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2D5E1" w14:textId="7164F0EB" w:rsidR="008527D6" w:rsidRPr="00004F10" w:rsidRDefault="008527D6" w:rsidP="008527D6">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5451980C" wp14:editId="0D50EF8A">
                <wp:simplePos x="0" y="0"/>
                <wp:positionH relativeFrom="column">
                  <wp:posOffset>0</wp:posOffset>
                </wp:positionH>
                <wp:positionV relativeFrom="paragraph">
                  <wp:posOffset>0</wp:posOffset>
                </wp:positionV>
                <wp:extent cx="635" cy="635"/>
                <wp:effectExtent l="0" t="0" r="0" b="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54280" id="Freeform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#104bis-e</w:t>
      </w:r>
      <w:r>
        <w:rPr>
          <w:b/>
          <w:kern w:val="2"/>
          <w:lang w:eastAsia="zh-CN"/>
        </w:rPr>
        <w:tab/>
      </w:r>
      <w:r w:rsidR="00004F10" w:rsidRPr="00004F10">
        <w:rPr>
          <w:b/>
          <w:kern w:val="2"/>
          <w:lang w:eastAsia="zh-CN"/>
        </w:rPr>
        <w:t>R1-2103748</w:t>
      </w:r>
    </w:p>
    <w:p w14:paraId="240AED89" w14:textId="77777777" w:rsidR="00355840" w:rsidRDefault="00355840" w:rsidP="00355840">
      <w:pPr>
        <w:spacing w:afterLines="50"/>
        <w:rPr>
          <w:b/>
          <w:kern w:val="2"/>
          <w:lang w:eastAsia="zh-CN"/>
        </w:rPr>
      </w:pPr>
      <w:r>
        <w:rPr>
          <w:b/>
          <w:kern w:val="2"/>
          <w:lang w:eastAsia="zh-CN"/>
        </w:rPr>
        <w:t xml:space="preserve">E-meeting, </w:t>
      </w:r>
      <w:r>
        <w:rPr>
          <w:b/>
          <w:bCs/>
          <w:lang w:eastAsia="zh-CN"/>
        </w:rPr>
        <w:t>A</w:t>
      </w:r>
      <w:r>
        <w:rPr>
          <w:rFonts w:hint="eastAsia"/>
          <w:b/>
          <w:bCs/>
          <w:lang w:eastAsia="zh-CN"/>
        </w:rPr>
        <w:t>pril</w:t>
      </w:r>
      <w:r>
        <w:rPr>
          <w:b/>
          <w:bCs/>
          <w:lang w:eastAsia="zh-CN"/>
        </w:rPr>
        <w:t xml:space="preserve"> 12-20, 2021</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799B1E2D"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916036">
        <w:rPr>
          <w:b/>
          <w:kern w:val="2"/>
          <w:lang w:eastAsia="zh-CN"/>
        </w:rPr>
        <w:t>7.2.7</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34006BD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91521" w:rsidRPr="00791521">
        <w:rPr>
          <w:b/>
          <w:kern w:val="2"/>
          <w:lang w:eastAsia="zh-CN"/>
        </w:rPr>
        <w:t>Remaining issues for Rel-16 UE power saving</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bookmarkStart w:id="0" w:name="_GoBack"/>
      <w:bookmarkEnd w:id="0"/>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1" w:name="_Ref124589705"/>
      <w:bookmarkStart w:id="2" w:name="_Ref129681862"/>
      <w:r w:rsidRPr="00CF195E">
        <w:t>Introduction</w:t>
      </w:r>
      <w:bookmarkEnd w:id="1"/>
      <w:bookmarkEnd w:id="2"/>
    </w:p>
    <w:p w14:paraId="4C2A9051" w14:textId="0F3507C5" w:rsidR="00844C33" w:rsidRPr="006E455F" w:rsidRDefault="006E455F" w:rsidP="006E455F">
      <w:pPr>
        <w:rPr>
          <w:kern w:val="2"/>
          <w:lang w:val="en-GB" w:eastAsia="zh-CN"/>
        </w:rPr>
      </w:pPr>
      <w:r w:rsidRPr="006E455F">
        <w:rPr>
          <w:kern w:val="2"/>
          <w:lang w:val="en-GB" w:eastAsia="zh-CN"/>
        </w:rPr>
        <w:t>In RAN</w:t>
      </w:r>
      <w:r w:rsidR="00BC7083">
        <w:rPr>
          <w:kern w:val="2"/>
          <w:lang w:val="en-GB" w:eastAsia="zh-CN"/>
        </w:rPr>
        <w:t>1</w:t>
      </w:r>
      <w:r w:rsidRPr="006E455F">
        <w:rPr>
          <w:kern w:val="2"/>
          <w:lang w:val="en-GB" w:eastAsia="zh-CN"/>
        </w:rPr>
        <w:t>#</w:t>
      </w:r>
      <w:r w:rsidR="003D12D4">
        <w:rPr>
          <w:kern w:val="2"/>
          <w:lang w:val="en-GB" w:eastAsia="zh-CN"/>
        </w:rPr>
        <w:t>10</w:t>
      </w:r>
      <w:r w:rsidR="00344ED1">
        <w:rPr>
          <w:kern w:val="2"/>
          <w:lang w:val="en-GB" w:eastAsia="zh-CN"/>
        </w:rPr>
        <w:t>2</w:t>
      </w:r>
      <w:r w:rsidR="00BC7083">
        <w:rPr>
          <w:kern w:val="2"/>
          <w:lang w:val="en-GB" w:eastAsia="zh-CN"/>
        </w:rPr>
        <w:t>-e</w:t>
      </w:r>
      <w:r w:rsidRPr="006E455F">
        <w:rPr>
          <w:kern w:val="2"/>
          <w:lang w:val="en-GB" w:eastAsia="zh-CN"/>
        </w:rPr>
        <w:t xml:space="preserve">, </w:t>
      </w:r>
      <w:r w:rsidR="0091114A">
        <w:rPr>
          <w:kern w:val="2"/>
          <w:lang w:val="en-GB" w:eastAsia="zh-CN"/>
        </w:rPr>
        <w:t xml:space="preserve">most of </w:t>
      </w:r>
      <w:r w:rsidR="001E2B70">
        <w:rPr>
          <w:kern w:val="2"/>
          <w:lang w:val="en-GB" w:eastAsia="zh-CN"/>
        </w:rPr>
        <w:t>the</w:t>
      </w:r>
      <w:r w:rsidR="0091114A">
        <w:rPr>
          <w:kern w:val="2"/>
          <w:lang w:val="en-GB" w:eastAsia="zh-CN"/>
        </w:rPr>
        <w:t xml:space="preserve"> </w:t>
      </w:r>
      <w:r w:rsidR="00237C7F">
        <w:rPr>
          <w:kern w:val="2"/>
          <w:lang w:val="en-GB" w:eastAsia="zh-CN"/>
        </w:rPr>
        <w:t xml:space="preserve">critical </w:t>
      </w:r>
      <w:r w:rsidR="0091114A">
        <w:rPr>
          <w:kern w:val="2"/>
          <w:lang w:val="en-GB" w:eastAsia="zh-CN"/>
        </w:rPr>
        <w:t xml:space="preserve">issues </w:t>
      </w:r>
      <w:r w:rsidR="00237C7F">
        <w:rPr>
          <w:kern w:val="2"/>
          <w:lang w:val="en-GB" w:eastAsia="zh-CN"/>
        </w:rPr>
        <w:t>were re</w:t>
      </w:r>
      <w:r w:rsidR="0091114A">
        <w:rPr>
          <w:kern w:val="2"/>
          <w:lang w:val="en-GB" w:eastAsia="zh-CN"/>
        </w:rPr>
        <w:t xml:space="preserve">solved </w:t>
      </w:r>
      <w:r w:rsidR="0091114A">
        <w:rPr>
          <w:kern w:val="2"/>
          <w:lang w:val="en-GB" w:eastAsia="zh-CN"/>
        </w:rPr>
        <w:fldChar w:fldCharType="begin"/>
      </w:r>
      <w:r w:rsidR="0091114A">
        <w:rPr>
          <w:kern w:val="2"/>
          <w:lang w:val="en-GB" w:eastAsia="zh-CN"/>
        </w:rPr>
        <w:instrText xml:space="preserve"> REF _Ref45101456 \r \h </w:instrText>
      </w:r>
      <w:r w:rsidR="0091114A">
        <w:rPr>
          <w:kern w:val="2"/>
          <w:lang w:val="en-GB" w:eastAsia="zh-CN"/>
        </w:rPr>
      </w:r>
      <w:r w:rsidR="0091114A">
        <w:rPr>
          <w:kern w:val="2"/>
          <w:lang w:val="en-GB" w:eastAsia="zh-CN"/>
        </w:rPr>
        <w:fldChar w:fldCharType="separate"/>
      </w:r>
      <w:r w:rsidR="00A90133">
        <w:rPr>
          <w:kern w:val="2"/>
          <w:lang w:val="en-GB" w:eastAsia="zh-CN"/>
        </w:rPr>
        <w:t>[1]</w:t>
      </w:r>
      <w:r w:rsidR="0091114A">
        <w:rPr>
          <w:kern w:val="2"/>
          <w:lang w:val="en-GB" w:eastAsia="zh-CN"/>
        </w:rPr>
        <w:fldChar w:fldCharType="end"/>
      </w:r>
      <w:r w:rsidR="0091114A">
        <w:rPr>
          <w:kern w:val="2"/>
          <w:lang w:val="en-GB" w:eastAsia="zh-CN"/>
        </w:rPr>
        <w:t xml:space="preserve">, but there are still some issues to be </w:t>
      </w:r>
      <w:r w:rsidR="003D12D4">
        <w:rPr>
          <w:kern w:val="2"/>
          <w:lang w:val="en-GB" w:eastAsia="zh-CN"/>
        </w:rPr>
        <w:t>corrected</w:t>
      </w:r>
      <w:r w:rsidR="0091114A">
        <w:rPr>
          <w:kern w:val="2"/>
          <w:lang w:val="en-GB" w:eastAsia="zh-CN"/>
        </w:rPr>
        <w:t xml:space="preserve">. </w:t>
      </w:r>
      <w:r w:rsidR="00C3241F">
        <w:rPr>
          <w:rFonts w:eastAsia="MS Mincho"/>
          <w:lang w:eastAsia="ja-JP"/>
        </w:rPr>
        <w:t>This contribution</w:t>
      </w:r>
      <w:r w:rsidR="005A1EFF">
        <w:rPr>
          <w:rFonts w:eastAsia="MS Mincho"/>
          <w:lang w:eastAsia="ja-JP"/>
        </w:rPr>
        <w:t xml:space="preserve"> </w:t>
      </w:r>
      <w:r w:rsidR="0089596E">
        <w:rPr>
          <w:rFonts w:eastAsia="MS Mincho"/>
          <w:lang w:eastAsia="ja-JP"/>
        </w:rPr>
        <w:t xml:space="preserve">discusses </w:t>
      </w:r>
      <w:r w:rsidR="005A1EFF">
        <w:rPr>
          <w:rFonts w:eastAsia="MS Mincho"/>
          <w:lang w:eastAsia="ja-JP"/>
        </w:rPr>
        <w:t xml:space="preserve">the remaining </w:t>
      </w:r>
      <w:r w:rsidR="0091114A">
        <w:rPr>
          <w:rFonts w:eastAsia="MS Mincho"/>
          <w:lang w:eastAsia="ja-JP"/>
        </w:rPr>
        <w:t>clarifications</w:t>
      </w:r>
      <w:r w:rsidR="00C3241F">
        <w:rPr>
          <w:rFonts w:eastAsia="MS Mincho"/>
          <w:lang w:eastAsia="ja-JP"/>
        </w:rPr>
        <w:t xml:space="preserve">. </w:t>
      </w:r>
    </w:p>
    <w:p w14:paraId="31C010CA" w14:textId="5ABBA036" w:rsidR="009B5451" w:rsidRDefault="0007471F" w:rsidP="009B5451">
      <w:pPr>
        <w:pStyle w:val="Heading1"/>
        <w:rPr>
          <w:lang w:eastAsia="zh-CN"/>
        </w:rPr>
      </w:pPr>
      <w:r>
        <w:rPr>
          <w:lang w:eastAsia="zh-CN"/>
        </w:rPr>
        <w:t>Discussion</w:t>
      </w:r>
    </w:p>
    <w:p w14:paraId="182CE5FE" w14:textId="77777777" w:rsidR="00344ED1" w:rsidRDefault="008527D6" w:rsidP="00576583">
      <w:pPr>
        <w:pStyle w:val="Heading2"/>
        <w:rPr>
          <w:lang w:eastAsia="zh-CN"/>
        </w:rPr>
      </w:pPr>
      <w:r>
        <w:rPr>
          <w:lang w:eastAsia="zh-CN"/>
        </w:rPr>
        <w:t>Alignment of dormancy adaptation description with RAN2 specification</w:t>
      </w:r>
    </w:p>
    <w:p w14:paraId="52121DBE" w14:textId="5AF465F2" w:rsidR="004D4C8D" w:rsidRDefault="00344ED1" w:rsidP="00F679B1">
      <w:pPr>
        <w:rPr>
          <w:lang w:eastAsia="zh-CN"/>
        </w:rPr>
      </w:pPr>
      <w:r>
        <w:rPr>
          <w:lang w:eastAsia="zh-CN"/>
        </w:rPr>
        <w:t xml:space="preserve">Regarding the description of dormancy adaptation, the parameters of </w:t>
      </w:r>
      <w:r>
        <w:rPr>
          <w:i/>
          <w:iCs/>
        </w:rPr>
        <w:t>dormancyGroupOutsideActiveTime</w:t>
      </w:r>
      <w:r w:rsidDel="008527D6">
        <w:rPr>
          <w:lang w:eastAsia="zh-CN"/>
        </w:rPr>
        <w:t xml:space="preserve"> </w:t>
      </w:r>
      <w:r>
        <w:rPr>
          <w:lang w:eastAsia="zh-CN"/>
        </w:rPr>
        <w:t xml:space="preserve">and </w:t>
      </w:r>
      <w:r>
        <w:rPr>
          <w:i/>
        </w:rPr>
        <w:t>dormancyGroupWithinActiveTime</w:t>
      </w:r>
      <w:r w:rsidDel="008527D6">
        <w:rPr>
          <w:lang w:eastAsia="zh-CN"/>
        </w:rPr>
        <w:t xml:space="preserve"> </w:t>
      </w:r>
      <w:r>
        <w:rPr>
          <w:lang w:eastAsia="zh-CN"/>
        </w:rPr>
        <w:t xml:space="preserve">are generally used to describe </w:t>
      </w:r>
      <w:r w:rsidR="00120AFC">
        <w:rPr>
          <w:lang w:eastAsia="zh-CN"/>
        </w:rPr>
        <w:t xml:space="preserve">how UE interprets the bitmap used for dormancy indication. </w:t>
      </w:r>
    </w:p>
    <w:tbl>
      <w:tblPr>
        <w:tblStyle w:val="TableGrid"/>
        <w:tblW w:w="0" w:type="auto"/>
        <w:tblLook w:val="04A0" w:firstRow="1" w:lastRow="0" w:firstColumn="1" w:lastColumn="0" w:noHBand="0" w:noVBand="1"/>
      </w:tblPr>
      <w:tblGrid>
        <w:gridCol w:w="9307"/>
      </w:tblGrid>
      <w:tr w:rsidR="00344ED1" w14:paraId="41A14FC2" w14:textId="77777777" w:rsidTr="00344ED1">
        <w:tc>
          <w:tcPr>
            <w:tcW w:w="9307" w:type="dxa"/>
          </w:tcPr>
          <w:p w14:paraId="13E94D32" w14:textId="4357CF6F" w:rsidR="00344ED1" w:rsidRDefault="00344ED1" w:rsidP="00F679B1">
            <w:pPr>
              <w:pStyle w:val="B1"/>
              <w:ind w:left="0" w:firstLine="0"/>
              <w:rPr>
                <w:b/>
              </w:rPr>
            </w:pPr>
            <w:r w:rsidRPr="00F679B1">
              <w:rPr>
                <w:b/>
              </w:rPr>
              <w:t>10.3</w:t>
            </w:r>
            <w:r w:rsidRPr="00F679B1">
              <w:rPr>
                <w:b/>
              </w:rPr>
              <w:tab/>
              <w:t>PDCCH monitoring indication and dormancy/non-dormancy behaviour for SCells</w:t>
            </w:r>
          </w:p>
          <w:p w14:paraId="1ABDC040" w14:textId="182165ED" w:rsidR="00344ED1" w:rsidRPr="00F679B1" w:rsidRDefault="00344ED1" w:rsidP="00F679B1">
            <w:pPr>
              <w:pStyle w:val="B1"/>
              <w:ind w:left="0" w:firstLine="0"/>
              <w:rPr>
                <w:b/>
              </w:rPr>
            </w:pPr>
            <w:r w:rsidRPr="005D1393">
              <w:rPr>
                <w:rFonts w:ascii="Courier New" w:eastAsia="Times New Roman" w:hAnsi="Courier New"/>
                <w:noProof/>
                <w:color w:val="FF0000"/>
                <w:sz w:val="16"/>
                <w:lang w:eastAsia="en-GB"/>
              </w:rPr>
              <w:t>======skipped part=======</w:t>
            </w:r>
          </w:p>
          <w:p w14:paraId="3EFF95AF" w14:textId="77777777" w:rsidR="00344ED1" w:rsidRDefault="00344ED1" w:rsidP="00344ED1">
            <w:pPr>
              <w:pStyle w:val="B1"/>
            </w:pPr>
            <w:r>
              <w:t>-</w:t>
            </w:r>
            <w:r>
              <w:tab/>
              <w:t xml:space="preserve">a bitmap, when the UE is provided a number of groups of configured SCells by </w:t>
            </w:r>
            <w:r>
              <w:rPr>
                <w:i/>
                <w:iCs/>
              </w:rPr>
              <w:t>dormancyGroupOutsideActiveTime</w:t>
            </w:r>
            <w:r>
              <w:t xml:space="preserve">, where </w:t>
            </w:r>
          </w:p>
          <w:p w14:paraId="6E1E328A" w14:textId="77777777" w:rsidR="00344ED1" w:rsidRDefault="00344ED1" w:rsidP="00344ED1">
            <w:pPr>
              <w:pStyle w:val="B2"/>
            </w:pPr>
            <w:r>
              <w:t>-</w:t>
            </w:r>
            <w:r>
              <w:tab/>
            </w:r>
            <w:r>
              <w:rPr>
                <w:lang w:eastAsia="zh-CN"/>
              </w:rPr>
              <w:t>the bitmap location is immediately after the Wake-up indication</w:t>
            </w:r>
            <w:r>
              <w:t xml:space="preserve"> bit location</w:t>
            </w:r>
          </w:p>
          <w:p w14:paraId="1785BB6A" w14:textId="77777777" w:rsidR="00344ED1" w:rsidRDefault="00344ED1" w:rsidP="00344ED1">
            <w:pPr>
              <w:pStyle w:val="B2"/>
            </w:pPr>
            <w:r>
              <w:t>-</w:t>
            </w:r>
            <w:r>
              <w:tab/>
            </w:r>
            <w:r>
              <w:rPr>
                <w:lang w:eastAsia="zh-CN"/>
              </w:rPr>
              <w:t>t</w:t>
            </w:r>
            <w:r>
              <w:t>he bitmap size is equal to the number of groups of configured SCells where each bit of the bitmap corresponds to a group of configured SCells from the number of groups of configured SCells</w:t>
            </w:r>
          </w:p>
          <w:p w14:paraId="00739EEA" w14:textId="77777777" w:rsidR="00344ED1" w:rsidRDefault="00344ED1" w:rsidP="00344ED1">
            <w:pPr>
              <w:pStyle w:val="B2"/>
            </w:pPr>
            <w:r>
              <w:t>-</w:t>
            </w:r>
            <w:r>
              <w:tab/>
              <w:t xml:space="preserve">a '0' value for a bit of the bitmap indicates an active DL BWP, provided by </w:t>
            </w:r>
            <w:r>
              <w:rPr>
                <w:i/>
              </w:rPr>
              <w:t>dormantBWP-Id</w:t>
            </w:r>
            <w:r>
              <w:t>, for the UE [11, TS38.321] for each activated SCell in the corresponding group of configured SCells</w:t>
            </w:r>
          </w:p>
          <w:p w14:paraId="6EA41C78" w14:textId="77777777" w:rsidR="00344ED1" w:rsidRDefault="00344ED1" w:rsidP="00344ED1">
            <w:pPr>
              <w:pStyle w:val="B2"/>
            </w:pPr>
            <w:r>
              <w:t>-</w:t>
            </w:r>
            <w:r>
              <w:tab/>
              <w:t xml:space="preserve">a '1' value for a bit of the bitmap indicates </w:t>
            </w:r>
          </w:p>
          <w:p w14:paraId="28E520E8" w14:textId="77777777" w:rsidR="00344ED1" w:rsidRDefault="00344ED1" w:rsidP="00344ED1">
            <w:pPr>
              <w:pStyle w:val="B3"/>
            </w:pPr>
            <w:r>
              <w:t>-</w:t>
            </w:r>
            <w:r>
              <w:tab/>
              <w:t xml:space="preserve">an active DL BWP, provided by </w:t>
            </w:r>
            <w:r>
              <w:rPr>
                <w:i/>
                <w:iCs/>
              </w:rPr>
              <w:t>firstOutsideActiveTimeBWP-Id</w:t>
            </w:r>
            <w:r>
              <w:rPr>
                <w:iCs/>
              </w:rPr>
              <w:t>,</w:t>
            </w:r>
            <w:r>
              <w:t xml:space="preserve"> for the UE for each activated SCell in the corresponding group of configured SCells, if a current active DL BWP is the dormant DL BWP</w:t>
            </w:r>
          </w:p>
          <w:p w14:paraId="792C264A" w14:textId="77777777" w:rsidR="00344ED1" w:rsidRDefault="00344ED1" w:rsidP="00344ED1">
            <w:pPr>
              <w:pStyle w:val="B3"/>
            </w:pPr>
            <w:r>
              <w:t>-</w:t>
            </w:r>
            <w:r>
              <w:tab/>
              <w:t>a current active DL BWP</w:t>
            </w:r>
            <w:r>
              <w:rPr>
                <w:iCs/>
              </w:rPr>
              <w:t>,</w:t>
            </w:r>
            <w:r>
              <w:t xml:space="preserve"> for the UE for each activated SCell in the corresponding group of configured SCells, if the current active DL BWP is not the dormant DL BWP</w:t>
            </w:r>
          </w:p>
          <w:p w14:paraId="2DC5E610" w14:textId="77777777" w:rsidR="00344ED1" w:rsidRDefault="00344ED1" w:rsidP="00344ED1">
            <w:pPr>
              <w:pStyle w:val="B2"/>
              <w:rPr>
                <w:lang w:val="x-none"/>
              </w:rPr>
            </w:pPr>
            <w:r>
              <w:t>-</w:t>
            </w:r>
            <w:r>
              <w:tab/>
              <w:t>the UE sets the active DL BWP to the indicated active DL BWP</w:t>
            </w:r>
          </w:p>
          <w:p w14:paraId="5AD76277" w14:textId="77777777" w:rsidR="00344ED1" w:rsidRPr="005D1393" w:rsidRDefault="00344ED1" w:rsidP="00344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6"/>
                <w:szCs w:val="20"/>
                <w:lang w:val="en-GB" w:eastAsia="en-GB"/>
              </w:rPr>
            </w:pPr>
            <w:r w:rsidRPr="005D1393">
              <w:rPr>
                <w:rFonts w:ascii="Courier New" w:eastAsia="Times New Roman" w:hAnsi="Courier New"/>
                <w:noProof/>
                <w:color w:val="FF0000"/>
                <w:sz w:val="16"/>
                <w:szCs w:val="20"/>
                <w:lang w:val="en-GB" w:eastAsia="en-GB"/>
              </w:rPr>
              <w:t>======skipped part=======</w:t>
            </w:r>
          </w:p>
          <w:p w14:paraId="650E72D9" w14:textId="77777777" w:rsidR="00344ED1" w:rsidRDefault="00344ED1" w:rsidP="00344ED1">
            <w:pPr>
              <w:rPr>
                <w:sz w:val="20"/>
                <w:szCs w:val="20"/>
              </w:rPr>
            </w:pPr>
            <w:r>
              <w:t xml:space="preserve">If a UE is provided search space sets to monitor PDCCH for detection of DCI format 0_1 and DCI format 1_1 and if one or both of DCI format 0_1 and DCI format 1_1 include a SCell dormancy indication field, </w:t>
            </w:r>
          </w:p>
          <w:p w14:paraId="7658D93A" w14:textId="77777777" w:rsidR="00344ED1" w:rsidRDefault="00344ED1" w:rsidP="00344ED1">
            <w:pPr>
              <w:pStyle w:val="B1"/>
            </w:pPr>
            <w:r>
              <w:t>-</w:t>
            </w:r>
            <w:r>
              <w:tab/>
              <w:t xml:space="preserve">the SCell dormancy indication field is a bitmap with size equal to a number of groups of configured SCells, provided by </w:t>
            </w:r>
            <w:r>
              <w:rPr>
                <w:i/>
              </w:rPr>
              <w:t>dormancyGroupWithinActiveTime</w:t>
            </w:r>
            <w:r>
              <w:t xml:space="preserve">, </w:t>
            </w:r>
          </w:p>
          <w:p w14:paraId="49928393" w14:textId="77777777" w:rsidR="00344ED1" w:rsidRDefault="00344ED1" w:rsidP="00344ED1">
            <w:pPr>
              <w:pStyle w:val="B1"/>
            </w:pPr>
            <w:r>
              <w:t>-</w:t>
            </w:r>
            <w:r>
              <w:tab/>
              <w:t>each bit of the bitmap corresponds to a group of configured SCells from the number of groups of configured Scells</w:t>
            </w:r>
          </w:p>
          <w:p w14:paraId="14CE81D6" w14:textId="77777777" w:rsidR="00344ED1" w:rsidRDefault="00344ED1" w:rsidP="00344ED1">
            <w:pPr>
              <w:pStyle w:val="B1"/>
            </w:pPr>
            <w:r>
              <w:t>-</w:t>
            </w:r>
            <w:r>
              <w:tab/>
              <w:t xml:space="preserve">if the UE detects a DCI format 0_1 or a DCI format 1_1 that does not include a carrier indicator field, or detects a DCI format 0_1 or DCI format 1_1 that includes a carrier indicator field with value equal to 0 </w:t>
            </w:r>
          </w:p>
          <w:p w14:paraId="5157A3A4" w14:textId="77777777" w:rsidR="00344ED1" w:rsidRDefault="00344ED1" w:rsidP="00344ED1">
            <w:pPr>
              <w:pStyle w:val="B1"/>
            </w:pPr>
            <w:r>
              <w:t>-</w:t>
            </w:r>
            <w:r>
              <w:tab/>
              <w:t xml:space="preserve">a '0' value for a bit of the bitmap indicates an active DL BWP, provided by </w:t>
            </w:r>
            <w:r>
              <w:rPr>
                <w:i/>
              </w:rPr>
              <w:t>dormantBWP-Id</w:t>
            </w:r>
            <w:r>
              <w:t xml:space="preserve">, for the UE </w:t>
            </w:r>
            <w:r>
              <w:lastRenderedPageBreak/>
              <w:t>for each activated SCell in the corresponding group of configured SCells</w:t>
            </w:r>
          </w:p>
          <w:p w14:paraId="2A2DAD8F" w14:textId="77777777" w:rsidR="00344ED1" w:rsidRDefault="00344ED1" w:rsidP="00344ED1">
            <w:pPr>
              <w:pStyle w:val="B1"/>
            </w:pPr>
            <w:r>
              <w:t>-</w:t>
            </w:r>
            <w:r>
              <w:tab/>
              <w:t xml:space="preserve">a '1' value for a bit of the bitmap indicates </w:t>
            </w:r>
          </w:p>
          <w:p w14:paraId="35681EC4" w14:textId="77777777" w:rsidR="00344ED1" w:rsidRDefault="00344ED1" w:rsidP="00344ED1">
            <w:pPr>
              <w:pStyle w:val="B2"/>
              <w:rPr>
                <w:lang w:val="en-US"/>
              </w:rPr>
            </w:pPr>
            <w:r>
              <w:rPr>
                <w:lang w:val="en-US"/>
              </w:rPr>
              <w:t>-</w:t>
            </w:r>
            <w:r>
              <w:rPr>
                <w:lang w:val="en-US"/>
              </w:rPr>
              <w:tab/>
            </w:r>
            <w:r>
              <w:t xml:space="preserve">an active DL BWP, provided by </w:t>
            </w:r>
            <w:r>
              <w:rPr>
                <w:i/>
                <w:iCs/>
              </w:rPr>
              <w:t>firstWithinActiveTimeBWP-Id</w:t>
            </w:r>
            <w:r>
              <w:rPr>
                <w:iCs/>
              </w:rPr>
              <w:t>,</w:t>
            </w:r>
            <w:r>
              <w:t xml:space="preserve"> for the UE for each activated SCell in the corresponding group of configured SCells</w:t>
            </w:r>
            <w:r>
              <w:rPr>
                <w:lang w:val="en-US"/>
              </w:rPr>
              <w:t>, if a current active DL BWP is the dormant DL BWP</w:t>
            </w:r>
          </w:p>
          <w:p w14:paraId="76711A8B" w14:textId="77777777" w:rsidR="00344ED1" w:rsidRDefault="00344ED1" w:rsidP="00344ED1">
            <w:pPr>
              <w:pStyle w:val="B2"/>
              <w:rPr>
                <w:lang w:val="en-US"/>
              </w:rPr>
            </w:pPr>
            <w:r>
              <w:t>-</w:t>
            </w:r>
            <w:r>
              <w:tab/>
              <w:t>a</w:t>
            </w:r>
            <w:r>
              <w:rPr>
                <w:lang w:val="en-US"/>
              </w:rPr>
              <w:t xml:space="preserve"> current</w:t>
            </w:r>
            <w:r>
              <w:t xml:space="preserve"> active DL BWP</w:t>
            </w:r>
            <w:r>
              <w:rPr>
                <w:iCs/>
              </w:rPr>
              <w:t>,</w:t>
            </w:r>
            <w:r>
              <w:t xml:space="preserve"> for the UE for each activated SCell in the corresponding group of configured SCells</w:t>
            </w:r>
            <w:r>
              <w:rPr>
                <w:lang w:val="en-US"/>
              </w:rPr>
              <w:t>, if the current active DL BWP is not the dormant DL BWP</w:t>
            </w:r>
          </w:p>
          <w:p w14:paraId="14BA1416" w14:textId="544FE5BA" w:rsidR="00344ED1" w:rsidRPr="00F679B1" w:rsidRDefault="00344ED1" w:rsidP="00F679B1">
            <w:pPr>
              <w:pStyle w:val="B1"/>
              <w:rPr>
                <w:lang w:val="x-none"/>
              </w:rPr>
            </w:pPr>
            <w:r>
              <w:t>-</w:t>
            </w:r>
            <w:r>
              <w:tab/>
              <w:t>the UE sets the active DL BWP to the indicated active DL BWP</w:t>
            </w:r>
          </w:p>
        </w:tc>
      </w:tr>
    </w:tbl>
    <w:p w14:paraId="0FB70625" w14:textId="77777777" w:rsidR="00344ED1" w:rsidRDefault="00344ED1" w:rsidP="008527D6">
      <w:pPr>
        <w:rPr>
          <w:lang w:eastAsia="zh-CN"/>
        </w:rPr>
      </w:pPr>
    </w:p>
    <w:p w14:paraId="6FE2B633" w14:textId="55988A49" w:rsidR="002755C0" w:rsidRDefault="002755C0" w:rsidP="00F679B1">
      <w:pPr>
        <w:pStyle w:val="Caption"/>
        <w:rPr>
          <w:lang w:eastAsia="zh-CN"/>
        </w:rPr>
      </w:pPr>
      <w:r>
        <w:t xml:space="preserve">Table </w:t>
      </w:r>
      <w:r w:rsidR="0091725D">
        <w:rPr>
          <w:noProof/>
        </w:rPr>
        <w:fldChar w:fldCharType="begin"/>
      </w:r>
      <w:r w:rsidR="0091725D">
        <w:rPr>
          <w:noProof/>
        </w:rPr>
        <w:instrText xml:space="preserve"> SEQ Table \* ARABIC </w:instrText>
      </w:r>
      <w:r w:rsidR="0091725D">
        <w:rPr>
          <w:noProof/>
        </w:rPr>
        <w:fldChar w:fldCharType="separate"/>
      </w:r>
      <w:r>
        <w:rPr>
          <w:noProof/>
        </w:rPr>
        <w:t>1</w:t>
      </w:r>
      <w:r w:rsidR="0091725D">
        <w:rPr>
          <w:noProof/>
        </w:rPr>
        <w:fldChar w:fldCharType="end"/>
      </w:r>
      <w:r>
        <w:t xml:space="preserve"> </w:t>
      </w:r>
      <w:r>
        <w:rPr>
          <w:i/>
          <w:lang w:eastAsia="zh-CN"/>
        </w:rPr>
        <w:t>D</w:t>
      </w:r>
      <w:r w:rsidRPr="004C508B">
        <w:rPr>
          <w:i/>
          <w:lang w:eastAsia="zh-CN"/>
        </w:rPr>
        <w:t>ormancyGroupWithinActiveTime</w:t>
      </w:r>
      <w:r>
        <w:rPr>
          <w:i/>
          <w:lang w:eastAsia="zh-CN"/>
        </w:rPr>
        <w:t xml:space="preserve"> and </w:t>
      </w:r>
      <w:r w:rsidRPr="004C508B">
        <w:rPr>
          <w:i/>
          <w:lang w:eastAsia="zh-CN"/>
        </w:rPr>
        <w:t>dormancyGroup</w:t>
      </w:r>
      <w:r>
        <w:rPr>
          <w:i/>
          <w:lang w:eastAsia="zh-CN"/>
        </w:rPr>
        <w:t>Outside</w:t>
      </w:r>
      <w:r w:rsidRPr="004C508B">
        <w:rPr>
          <w:i/>
          <w:lang w:eastAsia="zh-CN"/>
        </w:rPr>
        <w:t>ActiveTime</w:t>
      </w:r>
      <w:r>
        <w:rPr>
          <w:i/>
          <w:lang w:eastAsia="zh-CN"/>
        </w:rPr>
        <w:t xml:space="preserve"> defined in TS38.331</w:t>
      </w:r>
    </w:p>
    <w:tbl>
      <w:tblPr>
        <w:tblStyle w:val="TableGrid"/>
        <w:tblW w:w="0" w:type="auto"/>
        <w:tblLook w:val="04A0" w:firstRow="1" w:lastRow="0" w:firstColumn="1" w:lastColumn="0" w:noHBand="0" w:noVBand="1"/>
      </w:tblPr>
      <w:tblGrid>
        <w:gridCol w:w="9307"/>
      </w:tblGrid>
      <w:tr w:rsidR="00344ED1" w14:paraId="69A27013" w14:textId="12C12EA3" w:rsidTr="00F679B1">
        <w:tc>
          <w:tcPr>
            <w:tcW w:w="9307" w:type="dxa"/>
          </w:tcPr>
          <w:p w14:paraId="1F082B6B" w14:textId="002F0FF8" w:rsidR="00344ED1" w:rsidRPr="008527D6" w:rsidRDefault="00344ED1" w:rsidP="008527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8527D6">
              <w:rPr>
                <w:rFonts w:ascii="Courier New" w:eastAsia="Times New Roman" w:hAnsi="Courier New"/>
                <w:noProof/>
                <w:sz w:val="16"/>
                <w:szCs w:val="20"/>
                <w:lang w:val="en-GB" w:eastAsia="en-GB"/>
              </w:rPr>
              <w:t xml:space="preserve">WithinActiveTimeConfig-r16 ::=         </w:t>
            </w:r>
            <w:r w:rsidRPr="008527D6">
              <w:rPr>
                <w:rFonts w:ascii="Courier New" w:eastAsia="Times New Roman" w:hAnsi="Courier New"/>
                <w:noProof/>
                <w:color w:val="993366"/>
                <w:sz w:val="16"/>
                <w:szCs w:val="20"/>
                <w:lang w:val="en-GB" w:eastAsia="en-GB"/>
              </w:rPr>
              <w:t>SEQUENCE</w:t>
            </w:r>
            <w:r w:rsidRPr="008527D6">
              <w:rPr>
                <w:rFonts w:ascii="Courier New" w:eastAsia="Times New Roman" w:hAnsi="Courier New"/>
                <w:noProof/>
                <w:sz w:val="16"/>
                <w:szCs w:val="20"/>
                <w:lang w:val="en-GB" w:eastAsia="en-GB"/>
              </w:rPr>
              <w:t xml:space="preserve"> {</w:t>
            </w:r>
          </w:p>
          <w:p w14:paraId="17766D08" w14:textId="77777777" w:rsidR="00344ED1" w:rsidRPr="008527D6" w:rsidRDefault="00344ED1" w:rsidP="008527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8527D6">
              <w:rPr>
                <w:rFonts w:ascii="Courier New" w:eastAsia="Times New Roman" w:hAnsi="Courier New"/>
                <w:noProof/>
                <w:sz w:val="16"/>
                <w:szCs w:val="20"/>
                <w:lang w:val="en-GB" w:eastAsia="en-GB"/>
              </w:rPr>
              <w:t xml:space="preserve">   firstWithinActiveTimeBWP-Id-r16         BWP-Id                                                           </w:t>
            </w:r>
            <w:r w:rsidRPr="008527D6">
              <w:rPr>
                <w:rFonts w:ascii="Courier New" w:eastAsia="Times New Roman" w:hAnsi="Courier New"/>
                <w:noProof/>
                <w:color w:val="993366"/>
                <w:sz w:val="16"/>
                <w:szCs w:val="20"/>
                <w:lang w:val="en-GB" w:eastAsia="en-GB"/>
              </w:rPr>
              <w:t>OPTIONAL</w:t>
            </w:r>
            <w:r w:rsidRPr="008527D6">
              <w:rPr>
                <w:rFonts w:ascii="Courier New" w:eastAsia="Times New Roman" w:hAnsi="Courier New"/>
                <w:noProof/>
                <w:sz w:val="16"/>
                <w:szCs w:val="20"/>
                <w:lang w:val="en-GB" w:eastAsia="en-GB"/>
              </w:rPr>
              <w:t xml:space="preserve">,   </w:t>
            </w:r>
            <w:r w:rsidRPr="008527D6">
              <w:rPr>
                <w:rFonts w:ascii="Courier New" w:eastAsia="Times New Roman" w:hAnsi="Courier New"/>
                <w:noProof/>
                <w:color w:val="808080"/>
                <w:sz w:val="16"/>
                <w:szCs w:val="20"/>
                <w:lang w:val="en-GB" w:eastAsia="en-GB"/>
              </w:rPr>
              <w:t>-- Need M</w:t>
            </w:r>
          </w:p>
          <w:p w14:paraId="3541987C" w14:textId="77777777" w:rsidR="00344ED1" w:rsidRPr="008527D6" w:rsidRDefault="00344ED1" w:rsidP="008527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8527D6">
              <w:rPr>
                <w:rFonts w:ascii="Courier New" w:eastAsia="Times New Roman" w:hAnsi="Courier New"/>
                <w:noProof/>
                <w:sz w:val="16"/>
                <w:szCs w:val="20"/>
                <w:lang w:val="en-GB" w:eastAsia="en-GB"/>
              </w:rPr>
              <w:t xml:space="preserve">   dormancyGroupWithinActiveTime-r16       DormancyGroupID-r16                                              </w:t>
            </w:r>
            <w:r w:rsidRPr="008527D6">
              <w:rPr>
                <w:rFonts w:ascii="Courier New" w:eastAsia="Times New Roman" w:hAnsi="Courier New"/>
                <w:noProof/>
                <w:color w:val="993366"/>
                <w:sz w:val="16"/>
                <w:szCs w:val="20"/>
                <w:lang w:val="en-GB" w:eastAsia="en-GB"/>
              </w:rPr>
              <w:t>OPTIONAL</w:t>
            </w:r>
            <w:r w:rsidRPr="008527D6">
              <w:rPr>
                <w:rFonts w:ascii="Courier New" w:eastAsia="Times New Roman" w:hAnsi="Courier New"/>
                <w:noProof/>
                <w:sz w:val="16"/>
                <w:szCs w:val="20"/>
                <w:lang w:val="en-GB" w:eastAsia="en-GB"/>
              </w:rPr>
              <w:t xml:space="preserve">    </w:t>
            </w:r>
            <w:r w:rsidRPr="008527D6">
              <w:rPr>
                <w:rFonts w:ascii="Courier New" w:eastAsia="Times New Roman" w:hAnsi="Courier New"/>
                <w:noProof/>
                <w:color w:val="808080"/>
                <w:sz w:val="16"/>
                <w:szCs w:val="20"/>
                <w:lang w:val="en-GB" w:eastAsia="en-GB"/>
              </w:rPr>
              <w:t>-- Need R</w:t>
            </w:r>
          </w:p>
          <w:p w14:paraId="308398F3" w14:textId="77777777" w:rsidR="00344ED1" w:rsidRPr="008527D6" w:rsidRDefault="00344ED1" w:rsidP="008527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8527D6">
              <w:rPr>
                <w:rFonts w:ascii="Courier New" w:eastAsia="Times New Roman" w:hAnsi="Courier New"/>
                <w:noProof/>
                <w:sz w:val="16"/>
                <w:szCs w:val="20"/>
                <w:lang w:val="en-GB" w:eastAsia="en-GB"/>
              </w:rPr>
              <w:t>}</w:t>
            </w:r>
          </w:p>
          <w:p w14:paraId="438F7C31" w14:textId="77777777" w:rsidR="00344ED1" w:rsidRPr="008527D6" w:rsidRDefault="00344ED1" w:rsidP="008527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29C3C70" w14:textId="77777777" w:rsidR="00344ED1" w:rsidRPr="008527D6" w:rsidRDefault="00344ED1" w:rsidP="008527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8527D6">
              <w:rPr>
                <w:rFonts w:ascii="Courier New" w:eastAsia="Times New Roman" w:hAnsi="Courier New"/>
                <w:noProof/>
                <w:sz w:val="16"/>
                <w:szCs w:val="20"/>
                <w:lang w:val="en-GB" w:eastAsia="en-GB"/>
              </w:rPr>
              <w:t xml:space="preserve">OutsideActiveTimeConfig-r16 ::=        </w:t>
            </w:r>
            <w:r w:rsidRPr="008527D6">
              <w:rPr>
                <w:rFonts w:ascii="Courier New" w:eastAsia="Times New Roman" w:hAnsi="Courier New"/>
                <w:noProof/>
                <w:color w:val="993366"/>
                <w:sz w:val="16"/>
                <w:szCs w:val="20"/>
                <w:lang w:val="en-GB" w:eastAsia="en-GB"/>
              </w:rPr>
              <w:t>SEQUENCE</w:t>
            </w:r>
            <w:r w:rsidRPr="008527D6">
              <w:rPr>
                <w:rFonts w:ascii="Courier New" w:eastAsia="Times New Roman" w:hAnsi="Courier New"/>
                <w:noProof/>
                <w:sz w:val="16"/>
                <w:szCs w:val="20"/>
                <w:lang w:val="en-GB" w:eastAsia="en-GB"/>
              </w:rPr>
              <w:t xml:space="preserve"> {</w:t>
            </w:r>
          </w:p>
          <w:p w14:paraId="6EC79051" w14:textId="77777777" w:rsidR="00344ED1" w:rsidRPr="008527D6" w:rsidRDefault="00344ED1" w:rsidP="008527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8527D6">
              <w:rPr>
                <w:rFonts w:ascii="Courier New" w:eastAsia="Times New Roman" w:hAnsi="Courier New"/>
                <w:noProof/>
                <w:sz w:val="16"/>
                <w:szCs w:val="20"/>
                <w:lang w:val="en-GB" w:eastAsia="en-GB"/>
              </w:rPr>
              <w:t xml:space="preserve">   firstOutsideActiveTimeBWP-Id-r16        BWP-Id                                                           </w:t>
            </w:r>
            <w:r w:rsidRPr="008527D6">
              <w:rPr>
                <w:rFonts w:ascii="Courier New" w:eastAsia="Times New Roman" w:hAnsi="Courier New"/>
                <w:noProof/>
                <w:color w:val="993366"/>
                <w:sz w:val="16"/>
                <w:szCs w:val="20"/>
                <w:lang w:val="en-GB" w:eastAsia="en-GB"/>
              </w:rPr>
              <w:t>OPTIONAL</w:t>
            </w:r>
            <w:r w:rsidRPr="008527D6">
              <w:rPr>
                <w:rFonts w:ascii="Courier New" w:eastAsia="Times New Roman" w:hAnsi="Courier New"/>
                <w:noProof/>
                <w:sz w:val="16"/>
                <w:szCs w:val="20"/>
                <w:lang w:val="en-GB" w:eastAsia="en-GB"/>
              </w:rPr>
              <w:t xml:space="preserve">,   </w:t>
            </w:r>
            <w:r w:rsidRPr="008527D6">
              <w:rPr>
                <w:rFonts w:ascii="Courier New" w:eastAsia="Times New Roman" w:hAnsi="Courier New"/>
                <w:noProof/>
                <w:color w:val="808080"/>
                <w:sz w:val="16"/>
                <w:szCs w:val="20"/>
                <w:lang w:val="en-GB" w:eastAsia="en-GB"/>
              </w:rPr>
              <w:t>-- Need M</w:t>
            </w:r>
          </w:p>
          <w:p w14:paraId="78F86889" w14:textId="77777777" w:rsidR="00344ED1" w:rsidRPr="008527D6" w:rsidRDefault="00344ED1" w:rsidP="008527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8527D6">
              <w:rPr>
                <w:rFonts w:ascii="Courier New" w:eastAsia="Times New Roman" w:hAnsi="Courier New"/>
                <w:noProof/>
                <w:sz w:val="16"/>
                <w:szCs w:val="20"/>
                <w:lang w:val="en-GB" w:eastAsia="en-GB"/>
              </w:rPr>
              <w:t xml:space="preserve">   dormancyGroupOutsideActiveTime-r16      DormancyGroupID-r16                                              </w:t>
            </w:r>
            <w:r w:rsidRPr="008527D6">
              <w:rPr>
                <w:rFonts w:ascii="Courier New" w:eastAsia="Times New Roman" w:hAnsi="Courier New"/>
                <w:noProof/>
                <w:color w:val="993366"/>
                <w:sz w:val="16"/>
                <w:szCs w:val="20"/>
                <w:lang w:val="en-GB" w:eastAsia="en-GB"/>
              </w:rPr>
              <w:t>OPTIONAL</w:t>
            </w:r>
            <w:r w:rsidRPr="008527D6">
              <w:rPr>
                <w:rFonts w:ascii="Courier New" w:eastAsia="Times New Roman" w:hAnsi="Courier New"/>
                <w:noProof/>
                <w:sz w:val="16"/>
                <w:szCs w:val="20"/>
                <w:lang w:val="en-GB" w:eastAsia="en-GB"/>
              </w:rPr>
              <w:t xml:space="preserve">    </w:t>
            </w:r>
            <w:r w:rsidRPr="008527D6">
              <w:rPr>
                <w:rFonts w:ascii="Courier New" w:eastAsia="Times New Roman" w:hAnsi="Courier New"/>
                <w:noProof/>
                <w:color w:val="808080"/>
                <w:sz w:val="16"/>
                <w:szCs w:val="20"/>
                <w:lang w:val="en-GB" w:eastAsia="en-GB"/>
              </w:rPr>
              <w:t>-- Need R</w:t>
            </w:r>
          </w:p>
          <w:p w14:paraId="6CCF4C5F" w14:textId="77777777" w:rsidR="00344ED1" w:rsidRPr="008527D6" w:rsidRDefault="00344ED1" w:rsidP="008527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8527D6">
              <w:rPr>
                <w:rFonts w:ascii="Courier New" w:eastAsia="Times New Roman" w:hAnsi="Courier New"/>
                <w:noProof/>
                <w:sz w:val="16"/>
                <w:szCs w:val="20"/>
                <w:lang w:val="en-GB" w:eastAsia="en-GB"/>
              </w:rPr>
              <w:t>}</w:t>
            </w:r>
          </w:p>
          <w:p w14:paraId="23B1190A" w14:textId="77777777" w:rsidR="00344ED1" w:rsidRDefault="00344ED1" w:rsidP="008527D6">
            <w:pPr>
              <w:rPr>
                <w:lang w:eastAsia="zh-CN"/>
              </w:rPr>
            </w:pPr>
            <w:r>
              <w:rPr>
                <w:lang w:eastAsia="zh-CN"/>
              </w:rPr>
              <w:t>……skipped part……</w:t>
            </w: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1"/>
            </w:tblGrid>
            <w:tr w:rsidR="00344ED1" w:rsidRPr="00CA3ECC" w14:paraId="61D65F10" w14:textId="77777777" w:rsidTr="00F679B1">
              <w:tc>
                <w:tcPr>
                  <w:tcW w:w="9941" w:type="dxa"/>
                  <w:tcBorders>
                    <w:top w:val="single" w:sz="4" w:space="0" w:color="auto"/>
                    <w:left w:val="single" w:sz="4" w:space="0" w:color="auto"/>
                    <w:bottom w:val="single" w:sz="4" w:space="0" w:color="auto"/>
                    <w:right w:val="single" w:sz="4" w:space="0" w:color="auto"/>
                  </w:tcBorders>
                  <w:hideMark/>
                </w:tcPr>
                <w:p w14:paraId="51025727" w14:textId="77777777" w:rsidR="00344ED1" w:rsidRPr="00CA3ECC" w:rsidRDefault="00344ED1" w:rsidP="008527D6">
                  <w:pPr>
                    <w:pStyle w:val="TAH"/>
                    <w:rPr>
                      <w:szCs w:val="22"/>
                      <w:lang w:eastAsia="sv-SE"/>
                    </w:rPr>
                  </w:pPr>
                  <w:r w:rsidRPr="00CA3ECC">
                    <w:rPr>
                      <w:i/>
                      <w:szCs w:val="22"/>
                      <w:lang w:eastAsia="sv-SE"/>
                    </w:rPr>
                    <w:t xml:space="preserve">DormantBWP-Config </w:t>
                  </w:r>
                  <w:r w:rsidRPr="00CA3ECC">
                    <w:rPr>
                      <w:szCs w:val="22"/>
                      <w:lang w:eastAsia="sv-SE"/>
                    </w:rPr>
                    <w:t>field descriptions</w:t>
                  </w:r>
                </w:p>
              </w:tc>
            </w:tr>
            <w:tr w:rsidR="00344ED1" w:rsidRPr="00CA3ECC" w14:paraId="6C261D88" w14:textId="77777777" w:rsidTr="00F679B1">
              <w:tc>
                <w:tcPr>
                  <w:tcW w:w="9941" w:type="dxa"/>
                  <w:tcBorders>
                    <w:top w:val="single" w:sz="4" w:space="0" w:color="auto"/>
                    <w:left w:val="single" w:sz="4" w:space="0" w:color="auto"/>
                    <w:bottom w:val="single" w:sz="4" w:space="0" w:color="auto"/>
                    <w:right w:val="single" w:sz="4" w:space="0" w:color="auto"/>
                  </w:tcBorders>
                  <w:hideMark/>
                </w:tcPr>
                <w:p w14:paraId="0C4B95C7" w14:textId="77777777" w:rsidR="00344ED1" w:rsidRPr="00CA3ECC" w:rsidRDefault="00344ED1" w:rsidP="008527D6">
                  <w:pPr>
                    <w:pStyle w:val="TAL"/>
                    <w:rPr>
                      <w:b/>
                      <w:i/>
                      <w:szCs w:val="22"/>
                      <w:lang w:eastAsia="sv-SE"/>
                    </w:rPr>
                  </w:pPr>
                  <w:r w:rsidRPr="00CA3ECC">
                    <w:rPr>
                      <w:b/>
                      <w:i/>
                      <w:szCs w:val="22"/>
                      <w:lang w:eastAsia="sv-SE"/>
                    </w:rPr>
                    <w:t>dormantBWP-Id</w:t>
                  </w:r>
                </w:p>
                <w:p w14:paraId="4ABDBDC5" w14:textId="77777777" w:rsidR="00344ED1" w:rsidRPr="00CA3ECC" w:rsidRDefault="00344ED1" w:rsidP="008527D6">
                  <w:pPr>
                    <w:pStyle w:val="TAL"/>
                    <w:rPr>
                      <w:b/>
                      <w:i/>
                      <w:szCs w:val="22"/>
                      <w:lang w:eastAsia="sv-SE"/>
                    </w:rPr>
                  </w:pPr>
                  <w:r w:rsidRPr="00CA3ECC">
                    <w:rPr>
                      <w:bCs/>
                      <w:iCs/>
                      <w:szCs w:val="22"/>
                      <w:lang w:eastAsia="sv-SE"/>
                    </w:rPr>
                    <w:t xml:space="preserve">This field contains the ID of the downlink bandwidth part to be used as dormant BWP. </w:t>
                  </w:r>
                  <w:r w:rsidRPr="00CA3ECC">
                    <w:rPr>
                      <w:bCs/>
                      <w:iCs/>
                      <w:szCs w:val="22"/>
                      <w:lang w:eastAsia="zh-CN"/>
                    </w:rPr>
                    <w:t xml:space="preserve">If this field is configured, its value is different from </w:t>
                  </w:r>
                  <w:r w:rsidRPr="00CA3ECC">
                    <w:rPr>
                      <w:bCs/>
                      <w:i/>
                      <w:szCs w:val="22"/>
                      <w:lang w:eastAsia="zh-CN"/>
                    </w:rPr>
                    <w:t>defaultDownlinkBWP-Id</w:t>
                  </w:r>
                  <w:r w:rsidRPr="00CA3ECC">
                    <w:rPr>
                      <w:bCs/>
                      <w:iCs/>
                      <w:szCs w:val="22"/>
                      <w:lang w:eastAsia="zh-CN"/>
                    </w:rPr>
                    <w:t xml:space="preserve">, and at least one of the </w:t>
                  </w:r>
                  <w:r w:rsidRPr="00CA3ECC">
                    <w:rPr>
                      <w:bCs/>
                      <w:i/>
                      <w:iCs/>
                      <w:szCs w:val="22"/>
                      <w:lang w:eastAsia="zh-CN"/>
                    </w:rPr>
                    <w:t>withinActiveTimeConfig</w:t>
                  </w:r>
                  <w:r w:rsidRPr="00CA3ECC">
                    <w:rPr>
                      <w:bCs/>
                      <w:iCs/>
                      <w:szCs w:val="22"/>
                      <w:lang w:eastAsia="zh-CN"/>
                    </w:rPr>
                    <w:t xml:space="preserve"> and </w:t>
                  </w:r>
                  <w:r w:rsidRPr="00CA3ECC">
                    <w:rPr>
                      <w:bCs/>
                      <w:i/>
                      <w:iCs/>
                      <w:szCs w:val="22"/>
                      <w:lang w:eastAsia="zh-CN"/>
                    </w:rPr>
                    <w:t>outsideActiveTimeConfig</w:t>
                  </w:r>
                  <w:r w:rsidRPr="00CA3ECC">
                    <w:rPr>
                      <w:bCs/>
                      <w:iCs/>
                      <w:szCs w:val="22"/>
                      <w:lang w:eastAsia="zh-CN"/>
                    </w:rPr>
                    <w:t xml:space="preserve"> should be configured.</w:t>
                  </w:r>
                </w:p>
              </w:tc>
            </w:tr>
          </w:tbl>
          <w:p w14:paraId="6B1A43A8" w14:textId="501F7E82" w:rsidR="00344ED1" w:rsidRPr="008527D6" w:rsidRDefault="00344ED1" w:rsidP="008527D6">
            <w:pPr>
              <w:rPr>
                <w:lang w:eastAsia="zh-CN"/>
              </w:rPr>
            </w:pPr>
          </w:p>
        </w:tc>
      </w:tr>
    </w:tbl>
    <w:p w14:paraId="4910B2BA" w14:textId="77777777" w:rsidR="00355840" w:rsidRDefault="00355840" w:rsidP="00F679B1">
      <w:pPr>
        <w:rPr>
          <w:lang w:eastAsia="zh-CN"/>
        </w:rPr>
      </w:pPr>
      <w:bookmarkStart w:id="3" w:name="OLE_LINK17"/>
      <w:bookmarkStart w:id="4" w:name="OLE_LINK27"/>
    </w:p>
    <w:p w14:paraId="79862F87" w14:textId="64701DF8" w:rsidR="00355840" w:rsidRDefault="00355840" w:rsidP="00F679B1">
      <w:pPr>
        <w:rPr>
          <w:lang w:eastAsia="zh-CN"/>
        </w:rPr>
      </w:pPr>
      <w:r>
        <w:rPr>
          <w:lang w:eastAsia="zh-CN"/>
        </w:rPr>
        <w:t xml:space="preserve">Accroding to RAN1 specification, it seems </w:t>
      </w:r>
      <w:r>
        <w:t>a number of groups of configured SCells are provided directly by the parameter “</w:t>
      </w:r>
      <w:r w:rsidRPr="004C508B">
        <w:rPr>
          <w:i/>
          <w:lang w:eastAsia="zh-CN"/>
        </w:rPr>
        <w:t>dormancyGroupWithinActiveTime</w:t>
      </w:r>
      <w:r>
        <w:t>” or “</w:t>
      </w:r>
      <w:r>
        <w:rPr>
          <w:i/>
          <w:iCs/>
        </w:rPr>
        <w:t>dormancyGroupOutsideActiveTime</w:t>
      </w:r>
      <w:r>
        <w:t>”.</w:t>
      </w:r>
      <w:r>
        <w:rPr>
          <w:lang w:eastAsia="zh-CN"/>
        </w:rPr>
        <w:t xml:space="preserve"> However, according to TS 38.331 v16.3.1, RAN2 just defines the parameter </w:t>
      </w:r>
      <w:r w:rsidRPr="00F679B1">
        <w:rPr>
          <w:i/>
          <w:lang w:eastAsia="zh-CN"/>
        </w:rPr>
        <w:t>dormancyGroupWithinActiveTime</w:t>
      </w:r>
      <w:r>
        <w:rPr>
          <w:lang w:eastAsia="zh-CN"/>
        </w:rPr>
        <w:t xml:space="preserve"> as a parameter configured for each SCell. And one </w:t>
      </w:r>
      <w:r w:rsidRPr="004C508B">
        <w:rPr>
          <w:i/>
          <w:lang w:eastAsia="zh-CN"/>
        </w:rPr>
        <w:t>dormancyGroupWithinActiveTime</w:t>
      </w:r>
      <w:r>
        <w:rPr>
          <w:lang w:eastAsia="zh-CN"/>
        </w:rPr>
        <w:t xml:space="preserve"> just indicates one SCell group ID for the configured SCell. Therefore, a number of SCell groups are actually figured out according to a number of parameters "</w:t>
      </w:r>
      <w:r w:rsidRPr="00F679B1">
        <w:rPr>
          <w:i/>
          <w:lang w:eastAsia="zh-CN"/>
        </w:rPr>
        <w:t>dormancyGroupWithinActiveTime</w:t>
      </w:r>
      <w:r>
        <w:rPr>
          <w:lang w:eastAsia="zh-CN"/>
        </w:rPr>
        <w:t>" configured for a number of configurd SCells. Therefore, it is suggested to reflect this in TS 38.213 by using “according to” to replace “provided by”.</w:t>
      </w:r>
    </w:p>
    <w:p w14:paraId="65E9E751" w14:textId="69268837" w:rsidR="002755C0" w:rsidRDefault="00355840" w:rsidP="00355840">
      <w:pPr>
        <w:ind w:firstLineChars="50" w:firstLine="110"/>
        <w:rPr>
          <w:lang w:eastAsia="zh-CN"/>
        </w:rPr>
      </w:pPr>
      <w:r>
        <w:rPr>
          <w:lang w:eastAsia="zh-CN"/>
        </w:rPr>
        <w:t>RAN1 should also use the plural form of the parameters “</w:t>
      </w:r>
      <w:r w:rsidRPr="004C508B">
        <w:rPr>
          <w:i/>
          <w:lang w:eastAsia="zh-CN"/>
        </w:rPr>
        <w:t>dormancyGroupWithinActiveTime</w:t>
      </w:r>
      <w:r>
        <w:rPr>
          <w:lang w:eastAsia="zh-CN"/>
        </w:rPr>
        <w:t>” and “</w:t>
      </w:r>
      <w:r w:rsidRPr="004C508B">
        <w:rPr>
          <w:i/>
          <w:lang w:eastAsia="zh-CN"/>
        </w:rPr>
        <w:t>dormancyGroup</w:t>
      </w:r>
      <w:r>
        <w:rPr>
          <w:i/>
          <w:lang w:eastAsia="zh-CN"/>
        </w:rPr>
        <w:t>Outside</w:t>
      </w:r>
      <w:r w:rsidRPr="004C508B">
        <w:rPr>
          <w:i/>
          <w:lang w:eastAsia="zh-CN"/>
        </w:rPr>
        <w:t>ActiveTime</w:t>
      </w:r>
      <w:r>
        <w:rPr>
          <w:lang w:eastAsia="zh-CN"/>
        </w:rPr>
        <w:t xml:space="preserve">” </w:t>
      </w:r>
      <w:r w:rsidR="002755C0">
        <w:rPr>
          <w:lang w:eastAsia="zh-CN"/>
        </w:rPr>
        <w:t xml:space="preserve">to align with RRC parameter definition of </w:t>
      </w:r>
      <w:r w:rsidR="002755C0">
        <w:rPr>
          <w:i/>
          <w:lang w:eastAsia="zh-CN"/>
        </w:rPr>
        <w:t>d</w:t>
      </w:r>
      <w:r w:rsidR="002755C0" w:rsidRPr="004C508B">
        <w:rPr>
          <w:i/>
          <w:lang w:eastAsia="zh-CN"/>
        </w:rPr>
        <w:t>ormancyGroupWithinActiveTime</w:t>
      </w:r>
      <w:r w:rsidR="002755C0">
        <w:rPr>
          <w:i/>
          <w:lang w:eastAsia="zh-CN"/>
        </w:rPr>
        <w:t xml:space="preserve"> and </w:t>
      </w:r>
      <w:r w:rsidR="002755C0" w:rsidRPr="004C508B">
        <w:rPr>
          <w:i/>
          <w:lang w:eastAsia="zh-CN"/>
        </w:rPr>
        <w:t>dormancyGroup</w:t>
      </w:r>
      <w:r w:rsidR="002755C0">
        <w:rPr>
          <w:i/>
          <w:lang w:eastAsia="zh-CN"/>
        </w:rPr>
        <w:t>Outside</w:t>
      </w:r>
      <w:r w:rsidR="002755C0" w:rsidRPr="004C508B">
        <w:rPr>
          <w:i/>
          <w:lang w:eastAsia="zh-CN"/>
        </w:rPr>
        <w:t>ActiveTime</w:t>
      </w:r>
      <w:r w:rsidR="002755C0">
        <w:rPr>
          <w:lang w:eastAsia="zh-CN"/>
        </w:rPr>
        <w:t>”.</w:t>
      </w:r>
    </w:p>
    <w:p w14:paraId="6333512D" w14:textId="7A670C73" w:rsidR="00120AFC" w:rsidRPr="00F679B1" w:rsidRDefault="00120AFC" w:rsidP="00F679B1">
      <w:pPr>
        <w:pStyle w:val="ListParagraph"/>
        <w:numPr>
          <w:ilvl w:val="0"/>
          <w:numId w:val="42"/>
        </w:numPr>
        <w:spacing w:beforeLines="50" w:before="120"/>
        <w:ind w:firstLineChars="0"/>
        <w:rPr>
          <w:b/>
        </w:rPr>
      </w:pPr>
      <w:r w:rsidRPr="00F679B1">
        <w:rPr>
          <w:b/>
        </w:rPr>
        <w:t>Adopt the following change for dormancy indication in T</w:t>
      </w:r>
      <w:r w:rsidR="00355840">
        <w:rPr>
          <w:b/>
        </w:rPr>
        <w:t>S</w:t>
      </w:r>
      <w:r w:rsidRPr="00F679B1">
        <w:rPr>
          <w:b/>
        </w:rPr>
        <w:t xml:space="preserve"> 38.213.</w:t>
      </w:r>
    </w:p>
    <w:tbl>
      <w:tblPr>
        <w:tblStyle w:val="TableGrid"/>
        <w:tblW w:w="0" w:type="auto"/>
        <w:tblLook w:val="04A0" w:firstRow="1" w:lastRow="0" w:firstColumn="1" w:lastColumn="0" w:noHBand="0" w:noVBand="1"/>
      </w:tblPr>
      <w:tblGrid>
        <w:gridCol w:w="9307"/>
      </w:tblGrid>
      <w:tr w:rsidR="00120AFC" w14:paraId="50798644" w14:textId="77777777" w:rsidTr="004C508B">
        <w:tc>
          <w:tcPr>
            <w:tcW w:w="9307" w:type="dxa"/>
          </w:tcPr>
          <w:p w14:paraId="6FD0E24B" w14:textId="77777777" w:rsidR="00120AFC" w:rsidRDefault="00120AFC" w:rsidP="004C508B">
            <w:pPr>
              <w:pStyle w:val="B1"/>
              <w:ind w:left="0" w:firstLine="0"/>
              <w:rPr>
                <w:b/>
              </w:rPr>
            </w:pPr>
            <w:r w:rsidRPr="004C508B">
              <w:rPr>
                <w:b/>
              </w:rPr>
              <w:t>10.3</w:t>
            </w:r>
            <w:r w:rsidRPr="004C508B">
              <w:rPr>
                <w:b/>
              </w:rPr>
              <w:tab/>
              <w:t>PDCCH monitoring indication and dormancy/non-dormancy behaviour for SCells</w:t>
            </w:r>
          </w:p>
          <w:p w14:paraId="3B865C3F" w14:textId="77777777" w:rsidR="00120AFC" w:rsidRPr="004C508B" w:rsidRDefault="00120AFC" w:rsidP="004C508B">
            <w:pPr>
              <w:pStyle w:val="B1"/>
              <w:ind w:left="0" w:firstLine="0"/>
              <w:rPr>
                <w:b/>
              </w:rPr>
            </w:pPr>
            <w:r w:rsidRPr="005D1393">
              <w:rPr>
                <w:rFonts w:ascii="Courier New" w:eastAsia="Times New Roman" w:hAnsi="Courier New"/>
                <w:noProof/>
                <w:color w:val="FF0000"/>
                <w:sz w:val="16"/>
                <w:lang w:eastAsia="en-GB"/>
              </w:rPr>
              <w:t>======skipped part=======</w:t>
            </w:r>
          </w:p>
          <w:p w14:paraId="2C8DA040" w14:textId="5356EEB7" w:rsidR="00120AFC" w:rsidRDefault="00120AFC" w:rsidP="004C508B">
            <w:pPr>
              <w:pStyle w:val="B1"/>
            </w:pPr>
            <w:r>
              <w:t>-</w:t>
            </w:r>
            <w:r>
              <w:tab/>
              <w:t xml:space="preserve">a bitmap, when the UE is provided a number of groups of configured SCells by </w:t>
            </w:r>
            <w:r w:rsidR="002755C0" w:rsidRPr="00F679B1">
              <w:rPr>
                <w:color w:val="FF0000"/>
              </w:rPr>
              <w:t>high</w:t>
            </w:r>
            <w:r w:rsidR="00355840">
              <w:rPr>
                <w:color w:val="FF0000"/>
              </w:rPr>
              <w:t>er</w:t>
            </w:r>
            <w:r w:rsidR="002755C0" w:rsidRPr="00F679B1">
              <w:rPr>
                <w:color w:val="FF0000"/>
              </w:rPr>
              <w:t xml:space="preserve"> layer para</w:t>
            </w:r>
            <w:r w:rsidR="00355840">
              <w:rPr>
                <w:color w:val="FF0000"/>
              </w:rPr>
              <w:t>me</w:t>
            </w:r>
            <w:r w:rsidR="002755C0" w:rsidRPr="00F679B1">
              <w:rPr>
                <w:color w:val="FF0000"/>
              </w:rPr>
              <w:t xml:space="preserve">ter(s) </w:t>
            </w:r>
            <w:r>
              <w:rPr>
                <w:i/>
                <w:iCs/>
              </w:rPr>
              <w:t>dormancyGroupOutsideActiveTime</w:t>
            </w:r>
            <w:r>
              <w:t xml:space="preserve">, where </w:t>
            </w:r>
          </w:p>
          <w:p w14:paraId="5049760A" w14:textId="77777777" w:rsidR="00120AFC" w:rsidRDefault="00120AFC" w:rsidP="004C508B">
            <w:pPr>
              <w:pStyle w:val="B2"/>
            </w:pPr>
            <w:r>
              <w:t>-</w:t>
            </w:r>
            <w:r>
              <w:tab/>
            </w:r>
            <w:r>
              <w:rPr>
                <w:lang w:eastAsia="zh-CN"/>
              </w:rPr>
              <w:t>the bitmap location is immediately after the Wake-up indication</w:t>
            </w:r>
            <w:r>
              <w:t xml:space="preserve"> bit location</w:t>
            </w:r>
          </w:p>
          <w:p w14:paraId="2D423FB7" w14:textId="77777777" w:rsidR="00120AFC" w:rsidRDefault="00120AFC" w:rsidP="004C508B">
            <w:pPr>
              <w:pStyle w:val="B2"/>
            </w:pPr>
            <w:r>
              <w:t>-</w:t>
            </w:r>
            <w:r>
              <w:tab/>
            </w:r>
            <w:r>
              <w:rPr>
                <w:lang w:eastAsia="zh-CN"/>
              </w:rPr>
              <w:t>t</w:t>
            </w:r>
            <w:r>
              <w:t>he bitmap size is equal to the number of groups of configured SCells where each bit of the bitmap corresponds to a group of configured SCells from the number of groups of configured SCells</w:t>
            </w:r>
          </w:p>
          <w:p w14:paraId="61932067" w14:textId="77777777" w:rsidR="00120AFC" w:rsidRDefault="00120AFC" w:rsidP="004C508B">
            <w:pPr>
              <w:pStyle w:val="B2"/>
            </w:pPr>
            <w:r>
              <w:t>-</w:t>
            </w:r>
            <w:r>
              <w:tab/>
              <w:t xml:space="preserve">a '0' value for a bit of the bitmap indicates an active DL BWP, provided by </w:t>
            </w:r>
            <w:r>
              <w:rPr>
                <w:i/>
              </w:rPr>
              <w:t>dormantBWP-Id</w:t>
            </w:r>
            <w:r>
              <w:t xml:space="preserve">, for the </w:t>
            </w:r>
            <w:r>
              <w:lastRenderedPageBreak/>
              <w:t>UE [11, TS38.321] for each activated SCell in the corresponding group of configured SCells</w:t>
            </w:r>
          </w:p>
          <w:p w14:paraId="644EEFD9" w14:textId="77777777" w:rsidR="00120AFC" w:rsidRDefault="00120AFC" w:rsidP="004C508B">
            <w:pPr>
              <w:pStyle w:val="B2"/>
            </w:pPr>
            <w:r>
              <w:t>-</w:t>
            </w:r>
            <w:r>
              <w:tab/>
              <w:t xml:space="preserve">a '1' value for a bit of the bitmap indicates </w:t>
            </w:r>
          </w:p>
          <w:p w14:paraId="43544F45" w14:textId="77777777" w:rsidR="00120AFC" w:rsidRDefault="00120AFC" w:rsidP="004C508B">
            <w:pPr>
              <w:pStyle w:val="B3"/>
            </w:pPr>
            <w:r>
              <w:t>-</w:t>
            </w:r>
            <w:r>
              <w:tab/>
              <w:t xml:space="preserve">an active DL BWP, provided by </w:t>
            </w:r>
            <w:r>
              <w:rPr>
                <w:i/>
                <w:iCs/>
              </w:rPr>
              <w:t>firstOutsideActiveTimeBWP-Id</w:t>
            </w:r>
            <w:r>
              <w:rPr>
                <w:iCs/>
              </w:rPr>
              <w:t>,</w:t>
            </w:r>
            <w:r>
              <w:t xml:space="preserve"> for the UE for each activated SCell in the corresponding group of configured SCells, if a current active DL BWP is the dormant DL BWP</w:t>
            </w:r>
          </w:p>
          <w:p w14:paraId="1471D213" w14:textId="77777777" w:rsidR="00120AFC" w:rsidRDefault="00120AFC" w:rsidP="004C508B">
            <w:pPr>
              <w:pStyle w:val="B3"/>
            </w:pPr>
            <w:r>
              <w:t>-</w:t>
            </w:r>
            <w:r>
              <w:tab/>
              <w:t>a current active DL BWP</w:t>
            </w:r>
            <w:r>
              <w:rPr>
                <w:iCs/>
              </w:rPr>
              <w:t>,</w:t>
            </w:r>
            <w:r>
              <w:t xml:space="preserve"> for the UE for each activated SCell in the corresponding group of configured SCells, if the current active DL BWP is not the dormant DL BWP</w:t>
            </w:r>
          </w:p>
          <w:p w14:paraId="6D94EBBB" w14:textId="77777777" w:rsidR="00120AFC" w:rsidRDefault="00120AFC" w:rsidP="004C508B">
            <w:pPr>
              <w:pStyle w:val="B2"/>
              <w:rPr>
                <w:lang w:val="x-none"/>
              </w:rPr>
            </w:pPr>
            <w:r>
              <w:t>-</w:t>
            </w:r>
            <w:r>
              <w:tab/>
              <w:t>the UE sets the active DL BWP to the indicated active DL BWP</w:t>
            </w:r>
          </w:p>
          <w:p w14:paraId="0524540E" w14:textId="77777777" w:rsidR="00120AFC" w:rsidRPr="005D1393" w:rsidRDefault="00120AFC" w:rsidP="004C5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6"/>
                <w:szCs w:val="20"/>
                <w:lang w:val="en-GB" w:eastAsia="en-GB"/>
              </w:rPr>
            </w:pPr>
            <w:r w:rsidRPr="005D1393">
              <w:rPr>
                <w:rFonts w:ascii="Courier New" w:eastAsia="Times New Roman" w:hAnsi="Courier New"/>
                <w:noProof/>
                <w:color w:val="FF0000"/>
                <w:sz w:val="16"/>
                <w:szCs w:val="20"/>
                <w:lang w:val="en-GB" w:eastAsia="en-GB"/>
              </w:rPr>
              <w:t>======skipped part=======</w:t>
            </w:r>
          </w:p>
          <w:p w14:paraId="5DB95EF2" w14:textId="77777777" w:rsidR="00120AFC" w:rsidRDefault="00120AFC" w:rsidP="004C508B">
            <w:pPr>
              <w:rPr>
                <w:sz w:val="20"/>
                <w:szCs w:val="20"/>
              </w:rPr>
            </w:pPr>
            <w:r>
              <w:t xml:space="preserve">If a UE is provided search space sets to monitor PDCCH for detection of DCI format 0_1 and DCI format 1_1 and if one or both of DCI format 0_1 and DCI format 1_1 include a SCell dormancy indication field, </w:t>
            </w:r>
          </w:p>
          <w:p w14:paraId="2B7C5D28" w14:textId="0C6735D8" w:rsidR="00120AFC" w:rsidRDefault="00120AFC" w:rsidP="004C508B">
            <w:pPr>
              <w:pStyle w:val="B1"/>
            </w:pPr>
            <w:r>
              <w:t>-</w:t>
            </w:r>
            <w:r>
              <w:tab/>
              <w:t xml:space="preserve">the SCell dormancy indication field is a bitmap with size equal to a number of groups of configured SCells, </w:t>
            </w:r>
            <w:r w:rsidRPr="00355840">
              <w:rPr>
                <w:strike/>
                <w:color w:val="FF0000"/>
              </w:rPr>
              <w:t xml:space="preserve">provided by </w:t>
            </w:r>
            <w:r w:rsidR="00355840">
              <w:rPr>
                <w:color w:val="FF0000"/>
              </w:rPr>
              <w:t xml:space="preserve"> according to </w:t>
            </w:r>
            <w:r w:rsidR="002755C0" w:rsidRPr="00F679B1">
              <w:rPr>
                <w:color w:val="FF0000"/>
              </w:rPr>
              <w:t>high</w:t>
            </w:r>
            <w:r w:rsidR="00355840">
              <w:rPr>
                <w:color w:val="FF0000"/>
              </w:rPr>
              <w:t>er</w:t>
            </w:r>
            <w:r w:rsidR="002755C0" w:rsidRPr="00F679B1">
              <w:rPr>
                <w:color w:val="FF0000"/>
              </w:rPr>
              <w:t xml:space="preserve"> layer parameter(s)</w:t>
            </w:r>
            <w:r w:rsidR="002755C0">
              <w:t xml:space="preserve"> </w:t>
            </w:r>
            <w:r>
              <w:rPr>
                <w:i/>
              </w:rPr>
              <w:t>dormancyGroupWithinActiveTime</w:t>
            </w:r>
            <w:r>
              <w:t xml:space="preserve">, </w:t>
            </w:r>
          </w:p>
          <w:p w14:paraId="5D0E88F1" w14:textId="77777777" w:rsidR="00120AFC" w:rsidRDefault="00120AFC" w:rsidP="004C508B">
            <w:pPr>
              <w:pStyle w:val="B1"/>
            </w:pPr>
            <w:r>
              <w:t>-</w:t>
            </w:r>
            <w:r>
              <w:tab/>
              <w:t>each bit of the bitmap corresponds to a group of configured SCells from the number of groups of configured Scells</w:t>
            </w:r>
          </w:p>
          <w:p w14:paraId="11A87559" w14:textId="77777777" w:rsidR="00120AFC" w:rsidRDefault="00120AFC" w:rsidP="004C508B">
            <w:pPr>
              <w:pStyle w:val="B1"/>
            </w:pPr>
            <w:r>
              <w:t>-</w:t>
            </w:r>
            <w:r>
              <w:tab/>
              <w:t xml:space="preserve">if the UE detects a DCI format 0_1 or a DCI format 1_1 that does not include a carrier indicator field, or detects a DCI format 0_1 or DCI format 1_1 that includes a carrier indicator field with value equal to 0 </w:t>
            </w:r>
          </w:p>
          <w:p w14:paraId="06AA8B1C" w14:textId="77777777" w:rsidR="00120AFC" w:rsidRDefault="00120AFC" w:rsidP="004C508B">
            <w:pPr>
              <w:pStyle w:val="B1"/>
            </w:pPr>
            <w:r>
              <w:t>-</w:t>
            </w:r>
            <w:r>
              <w:tab/>
              <w:t xml:space="preserve">a '0' value for a bit of the bitmap indicates an active DL BWP, provided by </w:t>
            </w:r>
            <w:r>
              <w:rPr>
                <w:i/>
              </w:rPr>
              <w:t>dormantBWP-Id</w:t>
            </w:r>
            <w:r>
              <w:t>, for the UE for each activated SCell in the corresponding group of configured SCells</w:t>
            </w:r>
          </w:p>
          <w:p w14:paraId="57A7785A" w14:textId="77777777" w:rsidR="00120AFC" w:rsidRDefault="00120AFC" w:rsidP="004C508B">
            <w:pPr>
              <w:pStyle w:val="B1"/>
            </w:pPr>
            <w:r>
              <w:t>-</w:t>
            </w:r>
            <w:r>
              <w:tab/>
              <w:t xml:space="preserve">a '1' value for a bit of the bitmap indicates </w:t>
            </w:r>
          </w:p>
          <w:p w14:paraId="4EC103F7" w14:textId="77777777" w:rsidR="00120AFC" w:rsidRDefault="00120AFC" w:rsidP="004C508B">
            <w:pPr>
              <w:pStyle w:val="B2"/>
              <w:rPr>
                <w:lang w:val="en-US"/>
              </w:rPr>
            </w:pPr>
            <w:r>
              <w:rPr>
                <w:lang w:val="en-US"/>
              </w:rPr>
              <w:t>-</w:t>
            </w:r>
            <w:r>
              <w:rPr>
                <w:lang w:val="en-US"/>
              </w:rPr>
              <w:tab/>
            </w:r>
            <w:r>
              <w:t xml:space="preserve">an active DL BWP, provided by </w:t>
            </w:r>
            <w:r>
              <w:rPr>
                <w:i/>
                <w:iCs/>
              </w:rPr>
              <w:t>firstWithinActiveTimeBWP-Id</w:t>
            </w:r>
            <w:r>
              <w:rPr>
                <w:iCs/>
              </w:rPr>
              <w:t>,</w:t>
            </w:r>
            <w:r>
              <w:t xml:space="preserve"> for the UE for each activated SCell in the corresponding group of configured SCells</w:t>
            </w:r>
            <w:r>
              <w:rPr>
                <w:lang w:val="en-US"/>
              </w:rPr>
              <w:t>, if a current active DL BWP is the dormant DL BWP</w:t>
            </w:r>
          </w:p>
          <w:p w14:paraId="5DC1EA74" w14:textId="77777777" w:rsidR="00120AFC" w:rsidRDefault="00120AFC" w:rsidP="004C508B">
            <w:pPr>
              <w:pStyle w:val="B2"/>
              <w:rPr>
                <w:lang w:val="en-US"/>
              </w:rPr>
            </w:pPr>
            <w:r>
              <w:t>-</w:t>
            </w:r>
            <w:r>
              <w:tab/>
              <w:t>a</w:t>
            </w:r>
            <w:r>
              <w:rPr>
                <w:lang w:val="en-US"/>
              </w:rPr>
              <w:t xml:space="preserve"> current</w:t>
            </w:r>
            <w:r>
              <w:t xml:space="preserve"> active DL BWP</w:t>
            </w:r>
            <w:r>
              <w:rPr>
                <w:iCs/>
              </w:rPr>
              <w:t>,</w:t>
            </w:r>
            <w:r>
              <w:t xml:space="preserve"> for the UE for each activated SCell in the corresponding group of configured SCells</w:t>
            </w:r>
            <w:r>
              <w:rPr>
                <w:lang w:val="en-US"/>
              </w:rPr>
              <w:t>, if the current active DL BWP is not the dormant DL BWP</w:t>
            </w:r>
          </w:p>
          <w:p w14:paraId="734C482B" w14:textId="77777777" w:rsidR="00120AFC" w:rsidRPr="004C508B" w:rsidRDefault="00120AFC" w:rsidP="004C508B">
            <w:pPr>
              <w:pStyle w:val="B1"/>
              <w:rPr>
                <w:lang w:val="x-none"/>
              </w:rPr>
            </w:pPr>
            <w:r>
              <w:t>-</w:t>
            </w:r>
            <w:r>
              <w:tab/>
              <w:t>the UE sets the active DL BWP to the indicated active DL BWP</w:t>
            </w:r>
          </w:p>
        </w:tc>
      </w:tr>
    </w:tbl>
    <w:p w14:paraId="10F43BD2" w14:textId="26159B53" w:rsidR="00A73E3B" w:rsidRPr="00237470" w:rsidRDefault="00A73E3B" w:rsidP="00A73E3B">
      <w:pPr>
        <w:spacing w:beforeLines="50" w:before="120"/>
        <w:rPr>
          <w:lang w:eastAsia="zh-CN"/>
        </w:rPr>
      </w:pPr>
    </w:p>
    <w:p w14:paraId="4DD907CB" w14:textId="46A2E761" w:rsidR="00855606" w:rsidRPr="00EB5D3A" w:rsidRDefault="00747F48" w:rsidP="00891034">
      <w:pPr>
        <w:pStyle w:val="Heading1"/>
      </w:pPr>
      <w:bookmarkStart w:id="5" w:name="_Ref129681832"/>
      <w:bookmarkEnd w:id="3"/>
      <w:bookmarkEnd w:id="4"/>
      <w:r w:rsidRPr="00CF195E">
        <w:t>Conclusion</w:t>
      </w:r>
      <w:r w:rsidR="006B1FD5" w:rsidRPr="00CF195E">
        <w:t>s</w:t>
      </w:r>
    </w:p>
    <w:p w14:paraId="341D6AAB" w14:textId="0644A164" w:rsidR="008B703B" w:rsidRDefault="00666459" w:rsidP="00316F5B">
      <w:pPr>
        <w:rPr>
          <w:kern w:val="2"/>
          <w:lang w:eastAsia="zh-CN"/>
        </w:rPr>
      </w:pPr>
      <w:r>
        <w:rPr>
          <w:kern w:val="2"/>
          <w:lang w:eastAsia="zh-CN"/>
        </w:rPr>
        <w:t xml:space="preserve">According to the previous discussion, </w:t>
      </w:r>
      <w:r w:rsidR="00355840">
        <w:rPr>
          <w:kern w:val="2"/>
          <w:lang w:eastAsia="zh-CN"/>
        </w:rPr>
        <w:t>the following updates are needed</w:t>
      </w:r>
      <w:r w:rsidR="000F1042">
        <w:rPr>
          <w:kern w:val="2"/>
          <w:lang w:eastAsia="zh-CN"/>
        </w:rPr>
        <w:t>:</w:t>
      </w:r>
    </w:p>
    <w:p w14:paraId="3E9B0F23" w14:textId="14CB48E6" w:rsidR="00791521" w:rsidRPr="004C508B" w:rsidRDefault="00791521" w:rsidP="00F679B1">
      <w:pPr>
        <w:pStyle w:val="ListParagraph"/>
        <w:numPr>
          <w:ilvl w:val="0"/>
          <w:numId w:val="43"/>
        </w:numPr>
        <w:spacing w:beforeLines="50" w:before="120"/>
        <w:ind w:firstLineChars="0"/>
        <w:rPr>
          <w:b/>
        </w:rPr>
      </w:pPr>
      <w:r w:rsidRPr="004C508B">
        <w:rPr>
          <w:b/>
        </w:rPr>
        <w:t>Adopt the following change for dormancy indication in T</w:t>
      </w:r>
      <w:r w:rsidR="00355840">
        <w:rPr>
          <w:b/>
        </w:rPr>
        <w:t>S</w:t>
      </w:r>
      <w:r w:rsidRPr="004C508B">
        <w:rPr>
          <w:b/>
        </w:rPr>
        <w:t xml:space="preserve"> 38.213.</w:t>
      </w:r>
    </w:p>
    <w:tbl>
      <w:tblPr>
        <w:tblStyle w:val="TableGrid"/>
        <w:tblW w:w="0" w:type="auto"/>
        <w:tblLook w:val="04A0" w:firstRow="1" w:lastRow="0" w:firstColumn="1" w:lastColumn="0" w:noHBand="0" w:noVBand="1"/>
      </w:tblPr>
      <w:tblGrid>
        <w:gridCol w:w="9307"/>
      </w:tblGrid>
      <w:tr w:rsidR="00791521" w14:paraId="4BCA8C43" w14:textId="77777777" w:rsidTr="004C508B">
        <w:tc>
          <w:tcPr>
            <w:tcW w:w="9307" w:type="dxa"/>
          </w:tcPr>
          <w:p w14:paraId="5DA07DD7" w14:textId="77777777" w:rsidR="00791521" w:rsidRDefault="00791521" w:rsidP="004C508B">
            <w:pPr>
              <w:pStyle w:val="B1"/>
              <w:ind w:left="0" w:firstLine="0"/>
              <w:rPr>
                <w:b/>
              </w:rPr>
            </w:pPr>
            <w:r w:rsidRPr="004C508B">
              <w:rPr>
                <w:b/>
              </w:rPr>
              <w:t>10.3</w:t>
            </w:r>
            <w:r w:rsidRPr="004C508B">
              <w:rPr>
                <w:b/>
              </w:rPr>
              <w:tab/>
              <w:t>PDCCH monitoring indication and dormancy/non-dormancy behaviour for SCells</w:t>
            </w:r>
          </w:p>
          <w:p w14:paraId="71088FEC" w14:textId="77777777" w:rsidR="00791521" w:rsidRPr="004C508B" w:rsidRDefault="00791521" w:rsidP="004C508B">
            <w:pPr>
              <w:pStyle w:val="B1"/>
              <w:ind w:left="0" w:firstLine="0"/>
              <w:rPr>
                <w:b/>
              </w:rPr>
            </w:pPr>
            <w:r w:rsidRPr="005D1393">
              <w:rPr>
                <w:rFonts w:ascii="Courier New" w:eastAsia="Times New Roman" w:hAnsi="Courier New"/>
                <w:noProof/>
                <w:color w:val="FF0000"/>
                <w:sz w:val="16"/>
                <w:lang w:eastAsia="en-GB"/>
              </w:rPr>
              <w:t>======skipped part=======</w:t>
            </w:r>
          </w:p>
          <w:p w14:paraId="7086435F" w14:textId="77C7CF91" w:rsidR="00791521" w:rsidRDefault="00791521" w:rsidP="004C508B">
            <w:pPr>
              <w:pStyle w:val="B1"/>
            </w:pPr>
            <w:r>
              <w:t>-</w:t>
            </w:r>
            <w:r>
              <w:tab/>
              <w:t xml:space="preserve">a bitmap, when the UE is provided a number of groups of configured SCells by </w:t>
            </w:r>
            <w:r w:rsidRPr="004C508B">
              <w:rPr>
                <w:color w:val="FF0000"/>
              </w:rPr>
              <w:t>high layer para</w:t>
            </w:r>
            <w:r w:rsidR="00355840">
              <w:rPr>
                <w:color w:val="FF0000"/>
              </w:rPr>
              <w:t>me</w:t>
            </w:r>
            <w:r w:rsidRPr="004C508B">
              <w:rPr>
                <w:color w:val="FF0000"/>
              </w:rPr>
              <w:t xml:space="preserve">ter(s) </w:t>
            </w:r>
            <w:r>
              <w:rPr>
                <w:i/>
                <w:iCs/>
              </w:rPr>
              <w:t>dormancyGroupOutsideActiveTime</w:t>
            </w:r>
            <w:r>
              <w:t xml:space="preserve">, where </w:t>
            </w:r>
          </w:p>
          <w:p w14:paraId="69D3906A" w14:textId="77777777" w:rsidR="00791521" w:rsidRDefault="00791521" w:rsidP="004C508B">
            <w:pPr>
              <w:pStyle w:val="B2"/>
            </w:pPr>
            <w:r>
              <w:t>-</w:t>
            </w:r>
            <w:r>
              <w:tab/>
            </w:r>
            <w:r>
              <w:rPr>
                <w:lang w:eastAsia="zh-CN"/>
              </w:rPr>
              <w:t>the bitmap location is immediately after the Wake-up indication</w:t>
            </w:r>
            <w:r>
              <w:t xml:space="preserve"> bit location</w:t>
            </w:r>
          </w:p>
          <w:p w14:paraId="74582AEA" w14:textId="77777777" w:rsidR="00791521" w:rsidRDefault="00791521" w:rsidP="004C508B">
            <w:pPr>
              <w:pStyle w:val="B2"/>
            </w:pPr>
            <w:r>
              <w:t>-</w:t>
            </w:r>
            <w:r>
              <w:tab/>
            </w:r>
            <w:r>
              <w:rPr>
                <w:lang w:eastAsia="zh-CN"/>
              </w:rPr>
              <w:t>t</w:t>
            </w:r>
            <w:r>
              <w:t>he bitmap size is equal to the number of groups of configured SCells where each bit of the bitmap corresponds to a group of configured SCells from the number of groups of configured SCells</w:t>
            </w:r>
          </w:p>
          <w:p w14:paraId="75734F3C" w14:textId="77777777" w:rsidR="00791521" w:rsidRDefault="00791521" w:rsidP="004C508B">
            <w:pPr>
              <w:pStyle w:val="B2"/>
            </w:pPr>
            <w:r>
              <w:t>-</w:t>
            </w:r>
            <w:r>
              <w:tab/>
              <w:t xml:space="preserve">a '0' value for a bit of the bitmap indicates an active DL BWP, provided by </w:t>
            </w:r>
            <w:r>
              <w:rPr>
                <w:i/>
              </w:rPr>
              <w:t>dormantBWP-Id</w:t>
            </w:r>
            <w:r>
              <w:t>, for the UE [11, TS38.321] for each activated SCell in the corresponding group of configured SCells</w:t>
            </w:r>
          </w:p>
          <w:p w14:paraId="63B3B74B" w14:textId="77777777" w:rsidR="00791521" w:rsidRDefault="00791521" w:rsidP="004C508B">
            <w:pPr>
              <w:pStyle w:val="B2"/>
            </w:pPr>
            <w:r>
              <w:t>-</w:t>
            </w:r>
            <w:r>
              <w:tab/>
              <w:t xml:space="preserve">a '1' value for a bit of the bitmap indicates </w:t>
            </w:r>
          </w:p>
          <w:p w14:paraId="008B93E3" w14:textId="77777777" w:rsidR="00791521" w:rsidRDefault="00791521" w:rsidP="004C508B">
            <w:pPr>
              <w:pStyle w:val="B3"/>
            </w:pPr>
            <w:r>
              <w:t>-</w:t>
            </w:r>
            <w:r>
              <w:tab/>
              <w:t xml:space="preserve">an active DL BWP, provided by </w:t>
            </w:r>
            <w:r>
              <w:rPr>
                <w:i/>
                <w:iCs/>
              </w:rPr>
              <w:t>firstOutsideActiveTimeBWP-Id</w:t>
            </w:r>
            <w:r>
              <w:rPr>
                <w:iCs/>
              </w:rPr>
              <w:t>,</w:t>
            </w:r>
            <w:r>
              <w:t xml:space="preserve"> for the UE for each activated </w:t>
            </w:r>
            <w:r>
              <w:lastRenderedPageBreak/>
              <w:t>SCell in the corresponding group of configured SCells, if a current active DL BWP is the dormant DL BWP</w:t>
            </w:r>
          </w:p>
          <w:p w14:paraId="05B52490" w14:textId="77777777" w:rsidR="00791521" w:rsidRDefault="00791521" w:rsidP="004C508B">
            <w:pPr>
              <w:pStyle w:val="B3"/>
            </w:pPr>
            <w:r>
              <w:t>-</w:t>
            </w:r>
            <w:r>
              <w:tab/>
              <w:t>a current active DL BWP</w:t>
            </w:r>
            <w:r>
              <w:rPr>
                <w:iCs/>
              </w:rPr>
              <w:t>,</w:t>
            </w:r>
            <w:r>
              <w:t xml:space="preserve"> for the UE for each activated SCell in the corresponding group of configured SCells, if the current active DL BWP is not the dormant DL BWP</w:t>
            </w:r>
          </w:p>
          <w:p w14:paraId="11486B87" w14:textId="77777777" w:rsidR="00791521" w:rsidRDefault="00791521" w:rsidP="004C508B">
            <w:pPr>
              <w:pStyle w:val="B2"/>
              <w:rPr>
                <w:lang w:val="x-none"/>
              </w:rPr>
            </w:pPr>
            <w:r>
              <w:t>-</w:t>
            </w:r>
            <w:r>
              <w:tab/>
              <w:t>the UE sets the active DL BWP to the indicated active DL BWP</w:t>
            </w:r>
          </w:p>
          <w:p w14:paraId="2251D665" w14:textId="77777777" w:rsidR="00791521" w:rsidRPr="005D1393" w:rsidRDefault="00791521" w:rsidP="004C5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6"/>
                <w:szCs w:val="20"/>
                <w:lang w:val="en-GB" w:eastAsia="en-GB"/>
              </w:rPr>
            </w:pPr>
            <w:r w:rsidRPr="005D1393">
              <w:rPr>
                <w:rFonts w:ascii="Courier New" w:eastAsia="Times New Roman" w:hAnsi="Courier New"/>
                <w:noProof/>
                <w:color w:val="FF0000"/>
                <w:sz w:val="16"/>
                <w:szCs w:val="20"/>
                <w:lang w:val="en-GB" w:eastAsia="en-GB"/>
              </w:rPr>
              <w:t>======skipped part=======</w:t>
            </w:r>
          </w:p>
          <w:p w14:paraId="389AABAD" w14:textId="77777777" w:rsidR="00791521" w:rsidRDefault="00791521" w:rsidP="004C508B">
            <w:pPr>
              <w:rPr>
                <w:sz w:val="20"/>
                <w:szCs w:val="20"/>
              </w:rPr>
            </w:pPr>
            <w:r>
              <w:t xml:space="preserve">If a UE is provided search space sets to monitor PDCCH for detection of DCI format 0_1 and DCI format 1_1 and if one or both of DCI format 0_1 and DCI format 1_1 include a SCell dormancy indication field, </w:t>
            </w:r>
          </w:p>
          <w:p w14:paraId="20B8E6BD" w14:textId="27127936" w:rsidR="00791521" w:rsidRDefault="00791521" w:rsidP="004C508B">
            <w:pPr>
              <w:pStyle w:val="B1"/>
            </w:pPr>
            <w:r>
              <w:t>-</w:t>
            </w:r>
            <w:r>
              <w:tab/>
              <w:t xml:space="preserve">the SCell dormancy indication field is a bitmap with size equal to a number of groups of configured SCells, </w:t>
            </w:r>
            <w:r w:rsidR="00F25B5F" w:rsidRPr="00355840">
              <w:rPr>
                <w:strike/>
                <w:color w:val="FF0000"/>
              </w:rPr>
              <w:t xml:space="preserve">provided by </w:t>
            </w:r>
            <w:r w:rsidR="00F25B5F">
              <w:rPr>
                <w:color w:val="FF0000"/>
              </w:rPr>
              <w:t xml:space="preserve"> according to</w:t>
            </w:r>
            <w:r>
              <w:t xml:space="preserve"> </w:t>
            </w:r>
            <w:r w:rsidRPr="004C508B">
              <w:rPr>
                <w:color w:val="FF0000"/>
              </w:rPr>
              <w:t>high layer parameter(s)</w:t>
            </w:r>
            <w:r>
              <w:t xml:space="preserve"> </w:t>
            </w:r>
            <w:r>
              <w:rPr>
                <w:i/>
              </w:rPr>
              <w:t>dormancyGroupWithinActiveTime</w:t>
            </w:r>
            <w:r>
              <w:t xml:space="preserve">, </w:t>
            </w:r>
          </w:p>
          <w:p w14:paraId="7078A0CC" w14:textId="77777777" w:rsidR="00791521" w:rsidRDefault="00791521" w:rsidP="004C508B">
            <w:pPr>
              <w:pStyle w:val="B1"/>
            </w:pPr>
            <w:r>
              <w:t>-</w:t>
            </w:r>
            <w:r>
              <w:tab/>
              <w:t>each bit of the bitmap corresponds to a group of configured SCells from the number of groups of configured Scells</w:t>
            </w:r>
          </w:p>
          <w:p w14:paraId="5EBD9E87" w14:textId="77777777" w:rsidR="00791521" w:rsidRDefault="00791521" w:rsidP="004C508B">
            <w:pPr>
              <w:pStyle w:val="B1"/>
            </w:pPr>
            <w:r>
              <w:t>-</w:t>
            </w:r>
            <w:r>
              <w:tab/>
              <w:t xml:space="preserve">if the UE detects a DCI format 0_1 or a DCI format 1_1 that does not include a carrier indicator field, or detects a DCI format 0_1 or DCI format 1_1 that includes a carrier indicator field with value equal to 0 </w:t>
            </w:r>
          </w:p>
          <w:p w14:paraId="2B779AF4" w14:textId="77777777" w:rsidR="00791521" w:rsidRDefault="00791521" w:rsidP="004C508B">
            <w:pPr>
              <w:pStyle w:val="B1"/>
            </w:pPr>
            <w:r>
              <w:t>-</w:t>
            </w:r>
            <w:r>
              <w:tab/>
              <w:t xml:space="preserve">a '0' value for a bit of the bitmap indicates an active DL BWP, provided by </w:t>
            </w:r>
            <w:r>
              <w:rPr>
                <w:i/>
              </w:rPr>
              <w:t>dormantBWP-Id</w:t>
            </w:r>
            <w:r>
              <w:t>, for the UE for each activated SCell in the corresponding group of configured SCells</w:t>
            </w:r>
          </w:p>
          <w:p w14:paraId="26804A6C" w14:textId="77777777" w:rsidR="00791521" w:rsidRDefault="00791521" w:rsidP="004C508B">
            <w:pPr>
              <w:pStyle w:val="B1"/>
            </w:pPr>
            <w:r>
              <w:t>-</w:t>
            </w:r>
            <w:r>
              <w:tab/>
              <w:t xml:space="preserve">a '1' value for a bit of the bitmap indicates </w:t>
            </w:r>
          </w:p>
          <w:p w14:paraId="22B3EB86" w14:textId="77777777" w:rsidR="00791521" w:rsidRDefault="00791521" w:rsidP="004C508B">
            <w:pPr>
              <w:pStyle w:val="B2"/>
              <w:rPr>
                <w:lang w:val="en-US"/>
              </w:rPr>
            </w:pPr>
            <w:r>
              <w:rPr>
                <w:lang w:val="en-US"/>
              </w:rPr>
              <w:t>-</w:t>
            </w:r>
            <w:r>
              <w:rPr>
                <w:lang w:val="en-US"/>
              </w:rPr>
              <w:tab/>
            </w:r>
            <w:r>
              <w:t xml:space="preserve">an active DL BWP, provided by </w:t>
            </w:r>
            <w:r>
              <w:rPr>
                <w:i/>
                <w:iCs/>
              </w:rPr>
              <w:t>firstWithinActiveTimeBWP-Id</w:t>
            </w:r>
            <w:r>
              <w:rPr>
                <w:iCs/>
              </w:rPr>
              <w:t>,</w:t>
            </w:r>
            <w:r>
              <w:t xml:space="preserve"> for the UE for each activated SCell in the corresponding group of configured SCells</w:t>
            </w:r>
            <w:r>
              <w:rPr>
                <w:lang w:val="en-US"/>
              </w:rPr>
              <w:t>, if a current active DL BWP is the dormant DL BWP</w:t>
            </w:r>
          </w:p>
          <w:p w14:paraId="6B5F48CC" w14:textId="77777777" w:rsidR="00791521" w:rsidRDefault="00791521" w:rsidP="004C508B">
            <w:pPr>
              <w:pStyle w:val="B2"/>
              <w:rPr>
                <w:lang w:val="en-US"/>
              </w:rPr>
            </w:pPr>
            <w:r>
              <w:t>-</w:t>
            </w:r>
            <w:r>
              <w:tab/>
              <w:t>a</w:t>
            </w:r>
            <w:r>
              <w:rPr>
                <w:lang w:val="en-US"/>
              </w:rPr>
              <w:t xml:space="preserve"> current</w:t>
            </w:r>
            <w:r>
              <w:t xml:space="preserve"> active DL BWP</w:t>
            </w:r>
            <w:r>
              <w:rPr>
                <w:iCs/>
              </w:rPr>
              <w:t>,</w:t>
            </w:r>
            <w:r>
              <w:t xml:space="preserve"> for the UE for each activated SCell in the corresponding group of configured SCells</w:t>
            </w:r>
            <w:r>
              <w:rPr>
                <w:lang w:val="en-US"/>
              </w:rPr>
              <w:t>, if the current active DL BWP is not the dormant DL BWP</w:t>
            </w:r>
          </w:p>
          <w:p w14:paraId="4178A123" w14:textId="77777777" w:rsidR="00791521" w:rsidRPr="004C508B" w:rsidRDefault="00791521" w:rsidP="004C508B">
            <w:pPr>
              <w:pStyle w:val="B1"/>
              <w:rPr>
                <w:lang w:val="x-none"/>
              </w:rPr>
            </w:pPr>
            <w:r>
              <w:t>-</w:t>
            </w:r>
            <w:r>
              <w:tab/>
              <w:t>the UE sets the active DL BWP to the indicated active DL BWP</w:t>
            </w:r>
          </w:p>
        </w:tc>
      </w:tr>
    </w:tbl>
    <w:p w14:paraId="5AC8C02F" w14:textId="05DA3BCB" w:rsidR="002141E9" w:rsidRPr="00E46F33" w:rsidRDefault="002141E9" w:rsidP="00316F5B">
      <w:pPr>
        <w:rPr>
          <w:kern w:val="2"/>
          <w:lang w:eastAsia="zh-CN"/>
        </w:rPr>
      </w:pPr>
    </w:p>
    <w:p w14:paraId="212163BE" w14:textId="5AF9325D" w:rsidR="004C56BE" w:rsidRPr="003E0F5B" w:rsidRDefault="001D780E" w:rsidP="00493121">
      <w:pPr>
        <w:pStyle w:val="Heading1"/>
        <w:numPr>
          <w:ilvl w:val="0"/>
          <w:numId w:val="0"/>
        </w:numPr>
        <w:ind w:left="432" w:hanging="432"/>
      </w:pPr>
      <w:bookmarkStart w:id="6" w:name="_Ref124589665"/>
      <w:bookmarkStart w:id="7" w:name="_Ref71620620"/>
      <w:bookmarkStart w:id="8" w:name="_Ref124671424"/>
      <w:r w:rsidRPr="00CF195E">
        <w:t>References</w:t>
      </w:r>
      <w:bookmarkEnd w:id="5"/>
      <w:bookmarkEnd w:id="6"/>
      <w:bookmarkEnd w:id="7"/>
      <w:bookmarkEnd w:id="8"/>
    </w:p>
    <w:p w14:paraId="0733D99A" w14:textId="474079C9" w:rsidR="00E33053" w:rsidRPr="006E654E" w:rsidRDefault="00E33053" w:rsidP="00E33053">
      <w:pPr>
        <w:pStyle w:val="References"/>
        <w:numPr>
          <w:ilvl w:val="0"/>
          <w:numId w:val="2"/>
        </w:numPr>
        <w:rPr>
          <w:szCs w:val="20"/>
        </w:rPr>
      </w:pPr>
      <w:bookmarkStart w:id="9" w:name="_Ref45101456"/>
      <w:r w:rsidRPr="00A22F1E">
        <w:rPr>
          <w:szCs w:val="20"/>
        </w:rPr>
        <w:t>RAN1#</w:t>
      </w:r>
      <w:r w:rsidR="0091114A">
        <w:rPr>
          <w:szCs w:val="20"/>
        </w:rPr>
        <w:t>10</w:t>
      </w:r>
      <w:r w:rsidR="00082A93">
        <w:rPr>
          <w:szCs w:val="20"/>
        </w:rPr>
        <w:t>3</w:t>
      </w:r>
      <w:r>
        <w:rPr>
          <w:szCs w:val="20"/>
        </w:rPr>
        <w:t>-e</w:t>
      </w:r>
      <w:r w:rsidRPr="00BA4BC7">
        <w:t xml:space="preserve"> </w:t>
      </w:r>
      <w:r>
        <w:t>C</w:t>
      </w:r>
      <w:r w:rsidRPr="001F450A">
        <w:t>hairman</w:t>
      </w:r>
      <w:r>
        <w:t>’s N</w:t>
      </w:r>
      <w:r w:rsidRPr="001F450A">
        <w:t>otes</w:t>
      </w:r>
      <w:r>
        <w:t>.</w:t>
      </w:r>
      <w:bookmarkEnd w:id="9"/>
    </w:p>
    <w:p w14:paraId="41696FA3" w14:textId="190E2BE0" w:rsidR="00F4150B" w:rsidRDefault="002B3440" w:rsidP="002B3440">
      <w:pPr>
        <w:pStyle w:val="References"/>
        <w:numPr>
          <w:ilvl w:val="0"/>
          <w:numId w:val="2"/>
        </w:numPr>
        <w:rPr>
          <w:szCs w:val="20"/>
        </w:rPr>
      </w:pPr>
      <w:bookmarkStart w:id="10" w:name="_Ref45115438"/>
      <w:r w:rsidRPr="002B3440">
        <w:rPr>
          <w:szCs w:val="20"/>
        </w:rPr>
        <w:t>RP-190727, "New WID: UE Power Saving in NR", CATT, CAICT</w:t>
      </w:r>
      <w:r w:rsidR="00F4150B">
        <w:rPr>
          <w:szCs w:val="20"/>
        </w:rPr>
        <w:t>.</w:t>
      </w:r>
      <w:bookmarkEnd w:id="10"/>
      <w:r w:rsidR="00F4150B">
        <w:rPr>
          <w:szCs w:val="20"/>
        </w:rPr>
        <w:t xml:space="preserve"> </w:t>
      </w:r>
    </w:p>
    <w:p w14:paraId="2A4DB05C" w14:textId="207A23B8" w:rsidR="0039511A" w:rsidRPr="00DE2A3D" w:rsidRDefault="0039511A" w:rsidP="00237470">
      <w:pPr>
        <w:pStyle w:val="References"/>
        <w:rPr>
          <w:szCs w:val="20"/>
        </w:rPr>
      </w:pPr>
    </w:p>
    <w:p w14:paraId="762794A4" w14:textId="16C0E0AC" w:rsidR="007218D0" w:rsidRDefault="007218D0" w:rsidP="00197FD8">
      <w:pPr>
        <w:pStyle w:val="References"/>
        <w:autoSpaceDE/>
        <w:autoSpaceDN/>
        <w:snapToGrid/>
        <w:spacing w:after="0"/>
        <w:jc w:val="left"/>
        <w:rPr>
          <w:lang w:eastAsia="zh-CN"/>
        </w:rPr>
      </w:pPr>
    </w:p>
    <w:sectPr w:rsidR="007218D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B261E" w14:textId="77777777" w:rsidR="000A1254" w:rsidRDefault="000A1254">
      <w:r>
        <w:separator/>
      </w:r>
    </w:p>
  </w:endnote>
  <w:endnote w:type="continuationSeparator" w:id="0">
    <w:p w14:paraId="5C201064" w14:textId="77777777" w:rsidR="000A1254" w:rsidRDefault="000A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0414F" w14:textId="77777777" w:rsidR="000A1254" w:rsidRDefault="000A1254">
      <w:r>
        <w:separator/>
      </w:r>
    </w:p>
  </w:footnote>
  <w:footnote w:type="continuationSeparator" w:id="0">
    <w:p w14:paraId="72F195E2" w14:textId="77777777" w:rsidR="000A1254" w:rsidRDefault="000A12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E16A6"/>
    <w:multiLevelType w:val="hybridMultilevel"/>
    <w:tmpl w:val="470E7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2" w15:restartNumberingAfterBreak="0">
    <w:nsid w:val="18105F17"/>
    <w:multiLevelType w:val="hybridMultilevel"/>
    <w:tmpl w:val="291EBF7A"/>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233F1D"/>
    <w:multiLevelType w:val="hybridMultilevel"/>
    <w:tmpl w:val="D5408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35100A"/>
    <w:multiLevelType w:val="hybridMultilevel"/>
    <w:tmpl w:val="20969EC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CD418F"/>
    <w:multiLevelType w:val="hybridMultilevel"/>
    <w:tmpl w:val="7F6E4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5725A"/>
    <w:multiLevelType w:val="hybridMultilevel"/>
    <w:tmpl w:val="48C4E996"/>
    <w:lvl w:ilvl="0" w:tplc="73F01E5C">
      <w:start w:val="1"/>
      <w:numFmt w:val="bullet"/>
      <w:lvlText w:val=""/>
      <w:lvlJc w:val="left"/>
      <w:pPr>
        <w:tabs>
          <w:tab w:val="num" w:pos="420"/>
        </w:tabs>
        <w:ind w:left="420" w:hanging="420"/>
      </w:pPr>
      <w:rPr>
        <w:rFonts w:ascii="Wingdings" w:hAnsi="Wingdings" w:hint="default"/>
        <w:sz w:val="18"/>
        <w:szCs w:val="18"/>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0433B"/>
    <w:multiLevelType w:val="hybridMultilevel"/>
    <w:tmpl w:val="65B09AB8"/>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236001"/>
    <w:multiLevelType w:val="hybridMultilevel"/>
    <w:tmpl w:val="B1F69DA6"/>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816AAC"/>
    <w:multiLevelType w:val="multilevel"/>
    <w:tmpl w:val="117630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F37AC4"/>
    <w:multiLevelType w:val="hybridMultilevel"/>
    <w:tmpl w:val="2842DCD2"/>
    <w:lvl w:ilvl="0" w:tplc="C850434E">
      <w:start w:val="4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4C09A3"/>
    <w:multiLevelType w:val="hybridMultilevel"/>
    <w:tmpl w:val="ACF0EB16"/>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D236F7"/>
    <w:multiLevelType w:val="hybridMultilevel"/>
    <w:tmpl w:val="BEBA7CE8"/>
    <w:lvl w:ilvl="0" w:tplc="13A02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3D7B22"/>
    <w:multiLevelType w:val="hybridMultilevel"/>
    <w:tmpl w:val="267E2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9B646D6"/>
    <w:multiLevelType w:val="hybridMultilevel"/>
    <w:tmpl w:val="FA402946"/>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543065"/>
    <w:multiLevelType w:val="hybridMultilevel"/>
    <w:tmpl w:val="3B0CB82E"/>
    <w:lvl w:ilvl="0" w:tplc="FCFCD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B4477"/>
    <w:multiLevelType w:val="hybridMultilevel"/>
    <w:tmpl w:val="8788F282"/>
    <w:lvl w:ilvl="0" w:tplc="04090001">
      <w:start w:val="1"/>
      <w:numFmt w:val="bullet"/>
      <w:lvlText w:val=""/>
      <w:lvlJc w:val="left"/>
      <w:pPr>
        <w:ind w:left="474" w:hanging="420"/>
      </w:pPr>
      <w:rPr>
        <w:rFonts w:ascii="Symbol" w:hAnsi="Symbol" w:cs="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2" w15:restartNumberingAfterBreak="0">
    <w:nsid w:val="46B312A2"/>
    <w:multiLevelType w:val="hybridMultilevel"/>
    <w:tmpl w:val="019AAAA6"/>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723ECB"/>
    <w:multiLevelType w:val="hybridMultilevel"/>
    <w:tmpl w:val="02806286"/>
    <w:lvl w:ilvl="0" w:tplc="9B1ABF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7F2CB1"/>
    <w:multiLevelType w:val="hybridMultilevel"/>
    <w:tmpl w:val="9050AEFE"/>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C740F"/>
    <w:multiLevelType w:val="multilevel"/>
    <w:tmpl w:val="6D32788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7" w15:restartNumberingAfterBreak="0">
    <w:nsid w:val="4D341186"/>
    <w:multiLevelType w:val="hybridMultilevel"/>
    <w:tmpl w:val="F540231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912573D"/>
    <w:multiLevelType w:val="hybridMultilevel"/>
    <w:tmpl w:val="1F2EA0A8"/>
    <w:lvl w:ilvl="0" w:tplc="720CB8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0B15BC"/>
    <w:multiLevelType w:val="hybridMultilevel"/>
    <w:tmpl w:val="65B09AB8"/>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5F6CB0"/>
    <w:multiLevelType w:val="hybridMultilevel"/>
    <w:tmpl w:val="FAE60C00"/>
    <w:lvl w:ilvl="0" w:tplc="6E3A49BE">
      <w:start w:val="1"/>
      <w:numFmt w:val="decimal"/>
      <w:lvlText w:val="Table %1."/>
      <w:lvlJc w:val="left"/>
      <w:pPr>
        <w:ind w:left="704" w:hanging="420"/>
      </w:pPr>
      <w:rPr>
        <w:rFonts w:ascii="Times New Roman" w:hAnsi="Times New Roman" w:hint="default"/>
        <w:b/>
        <w:i w:val="0"/>
        <w:strike w:val="0"/>
        <w:dstrike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5"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70883"/>
    <w:multiLevelType w:val="hybridMultilevel"/>
    <w:tmpl w:val="65B09AB8"/>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30"/>
  </w:num>
  <w:num w:numId="3">
    <w:abstractNumId w:val="33"/>
  </w:num>
  <w:num w:numId="4">
    <w:abstractNumId w:val="29"/>
  </w:num>
  <w:num w:numId="5">
    <w:abstractNumId w:val="24"/>
  </w:num>
  <w:num w:numId="6">
    <w:abstractNumId w:val="15"/>
  </w:num>
  <w:num w:numId="7">
    <w:abstractNumId w:val="8"/>
  </w:num>
  <w:num w:numId="8">
    <w:abstractNumId w:val="34"/>
  </w:num>
  <w:num w:numId="9">
    <w:abstractNumId w:val="1"/>
  </w:num>
  <w:num w:numId="10">
    <w:abstractNumId w:val="7"/>
  </w:num>
  <w:num w:numId="11">
    <w:abstractNumId w:val="20"/>
  </w:num>
  <w:num w:numId="12">
    <w:abstractNumId w:val="9"/>
  </w:num>
  <w:num w:numId="13">
    <w:abstractNumId w:val="35"/>
  </w:num>
  <w:num w:numId="14">
    <w:abstractNumId w:val="27"/>
  </w:num>
  <w:num w:numId="15">
    <w:abstractNumId w:val="19"/>
  </w:num>
  <w:num w:numId="16">
    <w:abstractNumId w:val="14"/>
  </w:num>
  <w:num w:numId="17">
    <w:abstractNumId w:val="21"/>
  </w:num>
  <w:num w:numId="18">
    <w:abstractNumId w:val="0"/>
  </w:num>
  <w:num w:numId="19">
    <w:abstractNumId w:val="3"/>
  </w:num>
  <w:num w:numId="20">
    <w:abstractNumId w:val="28"/>
  </w:num>
  <w:num w:numId="21">
    <w:abstractNumId w:val="25"/>
  </w:num>
  <w:num w:numId="22">
    <w:abstractNumId w:val="17"/>
  </w:num>
  <w:num w:numId="23">
    <w:abstractNumId w:val="4"/>
  </w:num>
  <w:num w:numId="24">
    <w:abstractNumId w:val="22"/>
  </w:num>
  <w:num w:numId="25">
    <w:abstractNumId w:val="32"/>
  </w:num>
  <w:num w:numId="26">
    <w:abstractNumId w:val="13"/>
  </w:num>
  <w:num w:numId="27">
    <w:abstractNumId w:val="5"/>
  </w:num>
  <w:num w:numId="28">
    <w:abstractNumId w:val="10"/>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6"/>
  </w:num>
  <w:num w:numId="32">
    <w:abstractNumId w:val="16"/>
  </w:num>
  <w:num w:numId="33">
    <w:abstractNumId w:val="23"/>
  </w:num>
  <w:num w:numId="34">
    <w:abstractNumId w:val="2"/>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18"/>
  </w:num>
  <w:num w:numId="38">
    <w:abstractNumId w:val="10"/>
  </w:num>
  <w:num w:numId="39">
    <w:abstractNumId w:val="17"/>
  </w:num>
  <w:num w:numId="40">
    <w:abstractNumId w:val="17"/>
  </w:num>
  <w:num w:numId="41">
    <w:abstractNumId w:val="17"/>
  </w:num>
  <w:num w:numId="42">
    <w:abstractNumId w:val="36"/>
  </w:num>
  <w:num w:numId="4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0"/>
    <w:rsid w:val="00004F19"/>
    <w:rsid w:val="000058F7"/>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15AF"/>
    <w:rsid w:val="00021C61"/>
    <w:rsid w:val="00022398"/>
    <w:rsid w:val="00022DB9"/>
    <w:rsid w:val="000230E9"/>
    <w:rsid w:val="00023388"/>
    <w:rsid w:val="00023425"/>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4023E"/>
    <w:rsid w:val="0004024B"/>
    <w:rsid w:val="00040466"/>
    <w:rsid w:val="000414B3"/>
    <w:rsid w:val="000415B2"/>
    <w:rsid w:val="00041C57"/>
    <w:rsid w:val="00041FDE"/>
    <w:rsid w:val="0004225F"/>
    <w:rsid w:val="00042F9D"/>
    <w:rsid w:val="000434B7"/>
    <w:rsid w:val="000435E4"/>
    <w:rsid w:val="00043754"/>
    <w:rsid w:val="00043B04"/>
    <w:rsid w:val="00043C82"/>
    <w:rsid w:val="00044333"/>
    <w:rsid w:val="00044BBC"/>
    <w:rsid w:val="00045442"/>
    <w:rsid w:val="00045D49"/>
    <w:rsid w:val="0004625E"/>
    <w:rsid w:val="0004673B"/>
    <w:rsid w:val="00046795"/>
    <w:rsid w:val="00046796"/>
    <w:rsid w:val="000467FD"/>
    <w:rsid w:val="000468AE"/>
    <w:rsid w:val="00046AAF"/>
    <w:rsid w:val="00046F85"/>
    <w:rsid w:val="00047225"/>
    <w:rsid w:val="0004770F"/>
    <w:rsid w:val="00047E60"/>
    <w:rsid w:val="00047EDC"/>
    <w:rsid w:val="0005060D"/>
    <w:rsid w:val="000507FC"/>
    <w:rsid w:val="00050AE9"/>
    <w:rsid w:val="00050EB7"/>
    <w:rsid w:val="000515B7"/>
    <w:rsid w:val="000515ED"/>
    <w:rsid w:val="00051619"/>
    <w:rsid w:val="00051B6E"/>
    <w:rsid w:val="00051FF6"/>
    <w:rsid w:val="0005250F"/>
    <w:rsid w:val="0005264A"/>
    <w:rsid w:val="00052AD2"/>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69"/>
    <w:rsid w:val="0005657F"/>
    <w:rsid w:val="000565C8"/>
    <w:rsid w:val="000568C4"/>
    <w:rsid w:val="0005739C"/>
    <w:rsid w:val="00057BC1"/>
    <w:rsid w:val="00057DC8"/>
    <w:rsid w:val="00057E21"/>
    <w:rsid w:val="000602E0"/>
    <w:rsid w:val="00060DAD"/>
    <w:rsid w:val="00060E8D"/>
    <w:rsid w:val="000612E1"/>
    <w:rsid w:val="000614FE"/>
    <w:rsid w:val="000623F1"/>
    <w:rsid w:val="00062458"/>
    <w:rsid w:val="000634DB"/>
    <w:rsid w:val="0006394F"/>
    <w:rsid w:val="00063AA3"/>
    <w:rsid w:val="00063F10"/>
    <w:rsid w:val="0006436C"/>
    <w:rsid w:val="00064377"/>
    <w:rsid w:val="00064712"/>
    <w:rsid w:val="00065905"/>
    <w:rsid w:val="00065C03"/>
    <w:rsid w:val="00065CA8"/>
    <w:rsid w:val="00065D38"/>
    <w:rsid w:val="000660EF"/>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2A0"/>
    <w:rsid w:val="000743AA"/>
    <w:rsid w:val="000745AA"/>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D2"/>
    <w:rsid w:val="000823B0"/>
    <w:rsid w:val="00082729"/>
    <w:rsid w:val="000827FF"/>
    <w:rsid w:val="00082A93"/>
    <w:rsid w:val="00082E65"/>
    <w:rsid w:val="0008335B"/>
    <w:rsid w:val="00083379"/>
    <w:rsid w:val="00083494"/>
    <w:rsid w:val="00083587"/>
    <w:rsid w:val="00083838"/>
    <w:rsid w:val="00083A03"/>
    <w:rsid w:val="00083B6A"/>
    <w:rsid w:val="00084169"/>
    <w:rsid w:val="0008433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C99"/>
    <w:rsid w:val="000A0A62"/>
    <w:rsid w:val="000A0DE8"/>
    <w:rsid w:val="000A0F14"/>
    <w:rsid w:val="000A1131"/>
    <w:rsid w:val="000A1254"/>
    <w:rsid w:val="000A1441"/>
    <w:rsid w:val="000A1A06"/>
    <w:rsid w:val="000A1A37"/>
    <w:rsid w:val="000A1B60"/>
    <w:rsid w:val="000A1E33"/>
    <w:rsid w:val="000A21B4"/>
    <w:rsid w:val="000A2486"/>
    <w:rsid w:val="000A2575"/>
    <w:rsid w:val="000A2A98"/>
    <w:rsid w:val="000A2CC7"/>
    <w:rsid w:val="000A2E3E"/>
    <w:rsid w:val="000A2ED6"/>
    <w:rsid w:val="000A3341"/>
    <w:rsid w:val="000A3EAA"/>
    <w:rsid w:val="000A4205"/>
    <w:rsid w:val="000A478D"/>
    <w:rsid w:val="000A49FC"/>
    <w:rsid w:val="000A4A19"/>
    <w:rsid w:val="000A5101"/>
    <w:rsid w:val="000A5359"/>
    <w:rsid w:val="000A54A6"/>
    <w:rsid w:val="000A595B"/>
    <w:rsid w:val="000A6301"/>
    <w:rsid w:val="000A6351"/>
    <w:rsid w:val="000A63D6"/>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3BC6"/>
    <w:rsid w:val="000B4190"/>
    <w:rsid w:val="000B493C"/>
    <w:rsid w:val="000B49D4"/>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22D"/>
    <w:rsid w:val="000C4907"/>
    <w:rsid w:val="000C50B5"/>
    <w:rsid w:val="000C5412"/>
    <w:rsid w:val="000C58BC"/>
    <w:rsid w:val="000C5C28"/>
    <w:rsid w:val="000C5EF6"/>
    <w:rsid w:val="000C5F4A"/>
    <w:rsid w:val="000C5F5C"/>
    <w:rsid w:val="000C5F91"/>
    <w:rsid w:val="000C6025"/>
    <w:rsid w:val="000C6EFC"/>
    <w:rsid w:val="000C78AE"/>
    <w:rsid w:val="000D00C5"/>
    <w:rsid w:val="000D0565"/>
    <w:rsid w:val="000D0E4E"/>
    <w:rsid w:val="000D113C"/>
    <w:rsid w:val="000D12D1"/>
    <w:rsid w:val="000D14CC"/>
    <w:rsid w:val="000D159A"/>
    <w:rsid w:val="000D1796"/>
    <w:rsid w:val="000D17DA"/>
    <w:rsid w:val="000D22CC"/>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C60"/>
    <w:rsid w:val="000D7D72"/>
    <w:rsid w:val="000E07D6"/>
    <w:rsid w:val="000E0F6A"/>
    <w:rsid w:val="000E1380"/>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A0"/>
    <w:rsid w:val="000E5D35"/>
    <w:rsid w:val="000E6828"/>
    <w:rsid w:val="000E70FE"/>
    <w:rsid w:val="000E720F"/>
    <w:rsid w:val="000E7590"/>
    <w:rsid w:val="000E7A84"/>
    <w:rsid w:val="000F06E3"/>
    <w:rsid w:val="000F0BA7"/>
    <w:rsid w:val="000F0CF5"/>
    <w:rsid w:val="000F0EE0"/>
    <w:rsid w:val="000F1042"/>
    <w:rsid w:val="000F13CF"/>
    <w:rsid w:val="000F15BC"/>
    <w:rsid w:val="000F180A"/>
    <w:rsid w:val="000F1880"/>
    <w:rsid w:val="000F18BE"/>
    <w:rsid w:val="000F1C92"/>
    <w:rsid w:val="000F1CF0"/>
    <w:rsid w:val="000F1F9B"/>
    <w:rsid w:val="000F2360"/>
    <w:rsid w:val="000F2EEE"/>
    <w:rsid w:val="000F3697"/>
    <w:rsid w:val="000F3C12"/>
    <w:rsid w:val="000F3DF9"/>
    <w:rsid w:val="000F4348"/>
    <w:rsid w:val="000F4C96"/>
    <w:rsid w:val="000F579A"/>
    <w:rsid w:val="000F579B"/>
    <w:rsid w:val="000F7305"/>
    <w:rsid w:val="000F7483"/>
    <w:rsid w:val="000F7F58"/>
    <w:rsid w:val="00100128"/>
    <w:rsid w:val="00100786"/>
    <w:rsid w:val="00100850"/>
    <w:rsid w:val="00100FF3"/>
    <w:rsid w:val="001026CA"/>
    <w:rsid w:val="0010288A"/>
    <w:rsid w:val="001035A2"/>
    <w:rsid w:val="0010395A"/>
    <w:rsid w:val="00103B73"/>
    <w:rsid w:val="00103F84"/>
    <w:rsid w:val="001043C2"/>
    <w:rsid w:val="001043E1"/>
    <w:rsid w:val="001047F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AFC"/>
    <w:rsid w:val="00120B13"/>
    <w:rsid w:val="0012106E"/>
    <w:rsid w:val="00121903"/>
    <w:rsid w:val="00121B35"/>
    <w:rsid w:val="0012203E"/>
    <w:rsid w:val="00122EB6"/>
    <w:rsid w:val="00123A3D"/>
    <w:rsid w:val="00123B0C"/>
    <w:rsid w:val="00123EB9"/>
    <w:rsid w:val="0012414F"/>
    <w:rsid w:val="0012425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0A5"/>
    <w:rsid w:val="001302C0"/>
    <w:rsid w:val="001304D8"/>
    <w:rsid w:val="0013068B"/>
    <w:rsid w:val="00130779"/>
    <w:rsid w:val="001307A1"/>
    <w:rsid w:val="00130ABD"/>
    <w:rsid w:val="00130B6F"/>
    <w:rsid w:val="00130E65"/>
    <w:rsid w:val="00131371"/>
    <w:rsid w:val="001313B9"/>
    <w:rsid w:val="001315E6"/>
    <w:rsid w:val="001321D3"/>
    <w:rsid w:val="001324F4"/>
    <w:rsid w:val="00132572"/>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2A5"/>
    <w:rsid w:val="00152404"/>
    <w:rsid w:val="00152835"/>
    <w:rsid w:val="001529CD"/>
    <w:rsid w:val="00153854"/>
    <w:rsid w:val="001543CD"/>
    <w:rsid w:val="0015448A"/>
    <w:rsid w:val="001544C5"/>
    <w:rsid w:val="00155140"/>
    <w:rsid w:val="0015584B"/>
    <w:rsid w:val="001559FA"/>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E84"/>
    <w:rsid w:val="001625DE"/>
    <w:rsid w:val="0016271E"/>
    <w:rsid w:val="00162C80"/>
    <w:rsid w:val="00162D3A"/>
    <w:rsid w:val="00162D7A"/>
    <w:rsid w:val="00163296"/>
    <w:rsid w:val="00163398"/>
    <w:rsid w:val="00163CAD"/>
    <w:rsid w:val="00164DAB"/>
    <w:rsid w:val="0016506E"/>
    <w:rsid w:val="0016520D"/>
    <w:rsid w:val="0016575E"/>
    <w:rsid w:val="001658EC"/>
    <w:rsid w:val="00165A1C"/>
    <w:rsid w:val="00165BBB"/>
    <w:rsid w:val="00165D93"/>
    <w:rsid w:val="0016613F"/>
    <w:rsid w:val="00166215"/>
    <w:rsid w:val="001664EE"/>
    <w:rsid w:val="00166591"/>
    <w:rsid w:val="0016667F"/>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3034"/>
    <w:rsid w:val="001830F7"/>
    <w:rsid w:val="0018321E"/>
    <w:rsid w:val="00183526"/>
    <w:rsid w:val="0018378F"/>
    <w:rsid w:val="00183EE6"/>
    <w:rsid w:val="0018588A"/>
    <w:rsid w:val="0018616F"/>
    <w:rsid w:val="00186B4F"/>
    <w:rsid w:val="00186BE4"/>
    <w:rsid w:val="00186E4A"/>
    <w:rsid w:val="00186EB3"/>
    <w:rsid w:val="001870A8"/>
    <w:rsid w:val="00187252"/>
    <w:rsid w:val="00187C81"/>
    <w:rsid w:val="00190448"/>
    <w:rsid w:val="001908E3"/>
    <w:rsid w:val="00190BA5"/>
    <w:rsid w:val="00190CC1"/>
    <w:rsid w:val="00191500"/>
    <w:rsid w:val="00191C91"/>
    <w:rsid w:val="00192481"/>
    <w:rsid w:val="001925D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DEB"/>
    <w:rsid w:val="00195E0E"/>
    <w:rsid w:val="00196010"/>
    <w:rsid w:val="001960BD"/>
    <w:rsid w:val="0019727F"/>
    <w:rsid w:val="00197415"/>
    <w:rsid w:val="0019759E"/>
    <w:rsid w:val="001976FE"/>
    <w:rsid w:val="00197BBB"/>
    <w:rsid w:val="00197EF9"/>
    <w:rsid w:val="00197FD8"/>
    <w:rsid w:val="001A083A"/>
    <w:rsid w:val="001A0853"/>
    <w:rsid w:val="001A0A4C"/>
    <w:rsid w:val="001A0E6A"/>
    <w:rsid w:val="001A124A"/>
    <w:rsid w:val="001A1340"/>
    <w:rsid w:val="001A180D"/>
    <w:rsid w:val="001A1BAC"/>
    <w:rsid w:val="001A200E"/>
    <w:rsid w:val="001A23CE"/>
    <w:rsid w:val="001A23CF"/>
    <w:rsid w:val="001A283A"/>
    <w:rsid w:val="001A2A45"/>
    <w:rsid w:val="001A2C89"/>
    <w:rsid w:val="001A2E2E"/>
    <w:rsid w:val="001A3116"/>
    <w:rsid w:val="001A340E"/>
    <w:rsid w:val="001A3BF0"/>
    <w:rsid w:val="001A3D91"/>
    <w:rsid w:val="001A3F9F"/>
    <w:rsid w:val="001A408E"/>
    <w:rsid w:val="001A4E54"/>
    <w:rsid w:val="001A5459"/>
    <w:rsid w:val="001A56B7"/>
    <w:rsid w:val="001A5AE5"/>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B8D"/>
    <w:rsid w:val="001D3109"/>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D2"/>
    <w:rsid w:val="001D7F0A"/>
    <w:rsid w:val="001E0198"/>
    <w:rsid w:val="001E04EE"/>
    <w:rsid w:val="001E05C3"/>
    <w:rsid w:val="001E081B"/>
    <w:rsid w:val="001E0AD3"/>
    <w:rsid w:val="001E1103"/>
    <w:rsid w:val="001E1217"/>
    <w:rsid w:val="001E12C5"/>
    <w:rsid w:val="001E15EE"/>
    <w:rsid w:val="001E19D6"/>
    <w:rsid w:val="001E1AE4"/>
    <w:rsid w:val="001E2282"/>
    <w:rsid w:val="001E262B"/>
    <w:rsid w:val="001E298C"/>
    <w:rsid w:val="001E2B70"/>
    <w:rsid w:val="001E2CF1"/>
    <w:rsid w:val="001E2F76"/>
    <w:rsid w:val="001E3357"/>
    <w:rsid w:val="001E36E4"/>
    <w:rsid w:val="001E379D"/>
    <w:rsid w:val="001E3A3C"/>
    <w:rsid w:val="001E3B7B"/>
    <w:rsid w:val="001E5204"/>
    <w:rsid w:val="001E535B"/>
    <w:rsid w:val="001E5430"/>
    <w:rsid w:val="001E55D4"/>
    <w:rsid w:val="001E5679"/>
    <w:rsid w:val="001E5C23"/>
    <w:rsid w:val="001E624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20F"/>
    <w:rsid w:val="001F2631"/>
    <w:rsid w:val="001F2682"/>
    <w:rsid w:val="001F2E23"/>
    <w:rsid w:val="001F33CF"/>
    <w:rsid w:val="001F341F"/>
    <w:rsid w:val="001F3911"/>
    <w:rsid w:val="001F3A84"/>
    <w:rsid w:val="001F3F1A"/>
    <w:rsid w:val="001F49ED"/>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1E9"/>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83"/>
    <w:rsid w:val="00220479"/>
    <w:rsid w:val="00220756"/>
    <w:rsid w:val="00220894"/>
    <w:rsid w:val="00220B1B"/>
    <w:rsid w:val="00220B38"/>
    <w:rsid w:val="00220BD6"/>
    <w:rsid w:val="0022145F"/>
    <w:rsid w:val="00221519"/>
    <w:rsid w:val="002216B7"/>
    <w:rsid w:val="00221AB0"/>
    <w:rsid w:val="002220FF"/>
    <w:rsid w:val="002228E4"/>
    <w:rsid w:val="00222FDB"/>
    <w:rsid w:val="002230C2"/>
    <w:rsid w:val="002236EA"/>
    <w:rsid w:val="002238A4"/>
    <w:rsid w:val="00223DC5"/>
    <w:rsid w:val="00224181"/>
    <w:rsid w:val="00224952"/>
    <w:rsid w:val="00224CE0"/>
    <w:rsid w:val="00224DD2"/>
    <w:rsid w:val="00225085"/>
    <w:rsid w:val="0022544F"/>
    <w:rsid w:val="00225849"/>
    <w:rsid w:val="00225A6A"/>
    <w:rsid w:val="00225AC7"/>
    <w:rsid w:val="00225ACC"/>
    <w:rsid w:val="00226584"/>
    <w:rsid w:val="00226E9E"/>
    <w:rsid w:val="00227BB7"/>
    <w:rsid w:val="00227EC3"/>
    <w:rsid w:val="00230088"/>
    <w:rsid w:val="002302F1"/>
    <w:rsid w:val="00230372"/>
    <w:rsid w:val="002305BB"/>
    <w:rsid w:val="0023092E"/>
    <w:rsid w:val="0023114C"/>
    <w:rsid w:val="00231463"/>
    <w:rsid w:val="00231464"/>
    <w:rsid w:val="002316B2"/>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470"/>
    <w:rsid w:val="002376AA"/>
    <w:rsid w:val="00237C7F"/>
    <w:rsid w:val="002401F5"/>
    <w:rsid w:val="00240956"/>
    <w:rsid w:val="00240E54"/>
    <w:rsid w:val="00240F37"/>
    <w:rsid w:val="002416C9"/>
    <w:rsid w:val="00242D16"/>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66"/>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8AA"/>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5C0"/>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8D1"/>
    <w:rsid w:val="002959EE"/>
    <w:rsid w:val="00295BA6"/>
    <w:rsid w:val="00295DD1"/>
    <w:rsid w:val="002960C5"/>
    <w:rsid w:val="002961AA"/>
    <w:rsid w:val="002961B9"/>
    <w:rsid w:val="00296B01"/>
    <w:rsid w:val="002972AA"/>
    <w:rsid w:val="002977FE"/>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440"/>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3E1"/>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675B"/>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557"/>
    <w:rsid w:val="002D569D"/>
    <w:rsid w:val="002D5738"/>
    <w:rsid w:val="002D5BB8"/>
    <w:rsid w:val="002D5E53"/>
    <w:rsid w:val="002D651A"/>
    <w:rsid w:val="002D66C4"/>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2420"/>
    <w:rsid w:val="002F2BF0"/>
    <w:rsid w:val="002F2F1B"/>
    <w:rsid w:val="002F34A9"/>
    <w:rsid w:val="002F3CDE"/>
    <w:rsid w:val="002F3EF0"/>
    <w:rsid w:val="002F43FC"/>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10CF"/>
    <w:rsid w:val="003010DB"/>
    <w:rsid w:val="00301615"/>
    <w:rsid w:val="003017F2"/>
    <w:rsid w:val="003018EE"/>
    <w:rsid w:val="0030192D"/>
    <w:rsid w:val="00301BB2"/>
    <w:rsid w:val="003023A5"/>
    <w:rsid w:val="00302494"/>
    <w:rsid w:val="00302AA9"/>
    <w:rsid w:val="00303440"/>
    <w:rsid w:val="00303655"/>
    <w:rsid w:val="0030381E"/>
    <w:rsid w:val="00303DAA"/>
    <w:rsid w:val="00304493"/>
    <w:rsid w:val="003044E5"/>
    <w:rsid w:val="00304CF4"/>
    <w:rsid w:val="00304D7B"/>
    <w:rsid w:val="00304D9B"/>
    <w:rsid w:val="003051A5"/>
    <w:rsid w:val="003052F4"/>
    <w:rsid w:val="00305F4D"/>
    <w:rsid w:val="00305FF9"/>
    <w:rsid w:val="003060B2"/>
    <w:rsid w:val="00306326"/>
    <w:rsid w:val="00306741"/>
    <w:rsid w:val="00306936"/>
    <w:rsid w:val="00306D75"/>
    <w:rsid w:val="00306E6B"/>
    <w:rsid w:val="0030722B"/>
    <w:rsid w:val="0030783D"/>
    <w:rsid w:val="003100C8"/>
    <w:rsid w:val="0031036A"/>
    <w:rsid w:val="00310A0E"/>
    <w:rsid w:val="00310B73"/>
    <w:rsid w:val="003110D8"/>
    <w:rsid w:val="00311161"/>
    <w:rsid w:val="003116CE"/>
    <w:rsid w:val="003119CC"/>
    <w:rsid w:val="00312382"/>
    <w:rsid w:val="00312400"/>
    <w:rsid w:val="00312739"/>
    <w:rsid w:val="00312C61"/>
    <w:rsid w:val="00312CA0"/>
    <w:rsid w:val="00312D10"/>
    <w:rsid w:val="003134A5"/>
    <w:rsid w:val="0031354B"/>
    <w:rsid w:val="003135CE"/>
    <w:rsid w:val="003136D2"/>
    <w:rsid w:val="00313E0D"/>
    <w:rsid w:val="00314C89"/>
    <w:rsid w:val="00314D4E"/>
    <w:rsid w:val="00314FC4"/>
    <w:rsid w:val="0031502B"/>
    <w:rsid w:val="003157A9"/>
    <w:rsid w:val="00315F76"/>
    <w:rsid w:val="0031632D"/>
    <w:rsid w:val="00316BAA"/>
    <w:rsid w:val="00316F5B"/>
    <w:rsid w:val="0031716E"/>
    <w:rsid w:val="003178DA"/>
    <w:rsid w:val="00317A8B"/>
    <w:rsid w:val="00317AE5"/>
    <w:rsid w:val="00317DB8"/>
    <w:rsid w:val="00320618"/>
    <w:rsid w:val="00320A47"/>
    <w:rsid w:val="00320B6D"/>
    <w:rsid w:val="0032100B"/>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4ED1"/>
    <w:rsid w:val="0034510A"/>
    <w:rsid w:val="003455B5"/>
    <w:rsid w:val="0034599E"/>
    <w:rsid w:val="0034631C"/>
    <w:rsid w:val="0034638C"/>
    <w:rsid w:val="00346E31"/>
    <w:rsid w:val="00346EAF"/>
    <w:rsid w:val="00346F7F"/>
    <w:rsid w:val="00347B26"/>
    <w:rsid w:val="00350098"/>
    <w:rsid w:val="00350102"/>
    <w:rsid w:val="00350108"/>
    <w:rsid w:val="00350762"/>
    <w:rsid w:val="003507C4"/>
    <w:rsid w:val="0035084C"/>
    <w:rsid w:val="0035128B"/>
    <w:rsid w:val="00351831"/>
    <w:rsid w:val="003519A1"/>
    <w:rsid w:val="003519C4"/>
    <w:rsid w:val="00351C4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40"/>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5BB"/>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1C3"/>
    <w:rsid w:val="0037535B"/>
    <w:rsid w:val="00375460"/>
    <w:rsid w:val="0037552D"/>
    <w:rsid w:val="003756DB"/>
    <w:rsid w:val="00375CF3"/>
    <w:rsid w:val="003760E9"/>
    <w:rsid w:val="00376305"/>
    <w:rsid w:val="0037636B"/>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511A"/>
    <w:rsid w:val="00396722"/>
    <w:rsid w:val="0039683B"/>
    <w:rsid w:val="00396D60"/>
    <w:rsid w:val="00397C1D"/>
    <w:rsid w:val="00397E29"/>
    <w:rsid w:val="00397FAE"/>
    <w:rsid w:val="003A07CA"/>
    <w:rsid w:val="003A0923"/>
    <w:rsid w:val="003A0B79"/>
    <w:rsid w:val="003A0B7F"/>
    <w:rsid w:val="003A0C70"/>
    <w:rsid w:val="003A0CEA"/>
    <w:rsid w:val="003A1002"/>
    <w:rsid w:val="003A1608"/>
    <w:rsid w:val="003A180F"/>
    <w:rsid w:val="003A18DD"/>
    <w:rsid w:val="003A1F63"/>
    <w:rsid w:val="003A1FFD"/>
    <w:rsid w:val="003A20C8"/>
    <w:rsid w:val="003A2104"/>
    <w:rsid w:val="003A217F"/>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811"/>
    <w:rsid w:val="003B1967"/>
    <w:rsid w:val="003B19A2"/>
    <w:rsid w:val="003B1A24"/>
    <w:rsid w:val="003B1DDA"/>
    <w:rsid w:val="003B21C0"/>
    <w:rsid w:val="003B2394"/>
    <w:rsid w:val="003B3066"/>
    <w:rsid w:val="003B3548"/>
    <w:rsid w:val="003B3575"/>
    <w:rsid w:val="003B3839"/>
    <w:rsid w:val="003B453D"/>
    <w:rsid w:val="003B4708"/>
    <w:rsid w:val="003B475C"/>
    <w:rsid w:val="003B4B5D"/>
    <w:rsid w:val="003B50BC"/>
    <w:rsid w:val="003B51AD"/>
    <w:rsid w:val="003B5D97"/>
    <w:rsid w:val="003B61DF"/>
    <w:rsid w:val="003B6201"/>
    <w:rsid w:val="003B6220"/>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890"/>
    <w:rsid w:val="003C1C06"/>
    <w:rsid w:val="003C1FD4"/>
    <w:rsid w:val="003C213D"/>
    <w:rsid w:val="003C25AD"/>
    <w:rsid w:val="003C2738"/>
    <w:rsid w:val="003C2841"/>
    <w:rsid w:val="003C2D21"/>
    <w:rsid w:val="003C2DC0"/>
    <w:rsid w:val="003C3265"/>
    <w:rsid w:val="003C370E"/>
    <w:rsid w:val="003C393A"/>
    <w:rsid w:val="003C3EF6"/>
    <w:rsid w:val="003C4BD2"/>
    <w:rsid w:val="003C4D60"/>
    <w:rsid w:val="003C52AA"/>
    <w:rsid w:val="003C5318"/>
    <w:rsid w:val="003C5564"/>
    <w:rsid w:val="003C5E6B"/>
    <w:rsid w:val="003C7348"/>
    <w:rsid w:val="003C74BA"/>
    <w:rsid w:val="003C75DB"/>
    <w:rsid w:val="003C7AD7"/>
    <w:rsid w:val="003C7B00"/>
    <w:rsid w:val="003D08FB"/>
    <w:rsid w:val="003D0C19"/>
    <w:rsid w:val="003D0FC3"/>
    <w:rsid w:val="003D12D4"/>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949"/>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51F"/>
    <w:rsid w:val="003F6CD2"/>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CC4"/>
    <w:rsid w:val="00403D98"/>
    <w:rsid w:val="00404275"/>
    <w:rsid w:val="004047C4"/>
    <w:rsid w:val="004049B0"/>
    <w:rsid w:val="00404A45"/>
    <w:rsid w:val="00404A54"/>
    <w:rsid w:val="00404DBC"/>
    <w:rsid w:val="004052C3"/>
    <w:rsid w:val="0040570B"/>
    <w:rsid w:val="00405831"/>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4C2"/>
    <w:rsid w:val="00421B7F"/>
    <w:rsid w:val="00421C84"/>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790"/>
    <w:rsid w:val="00431859"/>
    <w:rsid w:val="00431AF0"/>
    <w:rsid w:val="00431B3E"/>
    <w:rsid w:val="00431FFF"/>
    <w:rsid w:val="0043213A"/>
    <w:rsid w:val="004322AE"/>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274"/>
    <w:rsid w:val="004352AD"/>
    <w:rsid w:val="0043545D"/>
    <w:rsid w:val="00435B10"/>
    <w:rsid w:val="00435FE2"/>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C65"/>
    <w:rsid w:val="00444064"/>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CCA"/>
    <w:rsid w:val="00454E0C"/>
    <w:rsid w:val="00455113"/>
    <w:rsid w:val="004551C0"/>
    <w:rsid w:val="004554B0"/>
    <w:rsid w:val="0045568B"/>
    <w:rsid w:val="00455AB0"/>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7030C"/>
    <w:rsid w:val="00470563"/>
    <w:rsid w:val="0047083E"/>
    <w:rsid w:val="00470CD7"/>
    <w:rsid w:val="00470DA4"/>
    <w:rsid w:val="00470EB5"/>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568"/>
    <w:rsid w:val="004765EE"/>
    <w:rsid w:val="00476827"/>
    <w:rsid w:val="00476A24"/>
    <w:rsid w:val="00476BD4"/>
    <w:rsid w:val="00477028"/>
    <w:rsid w:val="004770EF"/>
    <w:rsid w:val="00477C35"/>
    <w:rsid w:val="004802E5"/>
    <w:rsid w:val="00480404"/>
    <w:rsid w:val="00480426"/>
    <w:rsid w:val="00480706"/>
    <w:rsid w:val="00480780"/>
    <w:rsid w:val="00480988"/>
    <w:rsid w:val="00480B84"/>
    <w:rsid w:val="00480E05"/>
    <w:rsid w:val="00481599"/>
    <w:rsid w:val="004815D3"/>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674"/>
    <w:rsid w:val="00485894"/>
    <w:rsid w:val="0048592A"/>
    <w:rsid w:val="00485970"/>
    <w:rsid w:val="00485A67"/>
    <w:rsid w:val="00485C0D"/>
    <w:rsid w:val="00485C6C"/>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370"/>
    <w:rsid w:val="004978F6"/>
    <w:rsid w:val="00497B2F"/>
    <w:rsid w:val="00497EF6"/>
    <w:rsid w:val="004A08CF"/>
    <w:rsid w:val="004A0F39"/>
    <w:rsid w:val="004A16F8"/>
    <w:rsid w:val="004A1859"/>
    <w:rsid w:val="004A1F7F"/>
    <w:rsid w:val="004A23B6"/>
    <w:rsid w:val="004A24C0"/>
    <w:rsid w:val="004A251F"/>
    <w:rsid w:val="004A2C27"/>
    <w:rsid w:val="004A2D44"/>
    <w:rsid w:val="004A2F3E"/>
    <w:rsid w:val="004A318F"/>
    <w:rsid w:val="004A35CE"/>
    <w:rsid w:val="004A380D"/>
    <w:rsid w:val="004A39EB"/>
    <w:rsid w:val="004A3AFD"/>
    <w:rsid w:val="004A3BF1"/>
    <w:rsid w:val="004A3CD3"/>
    <w:rsid w:val="004A3E42"/>
    <w:rsid w:val="004A4432"/>
    <w:rsid w:val="004A4447"/>
    <w:rsid w:val="004A465E"/>
    <w:rsid w:val="004A4715"/>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3F3"/>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5E1"/>
    <w:rsid w:val="004C0043"/>
    <w:rsid w:val="004C0158"/>
    <w:rsid w:val="004C01A8"/>
    <w:rsid w:val="004C0612"/>
    <w:rsid w:val="004C0972"/>
    <w:rsid w:val="004C0A2D"/>
    <w:rsid w:val="004C0AB0"/>
    <w:rsid w:val="004C0AB7"/>
    <w:rsid w:val="004C0B81"/>
    <w:rsid w:val="004C0C6C"/>
    <w:rsid w:val="004C0E2B"/>
    <w:rsid w:val="004C112D"/>
    <w:rsid w:val="004C1560"/>
    <w:rsid w:val="004C1681"/>
    <w:rsid w:val="004C180E"/>
    <w:rsid w:val="004C1840"/>
    <w:rsid w:val="004C1A7D"/>
    <w:rsid w:val="004C1F77"/>
    <w:rsid w:val="004C24C9"/>
    <w:rsid w:val="004C31B6"/>
    <w:rsid w:val="004C329D"/>
    <w:rsid w:val="004C33CB"/>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F2"/>
    <w:rsid w:val="004D0DFE"/>
    <w:rsid w:val="004D1C48"/>
    <w:rsid w:val="004D1CCA"/>
    <w:rsid w:val="004D1D91"/>
    <w:rsid w:val="004D1F1D"/>
    <w:rsid w:val="004D22C3"/>
    <w:rsid w:val="004D398C"/>
    <w:rsid w:val="004D3AAF"/>
    <w:rsid w:val="004D3D38"/>
    <w:rsid w:val="004D3EF2"/>
    <w:rsid w:val="004D4492"/>
    <w:rsid w:val="004D4638"/>
    <w:rsid w:val="004D4B31"/>
    <w:rsid w:val="004D4C8D"/>
    <w:rsid w:val="004D4CA1"/>
    <w:rsid w:val="004D51AB"/>
    <w:rsid w:val="004D5382"/>
    <w:rsid w:val="004D5846"/>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D51"/>
    <w:rsid w:val="004E5190"/>
    <w:rsid w:val="004E5FAC"/>
    <w:rsid w:val="004E637D"/>
    <w:rsid w:val="004E6617"/>
    <w:rsid w:val="004E6B30"/>
    <w:rsid w:val="004E707A"/>
    <w:rsid w:val="004E7455"/>
    <w:rsid w:val="004E748C"/>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247"/>
    <w:rsid w:val="004F4390"/>
    <w:rsid w:val="004F4549"/>
    <w:rsid w:val="004F46D7"/>
    <w:rsid w:val="004F4708"/>
    <w:rsid w:val="004F480A"/>
    <w:rsid w:val="004F4AAE"/>
    <w:rsid w:val="004F4DC1"/>
    <w:rsid w:val="004F5190"/>
    <w:rsid w:val="004F5479"/>
    <w:rsid w:val="004F56B8"/>
    <w:rsid w:val="004F5846"/>
    <w:rsid w:val="004F5B78"/>
    <w:rsid w:val="004F652B"/>
    <w:rsid w:val="004F6A18"/>
    <w:rsid w:val="004F6F7B"/>
    <w:rsid w:val="004F7528"/>
    <w:rsid w:val="004F7857"/>
    <w:rsid w:val="004F7A0D"/>
    <w:rsid w:val="004F7BCA"/>
    <w:rsid w:val="004F7D35"/>
    <w:rsid w:val="004F7D89"/>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9A2"/>
    <w:rsid w:val="00504A34"/>
    <w:rsid w:val="00504BC1"/>
    <w:rsid w:val="00505134"/>
    <w:rsid w:val="0050544C"/>
    <w:rsid w:val="005059DD"/>
    <w:rsid w:val="00505C04"/>
    <w:rsid w:val="00506046"/>
    <w:rsid w:val="00506DE7"/>
    <w:rsid w:val="00507187"/>
    <w:rsid w:val="00507194"/>
    <w:rsid w:val="00507605"/>
    <w:rsid w:val="005077CF"/>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424"/>
    <w:rsid w:val="005148D4"/>
    <w:rsid w:val="00514C9D"/>
    <w:rsid w:val="00514E02"/>
    <w:rsid w:val="005157A9"/>
    <w:rsid w:val="005157CA"/>
    <w:rsid w:val="005162E8"/>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33F"/>
    <w:rsid w:val="00527838"/>
    <w:rsid w:val="00527968"/>
    <w:rsid w:val="00527D63"/>
    <w:rsid w:val="00530157"/>
    <w:rsid w:val="00530C6F"/>
    <w:rsid w:val="0053163A"/>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2FCA"/>
    <w:rsid w:val="00553012"/>
    <w:rsid w:val="00553127"/>
    <w:rsid w:val="005537D5"/>
    <w:rsid w:val="005538F2"/>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4F52"/>
    <w:rsid w:val="00565365"/>
    <w:rsid w:val="005654AF"/>
    <w:rsid w:val="005656ED"/>
    <w:rsid w:val="00565D1D"/>
    <w:rsid w:val="00565F86"/>
    <w:rsid w:val="00566544"/>
    <w:rsid w:val="00566608"/>
    <w:rsid w:val="00566B3F"/>
    <w:rsid w:val="00566C83"/>
    <w:rsid w:val="00566D0A"/>
    <w:rsid w:val="00566FC4"/>
    <w:rsid w:val="00567355"/>
    <w:rsid w:val="00567568"/>
    <w:rsid w:val="0056779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83"/>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730"/>
    <w:rsid w:val="00583B80"/>
    <w:rsid w:val="0058411A"/>
    <w:rsid w:val="00584416"/>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B03"/>
    <w:rsid w:val="00592F62"/>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EFF"/>
    <w:rsid w:val="005A1F4F"/>
    <w:rsid w:val="005A20E1"/>
    <w:rsid w:val="005A269F"/>
    <w:rsid w:val="005A305E"/>
    <w:rsid w:val="005A30BB"/>
    <w:rsid w:val="005A317D"/>
    <w:rsid w:val="005A359E"/>
    <w:rsid w:val="005A3887"/>
    <w:rsid w:val="005A394B"/>
    <w:rsid w:val="005A3B86"/>
    <w:rsid w:val="005A3E4B"/>
    <w:rsid w:val="005A4356"/>
    <w:rsid w:val="005A45D3"/>
    <w:rsid w:val="005A4702"/>
    <w:rsid w:val="005A49D1"/>
    <w:rsid w:val="005A4AEE"/>
    <w:rsid w:val="005A6513"/>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39F"/>
    <w:rsid w:val="005B4525"/>
    <w:rsid w:val="005B47B7"/>
    <w:rsid w:val="005B4AED"/>
    <w:rsid w:val="005B4D87"/>
    <w:rsid w:val="005B4E1D"/>
    <w:rsid w:val="005B5172"/>
    <w:rsid w:val="005B51C7"/>
    <w:rsid w:val="005B56F4"/>
    <w:rsid w:val="005B58FE"/>
    <w:rsid w:val="005B5AA7"/>
    <w:rsid w:val="005B642B"/>
    <w:rsid w:val="005B69B5"/>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B7"/>
    <w:rsid w:val="005C2FD9"/>
    <w:rsid w:val="005C3648"/>
    <w:rsid w:val="005C3B97"/>
    <w:rsid w:val="005C3D11"/>
    <w:rsid w:val="005C40F4"/>
    <w:rsid w:val="005C41BD"/>
    <w:rsid w:val="005C43BE"/>
    <w:rsid w:val="005C44F3"/>
    <w:rsid w:val="005C464D"/>
    <w:rsid w:val="005C4829"/>
    <w:rsid w:val="005C494D"/>
    <w:rsid w:val="005C4D26"/>
    <w:rsid w:val="005C5075"/>
    <w:rsid w:val="005C5103"/>
    <w:rsid w:val="005C53B0"/>
    <w:rsid w:val="005C5B3E"/>
    <w:rsid w:val="005C5CC0"/>
    <w:rsid w:val="005C712D"/>
    <w:rsid w:val="005C71D1"/>
    <w:rsid w:val="005C73F9"/>
    <w:rsid w:val="005C75A3"/>
    <w:rsid w:val="005C767D"/>
    <w:rsid w:val="005C7C75"/>
    <w:rsid w:val="005C7FDF"/>
    <w:rsid w:val="005D0520"/>
    <w:rsid w:val="005D06CD"/>
    <w:rsid w:val="005D0870"/>
    <w:rsid w:val="005D0C7C"/>
    <w:rsid w:val="005D0E4F"/>
    <w:rsid w:val="005D1024"/>
    <w:rsid w:val="005D1393"/>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5DD"/>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6EC8"/>
    <w:rsid w:val="005F70A0"/>
    <w:rsid w:val="005F7329"/>
    <w:rsid w:val="005F73D4"/>
    <w:rsid w:val="005F7487"/>
    <w:rsid w:val="005F7BC3"/>
    <w:rsid w:val="005F7D79"/>
    <w:rsid w:val="006002C7"/>
    <w:rsid w:val="006002E6"/>
    <w:rsid w:val="0060035A"/>
    <w:rsid w:val="0060047E"/>
    <w:rsid w:val="00600F95"/>
    <w:rsid w:val="0060107B"/>
    <w:rsid w:val="00601250"/>
    <w:rsid w:val="006014C6"/>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5DB"/>
    <w:rsid w:val="00604A3F"/>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A"/>
    <w:rsid w:val="006130F7"/>
    <w:rsid w:val="00613246"/>
    <w:rsid w:val="00613298"/>
    <w:rsid w:val="00613440"/>
    <w:rsid w:val="006134E2"/>
    <w:rsid w:val="0061397D"/>
    <w:rsid w:val="006139A0"/>
    <w:rsid w:val="00613AF8"/>
    <w:rsid w:val="00613B09"/>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530"/>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B80"/>
    <w:rsid w:val="00636F9B"/>
    <w:rsid w:val="00636FB1"/>
    <w:rsid w:val="00637240"/>
    <w:rsid w:val="00637CF0"/>
    <w:rsid w:val="00637D15"/>
    <w:rsid w:val="00637D71"/>
    <w:rsid w:val="00637EB4"/>
    <w:rsid w:val="0064007E"/>
    <w:rsid w:val="00640639"/>
    <w:rsid w:val="00640FB8"/>
    <w:rsid w:val="006410D2"/>
    <w:rsid w:val="006411BD"/>
    <w:rsid w:val="006413D1"/>
    <w:rsid w:val="006414CC"/>
    <w:rsid w:val="0064203B"/>
    <w:rsid w:val="00642859"/>
    <w:rsid w:val="00642AEF"/>
    <w:rsid w:val="00642DF1"/>
    <w:rsid w:val="00642E18"/>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D0"/>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20E5"/>
    <w:rsid w:val="00662111"/>
    <w:rsid w:val="00662118"/>
    <w:rsid w:val="006627DA"/>
    <w:rsid w:val="0066288C"/>
    <w:rsid w:val="00663563"/>
    <w:rsid w:val="006638AD"/>
    <w:rsid w:val="00663B0A"/>
    <w:rsid w:val="00663C7F"/>
    <w:rsid w:val="00663DF2"/>
    <w:rsid w:val="006642DD"/>
    <w:rsid w:val="00664304"/>
    <w:rsid w:val="006645B7"/>
    <w:rsid w:val="006646A1"/>
    <w:rsid w:val="006647B3"/>
    <w:rsid w:val="006649BF"/>
    <w:rsid w:val="00664A5D"/>
    <w:rsid w:val="00664B07"/>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38C"/>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AEE"/>
    <w:rsid w:val="006A61A5"/>
    <w:rsid w:val="006A6430"/>
    <w:rsid w:val="006A6D20"/>
    <w:rsid w:val="006A6E17"/>
    <w:rsid w:val="006A73CA"/>
    <w:rsid w:val="006A7A56"/>
    <w:rsid w:val="006A7A59"/>
    <w:rsid w:val="006A7F88"/>
    <w:rsid w:val="006A7F98"/>
    <w:rsid w:val="006B013C"/>
    <w:rsid w:val="006B0194"/>
    <w:rsid w:val="006B03A5"/>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70C"/>
    <w:rsid w:val="006C1C6D"/>
    <w:rsid w:val="006C20FB"/>
    <w:rsid w:val="006C21F0"/>
    <w:rsid w:val="006C2349"/>
    <w:rsid w:val="006C25F9"/>
    <w:rsid w:val="006C27BA"/>
    <w:rsid w:val="006C29F3"/>
    <w:rsid w:val="006C2A38"/>
    <w:rsid w:val="006C2BB5"/>
    <w:rsid w:val="006C2BDA"/>
    <w:rsid w:val="006C2BEE"/>
    <w:rsid w:val="006C3AD8"/>
    <w:rsid w:val="006C3F01"/>
    <w:rsid w:val="006C41FA"/>
    <w:rsid w:val="006C42B7"/>
    <w:rsid w:val="006C4516"/>
    <w:rsid w:val="006C455E"/>
    <w:rsid w:val="006C4612"/>
    <w:rsid w:val="006C499B"/>
    <w:rsid w:val="006C4A05"/>
    <w:rsid w:val="006C5078"/>
    <w:rsid w:val="006C5164"/>
    <w:rsid w:val="006C53DF"/>
    <w:rsid w:val="006C5940"/>
    <w:rsid w:val="006C5958"/>
    <w:rsid w:val="006C5B4F"/>
    <w:rsid w:val="006C5B71"/>
    <w:rsid w:val="006C5D6D"/>
    <w:rsid w:val="006C6209"/>
    <w:rsid w:val="006C643C"/>
    <w:rsid w:val="006C69DC"/>
    <w:rsid w:val="006C6E3A"/>
    <w:rsid w:val="006C6F80"/>
    <w:rsid w:val="006C6FD7"/>
    <w:rsid w:val="006C74BC"/>
    <w:rsid w:val="006C776F"/>
    <w:rsid w:val="006C7CF7"/>
    <w:rsid w:val="006C7E74"/>
    <w:rsid w:val="006C7FE9"/>
    <w:rsid w:val="006D00DB"/>
    <w:rsid w:val="006D0361"/>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5F"/>
    <w:rsid w:val="006E45F3"/>
    <w:rsid w:val="006E4A2F"/>
    <w:rsid w:val="006E4B32"/>
    <w:rsid w:val="006E4ED4"/>
    <w:rsid w:val="006E522A"/>
    <w:rsid w:val="006E5674"/>
    <w:rsid w:val="006E56C9"/>
    <w:rsid w:val="006E5CB8"/>
    <w:rsid w:val="006E5E19"/>
    <w:rsid w:val="006E61C3"/>
    <w:rsid w:val="006E652D"/>
    <w:rsid w:val="006E654E"/>
    <w:rsid w:val="006E687E"/>
    <w:rsid w:val="006E68CF"/>
    <w:rsid w:val="006E71BB"/>
    <w:rsid w:val="006E799D"/>
    <w:rsid w:val="006E7C35"/>
    <w:rsid w:val="006F015C"/>
    <w:rsid w:val="006F0561"/>
    <w:rsid w:val="006F0593"/>
    <w:rsid w:val="006F1064"/>
    <w:rsid w:val="006F1242"/>
    <w:rsid w:val="006F1484"/>
    <w:rsid w:val="006F1667"/>
    <w:rsid w:val="006F1C6E"/>
    <w:rsid w:val="006F1CE0"/>
    <w:rsid w:val="006F1EB7"/>
    <w:rsid w:val="006F1F83"/>
    <w:rsid w:val="006F208E"/>
    <w:rsid w:val="006F23A5"/>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766"/>
    <w:rsid w:val="00707829"/>
    <w:rsid w:val="0070782D"/>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6ED"/>
    <w:rsid w:val="00713811"/>
    <w:rsid w:val="0071384A"/>
    <w:rsid w:val="007138D7"/>
    <w:rsid w:val="00713DE4"/>
    <w:rsid w:val="00713FD4"/>
    <w:rsid w:val="0071416C"/>
    <w:rsid w:val="00714C47"/>
    <w:rsid w:val="0071548C"/>
    <w:rsid w:val="0071588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87D"/>
    <w:rsid w:val="00730A44"/>
    <w:rsid w:val="00730AF1"/>
    <w:rsid w:val="00730B49"/>
    <w:rsid w:val="00730BD0"/>
    <w:rsid w:val="00730DD4"/>
    <w:rsid w:val="00730E40"/>
    <w:rsid w:val="00731270"/>
    <w:rsid w:val="00731A16"/>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5297"/>
    <w:rsid w:val="007353F8"/>
    <w:rsid w:val="007356D2"/>
    <w:rsid w:val="0073577E"/>
    <w:rsid w:val="0073581A"/>
    <w:rsid w:val="00735847"/>
    <w:rsid w:val="0073601F"/>
    <w:rsid w:val="00736389"/>
    <w:rsid w:val="0073663B"/>
    <w:rsid w:val="00736B47"/>
    <w:rsid w:val="00736DD8"/>
    <w:rsid w:val="00736F1A"/>
    <w:rsid w:val="007372FB"/>
    <w:rsid w:val="0073736E"/>
    <w:rsid w:val="0073777A"/>
    <w:rsid w:val="0073779E"/>
    <w:rsid w:val="00737F4E"/>
    <w:rsid w:val="00740045"/>
    <w:rsid w:val="0074076A"/>
    <w:rsid w:val="00740936"/>
    <w:rsid w:val="00740BDB"/>
    <w:rsid w:val="00740C8A"/>
    <w:rsid w:val="00741218"/>
    <w:rsid w:val="0074139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F48"/>
    <w:rsid w:val="00747F4C"/>
    <w:rsid w:val="0075057B"/>
    <w:rsid w:val="00750702"/>
    <w:rsid w:val="00750859"/>
    <w:rsid w:val="00750EB3"/>
    <w:rsid w:val="00751091"/>
    <w:rsid w:val="00751B83"/>
    <w:rsid w:val="00751B9A"/>
    <w:rsid w:val="00751C2A"/>
    <w:rsid w:val="00751E31"/>
    <w:rsid w:val="007522E8"/>
    <w:rsid w:val="00752317"/>
    <w:rsid w:val="00752B78"/>
    <w:rsid w:val="00752E17"/>
    <w:rsid w:val="00753106"/>
    <w:rsid w:val="00753EF0"/>
    <w:rsid w:val="00753F22"/>
    <w:rsid w:val="007542BC"/>
    <w:rsid w:val="00754359"/>
    <w:rsid w:val="00754411"/>
    <w:rsid w:val="007545AC"/>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81D"/>
    <w:rsid w:val="00766A65"/>
    <w:rsid w:val="00766D0A"/>
    <w:rsid w:val="00766FA3"/>
    <w:rsid w:val="007671F5"/>
    <w:rsid w:val="0076738F"/>
    <w:rsid w:val="007676B8"/>
    <w:rsid w:val="00767D7D"/>
    <w:rsid w:val="00767D90"/>
    <w:rsid w:val="00770559"/>
    <w:rsid w:val="007705E5"/>
    <w:rsid w:val="007707DC"/>
    <w:rsid w:val="00770E50"/>
    <w:rsid w:val="0077130E"/>
    <w:rsid w:val="0077175C"/>
    <w:rsid w:val="00771870"/>
    <w:rsid w:val="00771BF9"/>
    <w:rsid w:val="007727E9"/>
    <w:rsid w:val="00772842"/>
    <w:rsid w:val="00772E25"/>
    <w:rsid w:val="00772EFB"/>
    <w:rsid w:val="00772F8A"/>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D78"/>
    <w:rsid w:val="00783071"/>
    <w:rsid w:val="00783207"/>
    <w:rsid w:val="00783384"/>
    <w:rsid w:val="007833C0"/>
    <w:rsid w:val="00783984"/>
    <w:rsid w:val="00783E1D"/>
    <w:rsid w:val="00784125"/>
    <w:rsid w:val="00784218"/>
    <w:rsid w:val="007843D1"/>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521"/>
    <w:rsid w:val="0079162F"/>
    <w:rsid w:val="007919BE"/>
    <w:rsid w:val="00792886"/>
    <w:rsid w:val="00792E5F"/>
    <w:rsid w:val="00793361"/>
    <w:rsid w:val="007933BE"/>
    <w:rsid w:val="007934AA"/>
    <w:rsid w:val="00793545"/>
    <w:rsid w:val="0079357B"/>
    <w:rsid w:val="00793697"/>
    <w:rsid w:val="007939EF"/>
    <w:rsid w:val="00793AB9"/>
    <w:rsid w:val="00793CF0"/>
    <w:rsid w:val="007940B7"/>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3162"/>
    <w:rsid w:val="007A3424"/>
    <w:rsid w:val="007A35EF"/>
    <w:rsid w:val="007A373E"/>
    <w:rsid w:val="007A4254"/>
    <w:rsid w:val="007A43A2"/>
    <w:rsid w:val="007A4AEB"/>
    <w:rsid w:val="007A4D04"/>
    <w:rsid w:val="007A4D60"/>
    <w:rsid w:val="007A4E1B"/>
    <w:rsid w:val="007A4EAE"/>
    <w:rsid w:val="007A50B0"/>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2E8B"/>
    <w:rsid w:val="007B3598"/>
    <w:rsid w:val="007B371C"/>
    <w:rsid w:val="007B38B7"/>
    <w:rsid w:val="007B3CDB"/>
    <w:rsid w:val="007B4015"/>
    <w:rsid w:val="007B4637"/>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1A16"/>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8A1"/>
    <w:rsid w:val="007D3C61"/>
    <w:rsid w:val="007D3FA1"/>
    <w:rsid w:val="007D4178"/>
    <w:rsid w:val="007D44BC"/>
    <w:rsid w:val="007D44C1"/>
    <w:rsid w:val="007D4766"/>
    <w:rsid w:val="007D4C7D"/>
    <w:rsid w:val="007D4D33"/>
    <w:rsid w:val="007D4FAF"/>
    <w:rsid w:val="007D5E68"/>
    <w:rsid w:val="007D614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23F3"/>
    <w:rsid w:val="007E25D2"/>
    <w:rsid w:val="007E25FE"/>
    <w:rsid w:val="007E261C"/>
    <w:rsid w:val="007E2C6B"/>
    <w:rsid w:val="007E2D0A"/>
    <w:rsid w:val="007E4071"/>
    <w:rsid w:val="007E4C88"/>
    <w:rsid w:val="007E5034"/>
    <w:rsid w:val="007E50B9"/>
    <w:rsid w:val="007E5647"/>
    <w:rsid w:val="007E585E"/>
    <w:rsid w:val="007E5B4F"/>
    <w:rsid w:val="007E5FCC"/>
    <w:rsid w:val="007E7354"/>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32E"/>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A73"/>
    <w:rsid w:val="00804B92"/>
    <w:rsid w:val="00804D8B"/>
    <w:rsid w:val="00804E21"/>
    <w:rsid w:val="00805092"/>
    <w:rsid w:val="008050CC"/>
    <w:rsid w:val="00805484"/>
    <w:rsid w:val="008054AF"/>
    <w:rsid w:val="00806AAF"/>
    <w:rsid w:val="00806F1A"/>
    <w:rsid w:val="00806F9F"/>
    <w:rsid w:val="0080703D"/>
    <w:rsid w:val="008070AC"/>
    <w:rsid w:val="008071BC"/>
    <w:rsid w:val="0080720B"/>
    <w:rsid w:val="0080740F"/>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5697"/>
    <w:rsid w:val="008359E0"/>
    <w:rsid w:val="00835A82"/>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7D6"/>
    <w:rsid w:val="00852865"/>
    <w:rsid w:val="008528BD"/>
    <w:rsid w:val="00852923"/>
    <w:rsid w:val="00852B0F"/>
    <w:rsid w:val="00852B9A"/>
    <w:rsid w:val="00852E19"/>
    <w:rsid w:val="00852FBA"/>
    <w:rsid w:val="0085335E"/>
    <w:rsid w:val="00853653"/>
    <w:rsid w:val="008538FD"/>
    <w:rsid w:val="00853B3C"/>
    <w:rsid w:val="00853D55"/>
    <w:rsid w:val="00855120"/>
    <w:rsid w:val="00855572"/>
    <w:rsid w:val="00855606"/>
    <w:rsid w:val="00855B51"/>
    <w:rsid w:val="00855C3F"/>
    <w:rsid w:val="0085609A"/>
    <w:rsid w:val="008567ED"/>
    <w:rsid w:val="00856833"/>
    <w:rsid w:val="00856840"/>
    <w:rsid w:val="00856B4D"/>
    <w:rsid w:val="00857277"/>
    <w:rsid w:val="00857690"/>
    <w:rsid w:val="00857C20"/>
    <w:rsid w:val="008603CA"/>
    <w:rsid w:val="0086087C"/>
    <w:rsid w:val="00860A51"/>
    <w:rsid w:val="00860D8E"/>
    <w:rsid w:val="0086275E"/>
    <w:rsid w:val="008627BA"/>
    <w:rsid w:val="0086282B"/>
    <w:rsid w:val="00862D6F"/>
    <w:rsid w:val="008631B1"/>
    <w:rsid w:val="0086329C"/>
    <w:rsid w:val="00863B68"/>
    <w:rsid w:val="00863D3C"/>
    <w:rsid w:val="00864440"/>
    <w:rsid w:val="008646B5"/>
    <w:rsid w:val="00864D76"/>
    <w:rsid w:val="008650FC"/>
    <w:rsid w:val="008653F3"/>
    <w:rsid w:val="00865D61"/>
    <w:rsid w:val="0086614A"/>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D5B"/>
    <w:rsid w:val="00870FF8"/>
    <w:rsid w:val="00870FFA"/>
    <w:rsid w:val="008712FD"/>
    <w:rsid w:val="00871317"/>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A0D"/>
    <w:rsid w:val="00874BBF"/>
    <w:rsid w:val="00874EC2"/>
    <w:rsid w:val="00874F36"/>
    <w:rsid w:val="00875186"/>
    <w:rsid w:val="00875265"/>
    <w:rsid w:val="0087539B"/>
    <w:rsid w:val="008756A4"/>
    <w:rsid w:val="0087587D"/>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A06"/>
    <w:rsid w:val="00882AD8"/>
    <w:rsid w:val="008833E8"/>
    <w:rsid w:val="008838EE"/>
    <w:rsid w:val="00883CD1"/>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F7F"/>
    <w:rsid w:val="00891034"/>
    <w:rsid w:val="0089176E"/>
    <w:rsid w:val="008917E0"/>
    <w:rsid w:val="0089193C"/>
    <w:rsid w:val="00891D27"/>
    <w:rsid w:val="008920C1"/>
    <w:rsid w:val="00892365"/>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96E"/>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FE"/>
    <w:rsid w:val="008A1937"/>
    <w:rsid w:val="008A1E2A"/>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C5C"/>
    <w:rsid w:val="008B3DA8"/>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511"/>
    <w:rsid w:val="008D1666"/>
    <w:rsid w:val="008D1B17"/>
    <w:rsid w:val="008D1C87"/>
    <w:rsid w:val="008D1EE5"/>
    <w:rsid w:val="008D2378"/>
    <w:rsid w:val="008D24A2"/>
    <w:rsid w:val="008D2A1B"/>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EB7"/>
    <w:rsid w:val="008E0EB8"/>
    <w:rsid w:val="008E0F0B"/>
    <w:rsid w:val="008E10A6"/>
    <w:rsid w:val="008E1271"/>
    <w:rsid w:val="008E179F"/>
    <w:rsid w:val="008E2251"/>
    <w:rsid w:val="008E24B3"/>
    <w:rsid w:val="008E24CA"/>
    <w:rsid w:val="008E257F"/>
    <w:rsid w:val="008E2F6E"/>
    <w:rsid w:val="008E3463"/>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529"/>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3DA"/>
    <w:rsid w:val="008F5840"/>
    <w:rsid w:val="008F58A2"/>
    <w:rsid w:val="008F5EEF"/>
    <w:rsid w:val="008F66FE"/>
    <w:rsid w:val="008F6E16"/>
    <w:rsid w:val="008F720D"/>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88D"/>
    <w:rsid w:val="00910FC9"/>
    <w:rsid w:val="0091114A"/>
    <w:rsid w:val="0091114E"/>
    <w:rsid w:val="00911A5A"/>
    <w:rsid w:val="00911AD1"/>
    <w:rsid w:val="00911F18"/>
    <w:rsid w:val="0091276C"/>
    <w:rsid w:val="0091291A"/>
    <w:rsid w:val="00912EB0"/>
    <w:rsid w:val="00913062"/>
    <w:rsid w:val="00913612"/>
    <w:rsid w:val="0091366A"/>
    <w:rsid w:val="0091373B"/>
    <w:rsid w:val="00913824"/>
    <w:rsid w:val="009144F3"/>
    <w:rsid w:val="00914C71"/>
    <w:rsid w:val="00915579"/>
    <w:rsid w:val="00915721"/>
    <w:rsid w:val="00915757"/>
    <w:rsid w:val="009159B3"/>
    <w:rsid w:val="00915C0D"/>
    <w:rsid w:val="00916036"/>
    <w:rsid w:val="00916181"/>
    <w:rsid w:val="0091618E"/>
    <w:rsid w:val="00916755"/>
    <w:rsid w:val="00916A48"/>
    <w:rsid w:val="00916B0C"/>
    <w:rsid w:val="00917009"/>
    <w:rsid w:val="0091725D"/>
    <w:rsid w:val="009175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52E"/>
    <w:rsid w:val="0092773E"/>
    <w:rsid w:val="00927BF9"/>
    <w:rsid w:val="00927F8B"/>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341"/>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466A"/>
    <w:rsid w:val="00945180"/>
    <w:rsid w:val="0094590C"/>
    <w:rsid w:val="009459BC"/>
    <w:rsid w:val="009459E6"/>
    <w:rsid w:val="00945BB1"/>
    <w:rsid w:val="00946355"/>
    <w:rsid w:val="00946590"/>
    <w:rsid w:val="009468B7"/>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229B"/>
    <w:rsid w:val="009622BB"/>
    <w:rsid w:val="00962575"/>
    <w:rsid w:val="00962A65"/>
    <w:rsid w:val="00962B60"/>
    <w:rsid w:val="00962DDA"/>
    <w:rsid w:val="00962E22"/>
    <w:rsid w:val="009630D7"/>
    <w:rsid w:val="009637BA"/>
    <w:rsid w:val="00963993"/>
    <w:rsid w:val="00963D5D"/>
    <w:rsid w:val="009641D6"/>
    <w:rsid w:val="00964C80"/>
    <w:rsid w:val="00964D07"/>
    <w:rsid w:val="00964D09"/>
    <w:rsid w:val="00964D7D"/>
    <w:rsid w:val="009657F1"/>
    <w:rsid w:val="00965AF7"/>
    <w:rsid w:val="00966245"/>
    <w:rsid w:val="0096625D"/>
    <w:rsid w:val="009662A9"/>
    <w:rsid w:val="00966384"/>
    <w:rsid w:val="009669A6"/>
    <w:rsid w:val="00966F69"/>
    <w:rsid w:val="0096770F"/>
    <w:rsid w:val="0097073C"/>
    <w:rsid w:val="00970847"/>
    <w:rsid w:val="009709F8"/>
    <w:rsid w:val="00970AC7"/>
    <w:rsid w:val="009712C8"/>
    <w:rsid w:val="00971752"/>
    <w:rsid w:val="009718A1"/>
    <w:rsid w:val="00971DC0"/>
    <w:rsid w:val="00971E19"/>
    <w:rsid w:val="00972929"/>
    <w:rsid w:val="00972AFD"/>
    <w:rsid w:val="00972CE7"/>
    <w:rsid w:val="00972F91"/>
    <w:rsid w:val="009731EB"/>
    <w:rsid w:val="00973827"/>
    <w:rsid w:val="00973A62"/>
    <w:rsid w:val="00973D21"/>
    <w:rsid w:val="009742D3"/>
    <w:rsid w:val="00974C80"/>
    <w:rsid w:val="00974C93"/>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D8B"/>
    <w:rsid w:val="009813EF"/>
    <w:rsid w:val="0098194F"/>
    <w:rsid w:val="00981998"/>
    <w:rsid w:val="00981BA6"/>
    <w:rsid w:val="00981C1E"/>
    <w:rsid w:val="00981C89"/>
    <w:rsid w:val="00981E65"/>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84F"/>
    <w:rsid w:val="00990BD5"/>
    <w:rsid w:val="0099196F"/>
    <w:rsid w:val="00991C71"/>
    <w:rsid w:val="00992981"/>
    <w:rsid w:val="00992B98"/>
    <w:rsid w:val="00992C03"/>
    <w:rsid w:val="0099359F"/>
    <w:rsid w:val="00993740"/>
    <w:rsid w:val="00994125"/>
    <w:rsid w:val="00994871"/>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C6F"/>
    <w:rsid w:val="009A115C"/>
    <w:rsid w:val="009A14D1"/>
    <w:rsid w:val="009A14EF"/>
    <w:rsid w:val="009A167C"/>
    <w:rsid w:val="009A2DF9"/>
    <w:rsid w:val="009A3128"/>
    <w:rsid w:val="009A3196"/>
    <w:rsid w:val="009A3A3A"/>
    <w:rsid w:val="009A3A86"/>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F34"/>
    <w:rsid w:val="009B37E2"/>
    <w:rsid w:val="009B39AE"/>
    <w:rsid w:val="009B3C28"/>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793"/>
    <w:rsid w:val="009C087C"/>
    <w:rsid w:val="009C0881"/>
    <w:rsid w:val="009C12A8"/>
    <w:rsid w:val="009C14E6"/>
    <w:rsid w:val="009C190F"/>
    <w:rsid w:val="009C1F04"/>
    <w:rsid w:val="009C1F17"/>
    <w:rsid w:val="009C2685"/>
    <w:rsid w:val="009C273E"/>
    <w:rsid w:val="009C30F1"/>
    <w:rsid w:val="009C36AA"/>
    <w:rsid w:val="009C3748"/>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4FC0"/>
    <w:rsid w:val="009D5168"/>
    <w:rsid w:val="009D53EC"/>
    <w:rsid w:val="009D56BF"/>
    <w:rsid w:val="009D5BAB"/>
    <w:rsid w:val="009D5E4D"/>
    <w:rsid w:val="009D6026"/>
    <w:rsid w:val="009D65CD"/>
    <w:rsid w:val="009D6A0A"/>
    <w:rsid w:val="009D73B2"/>
    <w:rsid w:val="009D77C8"/>
    <w:rsid w:val="009D7958"/>
    <w:rsid w:val="009D7FC2"/>
    <w:rsid w:val="009E027F"/>
    <w:rsid w:val="009E047A"/>
    <w:rsid w:val="009E0521"/>
    <w:rsid w:val="009E058F"/>
    <w:rsid w:val="009E05BA"/>
    <w:rsid w:val="009E09CD"/>
    <w:rsid w:val="009E0A9E"/>
    <w:rsid w:val="009E1159"/>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F9"/>
    <w:rsid w:val="009F78FF"/>
    <w:rsid w:val="009F7B45"/>
    <w:rsid w:val="009F7F96"/>
    <w:rsid w:val="00A003A6"/>
    <w:rsid w:val="00A005B0"/>
    <w:rsid w:val="00A016EA"/>
    <w:rsid w:val="00A01849"/>
    <w:rsid w:val="00A01A3C"/>
    <w:rsid w:val="00A01C6F"/>
    <w:rsid w:val="00A01D32"/>
    <w:rsid w:val="00A01F17"/>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C81"/>
    <w:rsid w:val="00A06119"/>
    <w:rsid w:val="00A063A0"/>
    <w:rsid w:val="00A072A1"/>
    <w:rsid w:val="00A07612"/>
    <w:rsid w:val="00A07A48"/>
    <w:rsid w:val="00A07FE6"/>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20A90"/>
    <w:rsid w:val="00A20B30"/>
    <w:rsid w:val="00A21A36"/>
    <w:rsid w:val="00A21C2E"/>
    <w:rsid w:val="00A21FED"/>
    <w:rsid w:val="00A220A3"/>
    <w:rsid w:val="00A2266C"/>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7008"/>
    <w:rsid w:val="00A2738C"/>
    <w:rsid w:val="00A27786"/>
    <w:rsid w:val="00A278C9"/>
    <w:rsid w:val="00A2799A"/>
    <w:rsid w:val="00A27A2D"/>
    <w:rsid w:val="00A27AA5"/>
    <w:rsid w:val="00A27CDF"/>
    <w:rsid w:val="00A30298"/>
    <w:rsid w:val="00A304C5"/>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4"/>
    <w:rsid w:val="00A3611D"/>
    <w:rsid w:val="00A36339"/>
    <w:rsid w:val="00A3644D"/>
    <w:rsid w:val="00A36625"/>
    <w:rsid w:val="00A36639"/>
    <w:rsid w:val="00A366E4"/>
    <w:rsid w:val="00A36E10"/>
    <w:rsid w:val="00A3741C"/>
    <w:rsid w:val="00A37ABA"/>
    <w:rsid w:val="00A37FD1"/>
    <w:rsid w:val="00A40549"/>
    <w:rsid w:val="00A40805"/>
    <w:rsid w:val="00A40911"/>
    <w:rsid w:val="00A40A61"/>
    <w:rsid w:val="00A40B91"/>
    <w:rsid w:val="00A40E52"/>
    <w:rsid w:val="00A414D8"/>
    <w:rsid w:val="00A41642"/>
    <w:rsid w:val="00A41896"/>
    <w:rsid w:val="00A41D2E"/>
    <w:rsid w:val="00A4212C"/>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20A"/>
    <w:rsid w:val="00A462FE"/>
    <w:rsid w:val="00A46420"/>
    <w:rsid w:val="00A46478"/>
    <w:rsid w:val="00A47F96"/>
    <w:rsid w:val="00A50161"/>
    <w:rsid w:val="00A501C9"/>
    <w:rsid w:val="00A50506"/>
    <w:rsid w:val="00A50E9F"/>
    <w:rsid w:val="00A51798"/>
    <w:rsid w:val="00A51D90"/>
    <w:rsid w:val="00A51F64"/>
    <w:rsid w:val="00A520B5"/>
    <w:rsid w:val="00A520FF"/>
    <w:rsid w:val="00A5242F"/>
    <w:rsid w:val="00A5246F"/>
    <w:rsid w:val="00A52AC7"/>
    <w:rsid w:val="00A53507"/>
    <w:rsid w:val="00A538B0"/>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3D09"/>
    <w:rsid w:val="00A64439"/>
    <w:rsid w:val="00A6463C"/>
    <w:rsid w:val="00A64942"/>
    <w:rsid w:val="00A64AC4"/>
    <w:rsid w:val="00A64E05"/>
    <w:rsid w:val="00A64F88"/>
    <w:rsid w:val="00A650DE"/>
    <w:rsid w:val="00A65140"/>
    <w:rsid w:val="00A657C7"/>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1AD"/>
    <w:rsid w:val="00A7333A"/>
    <w:rsid w:val="00A736C1"/>
    <w:rsid w:val="00A73D0D"/>
    <w:rsid w:val="00A73E3B"/>
    <w:rsid w:val="00A742B5"/>
    <w:rsid w:val="00A74463"/>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1060"/>
    <w:rsid w:val="00A81310"/>
    <w:rsid w:val="00A818F7"/>
    <w:rsid w:val="00A81C50"/>
    <w:rsid w:val="00A81C9D"/>
    <w:rsid w:val="00A822BE"/>
    <w:rsid w:val="00A82D58"/>
    <w:rsid w:val="00A837D4"/>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3"/>
    <w:rsid w:val="00A9013C"/>
    <w:rsid w:val="00A90273"/>
    <w:rsid w:val="00A9083B"/>
    <w:rsid w:val="00A90866"/>
    <w:rsid w:val="00A90E72"/>
    <w:rsid w:val="00A91012"/>
    <w:rsid w:val="00A91E24"/>
    <w:rsid w:val="00A920D7"/>
    <w:rsid w:val="00A921D9"/>
    <w:rsid w:val="00A922A2"/>
    <w:rsid w:val="00A9285D"/>
    <w:rsid w:val="00A92A3A"/>
    <w:rsid w:val="00A92AAA"/>
    <w:rsid w:val="00A92EA3"/>
    <w:rsid w:val="00A9327B"/>
    <w:rsid w:val="00A9332D"/>
    <w:rsid w:val="00A93B69"/>
    <w:rsid w:val="00A943B0"/>
    <w:rsid w:val="00A9541A"/>
    <w:rsid w:val="00A96199"/>
    <w:rsid w:val="00A962A3"/>
    <w:rsid w:val="00A963C7"/>
    <w:rsid w:val="00A96618"/>
    <w:rsid w:val="00AA05FD"/>
    <w:rsid w:val="00AA0A99"/>
    <w:rsid w:val="00AA0DF5"/>
    <w:rsid w:val="00AA0EE5"/>
    <w:rsid w:val="00AA11F7"/>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960"/>
    <w:rsid w:val="00AA7AFC"/>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1B13"/>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52"/>
    <w:rsid w:val="00B00A0D"/>
    <w:rsid w:val="00B00FA8"/>
    <w:rsid w:val="00B012CB"/>
    <w:rsid w:val="00B0159E"/>
    <w:rsid w:val="00B015F8"/>
    <w:rsid w:val="00B022D5"/>
    <w:rsid w:val="00B026A6"/>
    <w:rsid w:val="00B026C1"/>
    <w:rsid w:val="00B02B9C"/>
    <w:rsid w:val="00B02DC8"/>
    <w:rsid w:val="00B031BD"/>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ED2"/>
    <w:rsid w:val="00B062AA"/>
    <w:rsid w:val="00B06638"/>
    <w:rsid w:val="00B0699E"/>
    <w:rsid w:val="00B07355"/>
    <w:rsid w:val="00B073F6"/>
    <w:rsid w:val="00B0786D"/>
    <w:rsid w:val="00B07BED"/>
    <w:rsid w:val="00B10558"/>
    <w:rsid w:val="00B10D1D"/>
    <w:rsid w:val="00B1101D"/>
    <w:rsid w:val="00B111CF"/>
    <w:rsid w:val="00B120C9"/>
    <w:rsid w:val="00B12411"/>
    <w:rsid w:val="00B12517"/>
    <w:rsid w:val="00B12A54"/>
    <w:rsid w:val="00B12ADC"/>
    <w:rsid w:val="00B12E6D"/>
    <w:rsid w:val="00B12F1F"/>
    <w:rsid w:val="00B1328B"/>
    <w:rsid w:val="00B1336B"/>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8ED"/>
    <w:rsid w:val="00B22C0D"/>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B83"/>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C3B"/>
    <w:rsid w:val="00B41E49"/>
    <w:rsid w:val="00B41EF3"/>
    <w:rsid w:val="00B421A2"/>
    <w:rsid w:val="00B42285"/>
    <w:rsid w:val="00B423A8"/>
    <w:rsid w:val="00B4274B"/>
    <w:rsid w:val="00B428FF"/>
    <w:rsid w:val="00B4301C"/>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C4C"/>
    <w:rsid w:val="00B50D09"/>
    <w:rsid w:val="00B51542"/>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B9"/>
    <w:rsid w:val="00B66137"/>
    <w:rsid w:val="00B661EE"/>
    <w:rsid w:val="00B6625E"/>
    <w:rsid w:val="00B669A5"/>
    <w:rsid w:val="00B66CEB"/>
    <w:rsid w:val="00B66D98"/>
    <w:rsid w:val="00B66DCE"/>
    <w:rsid w:val="00B6754A"/>
    <w:rsid w:val="00B67956"/>
    <w:rsid w:val="00B67EF0"/>
    <w:rsid w:val="00B70224"/>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E55"/>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7FE"/>
    <w:rsid w:val="00B95841"/>
    <w:rsid w:val="00B959D8"/>
    <w:rsid w:val="00B95A32"/>
    <w:rsid w:val="00B95B92"/>
    <w:rsid w:val="00B95F02"/>
    <w:rsid w:val="00B96BEF"/>
    <w:rsid w:val="00B96FC0"/>
    <w:rsid w:val="00B96FCF"/>
    <w:rsid w:val="00B96FDD"/>
    <w:rsid w:val="00B97260"/>
    <w:rsid w:val="00B974BB"/>
    <w:rsid w:val="00B97612"/>
    <w:rsid w:val="00B97815"/>
    <w:rsid w:val="00B97A69"/>
    <w:rsid w:val="00BA0093"/>
    <w:rsid w:val="00BA0200"/>
    <w:rsid w:val="00BA037F"/>
    <w:rsid w:val="00BA0632"/>
    <w:rsid w:val="00BA0904"/>
    <w:rsid w:val="00BA0AAA"/>
    <w:rsid w:val="00BA0B32"/>
    <w:rsid w:val="00BA0D81"/>
    <w:rsid w:val="00BA0DFB"/>
    <w:rsid w:val="00BA20A8"/>
    <w:rsid w:val="00BA20C4"/>
    <w:rsid w:val="00BA2666"/>
    <w:rsid w:val="00BA26A2"/>
    <w:rsid w:val="00BA2F2C"/>
    <w:rsid w:val="00BA2FEF"/>
    <w:rsid w:val="00BA3132"/>
    <w:rsid w:val="00BA34C1"/>
    <w:rsid w:val="00BA35F4"/>
    <w:rsid w:val="00BA3856"/>
    <w:rsid w:val="00BA4A68"/>
    <w:rsid w:val="00BA4B1A"/>
    <w:rsid w:val="00BA4F38"/>
    <w:rsid w:val="00BA5319"/>
    <w:rsid w:val="00BA5626"/>
    <w:rsid w:val="00BA56B4"/>
    <w:rsid w:val="00BA573B"/>
    <w:rsid w:val="00BA5C0C"/>
    <w:rsid w:val="00BA69BD"/>
    <w:rsid w:val="00BA6F56"/>
    <w:rsid w:val="00BA72C0"/>
    <w:rsid w:val="00BA7673"/>
    <w:rsid w:val="00BA7C45"/>
    <w:rsid w:val="00BA7F03"/>
    <w:rsid w:val="00BB03BE"/>
    <w:rsid w:val="00BB0A72"/>
    <w:rsid w:val="00BB1548"/>
    <w:rsid w:val="00BB198B"/>
    <w:rsid w:val="00BB1CE7"/>
    <w:rsid w:val="00BB242A"/>
    <w:rsid w:val="00BB2741"/>
    <w:rsid w:val="00BB2C03"/>
    <w:rsid w:val="00BB2CCD"/>
    <w:rsid w:val="00BB2DA9"/>
    <w:rsid w:val="00BB2FD3"/>
    <w:rsid w:val="00BB2FDF"/>
    <w:rsid w:val="00BB2FFF"/>
    <w:rsid w:val="00BB3048"/>
    <w:rsid w:val="00BB3335"/>
    <w:rsid w:val="00BB3CE7"/>
    <w:rsid w:val="00BB409E"/>
    <w:rsid w:val="00BB41D8"/>
    <w:rsid w:val="00BB42D6"/>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6180"/>
    <w:rsid w:val="00BC62EA"/>
    <w:rsid w:val="00BC6438"/>
    <w:rsid w:val="00BC67D8"/>
    <w:rsid w:val="00BC68F0"/>
    <w:rsid w:val="00BC6EDB"/>
    <w:rsid w:val="00BC6FD6"/>
    <w:rsid w:val="00BC7083"/>
    <w:rsid w:val="00BC7256"/>
    <w:rsid w:val="00BC7451"/>
    <w:rsid w:val="00BC7997"/>
    <w:rsid w:val="00BC7C7C"/>
    <w:rsid w:val="00BC7D8D"/>
    <w:rsid w:val="00BC7FEA"/>
    <w:rsid w:val="00BD008E"/>
    <w:rsid w:val="00BD011C"/>
    <w:rsid w:val="00BD02ED"/>
    <w:rsid w:val="00BD0712"/>
    <w:rsid w:val="00BD0829"/>
    <w:rsid w:val="00BD127C"/>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EA"/>
    <w:rsid w:val="00BE6BEC"/>
    <w:rsid w:val="00BE6C33"/>
    <w:rsid w:val="00BE7083"/>
    <w:rsid w:val="00BE73BC"/>
    <w:rsid w:val="00BE758A"/>
    <w:rsid w:val="00BE7AF7"/>
    <w:rsid w:val="00BE7C4D"/>
    <w:rsid w:val="00BE7D51"/>
    <w:rsid w:val="00BE7F6A"/>
    <w:rsid w:val="00BF0274"/>
    <w:rsid w:val="00BF08C4"/>
    <w:rsid w:val="00BF0BAF"/>
    <w:rsid w:val="00BF1232"/>
    <w:rsid w:val="00BF19CE"/>
    <w:rsid w:val="00BF1BBD"/>
    <w:rsid w:val="00BF1F12"/>
    <w:rsid w:val="00BF221D"/>
    <w:rsid w:val="00BF22DA"/>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1BD"/>
    <w:rsid w:val="00BF73F2"/>
    <w:rsid w:val="00BF7E3C"/>
    <w:rsid w:val="00C00504"/>
    <w:rsid w:val="00C00723"/>
    <w:rsid w:val="00C0082B"/>
    <w:rsid w:val="00C00C24"/>
    <w:rsid w:val="00C00F8F"/>
    <w:rsid w:val="00C010DB"/>
    <w:rsid w:val="00C01671"/>
    <w:rsid w:val="00C01944"/>
    <w:rsid w:val="00C01D76"/>
    <w:rsid w:val="00C02419"/>
    <w:rsid w:val="00C02766"/>
    <w:rsid w:val="00C027DD"/>
    <w:rsid w:val="00C02A9F"/>
    <w:rsid w:val="00C031AC"/>
    <w:rsid w:val="00C033A9"/>
    <w:rsid w:val="00C034A6"/>
    <w:rsid w:val="00C03B73"/>
    <w:rsid w:val="00C03E10"/>
    <w:rsid w:val="00C03EE8"/>
    <w:rsid w:val="00C03FB8"/>
    <w:rsid w:val="00C045CA"/>
    <w:rsid w:val="00C04664"/>
    <w:rsid w:val="00C053B8"/>
    <w:rsid w:val="00C05BEC"/>
    <w:rsid w:val="00C05D7E"/>
    <w:rsid w:val="00C06444"/>
    <w:rsid w:val="00C067A4"/>
    <w:rsid w:val="00C06E7D"/>
    <w:rsid w:val="00C06FE6"/>
    <w:rsid w:val="00C07170"/>
    <w:rsid w:val="00C072D9"/>
    <w:rsid w:val="00C07322"/>
    <w:rsid w:val="00C07334"/>
    <w:rsid w:val="00C07462"/>
    <w:rsid w:val="00C074C1"/>
    <w:rsid w:val="00C07E6F"/>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F2B"/>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41F"/>
    <w:rsid w:val="00C32559"/>
    <w:rsid w:val="00C3258E"/>
    <w:rsid w:val="00C3287A"/>
    <w:rsid w:val="00C32BA4"/>
    <w:rsid w:val="00C336C8"/>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214"/>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F5"/>
    <w:rsid w:val="00C459D8"/>
    <w:rsid w:val="00C45A12"/>
    <w:rsid w:val="00C45A30"/>
    <w:rsid w:val="00C46170"/>
    <w:rsid w:val="00C46385"/>
    <w:rsid w:val="00C46555"/>
    <w:rsid w:val="00C46B15"/>
    <w:rsid w:val="00C46F7D"/>
    <w:rsid w:val="00C47521"/>
    <w:rsid w:val="00C479B5"/>
    <w:rsid w:val="00C47F3C"/>
    <w:rsid w:val="00C50242"/>
    <w:rsid w:val="00C5034D"/>
    <w:rsid w:val="00C5050E"/>
    <w:rsid w:val="00C50701"/>
    <w:rsid w:val="00C50733"/>
    <w:rsid w:val="00C5087E"/>
    <w:rsid w:val="00C50A81"/>
    <w:rsid w:val="00C50C30"/>
    <w:rsid w:val="00C50DA5"/>
    <w:rsid w:val="00C50E99"/>
    <w:rsid w:val="00C51105"/>
    <w:rsid w:val="00C5161D"/>
    <w:rsid w:val="00C526F9"/>
    <w:rsid w:val="00C52703"/>
    <w:rsid w:val="00C52744"/>
    <w:rsid w:val="00C52A78"/>
    <w:rsid w:val="00C52FF4"/>
    <w:rsid w:val="00C52FF8"/>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E5A"/>
    <w:rsid w:val="00C64FD7"/>
    <w:rsid w:val="00C65440"/>
    <w:rsid w:val="00C654E0"/>
    <w:rsid w:val="00C657AF"/>
    <w:rsid w:val="00C659F2"/>
    <w:rsid w:val="00C661CA"/>
    <w:rsid w:val="00C663D9"/>
    <w:rsid w:val="00C66761"/>
    <w:rsid w:val="00C67221"/>
    <w:rsid w:val="00C67BCB"/>
    <w:rsid w:val="00C67C76"/>
    <w:rsid w:val="00C67E57"/>
    <w:rsid w:val="00C67EAB"/>
    <w:rsid w:val="00C67EDD"/>
    <w:rsid w:val="00C67EE8"/>
    <w:rsid w:val="00C700F3"/>
    <w:rsid w:val="00C70DFF"/>
    <w:rsid w:val="00C718C1"/>
    <w:rsid w:val="00C73122"/>
    <w:rsid w:val="00C73228"/>
    <w:rsid w:val="00C736AA"/>
    <w:rsid w:val="00C73EAF"/>
    <w:rsid w:val="00C7408E"/>
    <w:rsid w:val="00C74186"/>
    <w:rsid w:val="00C7437A"/>
    <w:rsid w:val="00C7461D"/>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CDD"/>
    <w:rsid w:val="00CA403B"/>
    <w:rsid w:val="00CA40C8"/>
    <w:rsid w:val="00CA505A"/>
    <w:rsid w:val="00CA5996"/>
    <w:rsid w:val="00CA59DD"/>
    <w:rsid w:val="00CA607E"/>
    <w:rsid w:val="00CA627D"/>
    <w:rsid w:val="00CA701A"/>
    <w:rsid w:val="00CA7146"/>
    <w:rsid w:val="00CA71EE"/>
    <w:rsid w:val="00CA7336"/>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6EC"/>
    <w:rsid w:val="00CB2743"/>
    <w:rsid w:val="00CB2D16"/>
    <w:rsid w:val="00CB2D2A"/>
    <w:rsid w:val="00CB2D73"/>
    <w:rsid w:val="00CB3883"/>
    <w:rsid w:val="00CB3BEA"/>
    <w:rsid w:val="00CB4CBF"/>
    <w:rsid w:val="00CB5115"/>
    <w:rsid w:val="00CB5656"/>
    <w:rsid w:val="00CB5B1E"/>
    <w:rsid w:val="00CB5F76"/>
    <w:rsid w:val="00CB60EF"/>
    <w:rsid w:val="00CB787A"/>
    <w:rsid w:val="00CB7C96"/>
    <w:rsid w:val="00CC001E"/>
    <w:rsid w:val="00CC03D7"/>
    <w:rsid w:val="00CC09A5"/>
    <w:rsid w:val="00CC0BD3"/>
    <w:rsid w:val="00CC0C4A"/>
    <w:rsid w:val="00CC174B"/>
    <w:rsid w:val="00CC17F0"/>
    <w:rsid w:val="00CC1853"/>
    <w:rsid w:val="00CC18D6"/>
    <w:rsid w:val="00CC1BB2"/>
    <w:rsid w:val="00CC1FAE"/>
    <w:rsid w:val="00CC20D2"/>
    <w:rsid w:val="00CC2177"/>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584"/>
    <w:rsid w:val="00CD087D"/>
    <w:rsid w:val="00CD09E8"/>
    <w:rsid w:val="00CD0F5D"/>
    <w:rsid w:val="00CD152D"/>
    <w:rsid w:val="00CD1C0B"/>
    <w:rsid w:val="00CD1C61"/>
    <w:rsid w:val="00CD239A"/>
    <w:rsid w:val="00CD26CE"/>
    <w:rsid w:val="00CD2702"/>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D71"/>
    <w:rsid w:val="00CF35BD"/>
    <w:rsid w:val="00CF3ACE"/>
    <w:rsid w:val="00CF4247"/>
    <w:rsid w:val="00CF478C"/>
    <w:rsid w:val="00CF4BA9"/>
    <w:rsid w:val="00CF4D7B"/>
    <w:rsid w:val="00CF4F53"/>
    <w:rsid w:val="00CF50F4"/>
    <w:rsid w:val="00CF5263"/>
    <w:rsid w:val="00CF53F8"/>
    <w:rsid w:val="00CF5430"/>
    <w:rsid w:val="00CF5D56"/>
    <w:rsid w:val="00CF5F5A"/>
    <w:rsid w:val="00CF60B5"/>
    <w:rsid w:val="00CF6404"/>
    <w:rsid w:val="00CF65E8"/>
    <w:rsid w:val="00CF685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3057"/>
    <w:rsid w:val="00D13B5A"/>
    <w:rsid w:val="00D140B1"/>
    <w:rsid w:val="00D14236"/>
    <w:rsid w:val="00D1435A"/>
    <w:rsid w:val="00D14553"/>
    <w:rsid w:val="00D145ED"/>
    <w:rsid w:val="00D14DB1"/>
    <w:rsid w:val="00D151D6"/>
    <w:rsid w:val="00D15923"/>
    <w:rsid w:val="00D15E7D"/>
    <w:rsid w:val="00D15F43"/>
    <w:rsid w:val="00D16051"/>
    <w:rsid w:val="00D16170"/>
    <w:rsid w:val="00D16506"/>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A3C"/>
    <w:rsid w:val="00D21E04"/>
    <w:rsid w:val="00D223DD"/>
    <w:rsid w:val="00D22F76"/>
    <w:rsid w:val="00D233F1"/>
    <w:rsid w:val="00D23440"/>
    <w:rsid w:val="00D2381C"/>
    <w:rsid w:val="00D244C6"/>
    <w:rsid w:val="00D24DEB"/>
    <w:rsid w:val="00D256F8"/>
    <w:rsid w:val="00D25878"/>
    <w:rsid w:val="00D25B44"/>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7BE1"/>
    <w:rsid w:val="00D47DD0"/>
    <w:rsid w:val="00D47E5F"/>
    <w:rsid w:val="00D50183"/>
    <w:rsid w:val="00D5069A"/>
    <w:rsid w:val="00D51D12"/>
    <w:rsid w:val="00D51DEE"/>
    <w:rsid w:val="00D51EF3"/>
    <w:rsid w:val="00D51F2B"/>
    <w:rsid w:val="00D52197"/>
    <w:rsid w:val="00D526C6"/>
    <w:rsid w:val="00D5362B"/>
    <w:rsid w:val="00D536E8"/>
    <w:rsid w:val="00D5399E"/>
    <w:rsid w:val="00D53DB3"/>
    <w:rsid w:val="00D546D2"/>
    <w:rsid w:val="00D54C6A"/>
    <w:rsid w:val="00D5500D"/>
    <w:rsid w:val="00D55072"/>
    <w:rsid w:val="00D551B5"/>
    <w:rsid w:val="00D555E9"/>
    <w:rsid w:val="00D558D9"/>
    <w:rsid w:val="00D56852"/>
    <w:rsid w:val="00D56DB2"/>
    <w:rsid w:val="00D56EC9"/>
    <w:rsid w:val="00D5747F"/>
    <w:rsid w:val="00D57495"/>
    <w:rsid w:val="00D574B5"/>
    <w:rsid w:val="00D574FA"/>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715"/>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879"/>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200D"/>
    <w:rsid w:val="00D82281"/>
    <w:rsid w:val="00D8238C"/>
    <w:rsid w:val="00D82494"/>
    <w:rsid w:val="00D826ED"/>
    <w:rsid w:val="00D82B3B"/>
    <w:rsid w:val="00D82B51"/>
    <w:rsid w:val="00D8309C"/>
    <w:rsid w:val="00D8355C"/>
    <w:rsid w:val="00D8390C"/>
    <w:rsid w:val="00D83AE9"/>
    <w:rsid w:val="00D83FB9"/>
    <w:rsid w:val="00D84620"/>
    <w:rsid w:val="00D854BB"/>
    <w:rsid w:val="00D857B8"/>
    <w:rsid w:val="00D86427"/>
    <w:rsid w:val="00D866BB"/>
    <w:rsid w:val="00D87175"/>
    <w:rsid w:val="00D8757A"/>
    <w:rsid w:val="00D87814"/>
    <w:rsid w:val="00D87904"/>
    <w:rsid w:val="00D87ABF"/>
    <w:rsid w:val="00D87D4F"/>
    <w:rsid w:val="00D90006"/>
    <w:rsid w:val="00D90284"/>
    <w:rsid w:val="00D90493"/>
    <w:rsid w:val="00D90723"/>
    <w:rsid w:val="00D90A0F"/>
    <w:rsid w:val="00D90CD3"/>
    <w:rsid w:val="00D9145E"/>
    <w:rsid w:val="00D91618"/>
    <w:rsid w:val="00D919BF"/>
    <w:rsid w:val="00D919E6"/>
    <w:rsid w:val="00D91BE1"/>
    <w:rsid w:val="00D9285F"/>
    <w:rsid w:val="00D92C29"/>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EC"/>
    <w:rsid w:val="00D97884"/>
    <w:rsid w:val="00D97975"/>
    <w:rsid w:val="00D97BEF"/>
    <w:rsid w:val="00D97C33"/>
    <w:rsid w:val="00D97F53"/>
    <w:rsid w:val="00DA098D"/>
    <w:rsid w:val="00DA0A7F"/>
    <w:rsid w:val="00DA0CA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B29"/>
    <w:rsid w:val="00DC3EB9"/>
    <w:rsid w:val="00DC3FAD"/>
    <w:rsid w:val="00DC41A4"/>
    <w:rsid w:val="00DC41B3"/>
    <w:rsid w:val="00DC4351"/>
    <w:rsid w:val="00DC48F5"/>
    <w:rsid w:val="00DC54E7"/>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D03AB"/>
    <w:rsid w:val="00DD0431"/>
    <w:rsid w:val="00DD08F8"/>
    <w:rsid w:val="00DD0B72"/>
    <w:rsid w:val="00DD0EC9"/>
    <w:rsid w:val="00DD1119"/>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831"/>
    <w:rsid w:val="00DE2A3D"/>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DE1"/>
    <w:rsid w:val="00DF5010"/>
    <w:rsid w:val="00DF5081"/>
    <w:rsid w:val="00DF524F"/>
    <w:rsid w:val="00DF57D4"/>
    <w:rsid w:val="00DF5962"/>
    <w:rsid w:val="00DF64FB"/>
    <w:rsid w:val="00DF6555"/>
    <w:rsid w:val="00DF6C8B"/>
    <w:rsid w:val="00DF6CDE"/>
    <w:rsid w:val="00DF6F17"/>
    <w:rsid w:val="00DF769B"/>
    <w:rsid w:val="00DF777B"/>
    <w:rsid w:val="00DF78FA"/>
    <w:rsid w:val="00E002F1"/>
    <w:rsid w:val="00E004A3"/>
    <w:rsid w:val="00E0082C"/>
    <w:rsid w:val="00E00BEB"/>
    <w:rsid w:val="00E00D6F"/>
    <w:rsid w:val="00E00EAC"/>
    <w:rsid w:val="00E01AE0"/>
    <w:rsid w:val="00E01D76"/>
    <w:rsid w:val="00E01DAA"/>
    <w:rsid w:val="00E023E5"/>
    <w:rsid w:val="00E02432"/>
    <w:rsid w:val="00E02B7E"/>
    <w:rsid w:val="00E02F80"/>
    <w:rsid w:val="00E03038"/>
    <w:rsid w:val="00E03E91"/>
    <w:rsid w:val="00E04022"/>
    <w:rsid w:val="00E041AD"/>
    <w:rsid w:val="00E04572"/>
    <w:rsid w:val="00E04923"/>
    <w:rsid w:val="00E04B67"/>
    <w:rsid w:val="00E04CAA"/>
    <w:rsid w:val="00E04F4C"/>
    <w:rsid w:val="00E05575"/>
    <w:rsid w:val="00E05706"/>
    <w:rsid w:val="00E05DE6"/>
    <w:rsid w:val="00E06F94"/>
    <w:rsid w:val="00E0710E"/>
    <w:rsid w:val="00E0728F"/>
    <w:rsid w:val="00E0735A"/>
    <w:rsid w:val="00E07535"/>
    <w:rsid w:val="00E07543"/>
    <w:rsid w:val="00E0755C"/>
    <w:rsid w:val="00E07607"/>
    <w:rsid w:val="00E07629"/>
    <w:rsid w:val="00E07720"/>
    <w:rsid w:val="00E07AB5"/>
    <w:rsid w:val="00E1020F"/>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51E1"/>
    <w:rsid w:val="00E151E7"/>
    <w:rsid w:val="00E153D4"/>
    <w:rsid w:val="00E15524"/>
    <w:rsid w:val="00E15D08"/>
    <w:rsid w:val="00E15EF7"/>
    <w:rsid w:val="00E160FF"/>
    <w:rsid w:val="00E16824"/>
    <w:rsid w:val="00E16B9D"/>
    <w:rsid w:val="00E17129"/>
    <w:rsid w:val="00E17619"/>
    <w:rsid w:val="00E17805"/>
    <w:rsid w:val="00E178C3"/>
    <w:rsid w:val="00E17AF1"/>
    <w:rsid w:val="00E206FA"/>
    <w:rsid w:val="00E20F79"/>
    <w:rsid w:val="00E21278"/>
    <w:rsid w:val="00E2170A"/>
    <w:rsid w:val="00E21E55"/>
    <w:rsid w:val="00E226E5"/>
    <w:rsid w:val="00E22B18"/>
    <w:rsid w:val="00E22CCD"/>
    <w:rsid w:val="00E2301D"/>
    <w:rsid w:val="00E231CB"/>
    <w:rsid w:val="00E233A0"/>
    <w:rsid w:val="00E23595"/>
    <w:rsid w:val="00E239D8"/>
    <w:rsid w:val="00E23A11"/>
    <w:rsid w:val="00E23A6C"/>
    <w:rsid w:val="00E23FB7"/>
    <w:rsid w:val="00E245A9"/>
    <w:rsid w:val="00E24A27"/>
    <w:rsid w:val="00E24A3A"/>
    <w:rsid w:val="00E24D24"/>
    <w:rsid w:val="00E255F5"/>
    <w:rsid w:val="00E25CD6"/>
    <w:rsid w:val="00E25F29"/>
    <w:rsid w:val="00E25F89"/>
    <w:rsid w:val="00E2610B"/>
    <w:rsid w:val="00E2627A"/>
    <w:rsid w:val="00E26436"/>
    <w:rsid w:val="00E268A1"/>
    <w:rsid w:val="00E26B09"/>
    <w:rsid w:val="00E26BE2"/>
    <w:rsid w:val="00E26CE8"/>
    <w:rsid w:val="00E26D2C"/>
    <w:rsid w:val="00E27520"/>
    <w:rsid w:val="00E275A5"/>
    <w:rsid w:val="00E275B5"/>
    <w:rsid w:val="00E277D8"/>
    <w:rsid w:val="00E27D4D"/>
    <w:rsid w:val="00E30287"/>
    <w:rsid w:val="00E30330"/>
    <w:rsid w:val="00E30D3C"/>
    <w:rsid w:val="00E3139D"/>
    <w:rsid w:val="00E3152E"/>
    <w:rsid w:val="00E31EB5"/>
    <w:rsid w:val="00E320D5"/>
    <w:rsid w:val="00E32D62"/>
    <w:rsid w:val="00E33053"/>
    <w:rsid w:val="00E334FA"/>
    <w:rsid w:val="00E33802"/>
    <w:rsid w:val="00E339DC"/>
    <w:rsid w:val="00E33B55"/>
    <w:rsid w:val="00E33E15"/>
    <w:rsid w:val="00E33F99"/>
    <w:rsid w:val="00E34658"/>
    <w:rsid w:val="00E3468C"/>
    <w:rsid w:val="00E34A1F"/>
    <w:rsid w:val="00E34BAA"/>
    <w:rsid w:val="00E34C5D"/>
    <w:rsid w:val="00E34F5B"/>
    <w:rsid w:val="00E353C7"/>
    <w:rsid w:val="00E35B2F"/>
    <w:rsid w:val="00E35BD2"/>
    <w:rsid w:val="00E361B8"/>
    <w:rsid w:val="00E3675B"/>
    <w:rsid w:val="00E36A1B"/>
    <w:rsid w:val="00E36B24"/>
    <w:rsid w:val="00E3716B"/>
    <w:rsid w:val="00E3736E"/>
    <w:rsid w:val="00E37596"/>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6F33"/>
    <w:rsid w:val="00E4701C"/>
    <w:rsid w:val="00E4791B"/>
    <w:rsid w:val="00E47E31"/>
    <w:rsid w:val="00E50AC6"/>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7A5"/>
    <w:rsid w:val="00E5596D"/>
    <w:rsid w:val="00E55BFB"/>
    <w:rsid w:val="00E55ED5"/>
    <w:rsid w:val="00E56652"/>
    <w:rsid w:val="00E56B48"/>
    <w:rsid w:val="00E56BE8"/>
    <w:rsid w:val="00E5721C"/>
    <w:rsid w:val="00E5733D"/>
    <w:rsid w:val="00E5736C"/>
    <w:rsid w:val="00E57E13"/>
    <w:rsid w:val="00E57E29"/>
    <w:rsid w:val="00E6000B"/>
    <w:rsid w:val="00E60B25"/>
    <w:rsid w:val="00E612E0"/>
    <w:rsid w:val="00E61689"/>
    <w:rsid w:val="00E61CC0"/>
    <w:rsid w:val="00E61CD8"/>
    <w:rsid w:val="00E623BB"/>
    <w:rsid w:val="00E6277A"/>
    <w:rsid w:val="00E6277B"/>
    <w:rsid w:val="00E628E0"/>
    <w:rsid w:val="00E62B3D"/>
    <w:rsid w:val="00E631F4"/>
    <w:rsid w:val="00E635A4"/>
    <w:rsid w:val="00E6385D"/>
    <w:rsid w:val="00E63D32"/>
    <w:rsid w:val="00E64424"/>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FBC"/>
    <w:rsid w:val="00E71269"/>
    <w:rsid w:val="00E715DF"/>
    <w:rsid w:val="00E71B32"/>
    <w:rsid w:val="00E71C78"/>
    <w:rsid w:val="00E71D6C"/>
    <w:rsid w:val="00E7221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2194"/>
    <w:rsid w:val="00E8224D"/>
    <w:rsid w:val="00E82706"/>
    <w:rsid w:val="00E827A9"/>
    <w:rsid w:val="00E82A47"/>
    <w:rsid w:val="00E82ACB"/>
    <w:rsid w:val="00E83235"/>
    <w:rsid w:val="00E83571"/>
    <w:rsid w:val="00E840B9"/>
    <w:rsid w:val="00E84136"/>
    <w:rsid w:val="00E84563"/>
    <w:rsid w:val="00E849D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1A3"/>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325A"/>
    <w:rsid w:val="00E93B24"/>
    <w:rsid w:val="00E93D1F"/>
    <w:rsid w:val="00E93DC6"/>
    <w:rsid w:val="00E93F10"/>
    <w:rsid w:val="00E948BF"/>
    <w:rsid w:val="00E94DC8"/>
    <w:rsid w:val="00E95034"/>
    <w:rsid w:val="00E95074"/>
    <w:rsid w:val="00E95B8A"/>
    <w:rsid w:val="00E95BA6"/>
    <w:rsid w:val="00E961CE"/>
    <w:rsid w:val="00E965E2"/>
    <w:rsid w:val="00E969E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BF"/>
    <w:rsid w:val="00EB4CFF"/>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EFC"/>
    <w:rsid w:val="00EC43E1"/>
    <w:rsid w:val="00EC462B"/>
    <w:rsid w:val="00EC4723"/>
    <w:rsid w:val="00EC49D6"/>
    <w:rsid w:val="00EC4CD8"/>
    <w:rsid w:val="00EC4D39"/>
    <w:rsid w:val="00EC4FD3"/>
    <w:rsid w:val="00EC56E0"/>
    <w:rsid w:val="00EC5A61"/>
    <w:rsid w:val="00EC5BE7"/>
    <w:rsid w:val="00EC5F83"/>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F38"/>
    <w:rsid w:val="00EE31F4"/>
    <w:rsid w:val="00EE3649"/>
    <w:rsid w:val="00EE3B49"/>
    <w:rsid w:val="00EE3C42"/>
    <w:rsid w:val="00EE3D4F"/>
    <w:rsid w:val="00EE3EFC"/>
    <w:rsid w:val="00EE41CE"/>
    <w:rsid w:val="00EE48B2"/>
    <w:rsid w:val="00EE49A7"/>
    <w:rsid w:val="00EE4C4C"/>
    <w:rsid w:val="00EE4D27"/>
    <w:rsid w:val="00EE534D"/>
    <w:rsid w:val="00EE5560"/>
    <w:rsid w:val="00EE6015"/>
    <w:rsid w:val="00EE6239"/>
    <w:rsid w:val="00EE6295"/>
    <w:rsid w:val="00EE65E8"/>
    <w:rsid w:val="00EE6774"/>
    <w:rsid w:val="00EE6974"/>
    <w:rsid w:val="00EE6F1E"/>
    <w:rsid w:val="00EF00BF"/>
    <w:rsid w:val="00EF0197"/>
    <w:rsid w:val="00EF0348"/>
    <w:rsid w:val="00EF06FD"/>
    <w:rsid w:val="00EF09BF"/>
    <w:rsid w:val="00EF0BCC"/>
    <w:rsid w:val="00EF121F"/>
    <w:rsid w:val="00EF1712"/>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A0"/>
    <w:rsid w:val="00EF56B6"/>
    <w:rsid w:val="00EF5999"/>
    <w:rsid w:val="00EF6159"/>
    <w:rsid w:val="00EF63D1"/>
    <w:rsid w:val="00EF6513"/>
    <w:rsid w:val="00EF6683"/>
    <w:rsid w:val="00EF695E"/>
    <w:rsid w:val="00EF6AC4"/>
    <w:rsid w:val="00EF7002"/>
    <w:rsid w:val="00EF71DD"/>
    <w:rsid w:val="00EF71E0"/>
    <w:rsid w:val="00EF769B"/>
    <w:rsid w:val="00EF78CC"/>
    <w:rsid w:val="00EF7B93"/>
    <w:rsid w:val="00EF7EE4"/>
    <w:rsid w:val="00F00949"/>
    <w:rsid w:val="00F00C99"/>
    <w:rsid w:val="00F01090"/>
    <w:rsid w:val="00F014F9"/>
    <w:rsid w:val="00F01B24"/>
    <w:rsid w:val="00F0200F"/>
    <w:rsid w:val="00F02173"/>
    <w:rsid w:val="00F027BA"/>
    <w:rsid w:val="00F028FE"/>
    <w:rsid w:val="00F02DD2"/>
    <w:rsid w:val="00F036C3"/>
    <w:rsid w:val="00F0372E"/>
    <w:rsid w:val="00F03950"/>
    <w:rsid w:val="00F03B2F"/>
    <w:rsid w:val="00F03E79"/>
    <w:rsid w:val="00F03E8F"/>
    <w:rsid w:val="00F05064"/>
    <w:rsid w:val="00F05AB5"/>
    <w:rsid w:val="00F05BE4"/>
    <w:rsid w:val="00F05C5C"/>
    <w:rsid w:val="00F0628D"/>
    <w:rsid w:val="00F06414"/>
    <w:rsid w:val="00F06651"/>
    <w:rsid w:val="00F06E7F"/>
    <w:rsid w:val="00F07023"/>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B21"/>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38F"/>
    <w:rsid w:val="00F17EAE"/>
    <w:rsid w:val="00F20337"/>
    <w:rsid w:val="00F2039C"/>
    <w:rsid w:val="00F20D92"/>
    <w:rsid w:val="00F210A5"/>
    <w:rsid w:val="00F218D4"/>
    <w:rsid w:val="00F2250A"/>
    <w:rsid w:val="00F22821"/>
    <w:rsid w:val="00F22F3C"/>
    <w:rsid w:val="00F23020"/>
    <w:rsid w:val="00F23A2B"/>
    <w:rsid w:val="00F23F26"/>
    <w:rsid w:val="00F23FF5"/>
    <w:rsid w:val="00F24100"/>
    <w:rsid w:val="00F242AD"/>
    <w:rsid w:val="00F24788"/>
    <w:rsid w:val="00F24DFF"/>
    <w:rsid w:val="00F25696"/>
    <w:rsid w:val="00F25A27"/>
    <w:rsid w:val="00F25B5F"/>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51BA"/>
    <w:rsid w:val="00F35873"/>
    <w:rsid w:val="00F35920"/>
    <w:rsid w:val="00F35A85"/>
    <w:rsid w:val="00F36486"/>
    <w:rsid w:val="00F366A5"/>
    <w:rsid w:val="00F369A0"/>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30E7"/>
    <w:rsid w:val="00F433BD"/>
    <w:rsid w:val="00F43960"/>
    <w:rsid w:val="00F43DE8"/>
    <w:rsid w:val="00F440E8"/>
    <w:rsid w:val="00F440F0"/>
    <w:rsid w:val="00F441F1"/>
    <w:rsid w:val="00F4497D"/>
    <w:rsid w:val="00F44EC5"/>
    <w:rsid w:val="00F4523D"/>
    <w:rsid w:val="00F457D9"/>
    <w:rsid w:val="00F459F2"/>
    <w:rsid w:val="00F45E43"/>
    <w:rsid w:val="00F46338"/>
    <w:rsid w:val="00F468AA"/>
    <w:rsid w:val="00F46D3E"/>
    <w:rsid w:val="00F46EAB"/>
    <w:rsid w:val="00F47188"/>
    <w:rsid w:val="00F4725A"/>
    <w:rsid w:val="00F47498"/>
    <w:rsid w:val="00F47CB2"/>
    <w:rsid w:val="00F47D3A"/>
    <w:rsid w:val="00F50215"/>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41FC"/>
    <w:rsid w:val="00F644F9"/>
    <w:rsid w:val="00F647F7"/>
    <w:rsid w:val="00F64941"/>
    <w:rsid w:val="00F64A3A"/>
    <w:rsid w:val="00F652DF"/>
    <w:rsid w:val="00F6549C"/>
    <w:rsid w:val="00F654AB"/>
    <w:rsid w:val="00F6559D"/>
    <w:rsid w:val="00F656B8"/>
    <w:rsid w:val="00F6581A"/>
    <w:rsid w:val="00F6583C"/>
    <w:rsid w:val="00F6589A"/>
    <w:rsid w:val="00F65A94"/>
    <w:rsid w:val="00F6667C"/>
    <w:rsid w:val="00F66915"/>
    <w:rsid w:val="00F677D5"/>
    <w:rsid w:val="00F6783E"/>
    <w:rsid w:val="00F679B1"/>
    <w:rsid w:val="00F679E7"/>
    <w:rsid w:val="00F70240"/>
    <w:rsid w:val="00F70455"/>
    <w:rsid w:val="00F70C15"/>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88A"/>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D9B"/>
    <w:rsid w:val="00F802BC"/>
    <w:rsid w:val="00F80399"/>
    <w:rsid w:val="00F80838"/>
    <w:rsid w:val="00F812C8"/>
    <w:rsid w:val="00F8132D"/>
    <w:rsid w:val="00F818AE"/>
    <w:rsid w:val="00F81B11"/>
    <w:rsid w:val="00F81B40"/>
    <w:rsid w:val="00F820C4"/>
    <w:rsid w:val="00F82311"/>
    <w:rsid w:val="00F824A9"/>
    <w:rsid w:val="00F8269B"/>
    <w:rsid w:val="00F82C35"/>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908"/>
    <w:rsid w:val="00F97B43"/>
    <w:rsid w:val="00FA025E"/>
    <w:rsid w:val="00FA05DE"/>
    <w:rsid w:val="00FA06D8"/>
    <w:rsid w:val="00FA07F8"/>
    <w:rsid w:val="00FA0F87"/>
    <w:rsid w:val="00FA105C"/>
    <w:rsid w:val="00FA11E7"/>
    <w:rsid w:val="00FA1475"/>
    <w:rsid w:val="00FA148A"/>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BDA"/>
    <w:rsid w:val="00FC0150"/>
    <w:rsid w:val="00FC02A6"/>
    <w:rsid w:val="00FC0396"/>
    <w:rsid w:val="00FC03AB"/>
    <w:rsid w:val="00FC0595"/>
    <w:rsid w:val="00FC05DD"/>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7528"/>
    <w:rsid w:val="00FC7846"/>
    <w:rsid w:val="00FC7C3C"/>
    <w:rsid w:val="00FD0354"/>
    <w:rsid w:val="00FD04AF"/>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B8A"/>
    <w:rsid w:val="00FD4DE7"/>
    <w:rsid w:val="00FD4FAA"/>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1ED8"/>
    <w:rsid w:val="00FF20EC"/>
    <w:rsid w:val="00FF2310"/>
    <w:rsid w:val="00FF24B3"/>
    <w:rsid w:val="00FF25D5"/>
    <w:rsid w:val="00FF2D97"/>
    <w:rsid w:val="00FF2E73"/>
    <w:rsid w:val="00FF30C1"/>
    <w:rsid w:val="00FF346D"/>
    <w:rsid w:val="00FF3482"/>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656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iPriority w:val="99"/>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Normal"/>
    <w:link w:val="bulletChar"/>
    <w:qFormat/>
    <w:rsid w:val="007218D0"/>
    <w:pPr>
      <w:numPr>
        <w:numId w:val="7"/>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qFormat/>
    <w:rsid w:val="0053227C"/>
    <w:rPr>
      <w:lang w:eastAsia="en-US"/>
    </w:rPr>
  </w:style>
  <w:style w:type="paragraph" w:customStyle="1" w:styleId="B2">
    <w:name w:val="B2"/>
    <w:basedOn w:val="List2"/>
    <w:link w:val="B2Char"/>
    <w:qFormat/>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qFormat/>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character" w:customStyle="1" w:styleId="apple-converted-space">
    <w:name w:val="apple-converted-space"/>
    <w:rsid w:val="00C3241F"/>
  </w:style>
  <w:style w:type="character" w:customStyle="1" w:styleId="Heading1Char">
    <w:name w:val="Heading 1 Char"/>
    <w:basedOn w:val="DefaultParagraphFont"/>
    <w:link w:val="Heading1"/>
    <w:rsid w:val="00BA0D81"/>
    <w:rPr>
      <w:b/>
      <w:bCs/>
      <w:sz w:val="28"/>
      <w:szCs w:val="28"/>
    </w:rPr>
  </w:style>
  <w:style w:type="paragraph" w:customStyle="1" w:styleId="textintend1">
    <w:name w:val="text intend 1"/>
    <w:basedOn w:val="Normal"/>
    <w:rsid w:val="00A73E3B"/>
    <w:pPr>
      <w:numPr>
        <w:numId w:val="33"/>
      </w:numPr>
      <w:overflowPunct w:val="0"/>
      <w:snapToGrid/>
      <w:textAlignment w:val="baseline"/>
    </w:pPr>
    <w:rPr>
      <w:rFonts w:eastAsia="MS Mincho"/>
      <w:sz w:val="24"/>
      <w:szCs w:val="20"/>
      <w:lang w:eastAsia="en-GB"/>
    </w:rPr>
  </w:style>
  <w:style w:type="character" w:styleId="Emphasis">
    <w:name w:val="Emphasis"/>
    <w:basedOn w:val="DefaultParagraphFont"/>
    <w:uiPriority w:val="20"/>
    <w:qFormat/>
    <w:rsid w:val="003F651F"/>
    <w:rPr>
      <w:i/>
      <w:iCs/>
    </w:rPr>
  </w:style>
  <w:style w:type="character" w:customStyle="1" w:styleId="B3Char">
    <w:name w:val="B3 Char"/>
    <w:link w:val="B3"/>
    <w:locked/>
    <w:rsid w:val="00344ED1"/>
  </w:style>
  <w:style w:type="paragraph" w:customStyle="1" w:styleId="B3">
    <w:name w:val="B3"/>
    <w:basedOn w:val="Normal"/>
    <w:link w:val="B3Char"/>
    <w:rsid w:val="00344ED1"/>
    <w:pPr>
      <w:autoSpaceDE/>
      <w:autoSpaceDN/>
      <w:adjustRightInd/>
      <w:snapToGrid/>
      <w:spacing w:after="180"/>
      <w:ind w:left="1135"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3769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7613240">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838470131">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8982036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08084222">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254045644">
      <w:bodyDiv w:val="1"/>
      <w:marLeft w:val="0"/>
      <w:marRight w:val="0"/>
      <w:marTop w:val="0"/>
      <w:marBottom w:val="0"/>
      <w:divBdr>
        <w:top w:val="none" w:sz="0" w:space="0" w:color="auto"/>
        <w:left w:val="none" w:sz="0" w:space="0" w:color="auto"/>
        <w:bottom w:val="none" w:sz="0" w:space="0" w:color="auto"/>
        <w:right w:val="none" w:sz="0" w:space="0" w:color="auto"/>
      </w:divBdr>
    </w:div>
    <w:div w:id="1380786728">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61916615">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61001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818093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1943224620">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 w:id="2067293259">
      <w:bodyDiv w:val="1"/>
      <w:marLeft w:val="0"/>
      <w:marRight w:val="0"/>
      <w:marTop w:val="0"/>
      <w:marBottom w:val="0"/>
      <w:divBdr>
        <w:top w:val="none" w:sz="0" w:space="0" w:color="auto"/>
        <w:left w:val="none" w:sz="0" w:space="0" w:color="auto"/>
        <w:bottom w:val="none" w:sz="0" w:space="0" w:color="auto"/>
        <w:right w:val="none" w:sz="0" w:space="0" w:color="auto"/>
      </w:divBdr>
      <w:divsChild>
        <w:div w:id="1098067377">
          <w:marLeft w:val="0"/>
          <w:marRight w:val="0"/>
          <w:marTop w:val="0"/>
          <w:marBottom w:val="0"/>
          <w:divBdr>
            <w:top w:val="none" w:sz="0" w:space="0" w:color="auto"/>
            <w:left w:val="none" w:sz="0" w:space="0" w:color="auto"/>
            <w:bottom w:val="none" w:sz="0" w:space="0" w:color="auto"/>
            <w:right w:val="none" w:sz="0" w:space="0" w:color="auto"/>
          </w:divBdr>
        </w:div>
      </w:divsChild>
    </w:div>
    <w:div w:id="20858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DC8FF9-A8B6-4F77-8EF2-04DB5CA07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1610</Words>
  <Characters>9179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 final</cp:lastModifiedBy>
  <cp:revision>7</cp:revision>
  <cp:lastPrinted>2019-01-31T05:17:00Z</cp:lastPrinted>
  <dcterms:created xsi:type="dcterms:W3CDTF">2021-03-29T07:32:00Z</dcterms:created>
  <dcterms:modified xsi:type="dcterms:W3CDTF">2021-04-06T20:00:00Z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(3)NcjUx4TgCxgtQmtZBWqMTbKzBeCkgAWwzAMtdrcFO2NSXQvl+TP9EB8VmfKAn7u06FLiFiP6
cu+ST9V3tTKmJ0EeUwT31kq3hDvhOqrrzE0bzcvxpcQVL4FUzp3F40iyGlgtOcNeVl6HnF+Y
VB1VJhiAIkVAhDG/dvXQPverPE6EVzTvsGl2j67C93g9rvy84InZdX34dyblJ07lyhlPk7UL
f8DRDCMKWAVNeRVvkk</vt:lpwstr>
  </property>
  <property fmtid="{D5CDD505-2E9C-101B-9397-08002B2CF9AE}" pid="13" name="_2015_ms_pID_725343_00">
    <vt:lpwstr>_2015_ms_pID_725343</vt:lpwstr>
  </property>
  <property fmtid="{D5CDD505-2E9C-101B-9397-08002B2CF9AE}" pid="14" name="_2015_ms_pID_7253431">
    <vt:lpwstr>usYIwnsgd8pGCecr9O2uYaz7+aU3/MZdNqMQvEXhHbg/n1DxoF7Loq
Yqu11dg1zwaiwh6Cmn5zabtfkpApIT4u66nG19nLEb/mk/z3094cdWiKBBHuVxxdsMsKvbsI
Worr+coItgxsCuzrkdPTVjc65zIFjOAb2N2XhLvpajk9mL/+H+mYDY288fYu7cinTGPsW4U0
tb2iACwjYNDjxb6hoxG4bdB9DESbJkdUIQMH</vt:lpwstr>
  </property>
  <property fmtid="{D5CDD505-2E9C-101B-9397-08002B2CF9AE}" pid="15" name="_2015_ms_pID_7253431_00">
    <vt:lpwstr>_2015_ms_pID_7253431</vt:lpwstr>
  </property>
  <property fmtid="{D5CDD505-2E9C-101B-9397-08002B2CF9AE}" pid="16" name="_2015_ms_pID_7253432">
    <vt:lpwstr>NBcRWPdHwR71nO7+MFGiC/cFe2Gnn1L5F3MP
eRXNIhvDSwRVJLnIx+nhbChAMy3xHQ==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1617712765</vt:lpwstr>
  </property>
</Properties>
</file>