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22284A82" w:rsidR="00714554" w:rsidRPr="0052548E" w:rsidRDefault="00BA72A8" w:rsidP="00714554">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w:t>
      </w:r>
      <w:r w:rsidR="008E6B17">
        <w:rPr>
          <w:rFonts w:ascii="Arial" w:hAnsi="Arial" w:cs="Arial"/>
          <w:b/>
          <w:bCs/>
          <w:sz w:val="28"/>
        </w:rPr>
        <w:t>#</w:t>
      </w:r>
      <w:r w:rsidR="00B66A18">
        <w:rPr>
          <w:rFonts w:ascii="Arial" w:hAnsi="Arial" w:cs="Arial"/>
          <w:b/>
          <w:bCs/>
          <w:sz w:val="28"/>
        </w:rPr>
        <w:t>104</w:t>
      </w:r>
      <w:r w:rsidR="0080780D">
        <w:rPr>
          <w:rFonts w:ascii="Arial" w:hAnsi="Arial" w:cs="Arial" w:hint="eastAsia"/>
          <w:b/>
          <w:bCs/>
          <w:sz w:val="28"/>
        </w:rPr>
        <w:t>b</w:t>
      </w:r>
      <w:r>
        <w:rPr>
          <w:rFonts w:ascii="Arial" w:hAnsi="Arial" w:cs="Arial"/>
          <w:b/>
          <w:bCs/>
          <w:sz w:val="28"/>
        </w:rPr>
        <w:t>-e</w:t>
      </w:r>
      <w:r w:rsidR="00714554">
        <w:rPr>
          <w:rFonts w:ascii="Arial" w:hAnsi="Arial" w:cs="Arial"/>
          <w:b/>
          <w:bCs/>
          <w:sz w:val="28"/>
        </w:rPr>
        <w:tab/>
      </w:r>
      <w:r w:rsidR="009B2B3C">
        <w:rPr>
          <w:rFonts w:ascii="Arial" w:hAnsi="Arial" w:cs="Arial"/>
          <w:b/>
          <w:bCs/>
          <w:sz w:val="28"/>
        </w:rPr>
        <w:t xml:space="preserve"> </w:t>
      </w:r>
      <w:r w:rsidR="00714554">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w:t>
      </w:r>
      <w:r w:rsidR="008E6B17" w:rsidRPr="0049259B">
        <w:rPr>
          <w:rFonts w:ascii="Arial" w:hAnsi="Arial" w:cs="Arial"/>
          <w:b/>
          <w:bCs/>
          <w:sz w:val="28"/>
        </w:rPr>
        <w:t>1-</w:t>
      </w:r>
      <w:r w:rsidR="00E23E31" w:rsidRPr="00652CA3">
        <w:rPr>
          <w:rFonts w:ascii="Arial" w:hAnsi="Arial" w:cs="Arial" w:hint="eastAsia"/>
          <w:b/>
          <w:bCs/>
          <w:sz w:val="28"/>
        </w:rPr>
        <w:t>2</w:t>
      </w:r>
      <w:r w:rsidR="00B66A18" w:rsidRPr="00652CA3">
        <w:rPr>
          <w:rFonts w:ascii="Arial" w:hAnsi="Arial" w:cs="Arial"/>
          <w:b/>
          <w:bCs/>
          <w:sz w:val="28"/>
        </w:rPr>
        <w:t>1</w:t>
      </w:r>
      <w:r w:rsidR="00652CA3" w:rsidRPr="00652CA3">
        <w:rPr>
          <w:rFonts w:ascii="Arial" w:hAnsi="Arial" w:cs="Arial"/>
          <w:b/>
          <w:bCs/>
          <w:sz w:val="28"/>
        </w:rPr>
        <w:t>03582</w:t>
      </w:r>
    </w:p>
    <w:p w14:paraId="0EEEDEB4" w14:textId="17F0801F" w:rsidR="00513DD3" w:rsidRPr="000114C9" w:rsidRDefault="00BA72A8" w:rsidP="00714554">
      <w:pPr>
        <w:tabs>
          <w:tab w:val="center" w:pos="4536"/>
          <w:tab w:val="right" w:pos="9072"/>
        </w:tabs>
        <w:rPr>
          <w:rFonts w:ascii="Arial" w:eastAsia="ＭＳ 明朝" w:hAnsi="Arial" w:cs="Arial"/>
          <w:b/>
          <w:bCs/>
          <w:strike/>
          <w:sz w:val="28"/>
        </w:rPr>
      </w:pPr>
      <w:r>
        <w:rPr>
          <w:rFonts w:ascii="Arial" w:eastAsia="ＭＳ 明朝" w:hAnsi="Arial" w:cs="Arial"/>
          <w:b/>
          <w:bCs/>
          <w:sz w:val="28"/>
        </w:rPr>
        <w:t xml:space="preserve">e-Meeting, </w:t>
      </w:r>
      <w:r w:rsidR="0080780D">
        <w:rPr>
          <w:rFonts w:ascii="Arial" w:eastAsia="ＭＳ 明朝" w:hAnsi="Arial" w:cs="Arial"/>
          <w:b/>
          <w:bCs/>
          <w:sz w:val="28"/>
        </w:rPr>
        <w:t>April</w:t>
      </w:r>
      <w:r w:rsidR="009F6857">
        <w:rPr>
          <w:rFonts w:ascii="Arial" w:eastAsia="ＭＳ 明朝" w:hAnsi="Arial" w:cs="Arial"/>
          <w:b/>
          <w:bCs/>
          <w:sz w:val="28"/>
        </w:rPr>
        <w:t xml:space="preserve"> </w:t>
      </w:r>
      <w:r w:rsidR="0080780D">
        <w:rPr>
          <w:rFonts w:ascii="Arial" w:eastAsia="ＭＳ 明朝" w:hAnsi="Arial" w:cs="Arial"/>
          <w:b/>
          <w:bCs/>
          <w:sz w:val="28"/>
        </w:rPr>
        <w:t>12</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xml:space="preserve"> –</w:t>
      </w:r>
      <w:r w:rsidR="0080780D">
        <w:rPr>
          <w:rFonts w:ascii="Arial" w:eastAsia="ＭＳ 明朝" w:hAnsi="Arial" w:cs="Arial"/>
          <w:b/>
          <w:bCs/>
          <w:sz w:val="28"/>
        </w:rPr>
        <w:t xml:space="preserve"> 20</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202</w:t>
      </w:r>
      <w:r w:rsidR="00B66A18">
        <w:rPr>
          <w:rFonts w:ascii="Arial" w:eastAsia="ＭＳ 明朝" w:hAnsi="Arial" w:cs="Arial"/>
          <w:b/>
          <w:bCs/>
          <w:sz w:val="28"/>
        </w:rPr>
        <w:t>1</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0B8C84E"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A64AB" w:rsidRPr="00080B77">
        <w:rPr>
          <w:sz w:val="24"/>
          <w:lang w:val="en-US"/>
        </w:rPr>
        <w:t xml:space="preserve">Discussion on </w:t>
      </w:r>
      <w:r w:rsidR="008A64AB">
        <w:rPr>
          <w:sz w:val="24"/>
          <w:lang w:val="en-US"/>
        </w:rPr>
        <w:t>DL-AoD positioning enhancements</w:t>
      </w:r>
    </w:p>
    <w:p w14:paraId="0EEEDEB8" w14:textId="69634B94"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8A64AB">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0C7813" w:rsidRPr="00A1238D" w:rsidRDefault="000C7813"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0C7813" w:rsidRPr="00A1238D" w:rsidRDefault="000C7813"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0C7813" w:rsidRPr="00A1238D" w:rsidRDefault="000C7813"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0C7813" w:rsidRPr="00A1238D" w:rsidRDefault="000C7813"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0C7813" w:rsidRPr="00A1238D" w:rsidRDefault="000C7813"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0C7813" w:rsidRPr="00A1238D" w:rsidRDefault="000C7813" w:rsidP="000C7813">
                            <w:pPr>
                              <w:spacing w:line="276" w:lineRule="auto"/>
                              <w:ind w:left="1440"/>
                              <w:rPr>
                                <w:rFonts w:eastAsia="ＭＳ 明朝"/>
                                <w:sz w:val="21"/>
                                <w:szCs w:val="21"/>
                              </w:rPr>
                            </w:pPr>
                          </w:p>
                          <w:p w14:paraId="2749085D" w14:textId="77777777" w:rsidR="000C7813" w:rsidRPr="00A1238D" w:rsidRDefault="000C7813"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0C7813" w:rsidRPr="00A1238D" w:rsidRDefault="000C7813" w:rsidP="000C7813">
                            <w:pPr>
                              <w:ind w:left="720"/>
                              <w:rPr>
                                <w:rFonts w:eastAsia="ＭＳ 明朝"/>
                                <w:sz w:val="21"/>
                                <w:szCs w:val="21"/>
                              </w:rPr>
                            </w:pPr>
                          </w:p>
                          <w:p w14:paraId="4EC00245" w14:textId="77777777" w:rsidR="000C7813" w:rsidRPr="00A1238D" w:rsidRDefault="000C7813"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0C7813" w:rsidRPr="00A1238D" w:rsidRDefault="000C7813" w:rsidP="000C7813">
                            <w:pPr>
                              <w:ind w:left="720"/>
                              <w:rPr>
                                <w:rFonts w:eastAsia="ＭＳ 明朝"/>
                                <w:sz w:val="21"/>
                                <w:szCs w:val="21"/>
                              </w:rPr>
                            </w:pPr>
                          </w:p>
                          <w:p w14:paraId="3C2B5D68" w14:textId="77777777" w:rsidR="000C7813" w:rsidRPr="00A1238D" w:rsidRDefault="000C7813"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0C7813" w:rsidRPr="00A1238D" w:rsidRDefault="000C7813" w:rsidP="000C7813">
                            <w:pPr>
                              <w:spacing w:before="120" w:line="280" w:lineRule="atLeast"/>
                              <w:contextualSpacing/>
                              <w:rPr>
                                <w:sz w:val="21"/>
                                <w:szCs w:val="21"/>
                                <w:lang w:eastAsia="ko-KR"/>
                              </w:rPr>
                            </w:pPr>
                          </w:p>
                          <w:p w14:paraId="5390BE73" w14:textId="77777777" w:rsidR="000C7813" w:rsidRPr="00A1238D" w:rsidRDefault="000C7813"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0C7813" w:rsidRPr="00A1238D" w:rsidRDefault="000C7813"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0C7813" w:rsidRPr="00A1238D" w:rsidRDefault="000C7813"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0C7813" w:rsidRPr="00A1238D" w:rsidRDefault="000C7813"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0C7813" w:rsidRPr="00A1238D" w:rsidRDefault="000C7813"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0C7813" w:rsidRPr="00A1238D" w:rsidRDefault="000C7813"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0C7813" w:rsidRPr="00A1238D" w:rsidRDefault="000C7813"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1DF0387F" w14:textId="77777777" w:rsidR="000C7813" w:rsidRPr="00A1238D" w:rsidRDefault="000C7813"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0C7813" w:rsidRPr="00A1238D" w:rsidRDefault="000C7813"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0C7813" w:rsidRPr="00A1238D" w:rsidRDefault="000C7813" w:rsidP="000C7813">
                      <w:pPr>
                        <w:spacing w:line="276" w:lineRule="auto"/>
                        <w:ind w:left="1440"/>
                        <w:rPr>
                          <w:rFonts w:eastAsia="ＭＳ 明朝"/>
                          <w:sz w:val="21"/>
                          <w:szCs w:val="21"/>
                        </w:rPr>
                      </w:pPr>
                    </w:p>
                    <w:p w14:paraId="2749085D" w14:textId="77777777" w:rsidR="000C7813" w:rsidRPr="00A1238D" w:rsidRDefault="000C7813"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0C7813" w:rsidRPr="00A1238D" w:rsidRDefault="000C7813" w:rsidP="000C7813">
                      <w:pPr>
                        <w:ind w:left="720"/>
                        <w:rPr>
                          <w:rFonts w:eastAsia="ＭＳ 明朝"/>
                          <w:sz w:val="21"/>
                          <w:szCs w:val="21"/>
                        </w:rPr>
                      </w:pPr>
                    </w:p>
                    <w:p w14:paraId="4EC00245" w14:textId="77777777" w:rsidR="000C7813" w:rsidRPr="00A1238D" w:rsidRDefault="000C7813"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76B2C690"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0C7813" w:rsidRPr="00A1238D" w:rsidRDefault="000C7813"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0C7813" w:rsidRPr="00A1238D" w:rsidRDefault="000C7813" w:rsidP="000C7813">
                      <w:pPr>
                        <w:ind w:left="720"/>
                        <w:rPr>
                          <w:rFonts w:eastAsia="ＭＳ 明朝"/>
                          <w:sz w:val="21"/>
                          <w:szCs w:val="21"/>
                        </w:rPr>
                      </w:pPr>
                    </w:p>
                    <w:p w14:paraId="3C2B5D68" w14:textId="77777777" w:rsidR="000C7813" w:rsidRPr="00A1238D" w:rsidRDefault="000C7813"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66AB455C" w14:textId="77777777" w:rsidR="000C7813" w:rsidRPr="00A1238D" w:rsidRDefault="000C7813" w:rsidP="000C7813">
                      <w:pPr>
                        <w:spacing w:before="120" w:line="280" w:lineRule="atLeast"/>
                        <w:contextualSpacing/>
                        <w:rPr>
                          <w:sz w:val="21"/>
                          <w:szCs w:val="21"/>
                          <w:lang w:eastAsia="ko-KR"/>
                        </w:rPr>
                      </w:pPr>
                    </w:p>
                    <w:p w14:paraId="5390BE73" w14:textId="77777777" w:rsidR="000C7813" w:rsidRPr="00A1238D" w:rsidRDefault="000C7813"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0C7813" w:rsidRPr="00A1238D" w:rsidRDefault="000C7813"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0C7813" w:rsidRPr="00A1238D" w:rsidRDefault="000C7813"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0C7813" w:rsidRPr="00A1238D" w:rsidRDefault="000C7813"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60CDB144" w:rsidR="000C7813" w:rsidRPr="000C7813" w:rsidRDefault="000C7813" w:rsidP="00BF3AF1">
      <w:pPr>
        <w:spacing w:afterLines="50" w:after="120"/>
        <w:rPr>
          <w:sz w:val="22"/>
          <w:lang w:val="en-US"/>
        </w:rPr>
      </w:pPr>
      <w:r w:rsidRPr="00384FD1">
        <w:rPr>
          <w:sz w:val="22"/>
          <w:lang w:val="en-US"/>
        </w:rPr>
        <w:t>In this contribution, we present our view on</w:t>
      </w:r>
      <w:r>
        <w:rPr>
          <w:sz w:val="22"/>
          <w:lang w:val="en-US"/>
        </w:rPr>
        <w:t xml:space="preserve"> DL-AoD enhancements for Rel-17 NR positioning.</w:t>
      </w:r>
    </w:p>
    <w:p w14:paraId="2FA667BD" w14:textId="0BCE554C" w:rsidR="00BF3AF1" w:rsidRDefault="00A45608" w:rsidP="00BF3AF1">
      <w:pPr>
        <w:pStyle w:val="1"/>
        <w:numPr>
          <w:ilvl w:val="0"/>
          <w:numId w:val="6"/>
        </w:numPr>
        <w:spacing w:before="180" w:after="120"/>
        <w:rPr>
          <w:rFonts w:eastAsia="ＭＳ 明朝"/>
          <w:b/>
          <w:bCs/>
          <w:szCs w:val="24"/>
          <w:lang w:val="en-US"/>
        </w:rPr>
      </w:pPr>
      <w:r>
        <w:rPr>
          <w:rFonts w:eastAsia="ＭＳ 明朝"/>
          <w:b/>
          <w:bCs/>
          <w:szCs w:val="24"/>
          <w:lang w:val="en-US"/>
        </w:rPr>
        <w:lastRenderedPageBreak/>
        <w:t>Potential enhancements for improving accuracy</w:t>
      </w:r>
    </w:p>
    <w:p w14:paraId="750E8947" w14:textId="53505EF3" w:rsidR="00FA45A3" w:rsidRPr="006972FC" w:rsidRDefault="00FA45A3" w:rsidP="00FA45A3">
      <w:pPr>
        <w:pStyle w:val="2"/>
        <w:numPr>
          <w:ilvl w:val="1"/>
          <w:numId w:val="6"/>
        </w:numPr>
        <w:rPr>
          <w:rFonts w:eastAsia="ＭＳ 明朝"/>
          <w:b/>
          <w:bCs/>
          <w:sz w:val="28"/>
          <w:szCs w:val="24"/>
          <w:lang w:val="en-US"/>
        </w:rPr>
      </w:pPr>
      <w:r>
        <w:rPr>
          <w:rFonts w:eastAsia="ＭＳ 明朝"/>
          <w:b/>
          <w:bCs/>
          <w:sz w:val="28"/>
          <w:szCs w:val="24"/>
          <w:lang w:val="en-US"/>
        </w:rPr>
        <w:t>Reporting and measurement of first arrival path</w:t>
      </w:r>
    </w:p>
    <w:p w14:paraId="49B56300" w14:textId="7C4895B1" w:rsidR="00FA45A3" w:rsidRPr="00205B6A" w:rsidRDefault="00FA45A3" w:rsidP="00FA45A3">
      <w:pPr>
        <w:spacing w:afterLines="50" w:after="120"/>
        <w:rPr>
          <w:sz w:val="22"/>
          <w:lang w:val="en-US"/>
        </w:rPr>
      </w:pPr>
      <w:r w:rsidRPr="00384FD1">
        <w:rPr>
          <w:rFonts w:hint="eastAsia"/>
          <w:sz w:val="22"/>
          <w:lang w:val="en-US"/>
        </w:rPr>
        <w:t>At the</w:t>
      </w:r>
      <w:r>
        <w:rPr>
          <w:sz w:val="22"/>
          <w:lang w:val="en-US"/>
        </w:rPr>
        <w:t xml:space="preserve"> last meeting</w:t>
      </w:r>
      <w:r w:rsidRPr="00384FD1">
        <w:rPr>
          <w:sz w:val="22"/>
          <w:lang w:val="en-US"/>
        </w:rPr>
        <w:t xml:space="preserve">, </w:t>
      </w:r>
      <w:r>
        <w:rPr>
          <w:sz w:val="22"/>
          <w:lang w:val="en-US"/>
        </w:rPr>
        <w:t>potential enhancements regarding reporting and measurement</w:t>
      </w:r>
      <w:r w:rsidR="00A36942">
        <w:rPr>
          <w:sz w:val="22"/>
          <w:lang w:val="en-US"/>
        </w:rPr>
        <w:t xml:space="preserve"> of first arrival path</w:t>
      </w:r>
      <w:r>
        <w:rPr>
          <w:sz w:val="22"/>
          <w:lang w:val="en-US"/>
        </w:rPr>
        <w:t xml:space="preserve"> were discussed and the following agreement was made [2].</w:t>
      </w:r>
    </w:p>
    <w:p w14:paraId="4EA3DABB" w14:textId="77777777" w:rsidR="00FA45A3" w:rsidRDefault="00FA45A3" w:rsidP="00FA45A3">
      <w:pPr>
        <w:rPr>
          <w:lang w:val="en-US"/>
        </w:rPr>
      </w:pPr>
      <w:r w:rsidRPr="00CC7D01">
        <w:rPr>
          <w:rFonts w:eastAsia="ＭＳ 明朝"/>
          <w:noProof/>
          <w:sz w:val="22"/>
          <w:szCs w:val="22"/>
          <w:lang w:val="en-US"/>
        </w:rPr>
        <mc:AlternateContent>
          <mc:Choice Requires="wps">
            <w:drawing>
              <wp:inline distT="0" distB="0" distL="0" distR="0" wp14:anchorId="6559DA3F" wp14:editId="5C3A715F">
                <wp:extent cx="6332220" cy="2467155"/>
                <wp:effectExtent l="0" t="0" r="11430"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467155"/>
                        </a:xfrm>
                        <a:prstGeom prst="rect">
                          <a:avLst/>
                        </a:prstGeom>
                        <a:solidFill>
                          <a:srgbClr val="FFFFFF"/>
                        </a:solidFill>
                        <a:ln w="9525">
                          <a:solidFill>
                            <a:srgbClr val="000000"/>
                          </a:solidFill>
                          <a:miter lim="800000"/>
                          <a:headEnd/>
                          <a:tailEnd/>
                        </a:ln>
                      </wps:spPr>
                      <wps:txbx>
                        <w:txbxContent>
                          <w:p w14:paraId="255DAA1B" w14:textId="77777777" w:rsidR="00FA45A3" w:rsidRPr="00FA45A3" w:rsidRDefault="00FA45A3" w:rsidP="00FA45A3">
                            <w:pPr>
                              <w:rPr>
                                <w:sz w:val="21"/>
                                <w:lang w:eastAsia="x-none"/>
                              </w:rPr>
                            </w:pPr>
                            <w:r w:rsidRPr="00FA45A3">
                              <w:rPr>
                                <w:sz w:val="21"/>
                                <w:highlight w:val="green"/>
                                <w:lang w:eastAsia="x-none"/>
                              </w:rPr>
                              <w:t>Agreement:</w:t>
                            </w:r>
                          </w:p>
                          <w:p w14:paraId="155393F2" w14:textId="77777777" w:rsidR="00FA45A3" w:rsidRPr="00FA45A3" w:rsidRDefault="00FA45A3" w:rsidP="00FA45A3">
                            <w:pPr>
                              <w:numPr>
                                <w:ilvl w:val="0"/>
                                <w:numId w:val="37"/>
                              </w:numPr>
                              <w:jc w:val="left"/>
                              <w:rPr>
                                <w:sz w:val="21"/>
                                <w:lang w:eastAsia="x-none"/>
                              </w:rPr>
                            </w:pPr>
                            <w:r w:rsidRPr="00FA45A3">
                              <w:rPr>
                                <w:sz w:val="21"/>
                                <w:lang w:eastAsia="x-none"/>
                              </w:rPr>
                              <w:t>For both UE-based and UE-assisted DL-AOD study the following enhancements that enable the UE to measure and report (for UE-assisted) information related to the first arriving path</w:t>
                            </w:r>
                          </w:p>
                          <w:p w14:paraId="425F5EFD" w14:textId="77777777" w:rsidR="00FA45A3" w:rsidRPr="00FA45A3" w:rsidRDefault="00FA45A3" w:rsidP="00FA45A3">
                            <w:pPr>
                              <w:numPr>
                                <w:ilvl w:val="1"/>
                                <w:numId w:val="37"/>
                              </w:numPr>
                              <w:jc w:val="left"/>
                              <w:rPr>
                                <w:sz w:val="21"/>
                                <w:lang w:eastAsia="x-none"/>
                              </w:rPr>
                            </w:pPr>
                            <w:r w:rsidRPr="00FA45A3">
                              <w:rPr>
                                <w:sz w:val="21"/>
                                <w:lang w:eastAsia="x-none"/>
                              </w:rPr>
                              <w:t>Option 1: Information corresponds to PRS-RSRP of the first arriving path</w:t>
                            </w:r>
                          </w:p>
                          <w:p w14:paraId="5FCBF2F7" w14:textId="77777777" w:rsidR="00FA45A3" w:rsidRPr="00FA45A3" w:rsidRDefault="00FA45A3" w:rsidP="00FA45A3">
                            <w:pPr>
                              <w:numPr>
                                <w:ilvl w:val="1"/>
                                <w:numId w:val="37"/>
                              </w:numPr>
                              <w:jc w:val="left"/>
                              <w:rPr>
                                <w:sz w:val="21"/>
                                <w:lang w:eastAsia="x-none"/>
                              </w:rPr>
                            </w:pPr>
                            <w:r w:rsidRPr="00FA45A3">
                              <w:rPr>
                                <w:sz w:val="21"/>
                                <w:lang w:eastAsia="x-none"/>
                              </w:rPr>
                              <w:t>Option 2: Information corresponds to the angle of departure of the first arriving path</w:t>
                            </w:r>
                          </w:p>
                          <w:p w14:paraId="2E34CC84" w14:textId="77777777" w:rsidR="00FA45A3" w:rsidRPr="00FA45A3" w:rsidRDefault="00FA45A3" w:rsidP="00FA45A3">
                            <w:pPr>
                              <w:numPr>
                                <w:ilvl w:val="1"/>
                                <w:numId w:val="37"/>
                              </w:numPr>
                              <w:jc w:val="left"/>
                              <w:rPr>
                                <w:sz w:val="21"/>
                                <w:lang w:eastAsia="x-none"/>
                              </w:rPr>
                            </w:pPr>
                            <w:r w:rsidRPr="00FA45A3">
                              <w:rPr>
                                <w:sz w:val="21"/>
                                <w:lang w:eastAsia="x-none"/>
                              </w:rPr>
                              <w:t>Option 3: Information corresponds to the arrival time of the first path</w:t>
                            </w:r>
                          </w:p>
                          <w:p w14:paraId="3A96B52D" w14:textId="77777777" w:rsidR="00FA45A3" w:rsidRPr="00FA45A3" w:rsidRDefault="00FA45A3" w:rsidP="00FA45A3">
                            <w:pPr>
                              <w:numPr>
                                <w:ilvl w:val="1"/>
                                <w:numId w:val="37"/>
                              </w:numPr>
                              <w:jc w:val="left"/>
                              <w:rPr>
                                <w:sz w:val="21"/>
                                <w:lang w:eastAsia="x-none"/>
                              </w:rPr>
                            </w:pPr>
                            <w:r w:rsidRPr="00FA45A3">
                              <w:rPr>
                                <w:sz w:val="21"/>
                                <w:lang w:eastAsia="x-none"/>
                              </w:rPr>
                              <w:t>Option 4: Information corresponds to phase of the CIR corresponding to the first arriving path</w:t>
                            </w:r>
                          </w:p>
                          <w:p w14:paraId="42B1554A" w14:textId="77777777" w:rsidR="00FA45A3" w:rsidRPr="00FA45A3" w:rsidRDefault="00FA45A3" w:rsidP="00FA45A3">
                            <w:pPr>
                              <w:numPr>
                                <w:ilvl w:val="1"/>
                                <w:numId w:val="37"/>
                              </w:numPr>
                              <w:jc w:val="left"/>
                              <w:rPr>
                                <w:sz w:val="21"/>
                                <w:lang w:eastAsia="x-none"/>
                              </w:rPr>
                            </w:pPr>
                            <w:r w:rsidRPr="00FA45A3">
                              <w:rPr>
                                <w:sz w:val="21"/>
                                <w:lang w:eastAsia="x-none"/>
                              </w:rPr>
                              <w:t>Option 5: Information corresponds to received signal value (amplitude and phase of the channel estimated from the first path which can be achieved as a combination of option 1 and option 4) of the first arriving path</w:t>
                            </w:r>
                          </w:p>
                          <w:p w14:paraId="2821DED6" w14:textId="77777777" w:rsidR="00FA45A3" w:rsidRPr="00FA45A3" w:rsidRDefault="00FA45A3" w:rsidP="00FA45A3">
                            <w:pPr>
                              <w:numPr>
                                <w:ilvl w:val="0"/>
                                <w:numId w:val="37"/>
                              </w:numPr>
                              <w:jc w:val="left"/>
                              <w:rPr>
                                <w:sz w:val="21"/>
                                <w:lang w:eastAsia="x-none"/>
                              </w:rPr>
                            </w:pPr>
                            <w:r w:rsidRPr="00FA45A3">
                              <w:rPr>
                                <w:sz w:val="21"/>
                                <w:lang w:eastAsia="x-none"/>
                              </w:rPr>
                              <w:t>FFS: Reporting of additional path to the first arriving path.</w:t>
                            </w:r>
                          </w:p>
                          <w:p w14:paraId="366E813F" w14:textId="77777777" w:rsidR="00FA45A3" w:rsidRPr="00FA45A3" w:rsidRDefault="00FA45A3" w:rsidP="00FA45A3">
                            <w:pPr>
                              <w:numPr>
                                <w:ilvl w:val="0"/>
                                <w:numId w:val="37"/>
                              </w:numPr>
                              <w:jc w:val="left"/>
                              <w:rPr>
                                <w:sz w:val="21"/>
                                <w:lang w:eastAsia="x-none"/>
                              </w:rPr>
                            </w:pPr>
                            <w:r w:rsidRPr="00FA45A3">
                              <w:rPr>
                                <w:sz w:val="21"/>
                                <w:lang w:eastAsia="x-none"/>
                              </w:rPr>
                              <w:t>FFS: Measurement definition details</w:t>
                            </w:r>
                          </w:p>
                          <w:p w14:paraId="48612EFE" w14:textId="77777777" w:rsidR="00FA45A3" w:rsidRPr="00FA45A3" w:rsidRDefault="00FA45A3" w:rsidP="00FA45A3">
                            <w:pPr>
                              <w:numPr>
                                <w:ilvl w:val="0"/>
                                <w:numId w:val="37"/>
                              </w:numPr>
                              <w:jc w:val="left"/>
                              <w:rPr>
                                <w:sz w:val="21"/>
                                <w:lang w:eastAsia="x-none"/>
                              </w:rPr>
                            </w:pPr>
                            <w:r w:rsidRPr="00FA45A3">
                              <w:rPr>
                                <w:sz w:val="21"/>
                                <w:lang w:eastAsia="x-none"/>
                              </w:rPr>
                              <w:t>FFS: additional assistance data to support these enhancements</w:t>
                            </w:r>
                          </w:p>
                          <w:p w14:paraId="5354AFB2" w14:textId="77777777" w:rsidR="00FA45A3" w:rsidRPr="00FA45A3" w:rsidRDefault="00FA45A3" w:rsidP="00FA45A3">
                            <w:pPr>
                              <w:numPr>
                                <w:ilvl w:val="0"/>
                                <w:numId w:val="37"/>
                              </w:numPr>
                              <w:jc w:val="left"/>
                              <w:rPr>
                                <w:sz w:val="21"/>
                                <w:lang w:eastAsia="x-none"/>
                              </w:rPr>
                            </w:pPr>
                            <w:r w:rsidRPr="00FA45A3">
                              <w:rPr>
                                <w:sz w:val="21"/>
                                <w:lang w:eastAsia="x-none"/>
                              </w:rPr>
                              <w:t xml:space="preserve">FFS: how the “first path” is selected among PRS resources in a PRS resource set  </w:t>
                            </w:r>
                          </w:p>
                          <w:p w14:paraId="56D29ECB" w14:textId="42D538B7" w:rsidR="00FA45A3" w:rsidRPr="00FA45A3" w:rsidRDefault="00FA45A3" w:rsidP="00FA45A3">
                            <w:pPr>
                              <w:numPr>
                                <w:ilvl w:val="0"/>
                                <w:numId w:val="37"/>
                              </w:numPr>
                              <w:jc w:val="left"/>
                              <w:rPr>
                                <w:sz w:val="21"/>
                                <w:lang w:eastAsia="x-none"/>
                              </w:rPr>
                            </w:pPr>
                            <w:r w:rsidRPr="00FA45A3">
                              <w:rPr>
                                <w:sz w:val="21"/>
                                <w:lang w:eastAsia="x-none"/>
                              </w:rPr>
                              <w:t>Note 1: Supporting multiple options as well as none of the options above is not precluded.</w:t>
                            </w:r>
                          </w:p>
                        </w:txbxContent>
                      </wps:txbx>
                      <wps:bodyPr rot="0" vert="horz" wrap="square" lIns="91440" tIns="45720" rIns="91440" bIns="45720" anchor="t" anchorCtr="0">
                        <a:noAutofit/>
                      </wps:bodyPr>
                    </wps:wsp>
                  </a:graphicData>
                </a:graphic>
              </wp:inline>
            </w:drawing>
          </mc:Choice>
          <mc:Fallback>
            <w:pict>
              <v:shape w14:anchorId="6559DA3F" id="_x0000_s1027" type="#_x0000_t202" style="width:498.6pt;height:1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">
                <v:textbox>
                  <w:txbxContent>
                    <w:p w14:paraId="255DAA1B" w14:textId="77777777" w:rsidR="00FA45A3" w:rsidRPr="00FA45A3" w:rsidRDefault="00FA45A3" w:rsidP="00FA45A3">
                      <w:pPr>
                        <w:rPr>
                          <w:sz w:val="21"/>
                          <w:lang w:eastAsia="x-none"/>
                        </w:rPr>
                      </w:pPr>
                      <w:r w:rsidRPr="00FA45A3">
                        <w:rPr>
                          <w:sz w:val="21"/>
                          <w:highlight w:val="green"/>
                          <w:lang w:eastAsia="x-none"/>
                        </w:rPr>
                        <w:t>Agreement:</w:t>
                      </w:r>
                    </w:p>
                    <w:p w14:paraId="155393F2" w14:textId="77777777" w:rsidR="00FA45A3" w:rsidRPr="00FA45A3" w:rsidRDefault="00FA45A3" w:rsidP="00FA45A3">
                      <w:pPr>
                        <w:numPr>
                          <w:ilvl w:val="0"/>
                          <w:numId w:val="37"/>
                        </w:numPr>
                        <w:jc w:val="left"/>
                        <w:rPr>
                          <w:sz w:val="21"/>
                          <w:lang w:eastAsia="x-none"/>
                        </w:rPr>
                      </w:pPr>
                      <w:r w:rsidRPr="00FA45A3">
                        <w:rPr>
                          <w:sz w:val="21"/>
                          <w:lang w:eastAsia="x-none"/>
                        </w:rPr>
                        <w:t>For both UE-based and UE-assisted DL-AOD study the following enhancements that enable the UE to measure and report (for UE-assisted) information related to the first arriving path</w:t>
                      </w:r>
                    </w:p>
                    <w:p w14:paraId="425F5EFD" w14:textId="77777777" w:rsidR="00FA45A3" w:rsidRPr="00FA45A3" w:rsidRDefault="00FA45A3" w:rsidP="00FA45A3">
                      <w:pPr>
                        <w:numPr>
                          <w:ilvl w:val="1"/>
                          <w:numId w:val="37"/>
                        </w:numPr>
                        <w:jc w:val="left"/>
                        <w:rPr>
                          <w:sz w:val="21"/>
                          <w:lang w:eastAsia="x-none"/>
                        </w:rPr>
                      </w:pPr>
                      <w:r w:rsidRPr="00FA45A3">
                        <w:rPr>
                          <w:sz w:val="21"/>
                          <w:lang w:eastAsia="x-none"/>
                        </w:rPr>
                        <w:t>Option 1: Information corresponds to PRS-RSRP of the first arriving path</w:t>
                      </w:r>
                    </w:p>
                    <w:p w14:paraId="5FCBF2F7" w14:textId="77777777" w:rsidR="00FA45A3" w:rsidRPr="00FA45A3" w:rsidRDefault="00FA45A3" w:rsidP="00FA45A3">
                      <w:pPr>
                        <w:numPr>
                          <w:ilvl w:val="1"/>
                          <w:numId w:val="37"/>
                        </w:numPr>
                        <w:jc w:val="left"/>
                        <w:rPr>
                          <w:sz w:val="21"/>
                          <w:lang w:eastAsia="x-none"/>
                        </w:rPr>
                      </w:pPr>
                      <w:r w:rsidRPr="00FA45A3">
                        <w:rPr>
                          <w:sz w:val="21"/>
                          <w:lang w:eastAsia="x-none"/>
                        </w:rPr>
                        <w:t>Option 2: Information corresponds to the angle of departure of the first arriving path</w:t>
                      </w:r>
                    </w:p>
                    <w:p w14:paraId="2E34CC84" w14:textId="77777777" w:rsidR="00FA45A3" w:rsidRPr="00FA45A3" w:rsidRDefault="00FA45A3" w:rsidP="00FA45A3">
                      <w:pPr>
                        <w:numPr>
                          <w:ilvl w:val="1"/>
                          <w:numId w:val="37"/>
                        </w:numPr>
                        <w:jc w:val="left"/>
                        <w:rPr>
                          <w:sz w:val="21"/>
                          <w:lang w:eastAsia="x-none"/>
                        </w:rPr>
                      </w:pPr>
                      <w:r w:rsidRPr="00FA45A3">
                        <w:rPr>
                          <w:sz w:val="21"/>
                          <w:lang w:eastAsia="x-none"/>
                        </w:rPr>
                        <w:t>Option 3: Information corresponds to the arrival time of the first path</w:t>
                      </w:r>
                    </w:p>
                    <w:p w14:paraId="3A96B52D" w14:textId="77777777" w:rsidR="00FA45A3" w:rsidRPr="00FA45A3" w:rsidRDefault="00FA45A3" w:rsidP="00FA45A3">
                      <w:pPr>
                        <w:numPr>
                          <w:ilvl w:val="1"/>
                          <w:numId w:val="37"/>
                        </w:numPr>
                        <w:jc w:val="left"/>
                        <w:rPr>
                          <w:sz w:val="21"/>
                          <w:lang w:eastAsia="x-none"/>
                        </w:rPr>
                      </w:pPr>
                      <w:r w:rsidRPr="00FA45A3">
                        <w:rPr>
                          <w:sz w:val="21"/>
                          <w:lang w:eastAsia="x-none"/>
                        </w:rPr>
                        <w:t>Option 4: Information corresponds to phase of the CIR corresponding to the first arriving path</w:t>
                      </w:r>
                    </w:p>
                    <w:p w14:paraId="42B1554A" w14:textId="77777777" w:rsidR="00FA45A3" w:rsidRPr="00FA45A3" w:rsidRDefault="00FA45A3" w:rsidP="00FA45A3">
                      <w:pPr>
                        <w:numPr>
                          <w:ilvl w:val="1"/>
                          <w:numId w:val="37"/>
                        </w:numPr>
                        <w:jc w:val="left"/>
                        <w:rPr>
                          <w:sz w:val="21"/>
                          <w:lang w:eastAsia="x-none"/>
                        </w:rPr>
                      </w:pPr>
                      <w:r w:rsidRPr="00FA45A3">
                        <w:rPr>
                          <w:sz w:val="21"/>
                          <w:lang w:eastAsia="x-none"/>
                        </w:rPr>
                        <w:t>Option 5: Information corresponds to received signal value (amplitude and phase of the channel estimated from the first path which can be achieved as a combination of option 1 and option 4) of the first arriving path</w:t>
                      </w:r>
                    </w:p>
                    <w:p w14:paraId="2821DED6" w14:textId="77777777" w:rsidR="00FA45A3" w:rsidRPr="00FA45A3" w:rsidRDefault="00FA45A3" w:rsidP="00FA45A3">
                      <w:pPr>
                        <w:numPr>
                          <w:ilvl w:val="0"/>
                          <w:numId w:val="37"/>
                        </w:numPr>
                        <w:jc w:val="left"/>
                        <w:rPr>
                          <w:sz w:val="21"/>
                          <w:lang w:eastAsia="x-none"/>
                        </w:rPr>
                      </w:pPr>
                      <w:r w:rsidRPr="00FA45A3">
                        <w:rPr>
                          <w:sz w:val="21"/>
                          <w:lang w:eastAsia="x-none"/>
                        </w:rPr>
                        <w:t>FFS: Reporting of additional path to the first arriving path.</w:t>
                      </w:r>
                    </w:p>
                    <w:p w14:paraId="366E813F" w14:textId="77777777" w:rsidR="00FA45A3" w:rsidRPr="00FA45A3" w:rsidRDefault="00FA45A3" w:rsidP="00FA45A3">
                      <w:pPr>
                        <w:numPr>
                          <w:ilvl w:val="0"/>
                          <w:numId w:val="37"/>
                        </w:numPr>
                        <w:jc w:val="left"/>
                        <w:rPr>
                          <w:sz w:val="21"/>
                          <w:lang w:eastAsia="x-none"/>
                        </w:rPr>
                      </w:pPr>
                      <w:r w:rsidRPr="00FA45A3">
                        <w:rPr>
                          <w:sz w:val="21"/>
                          <w:lang w:eastAsia="x-none"/>
                        </w:rPr>
                        <w:t>FFS: Measurement definition details</w:t>
                      </w:r>
                    </w:p>
                    <w:p w14:paraId="48612EFE" w14:textId="77777777" w:rsidR="00FA45A3" w:rsidRPr="00FA45A3" w:rsidRDefault="00FA45A3" w:rsidP="00FA45A3">
                      <w:pPr>
                        <w:numPr>
                          <w:ilvl w:val="0"/>
                          <w:numId w:val="37"/>
                        </w:numPr>
                        <w:jc w:val="left"/>
                        <w:rPr>
                          <w:sz w:val="21"/>
                          <w:lang w:eastAsia="x-none"/>
                        </w:rPr>
                      </w:pPr>
                      <w:r w:rsidRPr="00FA45A3">
                        <w:rPr>
                          <w:sz w:val="21"/>
                          <w:lang w:eastAsia="x-none"/>
                        </w:rPr>
                        <w:t>FFS: additional assistance data to support these enhancements</w:t>
                      </w:r>
                    </w:p>
                    <w:p w14:paraId="5354AFB2" w14:textId="77777777" w:rsidR="00FA45A3" w:rsidRPr="00FA45A3" w:rsidRDefault="00FA45A3" w:rsidP="00FA45A3">
                      <w:pPr>
                        <w:numPr>
                          <w:ilvl w:val="0"/>
                          <w:numId w:val="37"/>
                        </w:numPr>
                        <w:jc w:val="left"/>
                        <w:rPr>
                          <w:sz w:val="21"/>
                          <w:lang w:eastAsia="x-none"/>
                        </w:rPr>
                      </w:pPr>
                      <w:r w:rsidRPr="00FA45A3">
                        <w:rPr>
                          <w:sz w:val="21"/>
                          <w:lang w:eastAsia="x-none"/>
                        </w:rPr>
                        <w:t xml:space="preserve">FFS: how the “first path” is selected among PRS resources in a PRS resource set  </w:t>
                      </w:r>
                    </w:p>
                    <w:p w14:paraId="56D29ECB" w14:textId="42D538B7" w:rsidR="00FA45A3" w:rsidRPr="00FA45A3" w:rsidRDefault="00FA45A3" w:rsidP="00FA45A3">
                      <w:pPr>
                        <w:numPr>
                          <w:ilvl w:val="0"/>
                          <w:numId w:val="37"/>
                        </w:numPr>
                        <w:jc w:val="left"/>
                        <w:rPr>
                          <w:sz w:val="21"/>
                          <w:lang w:eastAsia="x-none"/>
                        </w:rPr>
                      </w:pPr>
                      <w:r w:rsidRPr="00FA45A3">
                        <w:rPr>
                          <w:sz w:val="21"/>
                          <w:lang w:eastAsia="x-none"/>
                        </w:rPr>
                        <w:t>Note 1: Supporting multiple options as well as none of the options above is not precluded.</w:t>
                      </w:r>
                    </w:p>
                  </w:txbxContent>
                </v:textbox>
                <w10:anchorlock/>
              </v:shape>
            </w:pict>
          </mc:Fallback>
        </mc:AlternateContent>
      </w:r>
    </w:p>
    <w:p w14:paraId="1DE68F1C" w14:textId="4644BDE5" w:rsidR="00BF3AF1" w:rsidRPr="00FA2BE9" w:rsidRDefault="00A45608" w:rsidP="00AE1FB3">
      <w:pPr>
        <w:spacing w:afterLines="50" w:after="120"/>
        <w:rPr>
          <w:sz w:val="22"/>
          <w:szCs w:val="22"/>
          <w:lang w:val="en-US"/>
        </w:rPr>
      </w:pPr>
      <w:r w:rsidRPr="00FA2BE9">
        <w:rPr>
          <w:sz w:val="22"/>
          <w:szCs w:val="22"/>
          <w:lang w:val="en-US"/>
        </w:rPr>
        <w:t xml:space="preserve">In the current NR, </w:t>
      </w:r>
      <w:r w:rsidR="00975922" w:rsidRPr="00FA2BE9">
        <w:rPr>
          <w:sz w:val="22"/>
          <w:szCs w:val="22"/>
          <w:lang w:val="en-US"/>
        </w:rPr>
        <w:t xml:space="preserve">the </w:t>
      </w:r>
      <w:r w:rsidRPr="00FA2BE9">
        <w:rPr>
          <w:sz w:val="22"/>
          <w:szCs w:val="22"/>
          <w:lang w:val="en-US"/>
        </w:rPr>
        <w:t xml:space="preserve">angle based positioning </w:t>
      </w:r>
      <w:r w:rsidR="00C3608B">
        <w:rPr>
          <w:sz w:val="22"/>
          <w:szCs w:val="22"/>
          <w:lang w:val="en-US"/>
        </w:rPr>
        <w:t>methods</w:t>
      </w:r>
      <w:r w:rsidR="00C3608B" w:rsidRPr="00FA2BE9">
        <w:rPr>
          <w:sz w:val="22"/>
          <w:szCs w:val="22"/>
          <w:lang w:val="en-US"/>
        </w:rPr>
        <w:t xml:space="preserve"> </w:t>
      </w:r>
      <w:r w:rsidR="00975922" w:rsidRPr="00FA2BE9">
        <w:rPr>
          <w:sz w:val="22"/>
          <w:szCs w:val="22"/>
          <w:lang w:val="en-US"/>
        </w:rPr>
        <w:t xml:space="preserve">are </w:t>
      </w:r>
      <w:r w:rsidRPr="00FA2BE9">
        <w:rPr>
          <w:sz w:val="22"/>
          <w:szCs w:val="22"/>
          <w:lang w:val="en-US"/>
        </w:rPr>
        <w:t>support</w:t>
      </w:r>
      <w:r w:rsidR="00975922" w:rsidRPr="00FA2BE9">
        <w:rPr>
          <w:sz w:val="22"/>
          <w:szCs w:val="22"/>
          <w:lang w:val="en-US"/>
        </w:rPr>
        <w:t>ed</w:t>
      </w:r>
      <w:r w:rsidRPr="00FA2BE9">
        <w:rPr>
          <w:sz w:val="22"/>
          <w:szCs w:val="22"/>
          <w:lang w:val="en-US"/>
        </w:rPr>
        <w:t xml:space="preserve"> </w:t>
      </w:r>
      <w:r w:rsidR="00975922" w:rsidRPr="00FA2BE9">
        <w:rPr>
          <w:sz w:val="22"/>
          <w:szCs w:val="22"/>
          <w:lang w:val="en-US"/>
        </w:rPr>
        <w:t xml:space="preserve">such as </w:t>
      </w:r>
      <w:r w:rsidRPr="00FA2BE9">
        <w:rPr>
          <w:sz w:val="22"/>
          <w:szCs w:val="22"/>
          <w:lang w:val="en-US"/>
        </w:rPr>
        <w:t xml:space="preserve">DL-AoD and UL-AoA. </w:t>
      </w:r>
      <w:r w:rsidR="00975922" w:rsidRPr="00FA2BE9">
        <w:rPr>
          <w:sz w:val="22"/>
          <w:szCs w:val="22"/>
          <w:lang w:val="en-US"/>
        </w:rPr>
        <w:t>In</w:t>
      </w:r>
      <w:r w:rsidRPr="00FA2BE9">
        <w:rPr>
          <w:sz w:val="22"/>
          <w:szCs w:val="22"/>
          <w:lang w:val="en-US"/>
        </w:rPr>
        <w:t xml:space="preserve"> the DL-AoD</w:t>
      </w:r>
      <w:r w:rsidR="00C3608B">
        <w:rPr>
          <w:sz w:val="22"/>
          <w:szCs w:val="22"/>
          <w:lang w:val="en-US"/>
        </w:rPr>
        <w:t xml:space="preserve"> </w:t>
      </w:r>
      <w:r w:rsidR="00FB6CF9">
        <w:rPr>
          <w:sz w:val="22"/>
          <w:szCs w:val="22"/>
          <w:lang w:val="en-US"/>
        </w:rPr>
        <w:t>positioning</w:t>
      </w:r>
      <w:r w:rsidRPr="00FA2BE9">
        <w:rPr>
          <w:sz w:val="22"/>
          <w:szCs w:val="22"/>
          <w:lang w:val="en-US"/>
        </w:rPr>
        <w:t xml:space="preserve">, </w:t>
      </w:r>
      <w:r w:rsidR="00975922" w:rsidRPr="00FA2BE9">
        <w:rPr>
          <w:sz w:val="22"/>
          <w:szCs w:val="22"/>
          <w:lang w:val="en-US"/>
        </w:rPr>
        <w:t xml:space="preserve">a UE measures </w:t>
      </w:r>
      <w:r w:rsidRPr="00FA2BE9">
        <w:rPr>
          <w:sz w:val="22"/>
          <w:szCs w:val="22"/>
          <w:lang w:val="en-US"/>
        </w:rPr>
        <w:t>RSRP</w:t>
      </w:r>
      <w:r w:rsidR="009A628A" w:rsidRPr="00FA2BE9">
        <w:rPr>
          <w:sz w:val="22"/>
          <w:szCs w:val="22"/>
          <w:lang w:val="en-US"/>
        </w:rPr>
        <w:t xml:space="preserve"> </w:t>
      </w:r>
      <w:r w:rsidR="00351574" w:rsidRPr="00FA2BE9">
        <w:rPr>
          <w:sz w:val="22"/>
          <w:szCs w:val="22"/>
          <w:lang w:val="en-US"/>
        </w:rPr>
        <w:t xml:space="preserve">of DL-PRS </w:t>
      </w:r>
      <w:r w:rsidR="00975922" w:rsidRPr="00FA2BE9">
        <w:rPr>
          <w:sz w:val="22"/>
          <w:szCs w:val="22"/>
          <w:lang w:val="en-US"/>
        </w:rPr>
        <w:t>as positioning metric</w:t>
      </w:r>
      <w:r w:rsidR="009A628A" w:rsidRPr="00FA2BE9">
        <w:rPr>
          <w:sz w:val="22"/>
          <w:szCs w:val="22"/>
          <w:lang w:val="en-US"/>
        </w:rPr>
        <w:t>. In other words, a</w:t>
      </w:r>
      <w:r w:rsidR="00CB56E1" w:rsidRPr="00FA2BE9">
        <w:rPr>
          <w:sz w:val="22"/>
          <w:szCs w:val="22"/>
          <w:lang w:val="en-US"/>
        </w:rPr>
        <w:t xml:space="preserve"> UE</w:t>
      </w:r>
      <w:r w:rsidR="008D40C3" w:rsidRPr="00FA2BE9">
        <w:rPr>
          <w:sz w:val="22"/>
          <w:szCs w:val="22"/>
          <w:lang w:val="en-US"/>
        </w:rPr>
        <w:t>/NW (i.e. UE-based positioning/UE-assisted positioning)</w:t>
      </w:r>
      <w:r w:rsidR="00CB56E1" w:rsidRPr="00FA2BE9">
        <w:rPr>
          <w:sz w:val="22"/>
          <w:szCs w:val="22"/>
          <w:lang w:val="en-US"/>
        </w:rPr>
        <w:t xml:space="preserve"> </w:t>
      </w:r>
      <w:r w:rsidR="009A628A" w:rsidRPr="00FA2BE9">
        <w:rPr>
          <w:sz w:val="22"/>
          <w:szCs w:val="22"/>
          <w:lang w:val="en-US"/>
        </w:rPr>
        <w:t>can calculate</w:t>
      </w:r>
      <w:r w:rsidR="00CB56E1" w:rsidRPr="00FA2BE9">
        <w:rPr>
          <w:sz w:val="22"/>
          <w:szCs w:val="22"/>
          <w:lang w:val="en-US"/>
        </w:rPr>
        <w:t xml:space="preserve"> </w:t>
      </w:r>
      <w:r w:rsidR="008D40C3" w:rsidRPr="00FA2BE9">
        <w:rPr>
          <w:sz w:val="22"/>
          <w:szCs w:val="22"/>
          <w:lang w:val="en-US"/>
        </w:rPr>
        <w:t>the UE’s</w:t>
      </w:r>
      <w:r w:rsidR="00CB56E1" w:rsidRPr="00FA2BE9">
        <w:rPr>
          <w:sz w:val="22"/>
          <w:szCs w:val="22"/>
          <w:lang w:val="en-US"/>
        </w:rPr>
        <w:t xml:space="preserve"> location from </w:t>
      </w:r>
      <w:r w:rsidR="009A628A" w:rsidRPr="00FA2BE9">
        <w:rPr>
          <w:sz w:val="22"/>
          <w:szCs w:val="22"/>
          <w:lang w:val="en-US"/>
        </w:rPr>
        <w:t xml:space="preserve">the </w:t>
      </w:r>
      <w:r w:rsidR="008D40C3" w:rsidRPr="00FA2BE9">
        <w:rPr>
          <w:sz w:val="22"/>
          <w:szCs w:val="22"/>
          <w:lang w:val="en-US"/>
        </w:rPr>
        <w:t>location information of TRP</w:t>
      </w:r>
      <w:r w:rsidR="00351574" w:rsidRPr="00FA2BE9">
        <w:rPr>
          <w:sz w:val="22"/>
          <w:szCs w:val="22"/>
          <w:lang w:val="en-US"/>
        </w:rPr>
        <w:t>,</w:t>
      </w:r>
      <w:r w:rsidR="008D40C3" w:rsidRPr="00FA2BE9">
        <w:rPr>
          <w:sz w:val="22"/>
          <w:szCs w:val="22"/>
          <w:lang w:val="en-US"/>
        </w:rPr>
        <w:t xml:space="preserve"> the direction information of TRP Tx beam</w:t>
      </w:r>
      <w:r w:rsidR="00351574" w:rsidRPr="00FA2BE9">
        <w:rPr>
          <w:sz w:val="22"/>
          <w:szCs w:val="22"/>
          <w:lang w:val="en-US"/>
        </w:rPr>
        <w:t>s</w:t>
      </w:r>
      <w:r w:rsidR="008D40C3" w:rsidRPr="00FA2BE9">
        <w:rPr>
          <w:sz w:val="22"/>
          <w:szCs w:val="22"/>
          <w:lang w:val="en-US"/>
        </w:rPr>
        <w:t xml:space="preserve"> </w:t>
      </w:r>
      <w:r w:rsidR="00351574" w:rsidRPr="00FA2BE9">
        <w:rPr>
          <w:sz w:val="22"/>
          <w:szCs w:val="22"/>
          <w:lang w:val="en-US"/>
        </w:rPr>
        <w:t xml:space="preserve">and the </w:t>
      </w:r>
      <w:r w:rsidR="009A628A" w:rsidRPr="00FA2BE9">
        <w:rPr>
          <w:sz w:val="22"/>
          <w:szCs w:val="22"/>
          <w:lang w:val="en-US"/>
        </w:rPr>
        <w:t>RSRP</w:t>
      </w:r>
      <w:r w:rsidR="00351574" w:rsidRPr="00FA2BE9">
        <w:rPr>
          <w:sz w:val="22"/>
          <w:szCs w:val="22"/>
          <w:lang w:val="en-US"/>
        </w:rPr>
        <w:t xml:space="preserve">. </w:t>
      </w:r>
      <w:r w:rsidR="00CB56E1" w:rsidRPr="00FA2BE9">
        <w:rPr>
          <w:sz w:val="22"/>
          <w:szCs w:val="22"/>
          <w:lang w:val="en-US"/>
        </w:rPr>
        <w:t xml:space="preserve">When </w:t>
      </w:r>
      <w:r w:rsidR="008D34D8" w:rsidRPr="00FA2BE9">
        <w:rPr>
          <w:sz w:val="22"/>
          <w:szCs w:val="22"/>
          <w:lang w:val="en-US"/>
        </w:rPr>
        <w:t xml:space="preserve">we consider </w:t>
      </w:r>
      <w:r w:rsidR="00C64146" w:rsidRPr="00FA2BE9">
        <w:rPr>
          <w:sz w:val="22"/>
          <w:szCs w:val="22"/>
          <w:lang w:val="en-US"/>
        </w:rPr>
        <w:t>the case that the</w:t>
      </w:r>
      <w:r w:rsidR="008D34D8" w:rsidRPr="00FA2BE9">
        <w:rPr>
          <w:sz w:val="22"/>
          <w:szCs w:val="22"/>
          <w:lang w:val="en-US"/>
        </w:rPr>
        <w:t xml:space="preserve"> UE </w:t>
      </w:r>
      <w:r w:rsidR="00C64146" w:rsidRPr="00FA2BE9">
        <w:rPr>
          <w:sz w:val="22"/>
          <w:szCs w:val="22"/>
          <w:lang w:val="en-US"/>
        </w:rPr>
        <w:t xml:space="preserve">is </w:t>
      </w:r>
      <w:r w:rsidR="00CB56E1" w:rsidRPr="00FA2BE9">
        <w:rPr>
          <w:sz w:val="22"/>
          <w:szCs w:val="22"/>
          <w:lang w:val="en-US"/>
        </w:rPr>
        <w:t>located to NLOS environment</w:t>
      </w:r>
      <w:r w:rsidR="00C64146" w:rsidRPr="00FA2BE9">
        <w:rPr>
          <w:sz w:val="22"/>
          <w:szCs w:val="22"/>
          <w:lang w:val="en-US"/>
        </w:rPr>
        <w:t xml:space="preserve"> from a TRP</w:t>
      </w:r>
      <w:r w:rsidR="00CB56E1" w:rsidRPr="00FA2BE9">
        <w:rPr>
          <w:sz w:val="22"/>
          <w:szCs w:val="22"/>
          <w:lang w:val="en-US"/>
        </w:rPr>
        <w:t xml:space="preserve">, </w:t>
      </w:r>
      <w:r w:rsidR="00FB6CF9">
        <w:rPr>
          <w:sz w:val="22"/>
          <w:szCs w:val="22"/>
          <w:lang w:val="en-US"/>
        </w:rPr>
        <w:t>UE-</w:t>
      </w:r>
      <w:r w:rsidR="005D751C" w:rsidRPr="00FA2BE9">
        <w:rPr>
          <w:sz w:val="22"/>
          <w:szCs w:val="22"/>
          <w:lang w:val="en-US"/>
        </w:rPr>
        <w:t xml:space="preserve">assisted </w:t>
      </w:r>
      <w:r w:rsidR="00540398" w:rsidRPr="00FA2BE9">
        <w:rPr>
          <w:sz w:val="22"/>
          <w:szCs w:val="22"/>
          <w:lang w:val="en-US"/>
        </w:rPr>
        <w:t xml:space="preserve">DL-AoD positioning based on RSRP </w:t>
      </w:r>
      <w:r w:rsidR="005D751C" w:rsidRPr="00FA2BE9">
        <w:rPr>
          <w:sz w:val="22"/>
          <w:szCs w:val="22"/>
          <w:lang w:val="en-US"/>
        </w:rPr>
        <w:t xml:space="preserve">reporting </w:t>
      </w:r>
      <w:r w:rsidR="008D34D8" w:rsidRPr="00FA2BE9">
        <w:rPr>
          <w:sz w:val="22"/>
          <w:szCs w:val="22"/>
          <w:lang w:val="en-US"/>
        </w:rPr>
        <w:t>may be insufficient</w:t>
      </w:r>
      <w:r w:rsidR="00540398" w:rsidRPr="00FA2BE9">
        <w:rPr>
          <w:sz w:val="22"/>
          <w:szCs w:val="22"/>
          <w:lang w:val="en-US"/>
        </w:rPr>
        <w:t xml:space="preserve">. </w:t>
      </w:r>
      <w:r w:rsidR="00346C75" w:rsidRPr="00FA2BE9">
        <w:rPr>
          <w:sz w:val="22"/>
          <w:szCs w:val="22"/>
          <w:lang w:val="en-US"/>
        </w:rPr>
        <w:t xml:space="preserve">For example, </w:t>
      </w:r>
      <w:r w:rsidR="00EB2836" w:rsidRPr="00FA2BE9">
        <w:rPr>
          <w:sz w:val="22"/>
          <w:szCs w:val="22"/>
          <w:lang w:val="en-US"/>
        </w:rPr>
        <w:t>when a UE is located to NLOS or multi-path effective environment</w:t>
      </w:r>
      <w:r w:rsidR="00051F90" w:rsidRPr="00FA2BE9">
        <w:rPr>
          <w:sz w:val="22"/>
          <w:szCs w:val="22"/>
          <w:lang w:val="en-US"/>
        </w:rPr>
        <w:t xml:space="preserve">, the UE may </w:t>
      </w:r>
      <w:r w:rsidR="00EB2836" w:rsidRPr="00FA2BE9">
        <w:rPr>
          <w:sz w:val="22"/>
          <w:szCs w:val="22"/>
          <w:lang w:val="en-US"/>
        </w:rPr>
        <w:t>calculate positioning metric by using an</w:t>
      </w:r>
      <w:r w:rsidR="00051F90" w:rsidRPr="00FA2BE9">
        <w:rPr>
          <w:sz w:val="22"/>
          <w:szCs w:val="22"/>
          <w:lang w:val="en-US"/>
        </w:rPr>
        <w:t xml:space="preserve"> </w:t>
      </w:r>
      <w:r w:rsidR="00EB2836" w:rsidRPr="00FA2BE9">
        <w:rPr>
          <w:sz w:val="22"/>
          <w:szCs w:val="22"/>
          <w:lang w:val="en-US"/>
        </w:rPr>
        <w:t>inappropriate</w:t>
      </w:r>
      <w:r w:rsidR="00051F90" w:rsidRPr="00FA2BE9">
        <w:rPr>
          <w:sz w:val="22"/>
          <w:szCs w:val="22"/>
          <w:lang w:val="en-US"/>
        </w:rPr>
        <w:t xml:space="preserve"> direction </w:t>
      </w:r>
      <w:r w:rsidR="002067AC" w:rsidRPr="00FA2BE9">
        <w:rPr>
          <w:rFonts w:hint="eastAsia"/>
          <w:sz w:val="22"/>
          <w:szCs w:val="22"/>
          <w:lang w:val="en-US"/>
        </w:rPr>
        <w:t>of</w:t>
      </w:r>
      <w:r w:rsidR="002067AC" w:rsidRPr="00FA2BE9">
        <w:rPr>
          <w:sz w:val="22"/>
          <w:szCs w:val="22"/>
          <w:lang w:val="en-US"/>
        </w:rPr>
        <w:t xml:space="preserve"> </w:t>
      </w:r>
      <w:r w:rsidR="00EB2836" w:rsidRPr="00FA2BE9">
        <w:rPr>
          <w:sz w:val="22"/>
          <w:szCs w:val="22"/>
          <w:lang w:val="en-US"/>
        </w:rPr>
        <w:t>arrival</w:t>
      </w:r>
      <w:r w:rsidR="00051F90" w:rsidRPr="00FA2BE9">
        <w:rPr>
          <w:sz w:val="22"/>
          <w:szCs w:val="22"/>
          <w:lang w:val="en-US"/>
        </w:rPr>
        <w:t xml:space="preserve"> beam</w:t>
      </w:r>
      <w:r w:rsidR="00540398" w:rsidRPr="00FA2BE9">
        <w:rPr>
          <w:sz w:val="22"/>
          <w:szCs w:val="22"/>
          <w:lang w:val="en-US"/>
        </w:rPr>
        <w:t xml:space="preserve"> and it may impact on positioning accuracy</w:t>
      </w:r>
      <w:r w:rsidR="007A5810" w:rsidRPr="00FA2BE9">
        <w:rPr>
          <w:sz w:val="22"/>
          <w:szCs w:val="22"/>
          <w:lang w:val="en-US"/>
        </w:rPr>
        <w:t xml:space="preserve"> since RSRP information may be insufficient to identify whether the beam is NLOS or not</w:t>
      </w:r>
      <w:r w:rsidR="00540398" w:rsidRPr="00FA2BE9">
        <w:rPr>
          <w:sz w:val="22"/>
          <w:szCs w:val="22"/>
          <w:lang w:val="en-US"/>
        </w:rPr>
        <w:t>.</w:t>
      </w:r>
      <w:r w:rsidR="00F4408E">
        <w:rPr>
          <w:sz w:val="22"/>
          <w:szCs w:val="22"/>
          <w:lang w:val="en-US"/>
        </w:rPr>
        <w:t xml:space="preserve"> </w:t>
      </w:r>
      <w:r w:rsidR="002067AC" w:rsidRPr="00FA2BE9">
        <w:rPr>
          <w:sz w:val="22"/>
          <w:szCs w:val="22"/>
          <w:lang w:val="en-US"/>
        </w:rPr>
        <w:t xml:space="preserve">In order to </w:t>
      </w:r>
      <w:r w:rsidR="00C64146" w:rsidRPr="00FA2BE9">
        <w:rPr>
          <w:sz w:val="22"/>
          <w:szCs w:val="22"/>
          <w:lang w:val="en-US"/>
        </w:rPr>
        <w:t>solve above issue in the</w:t>
      </w:r>
      <w:r w:rsidR="002067AC" w:rsidRPr="00FA2BE9">
        <w:rPr>
          <w:sz w:val="22"/>
          <w:szCs w:val="22"/>
          <w:lang w:val="en-US"/>
        </w:rPr>
        <w:t xml:space="preserve"> </w:t>
      </w:r>
      <w:r w:rsidR="00FB6CF9">
        <w:rPr>
          <w:sz w:val="22"/>
          <w:szCs w:val="22"/>
          <w:lang w:val="en-US"/>
        </w:rPr>
        <w:t>UE-</w:t>
      </w:r>
      <w:r w:rsidR="005D751C" w:rsidRPr="00FA2BE9">
        <w:rPr>
          <w:sz w:val="22"/>
          <w:szCs w:val="22"/>
          <w:lang w:val="en-US"/>
        </w:rPr>
        <w:t xml:space="preserve">assisted </w:t>
      </w:r>
      <w:r w:rsidR="00CB56E1" w:rsidRPr="00FA2BE9">
        <w:rPr>
          <w:sz w:val="22"/>
          <w:szCs w:val="22"/>
          <w:lang w:val="en-US"/>
        </w:rPr>
        <w:t>DL-AoD</w:t>
      </w:r>
      <w:r w:rsidR="00FB6CF9">
        <w:rPr>
          <w:sz w:val="22"/>
          <w:szCs w:val="22"/>
          <w:lang w:val="en-US"/>
        </w:rPr>
        <w:t xml:space="preserve"> positioning</w:t>
      </w:r>
      <w:r w:rsidR="00CB56E1" w:rsidRPr="00FA2BE9">
        <w:rPr>
          <w:sz w:val="22"/>
          <w:szCs w:val="22"/>
          <w:lang w:val="en-US"/>
        </w:rPr>
        <w:t>, o</w:t>
      </w:r>
      <w:r w:rsidRPr="00FA2BE9">
        <w:rPr>
          <w:sz w:val="22"/>
          <w:szCs w:val="22"/>
          <w:lang w:val="en-US"/>
        </w:rPr>
        <w:t xml:space="preserve">ne </w:t>
      </w:r>
      <w:r w:rsidR="00C64146" w:rsidRPr="00FA2BE9">
        <w:rPr>
          <w:sz w:val="22"/>
          <w:szCs w:val="22"/>
          <w:lang w:val="en-US"/>
        </w:rPr>
        <w:t xml:space="preserve">potential </w:t>
      </w:r>
      <w:r w:rsidRPr="00FA2BE9">
        <w:rPr>
          <w:sz w:val="22"/>
          <w:szCs w:val="22"/>
          <w:lang w:val="en-US"/>
        </w:rPr>
        <w:t xml:space="preserve">scheme is to </w:t>
      </w:r>
      <w:r w:rsidR="005D751C" w:rsidRPr="00FA2BE9">
        <w:rPr>
          <w:sz w:val="22"/>
          <w:szCs w:val="22"/>
          <w:lang w:val="en-US"/>
        </w:rPr>
        <w:t>use more information than</w:t>
      </w:r>
      <w:r w:rsidRPr="00FA2BE9">
        <w:rPr>
          <w:sz w:val="22"/>
          <w:szCs w:val="22"/>
          <w:lang w:val="en-US"/>
        </w:rPr>
        <w:t xml:space="preserve"> RSRP.</w:t>
      </w:r>
      <w:r w:rsidR="00CB56E1" w:rsidRPr="00FA2BE9">
        <w:rPr>
          <w:sz w:val="22"/>
          <w:szCs w:val="22"/>
          <w:lang w:val="en-US"/>
        </w:rPr>
        <w:t xml:space="preserve"> </w:t>
      </w:r>
      <w:r w:rsidR="00F4408E">
        <w:rPr>
          <w:rFonts w:hint="eastAsia"/>
          <w:sz w:val="22"/>
          <w:szCs w:val="22"/>
          <w:lang w:val="en-US"/>
        </w:rPr>
        <w:t>At the</w:t>
      </w:r>
      <w:r w:rsidR="00F4408E">
        <w:rPr>
          <w:sz w:val="22"/>
          <w:szCs w:val="22"/>
          <w:lang w:val="en-US"/>
        </w:rPr>
        <w:t xml:space="preserve"> last meeting, the candidate options are proposed. Option 1, Option 2 and Option 3</w:t>
      </w:r>
      <w:r w:rsidR="00AE1FB3">
        <w:rPr>
          <w:sz w:val="22"/>
          <w:szCs w:val="22"/>
          <w:lang w:val="en-US"/>
        </w:rPr>
        <w:t xml:space="preserve"> may</w:t>
      </w:r>
      <w:r w:rsidR="00F4408E">
        <w:rPr>
          <w:sz w:val="22"/>
          <w:szCs w:val="22"/>
          <w:lang w:val="en-US"/>
        </w:rPr>
        <w:t xml:space="preserve"> need to support reporting o</w:t>
      </w:r>
      <w:r w:rsidR="0096625C">
        <w:rPr>
          <w:rFonts w:hint="eastAsia"/>
          <w:sz w:val="22"/>
          <w:szCs w:val="22"/>
          <w:lang w:val="en-US"/>
        </w:rPr>
        <w:t>n</w:t>
      </w:r>
      <w:r w:rsidR="00F4408E">
        <w:rPr>
          <w:sz w:val="22"/>
          <w:szCs w:val="22"/>
          <w:lang w:val="en-US"/>
        </w:rPr>
        <w:t xml:space="preserve"> additional path </w:t>
      </w:r>
      <w:r w:rsidR="0096625C">
        <w:rPr>
          <w:sz w:val="22"/>
          <w:szCs w:val="22"/>
          <w:lang w:val="en-US"/>
        </w:rPr>
        <w:t xml:space="preserve">in addition </w:t>
      </w:r>
      <w:r w:rsidR="00F4408E">
        <w:rPr>
          <w:sz w:val="22"/>
          <w:szCs w:val="22"/>
          <w:lang w:val="en-US"/>
        </w:rPr>
        <w:t xml:space="preserve">to </w:t>
      </w:r>
      <w:r w:rsidR="0096625C">
        <w:rPr>
          <w:sz w:val="22"/>
          <w:szCs w:val="22"/>
          <w:lang w:val="en-US"/>
        </w:rPr>
        <w:t xml:space="preserve">that on </w:t>
      </w:r>
      <w:r w:rsidR="00F4408E">
        <w:rPr>
          <w:sz w:val="22"/>
          <w:szCs w:val="22"/>
          <w:lang w:val="en-US"/>
        </w:rPr>
        <w:t>the first arrival path</w:t>
      </w:r>
      <w:r w:rsidR="00AE1FB3">
        <w:rPr>
          <w:sz w:val="22"/>
          <w:szCs w:val="22"/>
          <w:lang w:val="en-US"/>
        </w:rPr>
        <w:t xml:space="preserve"> in order to</w:t>
      </w:r>
      <w:r w:rsidR="00F4408E">
        <w:rPr>
          <w:sz w:val="22"/>
          <w:szCs w:val="22"/>
          <w:lang w:val="en-US"/>
        </w:rPr>
        <w:t xml:space="preserve"> </w:t>
      </w:r>
      <w:r w:rsidR="0096625C">
        <w:rPr>
          <w:sz w:val="22"/>
          <w:szCs w:val="22"/>
          <w:lang w:val="en-US"/>
        </w:rPr>
        <w:t>identify whether the UE is in</w:t>
      </w:r>
      <w:r w:rsidR="00AE1FB3">
        <w:rPr>
          <w:sz w:val="22"/>
          <w:szCs w:val="22"/>
          <w:lang w:val="en-US"/>
        </w:rPr>
        <w:t xml:space="preserve"> LOS </w:t>
      </w:r>
      <w:r w:rsidR="0096625C">
        <w:rPr>
          <w:sz w:val="22"/>
          <w:szCs w:val="22"/>
          <w:lang w:val="en-US"/>
        </w:rPr>
        <w:t>or NLOS environment</w:t>
      </w:r>
      <w:r w:rsidR="00F4408E">
        <w:rPr>
          <w:sz w:val="22"/>
          <w:szCs w:val="22"/>
          <w:lang w:val="en-US"/>
        </w:rPr>
        <w:t>.</w:t>
      </w:r>
      <w:r w:rsidR="00AE1FB3">
        <w:rPr>
          <w:sz w:val="22"/>
          <w:szCs w:val="22"/>
          <w:lang w:val="en-US"/>
        </w:rPr>
        <w:t xml:space="preserve"> On the other hand, Option 4 may not need to support </w:t>
      </w:r>
      <w:r w:rsidR="0096625C">
        <w:rPr>
          <w:sz w:val="22"/>
          <w:szCs w:val="22"/>
          <w:lang w:val="en-US"/>
        </w:rPr>
        <w:t>such</w:t>
      </w:r>
      <w:r w:rsidR="00AE1FB3">
        <w:rPr>
          <w:sz w:val="22"/>
          <w:szCs w:val="22"/>
          <w:lang w:val="en-US"/>
        </w:rPr>
        <w:t xml:space="preserve"> reporting </w:t>
      </w:r>
      <w:r w:rsidR="0096625C">
        <w:rPr>
          <w:sz w:val="22"/>
          <w:szCs w:val="22"/>
          <w:lang w:val="en-US"/>
        </w:rPr>
        <w:t xml:space="preserve">on additional path </w:t>
      </w:r>
      <w:r w:rsidR="00AE1FB3">
        <w:rPr>
          <w:sz w:val="22"/>
          <w:szCs w:val="22"/>
          <w:lang w:val="en-US"/>
        </w:rPr>
        <w:t xml:space="preserve">since </w:t>
      </w:r>
      <w:r w:rsidR="0096625C">
        <w:rPr>
          <w:sz w:val="22"/>
          <w:szCs w:val="22"/>
          <w:lang w:val="en-US"/>
        </w:rPr>
        <w:t>to the phase information of</w:t>
      </w:r>
      <w:r w:rsidR="00AE1FB3">
        <w:rPr>
          <w:sz w:val="22"/>
          <w:szCs w:val="22"/>
          <w:lang w:val="en-US"/>
        </w:rPr>
        <w:t xml:space="preserve"> the first arrival path would be </w:t>
      </w:r>
      <w:r w:rsidR="0096625C">
        <w:rPr>
          <w:sz w:val="22"/>
          <w:szCs w:val="22"/>
          <w:lang w:val="en-US"/>
        </w:rPr>
        <w:t>sufficient to identify whether the UE is in LOS or NLOS</w:t>
      </w:r>
      <w:r w:rsidR="00AE1FB3">
        <w:rPr>
          <w:sz w:val="22"/>
          <w:szCs w:val="22"/>
          <w:lang w:val="en-US"/>
        </w:rPr>
        <w:t>.</w:t>
      </w:r>
      <w:r w:rsidR="00FA2BE9">
        <w:rPr>
          <w:sz w:val="22"/>
          <w:szCs w:val="22"/>
          <w:lang w:val="en-US"/>
        </w:rPr>
        <w:t xml:space="preserve"> Based on the above discussion, we </w:t>
      </w:r>
      <w:r w:rsidR="00311214">
        <w:rPr>
          <w:sz w:val="22"/>
          <w:szCs w:val="22"/>
          <w:lang w:val="en-US"/>
        </w:rPr>
        <w:t>made the following observation</w:t>
      </w:r>
      <w:r w:rsidR="00FA2BE9">
        <w:rPr>
          <w:sz w:val="22"/>
          <w:szCs w:val="22"/>
          <w:lang w:val="en-US"/>
        </w:rPr>
        <w:t>.</w:t>
      </w:r>
    </w:p>
    <w:p w14:paraId="310CE9A8" w14:textId="0856DEA0" w:rsidR="00BF3AF1" w:rsidRPr="00FA2BE9" w:rsidRDefault="00540398" w:rsidP="00BF3AF1">
      <w:pPr>
        <w:spacing w:afterLines="50" w:after="120"/>
        <w:rPr>
          <w:b/>
          <w:sz w:val="22"/>
          <w:szCs w:val="22"/>
          <w:lang w:val="en-US"/>
        </w:rPr>
      </w:pPr>
      <w:r w:rsidRPr="00FA2BE9">
        <w:rPr>
          <w:rFonts w:hint="eastAsia"/>
          <w:b/>
          <w:sz w:val="22"/>
          <w:szCs w:val="22"/>
          <w:lang w:val="en-US"/>
        </w:rPr>
        <w:t>Observation 1</w:t>
      </w:r>
      <w:r w:rsidR="00BF3AF1" w:rsidRPr="00FA2BE9">
        <w:rPr>
          <w:b/>
          <w:sz w:val="22"/>
          <w:szCs w:val="22"/>
          <w:lang w:val="en-US"/>
        </w:rPr>
        <w:t xml:space="preserve">: </w:t>
      </w:r>
    </w:p>
    <w:p w14:paraId="6C308DE9" w14:textId="5635C857" w:rsidR="00AE1FB3" w:rsidRDefault="00AE1FB3" w:rsidP="00AE1FB3">
      <w:pPr>
        <w:pStyle w:val="afd"/>
        <w:numPr>
          <w:ilvl w:val="0"/>
          <w:numId w:val="40"/>
        </w:numPr>
        <w:spacing w:afterLines="50" w:after="120"/>
        <w:ind w:leftChars="0"/>
        <w:rPr>
          <w:b/>
          <w:sz w:val="22"/>
          <w:szCs w:val="22"/>
          <w:lang w:val="en-US"/>
        </w:rPr>
      </w:pPr>
      <w:r w:rsidRPr="00AE1FB3">
        <w:rPr>
          <w:b/>
          <w:sz w:val="22"/>
          <w:szCs w:val="22"/>
          <w:lang w:val="en-US"/>
        </w:rPr>
        <w:t xml:space="preserve">Option 1, Option 2 and Option 3 may need to support </w:t>
      </w:r>
      <w:r w:rsidR="0096625C">
        <w:rPr>
          <w:b/>
          <w:sz w:val="22"/>
          <w:szCs w:val="22"/>
          <w:lang w:val="en-US"/>
        </w:rPr>
        <w:t xml:space="preserve">the report </w:t>
      </w:r>
      <w:r w:rsidRPr="00AE1FB3">
        <w:rPr>
          <w:b/>
          <w:sz w:val="22"/>
          <w:szCs w:val="22"/>
          <w:lang w:val="en-US"/>
        </w:rPr>
        <w:t xml:space="preserve">of </w:t>
      </w:r>
      <w:r w:rsidR="0096625C">
        <w:rPr>
          <w:b/>
          <w:sz w:val="22"/>
          <w:szCs w:val="22"/>
          <w:lang w:val="en-US"/>
        </w:rPr>
        <w:t xml:space="preserve">information on </w:t>
      </w:r>
      <w:r w:rsidRPr="00AE1FB3">
        <w:rPr>
          <w:b/>
          <w:sz w:val="22"/>
          <w:szCs w:val="22"/>
          <w:lang w:val="en-US"/>
        </w:rPr>
        <w:t xml:space="preserve">additional path </w:t>
      </w:r>
      <w:r w:rsidR="0096625C">
        <w:rPr>
          <w:b/>
          <w:sz w:val="22"/>
          <w:szCs w:val="22"/>
          <w:lang w:val="en-US"/>
        </w:rPr>
        <w:t xml:space="preserve">in addition </w:t>
      </w:r>
      <w:r w:rsidRPr="00AE1FB3">
        <w:rPr>
          <w:b/>
          <w:sz w:val="22"/>
          <w:szCs w:val="22"/>
          <w:lang w:val="en-US"/>
        </w:rPr>
        <w:t xml:space="preserve">to </w:t>
      </w:r>
      <w:r w:rsidR="0096625C">
        <w:rPr>
          <w:b/>
          <w:sz w:val="22"/>
          <w:szCs w:val="22"/>
          <w:lang w:val="en-US"/>
        </w:rPr>
        <w:t xml:space="preserve">that on </w:t>
      </w:r>
      <w:r w:rsidRPr="00AE1FB3">
        <w:rPr>
          <w:b/>
          <w:sz w:val="22"/>
          <w:szCs w:val="22"/>
          <w:lang w:val="en-US"/>
        </w:rPr>
        <w:t>the first arrival path</w:t>
      </w:r>
      <w:r w:rsidR="0096625C">
        <w:rPr>
          <w:b/>
          <w:sz w:val="22"/>
          <w:szCs w:val="22"/>
          <w:lang w:val="en-US"/>
        </w:rPr>
        <w:t xml:space="preserve"> to identify whether the UE is in LOS or NLOS environment</w:t>
      </w:r>
    </w:p>
    <w:p w14:paraId="702A59E9" w14:textId="4CB3026B" w:rsidR="00FA2BE9" w:rsidRPr="00473206" w:rsidRDefault="00AE1FB3" w:rsidP="00AE1FB3">
      <w:pPr>
        <w:pStyle w:val="afd"/>
        <w:numPr>
          <w:ilvl w:val="0"/>
          <w:numId w:val="40"/>
        </w:numPr>
        <w:spacing w:afterLines="50" w:after="120"/>
        <w:ind w:leftChars="0"/>
        <w:rPr>
          <w:b/>
          <w:sz w:val="22"/>
          <w:szCs w:val="22"/>
          <w:lang w:val="en-US"/>
        </w:rPr>
      </w:pPr>
      <w:r w:rsidRPr="00AE1FB3">
        <w:rPr>
          <w:b/>
          <w:sz w:val="22"/>
          <w:szCs w:val="22"/>
        </w:rPr>
        <w:t xml:space="preserve">Option 4 may need to </w:t>
      </w:r>
      <w:r w:rsidRPr="00AE1FB3">
        <w:rPr>
          <w:b/>
          <w:sz w:val="22"/>
          <w:szCs w:val="22"/>
          <w:lang w:val="en-US"/>
        </w:rPr>
        <w:t xml:space="preserve">support </w:t>
      </w:r>
      <w:r w:rsidR="0096625C">
        <w:rPr>
          <w:b/>
          <w:sz w:val="22"/>
          <w:szCs w:val="22"/>
          <w:lang w:val="en-US"/>
        </w:rPr>
        <w:t>the report</w:t>
      </w:r>
      <w:r w:rsidRPr="00AE1FB3">
        <w:rPr>
          <w:b/>
          <w:sz w:val="22"/>
          <w:szCs w:val="22"/>
          <w:lang w:val="en-US"/>
        </w:rPr>
        <w:t xml:space="preserve"> of </w:t>
      </w:r>
      <w:r w:rsidR="0096625C">
        <w:rPr>
          <w:b/>
          <w:sz w:val="22"/>
          <w:szCs w:val="22"/>
          <w:lang w:val="en-US"/>
        </w:rPr>
        <w:t>information on</w:t>
      </w:r>
      <w:r w:rsidRPr="00AE1FB3">
        <w:rPr>
          <w:b/>
          <w:sz w:val="22"/>
          <w:szCs w:val="22"/>
          <w:lang w:val="en-US"/>
        </w:rPr>
        <w:t xml:space="preserve"> the first arrival path</w:t>
      </w:r>
      <w:r w:rsidR="0096625C">
        <w:rPr>
          <w:b/>
          <w:sz w:val="22"/>
          <w:szCs w:val="22"/>
          <w:lang w:val="en-US"/>
        </w:rPr>
        <w:t xml:space="preserve"> only to identify whether the UE is in LOS or NLOS environment</w:t>
      </w:r>
    </w:p>
    <w:p w14:paraId="52160BE9" w14:textId="5C5AB5EA" w:rsidR="00540398" w:rsidRPr="00FA2BE9" w:rsidRDefault="00540398" w:rsidP="00540398">
      <w:pPr>
        <w:widowControl w:val="0"/>
        <w:spacing w:after="50"/>
        <w:rPr>
          <w:rFonts w:eastAsiaTheme="minorEastAsia"/>
          <w:kern w:val="2"/>
          <w:sz w:val="22"/>
          <w:szCs w:val="22"/>
          <w:lang w:val="en-US"/>
        </w:rPr>
      </w:pPr>
    </w:p>
    <w:p w14:paraId="5BB83A4A" w14:textId="423E5AE4" w:rsidR="00FA45A3" w:rsidRPr="007633D4" w:rsidRDefault="00FA45A3" w:rsidP="00FA45A3">
      <w:pPr>
        <w:pStyle w:val="2"/>
        <w:numPr>
          <w:ilvl w:val="1"/>
          <w:numId w:val="6"/>
        </w:numPr>
        <w:rPr>
          <w:rFonts w:eastAsia="ＭＳ 明朝"/>
          <w:b/>
          <w:bCs/>
          <w:sz w:val="28"/>
          <w:szCs w:val="24"/>
          <w:lang w:val="en-US"/>
        </w:rPr>
      </w:pPr>
      <w:r>
        <w:rPr>
          <w:rFonts w:eastAsia="ＭＳ 明朝"/>
          <w:b/>
          <w:bCs/>
          <w:sz w:val="28"/>
          <w:szCs w:val="24"/>
          <w:lang w:val="en-US"/>
        </w:rPr>
        <w:t>Adjacent beam reporting</w:t>
      </w:r>
    </w:p>
    <w:p w14:paraId="45A0FE4D" w14:textId="68FD9DF5" w:rsidR="00FA45A3" w:rsidRPr="00205B6A" w:rsidRDefault="00FA45A3" w:rsidP="00FA45A3">
      <w:pPr>
        <w:spacing w:afterLines="50" w:after="120"/>
        <w:rPr>
          <w:sz w:val="22"/>
          <w:lang w:val="en-US"/>
        </w:rPr>
      </w:pPr>
      <w:r>
        <w:rPr>
          <w:sz w:val="22"/>
          <w:lang w:val="en-US"/>
        </w:rPr>
        <w:t>Regarding enhancements related to adjacent beam reporting, the following agreement was made at the last meeting [2].</w:t>
      </w:r>
    </w:p>
    <w:p w14:paraId="4C48AC82" w14:textId="77777777" w:rsidR="00FA45A3" w:rsidRDefault="00FA45A3" w:rsidP="00FA45A3">
      <w:pPr>
        <w:rPr>
          <w:lang w:val="en-US"/>
        </w:rPr>
      </w:pPr>
      <w:r w:rsidRPr="00CC7D01">
        <w:rPr>
          <w:rFonts w:eastAsia="ＭＳ 明朝"/>
          <w:noProof/>
          <w:sz w:val="22"/>
          <w:szCs w:val="22"/>
          <w:lang w:val="en-US"/>
        </w:rPr>
        <w:lastRenderedPageBreak/>
        <mc:AlternateContent>
          <mc:Choice Requires="wps">
            <w:drawing>
              <wp:inline distT="0" distB="0" distL="0" distR="0" wp14:anchorId="3497EACC" wp14:editId="438DDB0B">
                <wp:extent cx="6332220" cy="1552755"/>
                <wp:effectExtent l="0" t="0" r="11430" b="285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52755"/>
                        </a:xfrm>
                        <a:prstGeom prst="rect">
                          <a:avLst/>
                        </a:prstGeom>
                        <a:solidFill>
                          <a:srgbClr val="FFFFFF"/>
                        </a:solidFill>
                        <a:ln w="9525">
                          <a:solidFill>
                            <a:srgbClr val="000000"/>
                          </a:solidFill>
                          <a:miter lim="800000"/>
                          <a:headEnd/>
                          <a:tailEnd/>
                        </a:ln>
                      </wps:spPr>
                      <wps:txbx>
                        <w:txbxContent>
                          <w:p w14:paraId="6209A9D8" w14:textId="77777777" w:rsidR="00FA45A3" w:rsidRPr="00FA45A3" w:rsidRDefault="00FA45A3" w:rsidP="00FA45A3">
                            <w:pPr>
                              <w:rPr>
                                <w:sz w:val="21"/>
                                <w:lang w:eastAsia="x-none"/>
                              </w:rPr>
                            </w:pPr>
                            <w:r w:rsidRPr="00FA45A3">
                              <w:rPr>
                                <w:sz w:val="21"/>
                                <w:highlight w:val="green"/>
                                <w:lang w:eastAsia="x-none"/>
                              </w:rPr>
                              <w:t>Agreement:</w:t>
                            </w:r>
                          </w:p>
                          <w:p w14:paraId="27C5C180" w14:textId="77777777" w:rsidR="00FA45A3" w:rsidRPr="00FA45A3" w:rsidRDefault="00FA45A3" w:rsidP="00FA45A3">
                            <w:pPr>
                              <w:rPr>
                                <w:sz w:val="21"/>
                                <w:lang w:eastAsia="x-none"/>
                              </w:rPr>
                            </w:pPr>
                            <w:r w:rsidRPr="00FA45A3">
                              <w:rPr>
                                <w:sz w:val="21"/>
                                <w:lang w:eastAsia="x-none"/>
                              </w:rPr>
                              <w:t>For UE-assisted DL-AOD positioning method, study the following options to enable the UE to measure/report a PRS resource with an additional, adjacent PRS resources measurement/report:</w:t>
                            </w:r>
                          </w:p>
                          <w:p w14:paraId="689D12E8" w14:textId="77777777" w:rsidR="00FA45A3" w:rsidRPr="00FA45A3" w:rsidRDefault="00FA45A3" w:rsidP="00FA45A3">
                            <w:pPr>
                              <w:numPr>
                                <w:ilvl w:val="0"/>
                                <w:numId w:val="37"/>
                              </w:numPr>
                              <w:jc w:val="left"/>
                              <w:rPr>
                                <w:sz w:val="21"/>
                                <w:lang w:eastAsia="x-none"/>
                              </w:rPr>
                            </w:pPr>
                            <w:r w:rsidRPr="00FA45A3">
                              <w:rPr>
                                <w:sz w:val="21"/>
                                <w:lang w:eastAsia="x-none"/>
                              </w:rPr>
                              <w:t xml:space="preserve">Option 1: UE can be requested to measure and report on specific PRS resources </w:t>
                            </w:r>
                          </w:p>
                          <w:p w14:paraId="6CEB2C17" w14:textId="77777777" w:rsidR="00FA45A3" w:rsidRPr="00FA45A3" w:rsidRDefault="00FA45A3" w:rsidP="00FA45A3">
                            <w:pPr>
                              <w:numPr>
                                <w:ilvl w:val="0"/>
                                <w:numId w:val="37"/>
                              </w:numPr>
                              <w:jc w:val="left"/>
                              <w:rPr>
                                <w:sz w:val="21"/>
                                <w:lang w:eastAsia="x-none"/>
                              </w:rPr>
                            </w:pPr>
                            <w:r w:rsidRPr="00FA45A3">
                              <w:rPr>
                                <w:sz w:val="21"/>
                                <w:lang w:eastAsia="x-none"/>
                              </w:rPr>
                              <w:t>Option 2: Enhancing the assistance data to identify adjacent beams</w:t>
                            </w:r>
                          </w:p>
                          <w:p w14:paraId="15075815" w14:textId="77777777" w:rsidR="00FA45A3" w:rsidRPr="00FA45A3" w:rsidRDefault="00FA45A3" w:rsidP="00FA45A3">
                            <w:pPr>
                              <w:numPr>
                                <w:ilvl w:val="0"/>
                                <w:numId w:val="37"/>
                              </w:numPr>
                              <w:jc w:val="left"/>
                              <w:rPr>
                                <w:sz w:val="21"/>
                                <w:lang w:eastAsia="x-none"/>
                              </w:rPr>
                            </w:pPr>
                            <w:r w:rsidRPr="00FA45A3">
                              <w:rPr>
                                <w:sz w:val="21"/>
                                <w:lang w:eastAsia="x-none"/>
                              </w:rPr>
                              <w:t>Option 3: Enhancing the reporting to include the measurements of adjacent beams</w:t>
                            </w:r>
                          </w:p>
                          <w:p w14:paraId="55CADC7E" w14:textId="77777777" w:rsidR="00FA45A3" w:rsidRPr="00FA45A3" w:rsidRDefault="00FA45A3" w:rsidP="00FA45A3">
                            <w:pPr>
                              <w:numPr>
                                <w:ilvl w:val="0"/>
                                <w:numId w:val="37"/>
                              </w:numPr>
                              <w:jc w:val="left"/>
                              <w:rPr>
                                <w:sz w:val="21"/>
                                <w:lang w:eastAsia="x-none"/>
                              </w:rPr>
                            </w:pPr>
                            <w:r w:rsidRPr="00FA45A3">
                              <w:rPr>
                                <w:sz w:val="21"/>
                                <w:lang w:eastAsia="x-none"/>
                              </w:rPr>
                              <w:t>FFS: Detailed signaling and procedure</w:t>
                            </w:r>
                          </w:p>
                          <w:p w14:paraId="6279B6D2" w14:textId="77777777" w:rsidR="00FA45A3" w:rsidRPr="00FA45A3" w:rsidRDefault="00FA45A3" w:rsidP="00FA45A3">
                            <w:pPr>
                              <w:numPr>
                                <w:ilvl w:val="0"/>
                                <w:numId w:val="37"/>
                              </w:numPr>
                              <w:jc w:val="left"/>
                              <w:rPr>
                                <w:sz w:val="21"/>
                                <w:lang w:eastAsia="x-none"/>
                              </w:rPr>
                            </w:pPr>
                            <w:r w:rsidRPr="00FA45A3">
                              <w:rPr>
                                <w:sz w:val="21"/>
                                <w:lang w:eastAsia="x-none"/>
                              </w:rPr>
                              <w:t>FFS: How to define adjacent beams</w:t>
                            </w:r>
                          </w:p>
                          <w:p w14:paraId="5493BB70" w14:textId="18AF6BA5" w:rsidR="00FA45A3" w:rsidRPr="00FA45A3" w:rsidRDefault="00FA45A3" w:rsidP="00FA45A3">
                            <w:pPr>
                              <w:numPr>
                                <w:ilvl w:val="0"/>
                                <w:numId w:val="37"/>
                              </w:numPr>
                              <w:jc w:val="left"/>
                              <w:rPr>
                                <w:sz w:val="21"/>
                                <w:lang w:eastAsia="x-none"/>
                              </w:rPr>
                            </w:pPr>
                            <w:r w:rsidRPr="00FA45A3">
                              <w:rPr>
                                <w:sz w:val="21"/>
                                <w:lang w:eastAsia="x-none"/>
                              </w:rPr>
                              <w:t>Note: Depending on the discussion results, none/one/multiple of above options may be adopted in Rel-17</w:t>
                            </w:r>
                          </w:p>
                        </w:txbxContent>
                      </wps:txbx>
                      <wps:bodyPr rot="0" vert="horz" wrap="square" lIns="91440" tIns="45720" rIns="91440" bIns="45720" anchor="t" anchorCtr="0">
                        <a:noAutofit/>
                      </wps:bodyPr>
                    </wps:wsp>
                  </a:graphicData>
                </a:graphic>
              </wp:inline>
            </w:drawing>
          </mc:Choice>
          <mc:Fallback>
            <w:pict>
              <v:shape w14:anchorId="3497EACC" id="_x0000_s1028" type="#_x0000_t202" style="width:498.6pt;height:12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">
                <v:textbox>
                  <w:txbxContent>
                    <w:p w14:paraId="6209A9D8" w14:textId="77777777" w:rsidR="00FA45A3" w:rsidRPr="00FA45A3" w:rsidRDefault="00FA45A3" w:rsidP="00FA45A3">
                      <w:pPr>
                        <w:rPr>
                          <w:sz w:val="21"/>
                          <w:lang w:eastAsia="x-none"/>
                        </w:rPr>
                      </w:pPr>
                      <w:r w:rsidRPr="00FA45A3">
                        <w:rPr>
                          <w:sz w:val="21"/>
                          <w:highlight w:val="green"/>
                          <w:lang w:eastAsia="x-none"/>
                        </w:rPr>
                        <w:t>Agreement:</w:t>
                      </w:r>
                    </w:p>
                    <w:p w14:paraId="27C5C180" w14:textId="77777777" w:rsidR="00FA45A3" w:rsidRPr="00FA45A3" w:rsidRDefault="00FA45A3" w:rsidP="00FA45A3">
                      <w:pPr>
                        <w:rPr>
                          <w:sz w:val="21"/>
                          <w:lang w:eastAsia="x-none"/>
                        </w:rPr>
                      </w:pPr>
                      <w:r w:rsidRPr="00FA45A3">
                        <w:rPr>
                          <w:sz w:val="21"/>
                          <w:lang w:eastAsia="x-none"/>
                        </w:rPr>
                        <w:t>For UE-assisted DL-AOD positioning method, study the following options to enable the UE to measure/report a PRS resource with an additional, adjacent PRS resources measurement/report:</w:t>
                      </w:r>
                    </w:p>
                    <w:p w14:paraId="689D12E8" w14:textId="77777777" w:rsidR="00FA45A3" w:rsidRPr="00FA45A3" w:rsidRDefault="00FA45A3" w:rsidP="00FA45A3">
                      <w:pPr>
                        <w:numPr>
                          <w:ilvl w:val="0"/>
                          <w:numId w:val="37"/>
                        </w:numPr>
                        <w:jc w:val="left"/>
                        <w:rPr>
                          <w:sz w:val="21"/>
                          <w:lang w:eastAsia="x-none"/>
                        </w:rPr>
                      </w:pPr>
                      <w:r w:rsidRPr="00FA45A3">
                        <w:rPr>
                          <w:sz w:val="21"/>
                          <w:lang w:eastAsia="x-none"/>
                        </w:rPr>
                        <w:t xml:space="preserve">Option 1: UE can be requested to measure and report on specific PRS resources </w:t>
                      </w:r>
                    </w:p>
                    <w:p w14:paraId="6CEB2C17" w14:textId="77777777" w:rsidR="00FA45A3" w:rsidRPr="00FA45A3" w:rsidRDefault="00FA45A3" w:rsidP="00FA45A3">
                      <w:pPr>
                        <w:numPr>
                          <w:ilvl w:val="0"/>
                          <w:numId w:val="37"/>
                        </w:numPr>
                        <w:jc w:val="left"/>
                        <w:rPr>
                          <w:sz w:val="21"/>
                          <w:lang w:eastAsia="x-none"/>
                        </w:rPr>
                      </w:pPr>
                      <w:r w:rsidRPr="00FA45A3">
                        <w:rPr>
                          <w:sz w:val="21"/>
                          <w:lang w:eastAsia="x-none"/>
                        </w:rPr>
                        <w:t>Option 2: Enhancing the assistance data to identify adjacent beams</w:t>
                      </w:r>
                    </w:p>
                    <w:p w14:paraId="15075815" w14:textId="77777777" w:rsidR="00FA45A3" w:rsidRPr="00FA45A3" w:rsidRDefault="00FA45A3" w:rsidP="00FA45A3">
                      <w:pPr>
                        <w:numPr>
                          <w:ilvl w:val="0"/>
                          <w:numId w:val="37"/>
                        </w:numPr>
                        <w:jc w:val="left"/>
                        <w:rPr>
                          <w:sz w:val="21"/>
                          <w:lang w:eastAsia="x-none"/>
                        </w:rPr>
                      </w:pPr>
                      <w:r w:rsidRPr="00FA45A3">
                        <w:rPr>
                          <w:sz w:val="21"/>
                          <w:lang w:eastAsia="x-none"/>
                        </w:rPr>
                        <w:t>Option 3: Enhancing the reporting to include the measurements of adjacent beams</w:t>
                      </w:r>
                    </w:p>
                    <w:p w14:paraId="55CADC7E" w14:textId="77777777" w:rsidR="00FA45A3" w:rsidRPr="00FA45A3" w:rsidRDefault="00FA45A3" w:rsidP="00FA45A3">
                      <w:pPr>
                        <w:numPr>
                          <w:ilvl w:val="0"/>
                          <w:numId w:val="37"/>
                        </w:numPr>
                        <w:jc w:val="left"/>
                        <w:rPr>
                          <w:sz w:val="21"/>
                          <w:lang w:eastAsia="x-none"/>
                        </w:rPr>
                      </w:pPr>
                      <w:r w:rsidRPr="00FA45A3">
                        <w:rPr>
                          <w:sz w:val="21"/>
                          <w:lang w:eastAsia="x-none"/>
                        </w:rPr>
                        <w:t xml:space="preserve">FFS: Detailed </w:t>
                      </w:r>
                      <w:proofErr w:type="spellStart"/>
                      <w:r w:rsidRPr="00FA45A3">
                        <w:rPr>
                          <w:sz w:val="21"/>
                          <w:lang w:eastAsia="x-none"/>
                        </w:rPr>
                        <w:t>signaling</w:t>
                      </w:r>
                      <w:proofErr w:type="spellEnd"/>
                      <w:r w:rsidRPr="00FA45A3">
                        <w:rPr>
                          <w:sz w:val="21"/>
                          <w:lang w:eastAsia="x-none"/>
                        </w:rPr>
                        <w:t xml:space="preserve"> and procedure</w:t>
                      </w:r>
                    </w:p>
                    <w:p w14:paraId="6279B6D2" w14:textId="77777777" w:rsidR="00FA45A3" w:rsidRPr="00FA45A3" w:rsidRDefault="00FA45A3" w:rsidP="00FA45A3">
                      <w:pPr>
                        <w:numPr>
                          <w:ilvl w:val="0"/>
                          <w:numId w:val="37"/>
                        </w:numPr>
                        <w:jc w:val="left"/>
                        <w:rPr>
                          <w:sz w:val="21"/>
                          <w:lang w:eastAsia="x-none"/>
                        </w:rPr>
                      </w:pPr>
                      <w:r w:rsidRPr="00FA45A3">
                        <w:rPr>
                          <w:sz w:val="21"/>
                          <w:lang w:eastAsia="x-none"/>
                        </w:rPr>
                        <w:t>FFS: How to define adjacent beams</w:t>
                      </w:r>
                    </w:p>
                    <w:p w14:paraId="5493BB70" w14:textId="18AF6BA5" w:rsidR="00FA45A3" w:rsidRPr="00FA45A3" w:rsidRDefault="00FA45A3" w:rsidP="00FA45A3">
                      <w:pPr>
                        <w:numPr>
                          <w:ilvl w:val="0"/>
                          <w:numId w:val="37"/>
                        </w:numPr>
                        <w:jc w:val="left"/>
                        <w:rPr>
                          <w:sz w:val="21"/>
                          <w:lang w:eastAsia="x-none"/>
                        </w:rPr>
                      </w:pPr>
                      <w:r w:rsidRPr="00FA45A3">
                        <w:rPr>
                          <w:sz w:val="21"/>
                          <w:lang w:eastAsia="x-none"/>
                        </w:rPr>
                        <w:t>Note: Depending on the discussion results, none/one/multiple of above options may be adopted in Rel-17</w:t>
                      </w:r>
                    </w:p>
                  </w:txbxContent>
                </v:textbox>
                <w10:anchorlock/>
              </v:shape>
            </w:pict>
          </mc:Fallback>
        </mc:AlternateContent>
      </w:r>
    </w:p>
    <w:p w14:paraId="1B0EDD95" w14:textId="3E325233" w:rsidR="00FA45A3" w:rsidRDefault="00732EB1" w:rsidP="00FA45A3">
      <w:pPr>
        <w:spacing w:afterLines="50" w:after="120"/>
        <w:rPr>
          <w:sz w:val="22"/>
          <w:szCs w:val="22"/>
          <w:lang w:val="en-US"/>
        </w:rPr>
      </w:pPr>
      <w:r>
        <w:rPr>
          <w:rFonts w:hint="eastAsia"/>
          <w:sz w:val="22"/>
          <w:szCs w:val="22"/>
          <w:lang w:val="en-US"/>
        </w:rPr>
        <w:t>Rel-16 NR supports</w:t>
      </w:r>
      <w:r w:rsidRPr="00822F66">
        <w:rPr>
          <w:rFonts w:hint="eastAsia"/>
          <w:sz w:val="22"/>
          <w:szCs w:val="22"/>
          <w:lang w:val="en-US"/>
        </w:rPr>
        <w:t xml:space="preserve"> </w:t>
      </w:r>
      <w:r>
        <w:rPr>
          <w:sz w:val="22"/>
          <w:szCs w:val="22"/>
          <w:lang w:val="en-US"/>
        </w:rPr>
        <w:t xml:space="preserve">multiple </w:t>
      </w:r>
      <w:r w:rsidRPr="00822F66">
        <w:rPr>
          <w:rFonts w:hint="eastAsia"/>
          <w:sz w:val="22"/>
          <w:szCs w:val="22"/>
          <w:lang w:val="en-US"/>
        </w:rPr>
        <w:t>RSRP measurement</w:t>
      </w:r>
      <w:r>
        <w:rPr>
          <w:sz w:val="22"/>
          <w:szCs w:val="22"/>
          <w:lang w:val="en-US"/>
        </w:rPr>
        <w:t>s (up to 8 measurements) within a DL-AoD reporting</w:t>
      </w:r>
      <w:r w:rsidR="00145FFA">
        <w:rPr>
          <w:sz w:val="22"/>
          <w:szCs w:val="22"/>
          <w:lang w:val="en-US"/>
        </w:rPr>
        <w:t>. H</w:t>
      </w:r>
      <w:r>
        <w:rPr>
          <w:sz w:val="22"/>
          <w:szCs w:val="22"/>
          <w:lang w:val="en-US"/>
        </w:rPr>
        <w:t>owever</w:t>
      </w:r>
      <w:r w:rsidR="00B54F09">
        <w:rPr>
          <w:sz w:val="22"/>
          <w:szCs w:val="22"/>
          <w:lang w:val="en-US"/>
        </w:rPr>
        <w:t>, the UE may not</w:t>
      </w:r>
      <w:r w:rsidR="00473206">
        <w:rPr>
          <w:sz w:val="22"/>
          <w:szCs w:val="22"/>
          <w:lang w:val="en-US"/>
        </w:rPr>
        <w:t xml:space="preserve"> report </w:t>
      </w:r>
      <w:r w:rsidR="00F071B4">
        <w:rPr>
          <w:sz w:val="22"/>
          <w:szCs w:val="22"/>
          <w:lang w:val="en-US"/>
        </w:rPr>
        <w:t>adjacent beams</w:t>
      </w:r>
      <w:r w:rsidR="00473206">
        <w:rPr>
          <w:sz w:val="22"/>
          <w:szCs w:val="22"/>
          <w:lang w:val="en-US"/>
        </w:rPr>
        <w:t xml:space="preserve"> of best beam</w:t>
      </w:r>
      <w:r w:rsidR="00145FFA">
        <w:rPr>
          <w:sz w:val="22"/>
          <w:szCs w:val="22"/>
          <w:lang w:val="en-US"/>
        </w:rPr>
        <w:t xml:space="preserve"> in a measurement reporting</w:t>
      </w:r>
      <w:r w:rsidRPr="00732EB1">
        <w:rPr>
          <w:sz w:val="22"/>
          <w:szCs w:val="22"/>
          <w:lang w:val="en-US"/>
        </w:rPr>
        <w:t xml:space="preserve"> </w:t>
      </w:r>
      <w:r>
        <w:rPr>
          <w:sz w:val="22"/>
          <w:szCs w:val="22"/>
          <w:lang w:val="en-US"/>
        </w:rPr>
        <w:t xml:space="preserve">since the UE does not understand </w:t>
      </w:r>
      <w:r w:rsidR="00BA1E21">
        <w:rPr>
          <w:sz w:val="22"/>
          <w:szCs w:val="22"/>
          <w:lang w:val="en-US"/>
        </w:rPr>
        <w:t>correspondence</w:t>
      </w:r>
      <w:r>
        <w:rPr>
          <w:sz w:val="22"/>
          <w:szCs w:val="22"/>
          <w:lang w:val="en-US"/>
        </w:rPr>
        <w:t xml:space="preserve"> between DL-PRS resources and Tx beams</w:t>
      </w:r>
      <w:r w:rsidR="00F071B4">
        <w:rPr>
          <w:sz w:val="22"/>
          <w:szCs w:val="22"/>
          <w:lang w:val="en-US"/>
        </w:rPr>
        <w:t>. I</w:t>
      </w:r>
      <w:r w:rsidR="00CD3F2B">
        <w:rPr>
          <w:sz w:val="22"/>
          <w:szCs w:val="22"/>
          <w:lang w:val="en-US"/>
        </w:rPr>
        <w:t>f the UE can measure and report these adjacent beams in addition to the best beam, it may be benefi</w:t>
      </w:r>
      <w:r w:rsidR="003654B7">
        <w:rPr>
          <w:sz w:val="22"/>
          <w:szCs w:val="22"/>
          <w:lang w:val="en-US"/>
        </w:rPr>
        <w:t>cia</w:t>
      </w:r>
      <w:r w:rsidR="00CD3F2B">
        <w:rPr>
          <w:sz w:val="22"/>
          <w:szCs w:val="22"/>
          <w:lang w:val="en-US"/>
        </w:rPr>
        <w:t xml:space="preserve">l to </w:t>
      </w:r>
      <w:r w:rsidR="00473206">
        <w:rPr>
          <w:sz w:val="22"/>
          <w:szCs w:val="22"/>
          <w:lang w:val="en-US"/>
        </w:rPr>
        <w:t>improve DL-AoD positioning accuracy</w:t>
      </w:r>
      <w:r w:rsidR="003654B7">
        <w:rPr>
          <w:sz w:val="22"/>
          <w:szCs w:val="22"/>
          <w:lang w:val="en-US"/>
        </w:rPr>
        <w:t>.</w:t>
      </w:r>
      <w:r w:rsidR="00473206">
        <w:rPr>
          <w:sz w:val="22"/>
          <w:szCs w:val="22"/>
          <w:lang w:val="en-US"/>
        </w:rPr>
        <w:t xml:space="preserve"> Since NW understand corresponding DL-PRS resources and Tx beams, signaling specific PRS resources from NW side (i.e. Option 1) is simpler and </w:t>
      </w:r>
      <w:r w:rsidR="00145FFA">
        <w:rPr>
          <w:sz w:val="22"/>
          <w:szCs w:val="22"/>
          <w:lang w:val="en-US"/>
        </w:rPr>
        <w:t xml:space="preserve">may be </w:t>
      </w:r>
      <w:r w:rsidR="00473206">
        <w:rPr>
          <w:sz w:val="22"/>
          <w:szCs w:val="22"/>
          <w:lang w:val="en-US"/>
        </w:rPr>
        <w:t>enough to achieve the objective.</w:t>
      </w:r>
    </w:p>
    <w:p w14:paraId="25D53B52" w14:textId="7B936AC0" w:rsidR="00473206" w:rsidRPr="00473206" w:rsidRDefault="00473206" w:rsidP="00473206">
      <w:pPr>
        <w:spacing w:afterLines="50" w:after="120"/>
        <w:rPr>
          <w:b/>
          <w:sz w:val="22"/>
          <w:szCs w:val="22"/>
          <w:lang w:val="en-US"/>
        </w:rPr>
      </w:pPr>
      <w:r w:rsidRPr="00473206">
        <w:rPr>
          <w:b/>
          <w:sz w:val="22"/>
          <w:szCs w:val="22"/>
          <w:lang w:val="en-US"/>
        </w:rPr>
        <w:t xml:space="preserve">Observation </w:t>
      </w:r>
      <w:r w:rsidR="00FA2BE9">
        <w:rPr>
          <w:b/>
          <w:sz w:val="22"/>
          <w:szCs w:val="22"/>
          <w:lang w:val="en-US"/>
        </w:rPr>
        <w:t>2</w:t>
      </w:r>
      <w:r w:rsidRPr="00473206">
        <w:rPr>
          <w:b/>
          <w:sz w:val="22"/>
          <w:szCs w:val="22"/>
          <w:lang w:val="en-US"/>
        </w:rPr>
        <w:t xml:space="preserve">: </w:t>
      </w:r>
    </w:p>
    <w:p w14:paraId="456E53F6" w14:textId="5647BB3B" w:rsidR="00FA45A3" w:rsidRPr="00473206" w:rsidRDefault="00473206" w:rsidP="00473206">
      <w:pPr>
        <w:pStyle w:val="afd"/>
        <w:numPr>
          <w:ilvl w:val="0"/>
          <w:numId w:val="40"/>
        </w:numPr>
        <w:spacing w:afterLines="50" w:after="120"/>
        <w:ind w:leftChars="0"/>
        <w:rPr>
          <w:b/>
          <w:sz w:val="22"/>
          <w:szCs w:val="22"/>
          <w:lang w:val="en-US"/>
        </w:rPr>
      </w:pPr>
      <w:r>
        <w:rPr>
          <w:b/>
          <w:sz w:val="22"/>
          <w:szCs w:val="22"/>
        </w:rPr>
        <w:t>Rel-17 can consider the following option for further study</w:t>
      </w:r>
    </w:p>
    <w:p w14:paraId="5DF843A2" w14:textId="7910892C" w:rsidR="00473206" w:rsidRPr="00473206" w:rsidRDefault="00473206" w:rsidP="00473206">
      <w:pPr>
        <w:pStyle w:val="afd"/>
        <w:numPr>
          <w:ilvl w:val="1"/>
          <w:numId w:val="40"/>
        </w:numPr>
        <w:ind w:leftChars="0"/>
        <w:rPr>
          <w:b/>
          <w:sz w:val="22"/>
          <w:szCs w:val="22"/>
          <w:lang w:val="en-US"/>
        </w:rPr>
      </w:pPr>
      <w:r w:rsidRPr="00473206">
        <w:rPr>
          <w:b/>
          <w:sz w:val="22"/>
          <w:szCs w:val="22"/>
          <w:lang w:val="en-US"/>
        </w:rPr>
        <w:t xml:space="preserve">Option 1: UE can be requested to measure and report on specific PRS resources </w:t>
      </w:r>
    </w:p>
    <w:p w14:paraId="08F83404" w14:textId="77777777" w:rsidR="00FA45A3" w:rsidRPr="00473206" w:rsidRDefault="00FA45A3" w:rsidP="00FA45A3">
      <w:pPr>
        <w:widowControl w:val="0"/>
        <w:spacing w:after="50"/>
        <w:rPr>
          <w:rFonts w:eastAsiaTheme="minorEastAsia"/>
          <w:kern w:val="2"/>
          <w:sz w:val="22"/>
          <w:szCs w:val="22"/>
          <w:lang w:val="en-US"/>
        </w:rPr>
      </w:pPr>
    </w:p>
    <w:p w14:paraId="34F020F8" w14:textId="1EA1161F" w:rsidR="00FA45A3" w:rsidRPr="007633D4" w:rsidRDefault="00FA45A3" w:rsidP="00FA45A3">
      <w:pPr>
        <w:pStyle w:val="2"/>
        <w:numPr>
          <w:ilvl w:val="1"/>
          <w:numId w:val="6"/>
        </w:numPr>
        <w:rPr>
          <w:rFonts w:eastAsia="ＭＳ 明朝"/>
          <w:b/>
          <w:bCs/>
          <w:sz w:val="28"/>
          <w:szCs w:val="24"/>
          <w:lang w:val="en-US"/>
        </w:rPr>
      </w:pPr>
      <w:r>
        <w:rPr>
          <w:rFonts w:eastAsia="ＭＳ 明朝"/>
          <w:b/>
          <w:bCs/>
          <w:sz w:val="28"/>
          <w:szCs w:val="24"/>
          <w:lang w:val="en-US"/>
        </w:rPr>
        <w:t>RSRP measurement reporting</w:t>
      </w:r>
    </w:p>
    <w:p w14:paraId="7B2DA7AD" w14:textId="035EFD54" w:rsidR="00FA45A3" w:rsidRPr="00205B6A" w:rsidRDefault="00FA45A3" w:rsidP="00FA45A3">
      <w:pPr>
        <w:spacing w:afterLines="50" w:after="120"/>
        <w:rPr>
          <w:sz w:val="22"/>
          <w:lang w:val="en-US"/>
        </w:rPr>
      </w:pPr>
      <w:r>
        <w:rPr>
          <w:sz w:val="22"/>
          <w:lang w:val="en-US"/>
        </w:rPr>
        <w:t>Regarding enhancements related to RSRP measurement reporting, the following agreement was made at the last meeting [2].</w:t>
      </w:r>
    </w:p>
    <w:p w14:paraId="21869308" w14:textId="77777777" w:rsidR="00FA45A3" w:rsidRDefault="00FA45A3" w:rsidP="00FA45A3">
      <w:pPr>
        <w:rPr>
          <w:lang w:val="en-US"/>
        </w:rPr>
      </w:pPr>
      <w:r w:rsidRPr="00CC7D01">
        <w:rPr>
          <w:rFonts w:eastAsia="ＭＳ 明朝"/>
          <w:noProof/>
          <w:sz w:val="22"/>
          <w:szCs w:val="22"/>
          <w:lang w:val="en-US"/>
        </w:rPr>
        <mc:AlternateContent>
          <mc:Choice Requires="wps">
            <w:drawing>
              <wp:inline distT="0" distB="0" distL="0" distR="0" wp14:anchorId="71B2C24E" wp14:editId="6FA0D358">
                <wp:extent cx="6332220" cy="1362973"/>
                <wp:effectExtent l="0" t="0" r="11430"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62973"/>
                        </a:xfrm>
                        <a:prstGeom prst="rect">
                          <a:avLst/>
                        </a:prstGeom>
                        <a:solidFill>
                          <a:srgbClr val="FFFFFF"/>
                        </a:solidFill>
                        <a:ln w="9525">
                          <a:solidFill>
                            <a:srgbClr val="000000"/>
                          </a:solidFill>
                          <a:miter lim="800000"/>
                          <a:headEnd/>
                          <a:tailEnd/>
                        </a:ln>
                      </wps:spPr>
                      <wps:txbx>
                        <w:txbxContent>
                          <w:p w14:paraId="19A5BF08" w14:textId="77777777" w:rsidR="00FA45A3" w:rsidRPr="00FA45A3" w:rsidRDefault="00FA45A3" w:rsidP="00FA45A3">
                            <w:pPr>
                              <w:rPr>
                                <w:sz w:val="21"/>
                                <w:lang w:val="en-US" w:eastAsia="x-none"/>
                              </w:rPr>
                            </w:pPr>
                            <w:r w:rsidRPr="00FA45A3">
                              <w:rPr>
                                <w:sz w:val="21"/>
                                <w:highlight w:val="green"/>
                                <w:lang w:val="en-US" w:eastAsia="x-none"/>
                              </w:rPr>
                              <w:t>Agreement:</w:t>
                            </w:r>
                          </w:p>
                          <w:p w14:paraId="069E5E11" w14:textId="77777777" w:rsidR="00FA45A3" w:rsidRPr="00FA45A3" w:rsidRDefault="00FA45A3" w:rsidP="00FA45A3">
                            <w:pPr>
                              <w:rPr>
                                <w:sz w:val="21"/>
                                <w:lang w:val="en-US" w:eastAsia="x-none"/>
                              </w:rPr>
                            </w:pPr>
                            <w:r w:rsidRPr="00FA45A3">
                              <w:rPr>
                                <w:sz w:val="21"/>
                                <w:lang w:val="en-US" w:eastAsia="x-none"/>
                              </w:rPr>
                              <w:t>For UE-assisted DL AOD, select one of the following options for reporting of RSRP measurements per TRP</w:t>
                            </w:r>
                          </w:p>
                          <w:p w14:paraId="048B6295" w14:textId="77777777" w:rsidR="00FA45A3" w:rsidRPr="00FA45A3" w:rsidRDefault="00FA45A3" w:rsidP="00FA45A3">
                            <w:pPr>
                              <w:numPr>
                                <w:ilvl w:val="0"/>
                                <w:numId w:val="37"/>
                              </w:numPr>
                              <w:jc w:val="left"/>
                              <w:rPr>
                                <w:sz w:val="21"/>
                                <w:lang w:val="en-US" w:eastAsia="x-none"/>
                              </w:rPr>
                            </w:pPr>
                            <w:r w:rsidRPr="00FA45A3">
                              <w:rPr>
                                <w:sz w:val="21"/>
                                <w:lang w:val="en-US" w:eastAsia="x-none"/>
                              </w:rPr>
                              <w:t xml:space="preserve">Option 1: Up to 8 measurements in a measurement report (as in release 16) </w:t>
                            </w:r>
                          </w:p>
                          <w:p w14:paraId="7251AEA4" w14:textId="77777777" w:rsidR="00FA45A3" w:rsidRPr="00FA45A3" w:rsidRDefault="00FA45A3" w:rsidP="00FA45A3">
                            <w:pPr>
                              <w:numPr>
                                <w:ilvl w:val="0"/>
                                <w:numId w:val="37"/>
                              </w:numPr>
                              <w:jc w:val="left"/>
                              <w:rPr>
                                <w:sz w:val="21"/>
                                <w:lang w:val="en-US" w:eastAsia="x-none"/>
                              </w:rPr>
                            </w:pPr>
                            <w:r w:rsidRPr="00FA45A3">
                              <w:rPr>
                                <w:sz w:val="21"/>
                                <w:lang w:val="en-US" w:eastAsia="x-none"/>
                              </w:rPr>
                              <w:t>Option 2: Up to 8 measurements in a measurement report, for the same Rx beam index</w:t>
                            </w:r>
                          </w:p>
                          <w:p w14:paraId="42A5B27A" w14:textId="77777777" w:rsidR="00FA45A3" w:rsidRPr="00FA45A3" w:rsidRDefault="00FA45A3" w:rsidP="00FA45A3">
                            <w:pPr>
                              <w:numPr>
                                <w:ilvl w:val="0"/>
                                <w:numId w:val="37"/>
                              </w:numPr>
                              <w:jc w:val="left"/>
                              <w:rPr>
                                <w:sz w:val="21"/>
                                <w:lang w:val="en-US" w:eastAsia="x-none"/>
                              </w:rPr>
                            </w:pPr>
                            <w:r w:rsidRPr="00FA45A3">
                              <w:rPr>
                                <w:sz w:val="21"/>
                                <w:lang w:val="en-US" w:eastAsia="x-none"/>
                              </w:rPr>
                              <w:t>Option 3: Up to N&gt;=8 measurements</w:t>
                            </w:r>
                          </w:p>
                          <w:p w14:paraId="69BCD78C" w14:textId="77777777" w:rsidR="00FA45A3" w:rsidRPr="00FA45A3" w:rsidRDefault="00FA45A3" w:rsidP="00FA45A3">
                            <w:pPr>
                              <w:numPr>
                                <w:ilvl w:val="1"/>
                                <w:numId w:val="37"/>
                              </w:numPr>
                              <w:jc w:val="left"/>
                              <w:rPr>
                                <w:sz w:val="21"/>
                                <w:lang w:val="en-US" w:eastAsia="x-none"/>
                              </w:rPr>
                            </w:pPr>
                            <w:r w:rsidRPr="00FA45A3">
                              <w:rPr>
                                <w:sz w:val="21"/>
                                <w:lang w:val="en-US" w:eastAsia="x-none"/>
                              </w:rPr>
                              <w:t xml:space="preserve">Note: Multiple measurements corresponding to different Rx Beam index may be  reported for a given PRS resource. </w:t>
                            </w:r>
                          </w:p>
                          <w:p w14:paraId="31EE36C1" w14:textId="65F1684A" w:rsidR="00FA45A3" w:rsidRPr="00FA45A3" w:rsidRDefault="00FA45A3" w:rsidP="00FA45A3">
                            <w:pPr>
                              <w:numPr>
                                <w:ilvl w:val="1"/>
                                <w:numId w:val="37"/>
                              </w:numPr>
                              <w:jc w:val="left"/>
                              <w:rPr>
                                <w:sz w:val="21"/>
                                <w:lang w:val="en-US" w:eastAsia="x-none"/>
                              </w:rPr>
                            </w:pPr>
                            <w:r w:rsidRPr="00FA45A3">
                              <w:rPr>
                                <w:sz w:val="21"/>
                                <w:lang w:val="en-US" w:eastAsia="x-none"/>
                              </w:rPr>
                              <w:t>FFS: value for N.</w:t>
                            </w:r>
                          </w:p>
                        </w:txbxContent>
                      </wps:txbx>
                      <wps:bodyPr rot="0" vert="horz" wrap="square" lIns="91440" tIns="45720" rIns="91440" bIns="45720" anchor="t" anchorCtr="0">
                        <a:noAutofit/>
                      </wps:bodyPr>
                    </wps:wsp>
                  </a:graphicData>
                </a:graphic>
              </wp:inline>
            </w:drawing>
          </mc:Choice>
          <mc:Fallback>
            <w:pict>
              <v:shape w14:anchorId="71B2C24E" id="_x0000_s1029" type="#_x0000_t202" style="width:498.6pt;height:10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">
                <v:textbox>
                  <w:txbxContent>
                    <w:p w14:paraId="19A5BF08" w14:textId="77777777" w:rsidR="00FA45A3" w:rsidRPr="00FA45A3" w:rsidRDefault="00FA45A3" w:rsidP="00FA45A3">
                      <w:pPr>
                        <w:rPr>
                          <w:sz w:val="21"/>
                          <w:lang w:val="en-US" w:eastAsia="x-none"/>
                        </w:rPr>
                      </w:pPr>
                      <w:r w:rsidRPr="00FA45A3">
                        <w:rPr>
                          <w:sz w:val="21"/>
                          <w:highlight w:val="green"/>
                          <w:lang w:val="en-US" w:eastAsia="x-none"/>
                        </w:rPr>
                        <w:t>Agreement:</w:t>
                      </w:r>
                    </w:p>
                    <w:p w14:paraId="069E5E11" w14:textId="77777777" w:rsidR="00FA45A3" w:rsidRPr="00FA45A3" w:rsidRDefault="00FA45A3" w:rsidP="00FA45A3">
                      <w:pPr>
                        <w:rPr>
                          <w:sz w:val="21"/>
                          <w:lang w:val="en-US" w:eastAsia="x-none"/>
                        </w:rPr>
                      </w:pPr>
                      <w:r w:rsidRPr="00FA45A3">
                        <w:rPr>
                          <w:sz w:val="21"/>
                          <w:lang w:val="en-US" w:eastAsia="x-none"/>
                        </w:rPr>
                        <w:t>For UE-assisted DL AOD, select one of the following options for reporting of RSRP measurements per TRP</w:t>
                      </w:r>
                    </w:p>
                    <w:p w14:paraId="048B6295" w14:textId="77777777" w:rsidR="00FA45A3" w:rsidRPr="00FA45A3" w:rsidRDefault="00FA45A3" w:rsidP="00FA45A3">
                      <w:pPr>
                        <w:numPr>
                          <w:ilvl w:val="0"/>
                          <w:numId w:val="37"/>
                        </w:numPr>
                        <w:jc w:val="left"/>
                        <w:rPr>
                          <w:sz w:val="21"/>
                          <w:lang w:val="en-US" w:eastAsia="x-none"/>
                        </w:rPr>
                      </w:pPr>
                      <w:r w:rsidRPr="00FA45A3">
                        <w:rPr>
                          <w:sz w:val="21"/>
                          <w:lang w:val="en-US" w:eastAsia="x-none"/>
                        </w:rPr>
                        <w:t xml:space="preserve">Option 1: Up to 8 measurements in a measurement report (as in release 16) </w:t>
                      </w:r>
                    </w:p>
                    <w:p w14:paraId="7251AEA4" w14:textId="77777777" w:rsidR="00FA45A3" w:rsidRPr="00FA45A3" w:rsidRDefault="00FA45A3" w:rsidP="00FA45A3">
                      <w:pPr>
                        <w:numPr>
                          <w:ilvl w:val="0"/>
                          <w:numId w:val="37"/>
                        </w:numPr>
                        <w:jc w:val="left"/>
                        <w:rPr>
                          <w:sz w:val="21"/>
                          <w:lang w:val="en-US" w:eastAsia="x-none"/>
                        </w:rPr>
                      </w:pPr>
                      <w:r w:rsidRPr="00FA45A3">
                        <w:rPr>
                          <w:sz w:val="21"/>
                          <w:lang w:val="en-US" w:eastAsia="x-none"/>
                        </w:rPr>
                        <w:t>Option 2: Up to 8 measurements in a measurement report, for the same Rx beam index</w:t>
                      </w:r>
                    </w:p>
                    <w:p w14:paraId="42A5B27A" w14:textId="77777777" w:rsidR="00FA45A3" w:rsidRPr="00FA45A3" w:rsidRDefault="00FA45A3" w:rsidP="00FA45A3">
                      <w:pPr>
                        <w:numPr>
                          <w:ilvl w:val="0"/>
                          <w:numId w:val="37"/>
                        </w:numPr>
                        <w:jc w:val="left"/>
                        <w:rPr>
                          <w:sz w:val="21"/>
                          <w:lang w:val="en-US" w:eastAsia="x-none"/>
                        </w:rPr>
                      </w:pPr>
                      <w:r w:rsidRPr="00FA45A3">
                        <w:rPr>
                          <w:sz w:val="21"/>
                          <w:lang w:val="en-US" w:eastAsia="x-none"/>
                        </w:rPr>
                        <w:t>Option 3: Up to N&gt;=8 measurements</w:t>
                      </w:r>
                    </w:p>
                    <w:p w14:paraId="69BCD78C" w14:textId="77777777" w:rsidR="00FA45A3" w:rsidRPr="00FA45A3" w:rsidRDefault="00FA45A3" w:rsidP="00FA45A3">
                      <w:pPr>
                        <w:numPr>
                          <w:ilvl w:val="1"/>
                          <w:numId w:val="37"/>
                        </w:numPr>
                        <w:jc w:val="left"/>
                        <w:rPr>
                          <w:sz w:val="21"/>
                          <w:lang w:val="en-US" w:eastAsia="x-none"/>
                        </w:rPr>
                      </w:pPr>
                      <w:r w:rsidRPr="00FA45A3">
                        <w:rPr>
                          <w:sz w:val="21"/>
                          <w:lang w:val="en-US" w:eastAsia="x-none"/>
                        </w:rPr>
                        <w:t xml:space="preserve">Note: Multiple measurements corresponding to different Rx Beam index may be  reported for a given PRS resource. </w:t>
                      </w:r>
                    </w:p>
                    <w:p w14:paraId="31EE36C1" w14:textId="65F1684A" w:rsidR="00FA45A3" w:rsidRPr="00FA45A3" w:rsidRDefault="00FA45A3" w:rsidP="00FA45A3">
                      <w:pPr>
                        <w:numPr>
                          <w:ilvl w:val="1"/>
                          <w:numId w:val="37"/>
                        </w:numPr>
                        <w:jc w:val="left"/>
                        <w:rPr>
                          <w:sz w:val="21"/>
                          <w:lang w:val="en-US" w:eastAsia="x-none"/>
                        </w:rPr>
                      </w:pPr>
                      <w:r w:rsidRPr="00FA45A3">
                        <w:rPr>
                          <w:sz w:val="21"/>
                          <w:lang w:val="en-US" w:eastAsia="x-none"/>
                        </w:rPr>
                        <w:t>FFS: value for N.</w:t>
                      </w:r>
                    </w:p>
                  </w:txbxContent>
                </v:textbox>
                <w10:anchorlock/>
              </v:shape>
            </w:pict>
          </mc:Fallback>
        </mc:AlternateContent>
      </w:r>
    </w:p>
    <w:p w14:paraId="6102F842" w14:textId="3A06E1BB" w:rsidR="00732EB1" w:rsidRDefault="00732EB1" w:rsidP="00FA45A3">
      <w:pPr>
        <w:spacing w:afterLines="50" w:after="120"/>
        <w:rPr>
          <w:sz w:val="22"/>
          <w:szCs w:val="22"/>
          <w:lang w:val="en-US"/>
        </w:rPr>
      </w:pPr>
      <w:r>
        <w:rPr>
          <w:sz w:val="22"/>
          <w:szCs w:val="22"/>
          <w:lang w:val="en-US"/>
        </w:rPr>
        <w:t xml:space="preserve">As we mentioned in the previous section, </w:t>
      </w:r>
      <w:r w:rsidR="00341552">
        <w:rPr>
          <w:rFonts w:hint="eastAsia"/>
          <w:sz w:val="22"/>
          <w:szCs w:val="22"/>
          <w:lang w:val="en-US"/>
        </w:rPr>
        <w:t>Rel-16 NR supports</w:t>
      </w:r>
      <w:r w:rsidR="00822F66" w:rsidRPr="00822F66">
        <w:rPr>
          <w:rFonts w:hint="eastAsia"/>
          <w:sz w:val="22"/>
          <w:szCs w:val="22"/>
          <w:lang w:val="en-US"/>
        </w:rPr>
        <w:t xml:space="preserve"> </w:t>
      </w:r>
      <w:r w:rsidR="00341552">
        <w:rPr>
          <w:sz w:val="22"/>
          <w:szCs w:val="22"/>
          <w:lang w:val="en-US"/>
        </w:rPr>
        <w:t xml:space="preserve">multiple </w:t>
      </w:r>
      <w:r w:rsidR="00822F66" w:rsidRPr="00822F66">
        <w:rPr>
          <w:rFonts w:hint="eastAsia"/>
          <w:sz w:val="22"/>
          <w:szCs w:val="22"/>
          <w:lang w:val="en-US"/>
        </w:rPr>
        <w:t>RSRP measurement</w:t>
      </w:r>
      <w:r w:rsidR="00341552">
        <w:rPr>
          <w:sz w:val="22"/>
          <w:szCs w:val="22"/>
          <w:lang w:val="en-US"/>
        </w:rPr>
        <w:t>s</w:t>
      </w:r>
      <w:r>
        <w:rPr>
          <w:sz w:val="22"/>
          <w:szCs w:val="22"/>
          <w:lang w:val="en-US"/>
        </w:rPr>
        <w:t xml:space="preserve"> within a DL-AoD reporting. H</w:t>
      </w:r>
      <w:r w:rsidR="00341552">
        <w:rPr>
          <w:sz w:val="22"/>
          <w:szCs w:val="22"/>
          <w:lang w:val="en-US"/>
        </w:rPr>
        <w:t>owever,</w:t>
      </w:r>
      <w:r w:rsidR="00822F66" w:rsidRPr="00822F66">
        <w:rPr>
          <w:rFonts w:hint="eastAsia"/>
          <w:sz w:val="22"/>
          <w:szCs w:val="22"/>
          <w:lang w:val="en-US"/>
        </w:rPr>
        <w:t xml:space="preserve"> </w:t>
      </w:r>
      <w:r w:rsidR="00341552">
        <w:rPr>
          <w:sz w:val="22"/>
          <w:szCs w:val="22"/>
          <w:lang w:val="en-US"/>
        </w:rPr>
        <w:t>whether</w:t>
      </w:r>
      <w:r>
        <w:rPr>
          <w:sz w:val="22"/>
          <w:szCs w:val="22"/>
          <w:lang w:val="en-US"/>
        </w:rPr>
        <w:t xml:space="preserve"> the</w:t>
      </w:r>
      <w:r w:rsidR="00341552">
        <w:rPr>
          <w:sz w:val="22"/>
          <w:szCs w:val="22"/>
          <w:lang w:val="en-US"/>
        </w:rPr>
        <w:t xml:space="preserve"> multiple RSRP measurements cor</w:t>
      </w:r>
      <w:r w:rsidR="006967BD">
        <w:rPr>
          <w:sz w:val="22"/>
          <w:szCs w:val="22"/>
          <w:lang w:val="en-US"/>
        </w:rPr>
        <w:t>respond to</w:t>
      </w:r>
      <w:r w:rsidR="00341552">
        <w:rPr>
          <w:sz w:val="22"/>
          <w:szCs w:val="22"/>
          <w:lang w:val="en-US"/>
        </w:rPr>
        <w:t xml:space="preserve"> the same Rx beam or not is</w:t>
      </w:r>
      <w:r w:rsidR="00822F66" w:rsidRPr="00822F66">
        <w:rPr>
          <w:sz w:val="22"/>
          <w:szCs w:val="22"/>
          <w:lang w:val="en-US"/>
        </w:rPr>
        <w:t xml:space="preserve"> up to implementation. </w:t>
      </w:r>
      <w:r w:rsidR="006967BD">
        <w:rPr>
          <w:sz w:val="22"/>
          <w:szCs w:val="22"/>
          <w:lang w:val="en-US"/>
        </w:rPr>
        <w:t>If the multiple RSRP measurements correspond to the same</w:t>
      </w:r>
      <w:r w:rsidR="00822F66" w:rsidRPr="00822F66">
        <w:rPr>
          <w:sz w:val="22"/>
          <w:szCs w:val="22"/>
          <w:lang w:val="en-US"/>
        </w:rPr>
        <w:t xml:space="preserve"> Rx beam index, </w:t>
      </w:r>
      <w:r w:rsidR="00341552">
        <w:rPr>
          <w:sz w:val="22"/>
          <w:szCs w:val="22"/>
          <w:lang w:val="en-US"/>
        </w:rPr>
        <w:t xml:space="preserve">we think it will be helpful to </w:t>
      </w:r>
      <w:r>
        <w:rPr>
          <w:sz w:val="22"/>
          <w:szCs w:val="22"/>
          <w:lang w:val="en-US"/>
        </w:rPr>
        <w:t>improve positioning accuracy</w:t>
      </w:r>
      <w:r w:rsidR="00822F66" w:rsidRPr="00822F66">
        <w:rPr>
          <w:sz w:val="22"/>
          <w:szCs w:val="22"/>
          <w:lang w:val="en-US"/>
        </w:rPr>
        <w:t>.</w:t>
      </w:r>
      <w:r w:rsidR="00341552">
        <w:rPr>
          <w:sz w:val="22"/>
          <w:szCs w:val="22"/>
          <w:lang w:val="en-US"/>
        </w:rPr>
        <w:t xml:space="preserve"> Therefore, we prefer Option 2 </w:t>
      </w:r>
      <w:r w:rsidR="00BA1E21">
        <w:rPr>
          <w:sz w:val="22"/>
          <w:szCs w:val="22"/>
          <w:lang w:val="en-US"/>
        </w:rPr>
        <w:t>compared with</w:t>
      </w:r>
      <w:r w:rsidR="00341552">
        <w:rPr>
          <w:sz w:val="22"/>
          <w:szCs w:val="22"/>
          <w:lang w:val="en-US"/>
        </w:rPr>
        <w:t xml:space="preserve"> Option </w:t>
      </w:r>
      <w:r w:rsidR="00BA1E21">
        <w:rPr>
          <w:sz w:val="22"/>
          <w:szCs w:val="22"/>
          <w:lang w:val="en-US"/>
        </w:rPr>
        <w:t>1</w:t>
      </w:r>
      <w:r w:rsidR="00341552">
        <w:rPr>
          <w:sz w:val="22"/>
          <w:szCs w:val="22"/>
          <w:lang w:val="en-US"/>
        </w:rPr>
        <w:t>.</w:t>
      </w:r>
    </w:p>
    <w:p w14:paraId="42C3650F" w14:textId="40F66DED" w:rsidR="00FA45A3" w:rsidRPr="00FA2BE9" w:rsidRDefault="003D6A1A" w:rsidP="00FA45A3">
      <w:pPr>
        <w:spacing w:afterLines="50" w:after="120"/>
        <w:rPr>
          <w:sz w:val="22"/>
          <w:szCs w:val="22"/>
          <w:lang w:val="en-US"/>
        </w:rPr>
      </w:pPr>
      <w:r>
        <w:rPr>
          <w:sz w:val="22"/>
          <w:szCs w:val="22"/>
          <w:lang w:val="en-US"/>
        </w:rPr>
        <w:t>I</w:t>
      </w:r>
      <w:r w:rsidR="00822F66">
        <w:rPr>
          <w:sz w:val="22"/>
          <w:szCs w:val="22"/>
          <w:lang w:val="en-US"/>
        </w:rPr>
        <w:t>f</w:t>
      </w:r>
      <w:r w:rsidR="00732EB1">
        <w:rPr>
          <w:sz w:val="22"/>
          <w:szCs w:val="22"/>
          <w:lang w:val="en-US"/>
        </w:rPr>
        <w:t xml:space="preserve"> </w:t>
      </w:r>
      <w:r w:rsidR="00B5183C">
        <w:rPr>
          <w:sz w:val="22"/>
          <w:szCs w:val="22"/>
          <w:lang w:val="en-US"/>
        </w:rPr>
        <w:t>a</w:t>
      </w:r>
      <w:r w:rsidR="00732EB1">
        <w:rPr>
          <w:sz w:val="22"/>
          <w:szCs w:val="22"/>
          <w:lang w:val="en-US"/>
        </w:rPr>
        <w:t xml:space="preserve"> DL-AoD reporting wh</w:t>
      </w:r>
      <w:r w:rsidR="00BA1E21">
        <w:rPr>
          <w:sz w:val="22"/>
          <w:szCs w:val="22"/>
          <w:lang w:val="en-US"/>
        </w:rPr>
        <w:t>ere</w:t>
      </w:r>
      <w:r w:rsidR="00822F66">
        <w:rPr>
          <w:sz w:val="22"/>
          <w:szCs w:val="22"/>
          <w:lang w:val="en-US"/>
        </w:rPr>
        <w:t xml:space="preserve"> </w:t>
      </w:r>
      <w:r w:rsidR="006967BD">
        <w:rPr>
          <w:sz w:val="22"/>
          <w:szCs w:val="22"/>
          <w:lang w:val="en-US"/>
        </w:rPr>
        <w:t>all</w:t>
      </w:r>
      <w:r w:rsidR="00732EB1">
        <w:rPr>
          <w:sz w:val="22"/>
          <w:szCs w:val="22"/>
          <w:lang w:val="en-US"/>
        </w:rPr>
        <w:t xml:space="preserve"> RSRP measurements correspond</w:t>
      </w:r>
      <w:r w:rsidR="006967BD">
        <w:rPr>
          <w:sz w:val="22"/>
          <w:szCs w:val="22"/>
          <w:lang w:val="en-US"/>
        </w:rPr>
        <w:t xml:space="preserve"> to</w:t>
      </w:r>
      <w:r w:rsidR="004E4B31">
        <w:rPr>
          <w:sz w:val="22"/>
          <w:szCs w:val="22"/>
          <w:lang w:val="en-US"/>
        </w:rPr>
        <w:t xml:space="preserve"> the same Rx beam index </w:t>
      </w:r>
      <w:r w:rsidR="00732EB1">
        <w:rPr>
          <w:sz w:val="22"/>
          <w:szCs w:val="22"/>
          <w:lang w:val="en-US"/>
        </w:rPr>
        <w:t>is enough to achieve</w:t>
      </w:r>
      <w:r w:rsidR="003729DB">
        <w:rPr>
          <w:sz w:val="22"/>
          <w:szCs w:val="22"/>
          <w:lang w:val="en-US"/>
        </w:rPr>
        <w:t xml:space="preserve"> sufficient positioning accuracy</w:t>
      </w:r>
      <w:r w:rsidR="00822F66">
        <w:rPr>
          <w:sz w:val="22"/>
          <w:szCs w:val="22"/>
          <w:lang w:val="en-US"/>
        </w:rPr>
        <w:t>,</w:t>
      </w:r>
      <w:r w:rsidR="004E4B31">
        <w:rPr>
          <w:sz w:val="22"/>
          <w:szCs w:val="22"/>
          <w:lang w:val="en-US"/>
        </w:rPr>
        <w:t xml:space="preserve"> </w:t>
      </w:r>
      <w:r w:rsidR="00BA1E21">
        <w:rPr>
          <w:sz w:val="22"/>
          <w:szCs w:val="22"/>
          <w:lang w:val="en-US"/>
        </w:rPr>
        <w:t>Option 2 would be enough</w:t>
      </w:r>
      <w:r w:rsidR="00822F66">
        <w:rPr>
          <w:sz w:val="22"/>
          <w:szCs w:val="22"/>
          <w:lang w:val="en-US"/>
        </w:rPr>
        <w:t>. On the other hand,</w:t>
      </w:r>
      <w:r w:rsidR="004E4B31">
        <w:rPr>
          <w:sz w:val="22"/>
          <w:szCs w:val="22"/>
          <w:lang w:val="en-US"/>
        </w:rPr>
        <w:t xml:space="preserve"> </w:t>
      </w:r>
      <w:r w:rsidR="00E02594">
        <w:rPr>
          <w:sz w:val="22"/>
          <w:szCs w:val="22"/>
          <w:lang w:val="en-US"/>
        </w:rPr>
        <w:t xml:space="preserve">if </w:t>
      </w:r>
      <w:r w:rsidR="00BA1E21">
        <w:rPr>
          <w:sz w:val="22"/>
          <w:szCs w:val="22"/>
          <w:lang w:val="en-US"/>
        </w:rPr>
        <w:t>additional reporting based on different Rx beams is beneficial to improve the positioning accuracy</w:t>
      </w:r>
      <w:r w:rsidR="00B5183C">
        <w:rPr>
          <w:sz w:val="22"/>
          <w:szCs w:val="22"/>
          <w:lang w:val="en-US"/>
        </w:rPr>
        <w:t xml:space="preserve">, </w:t>
      </w:r>
      <w:r w:rsidR="00BA1E21">
        <w:rPr>
          <w:sz w:val="22"/>
          <w:szCs w:val="22"/>
          <w:lang w:val="en-US"/>
        </w:rPr>
        <w:t>Option 3 can be considered</w:t>
      </w:r>
      <w:r w:rsidR="003729DB" w:rsidRPr="00FA2BE9">
        <w:rPr>
          <w:sz w:val="22"/>
          <w:szCs w:val="22"/>
          <w:lang w:val="en-US"/>
        </w:rPr>
        <w:t>.</w:t>
      </w:r>
      <w:r w:rsidR="004E4B31" w:rsidRPr="00FA2BE9">
        <w:rPr>
          <w:sz w:val="22"/>
          <w:szCs w:val="22"/>
          <w:lang w:val="en-US"/>
        </w:rPr>
        <w:t xml:space="preserve"> </w:t>
      </w:r>
    </w:p>
    <w:p w14:paraId="5D08D168" w14:textId="3EC5EF85" w:rsidR="00FA45A3" w:rsidRPr="003729DB" w:rsidRDefault="003729DB" w:rsidP="00FA45A3">
      <w:pPr>
        <w:spacing w:afterLines="50" w:after="120"/>
        <w:rPr>
          <w:b/>
          <w:sz w:val="22"/>
          <w:szCs w:val="22"/>
          <w:lang w:val="en-US"/>
        </w:rPr>
      </w:pPr>
      <w:r w:rsidRPr="00FA2BE9">
        <w:rPr>
          <w:b/>
          <w:sz w:val="22"/>
          <w:szCs w:val="22"/>
          <w:lang w:val="en-US"/>
        </w:rPr>
        <w:t xml:space="preserve">Observation </w:t>
      </w:r>
      <w:r w:rsidR="00FA2BE9" w:rsidRPr="00FA2BE9">
        <w:rPr>
          <w:b/>
          <w:sz w:val="22"/>
          <w:szCs w:val="22"/>
          <w:lang w:val="en-US"/>
        </w:rPr>
        <w:t>3</w:t>
      </w:r>
      <w:r w:rsidR="00FA45A3" w:rsidRPr="00FA2BE9">
        <w:rPr>
          <w:b/>
          <w:sz w:val="22"/>
          <w:szCs w:val="22"/>
          <w:lang w:val="en-US"/>
        </w:rPr>
        <w:t>:</w:t>
      </w:r>
      <w:r w:rsidR="00FA45A3" w:rsidRPr="003729DB">
        <w:rPr>
          <w:b/>
          <w:sz w:val="22"/>
          <w:szCs w:val="22"/>
          <w:lang w:val="en-US"/>
        </w:rPr>
        <w:t xml:space="preserve"> </w:t>
      </w:r>
    </w:p>
    <w:p w14:paraId="36565E45" w14:textId="62E641C4" w:rsidR="00FA45A3" w:rsidRPr="003729DB" w:rsidRDefault="00B846A8" w:rsidP="00FA45A3">
      <w:pPr>
        <w:pStyle w:val="afd"/>
        <w:numPr>
          <w:ilvl w:val="0"/>
          <w:numId w:val="40"/>
        </w:numPr>
        <w:spacing w:afterLines="50" w:after="120"/>
        <w:ind w:leftChars="0"/>
        <w:rPr>
          <w:b/>
          <w:sz w:val="22"/>
          <w:szCs w:val="22"/>
          <w:lang w:val="en-US"/>
        </w:rPr>
      </w:pPr>
      <w:r>
        <w:rPr>
          <w:b/>
          <w:sz w:val="22"/>
          <w:szCs w:val="22"/>
        </w:rPr>
        <w:t>Rel-17</w:t>
      </w:r>
      <w:r w:rsidR="003729DB" w:rsidRPr="003729DB">
        <w:rPr>
          <w:b/>
          <w:sz w:val="22"/>
          <w:szCs w:val="22"/>
        </w:rPr>
        <w:t xml:space="preserve"> can consider the following two alternatives for further study</w:t>
      </w:r>
    </w:p>
    <w:p w14:paraId="1FCF5BAB" w14:textId="12138CC8" w:rsidR="00B5183C" w:rsidRPr="003729DB" w:rsidRDefault="00B5183C" w:rsidP="00B5183C">
      <w:pPr>
        <w:pStyle w:val="afd"/>
        <w:numPr>
          <w:ilvl w:val="1"/>
          <w:numId w:val="40"/>
        </w:numPr>
        <w:spacing w:afterLines="50" w:after="120"/>
        <w:ind w:leftChars="0"/>
        <w:rPr>
          <w:b/>
          <w:sz w:val="22"/>
          <w:szCs w:val="22"/>
          <w:lang w:val="en-US"/>
        </w:rPr>
      </w:pPr>
      <w:r>
        <w:rPr>
          <w:b/>
          <w:sz w:val="22"/>
          <w:szCs w:val="22"/>
          <w:lang w:val="en-US"/>
        </w:rPr>
        <w:t xml:space="preserve">Alt 1: </w:t>
      </w:r>
      <w:r w:rsidRPr="00B5183C">
        <w:rPr>
          <w:b/>
          <w:sz w:val="22"/>
          <w:szCs w:val="22"/>
          <w:lang w:val="en-US"/>
        </w:rPr>
        <w:t>If a DL-AoD reporting wh</w:t>
      </w:r>
      <w:r w:rsidR="00BA1E21">
        <w:rPr>
          <w:b/>
          <w:sz w:val="22"/>
          <w:szCs w:val="22"/>
          <w:lang w:val="en-US"/>
        </w:rPr>
        <w:t>ere</w:t>
      </w:r>
      <w:r w:rsidRPr="00B5183C">
        <w:rPr>
          <w:b/>
          <w:sz w:val="22"/>
          <w:szCs w:val="22"/>
          <w:lang w:val="en-US"/>
        </w:rPr>
        <w:t xml:space="preserve"> all RSRP measurements correspond to the same Rx beam index is enough to achieve sufficient positioning accuracy, </w:t>
      </w:r>
      <w:r w:rsidR="00BA1E21">
        <w:rPr>
          <w:b/>
          <w:sz w:val="22"/>
          <w:szCs w:val="22"/>
          <w:lang w:val="en-US"/>
        </w:rPr>
        <w:t>Option 2 is adopted</w:t>
      </w:r>
    </w:p>
    <w:p w14:paraId="64352825" w14:textId="63116F0C" w:rsidR="003729DB" w:rsidRDefault="003729DB" w:rsidP="000E456F">
      <w:pPr>
        <w:pStyle w:val="afd"/>
        <w:numPr>
          <w:ilvl w:val="1"/>
          <w:numId w:val="40"/>
        </w:numPr>
        <w:spacing w:afterLines="50" w:after="120"/>
        <w:ind w:leftChars="0"/>
        <w:rPr>
          <w:b/>
          <w:sz w:val="22"/>
          <w:szCs w:val="22"/>
          <w:lang w:val="en-US"/>
        </w:rPr>
      </w:pPr>
      <w:r w:rsidRPr="003729DB">
        <w:rPr>
          <w:b/>
          <w:sz w:val="22"/>
          <w:szCs w:val="22"/>
          <w:lang w:val="en-US"/>
        </w:rPr>
        <w:t>Alt 2: I</w:t>
      </w:r>
      <w:r w:rsidR="000E456F" w:rsidRPr="000E456F">
        <w:rPr>
          <w:b/>
          <w:sz w:val="22"/>
          <w:szCs w:val="22"/>
          <w:lang w:val="en-US"/>
        </w:rPr>
        <w:t xml:space="preserve">f </w:t>
      </w:r>
      <w:r w:rsidR="00B5183C" w:rsidRPr="00B5183C">
        <w:rPr>
          <w:b/>
          <w:sz w:val="22"/>
          <w:szCs w:val="22"/>
          <w:lang w:val="en-US"/>
        </w:rPr>
        <w:t>a DL-AoD reporting wh</w:t>
      </w:r>
      <w:r w:rsidR="00BA1E21">
        <w:rPr>
          <w:b/>
          <w:sz w:val="22"/>
          <w:szCs w:val="22"/>
          <w:lang w:val="en-US"/>
        </w:rPr>
        <w:t>ere</w:t>
      </w:r>
      <w:r w:rsidR="00B5183C" w:rsidRPr="00B5183C">
        <w:rPr>
          <w:b/>
          <w:sz w:val="22"/>
          <w:szCs w:val="22"/>
          <w:lang w:val="en-US"/>
        </w:rPr>
        <w:t xml:space="preserve"> all RSRP measurements correspond to the same Rx beam index is not enough to achieve sufficient positioning accuracy</w:t>
      </w:r>
      <w:r w:rsidRPr="003729DB">
        <w:rPr>
          <w:b/>
          <w:sz w:val="22"/>
          <w:szCs w:val="22"/>
          <w:lang w:val="en-US"/>
        </w:rPr>
        <w:t xml:space="preserve">, </w:t>
      </w:r>
      <w:r w:rsidR="00406B18">
        <w:rPr>
          <w:b/>
          <w:sz w:val="22"/>
          <w:szCs w:val="22"/>
          <w:lang w:val="en-US"/>
        </w:rPr>
        <w:t>Option 3 is adopted and it includes Option 2 like measurement results (i.e., based on same Rx beam) and additional measurement result(s) (i.e., based on different Rx beam(s))</w:t>
      </w:r>
    </w:p>
    <w:p w14:paraId="07552E2B" w14:textId="32365160" w:rsidR="00FA45A3" w:rsidRPr="00540398" w:rsidRDefault="00FA45A3"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1405715C" w14:textId="182F8C83" w:rsidR="00BF3AF1" w:rsidRDefault="00BF3AF1" w:rsidP="00BF3AF1">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 xml:space="preserve">potential enhancements </w:t>
      </w:r>
      <w:r w:rsidRPr="00112BA3">
        <w:rPr>
          <w:rFonts w:eastAsia="ＭＳ 明朝"/>
          <w:sz w:val="22"/>
          <w:szCs w:val="22"/>
          <w:lang w:val="en-US"/>
        </w:rPr>
        <w:t xml:space="preserve">for </w:t>
      </w:r>
      <w:r>
        <w:rPr>
          <w:rFonts w:eastAsia="ＭＳ 明朝"/>
          <w:sz w:val="22"/>
          <w:szCs w:val="22"/>
          <w:lang w:val="en-US"/>
        </w:rPr>
        <w:t>Rel-17 DL-AoD positioning</w:t>
      </w:r>
      <w:r w:rsidRPr="00112BA3">
        <w:rPr>
          <w:rFonts w:eastAsia="ＭＳ 明朝"/>
          <w:sz w:val="22"/>
          <w:szCs w:val="22"/>
          <w:lang w:val="en-US"/>
        </w:rPr>
        <w:t>. Based on the</w:t>
      </w:r>
      <w:r>
        <w:rPr>
          <w:rFonts w:eastAsia="ＭＳ 明朝"/>
          <w:sz w:val="22"/>
          <w:szCs w:val="22"/>
          <w:lang w:val="en-US"/>
        </w:rPr>
        <w:t xml:space="preserve"> discussion</w:t>
      </w:r>
      <w:r w:rsidR="009A628A">
        <w:rPr>
          <w:rFonts w:eastAsia="ＭＳ 明朝"/>
          <w:sz w:val="22"/>
          <w:szCs w:val="22"/>
          <w:lang w:val="en-US"/>
        </w:rPr>
        <w:t>, we ma</w:t>
      </w:r>
      <w:r w:rsidR="009A628A" w:rsidRPr="00652CA3">
        <w:rPr>
          <w:rFonts w:eastAsia="ＭＳ 明朝"/>
          <w:sz w:val="22"/>
          <w:szCs w:val="22"/>
          <w:lang w:val="en-US"/>
        </w:rPr>
        <w:t>de following</w:t>
      </w:r>
      <w:r w:rsidR="00FE6B7D" w:rsidRPr="00652CA3">
        <w:rPr>
          <w:rFonts w:eastAsia="ＭＳ 明朝" w:hint="eastAsia"/>
          <w:sz w:val="22"/>
          <w:szCs w:val="22"/>
          <w:lang w:val="en-US"/>
        </w:rPr>
        <w:t xml:space="preserve"> </w:t>
      </w:r>
      <w:r w:rsidR="009A628A" w:rsidRPr="00652CA3">
        <w:rPr>
          <w:rFonts w:eastAsia="ＭＳ 明朝"/>
          <w:sz w:val="22"/>
          <w:szCs w:val="22"/>
          <w:lang w:val="en-US"/>
        </w:rPr>
        <w:t>observation</w:t>
      </w:r>
      <w:r w:rsidR="00652CA3">
        <w:rPr>
          <w:rFonts w:eastAsia="ＭＳ 明朝"/>
          <w:sz w:val="22"/>
          <w:szCs w:val="22"/>
          <w:lang w:val="en-US"/>
        </w:rPr>
        <w:t>s</w:t>
      </w:r>
      <w:r w:rsidRPr="00652CA3">
        <w:rPr>
          <w:rFonts w:eastAsia="ＭＳ 明朝"/>
          <w:sz w:val="22"/>
          <w:szCs w:val="22"/>
          <w:lang w:val="en-US"/>
        </w:rPr>
        <w:t>.</w:t>
      </w:r>
    </w:p>
    <w:p w14:paraId="3407CE95" w14:textId="77777777" w:rsidR="00652CA3" w:rsidRPr="00FA2BE9" w:rsidRDefault="00652CA3" w:rsidP="00652CA3">
      <w:pPr>
        <w:spacing w:afterLines="50" w:after="120"/>
        <w:rPr>
          <w:b/>
          <w:sz w:val="22"/>
          <w:szCs w:val="22"/>
          <w:lang w:val="en-US"/>
        </w:rPr>
      </w:pPr>
      <w:r w:rsidRPr="00FA2BE9">
        <w:rPr>
          <w:rFonts w:hint="eastAsia"/>
          <w:b/>
          <w:sz w:val="22"/>
          <w:szCs w:val="22"/>
          <w:lang w:val="en-US"/>
        </w:rPr>
        <w:t>Observation 1</w:t>
      </w:r>
      <w:r w:rsidRPr="00FA2BE9">
        <w:rPr>
          <w:b/>
          <w:sz w:val="22"/>
          <w:szCs w:val="22"/>
          <w:lang w:val="en-US"/>
        </w:rPr>
        <w:t xml:space="preserve">: </w:t>
      </w:r>
    </w:p>
    <w:p w14:paraId="2A8CE70C" w14:textId="77777777" w:rsidR="00652CA3" w:rsidRDefault="00652CA3" w:rsidP="00652CA3">
      <w:pPr>
        <w:pStyle w:val="afd"/>
        <w:numPr>
          <w:ilvl w:val="0"/>
          <w:numId w:val="40"/>
        </w:numPr>
        <w:spacing w:afterLines="50" w:after="120"/>
        <w:ind w:leftChars="0"/>
        <w:rPr>
          <w:b/>
          <w:sz w:val="22"/>
          <w:szCs w:val="22"/>
          <w:lang w:val="en-US"/>
        </w:rPr>
      </w:pPr>
      <w:r w:rsidRPr="00AE1FB3">
        <w:rPr>
          <w:b/>
          <w:sz w:val="22"/>
          <w:szCs w:val="22"/>
          <w:lang w:val="en-US"/>
        </w:rPr>
        <w:t xml:space="preserve">Option 1, Option 2 and Option 3 may need to support </w:t>
      </w:r>
      <w:r>
        <w:rPr>
          <w:b/>
          <w:sz w:val="22"/>
          <w:szCs w:val="22"/>
          <w:lang w:val="en-US"/>
        </w:rPr>
        <w:t xml:space="preserve">the report </w:t>
      </w:r>
      <w:r w:rsidRPr="00AE1FB3">
        <w:rPr>
          <w:b/>
          <w:sz w:val="22"/>
          <w:szCs w:val="22"/>
          <w:lang w:val="en-US"/>
        </w:rPr>
        <w:t xml:space="preserve">of </w:t>
      </w:r>
      <w:r>
        <w:rPr>
          <w:b/>
          <w:sz w:val="22"/>
          <w:szCs w:val="22"/>
          <w:lang w:val="en-US"/>
        </w:rPr>
        <w:t xml:space="preserve">information on </w:t>
      </w:r>
      <w:r w:rsidRPr="00AE1FB3">
        <w:rPr>
          <w:b/>
          <w:sz w:val="22"/>
          <w:szCs w:val="22"/>
          <w:lang w:val="en-US"/>
        </w:rPr>
        <w:t xml:space="preserve">additional path </w:t>
      </w:r>
      <w:r>
        <w:rPr>
          <w:b/>
          <w:sz w:val="22"/>
          <w:szCs w:val="22"/>
          <w:lang w:val="en-US"/>
        </w:rPr>
        <w:t xml:space="preserve">in addition </w:t>
      </w:r>
      <w:r w:rsidRPr="00AE1FB3">
        <w:rPr>
          <w:b/>
          <w:sz w:val="22"/>
          <w:szCs w:val="22"/>
          <w:lang w:val="en-US"/>
        </w:rPr>
        <w:t xml:space="preserve">to </w:t>
      </w:r>
      <w:r>
        <w:rPr>
          <w:b/>
          <w:sz w:val="22"/>
          <w:szCs w:val="22"/>
          <w:lang w:val="en-US"/>
        </w:rPr>
        <w:t xml:space="preserve">that on </w:t>
      </w:r>
      <w:r w:rsidRPr="00AE1FB3">
        <w:rPr>
          <w:b/>
          <w:sz w:val="22"/>
          <w:szCs w:val="22"/>
          <w:lang w:val="en-US"/>
        </w:rPr>
        <w:t>the first arrival path</w:t>
      </w:r>
      <w:r>
        <w:rPr>
          <w:b/>
          <w:sz w:val="22"/>
          <w:szCs w:val="22"/>
          <w:lang w:val="en-US"/>
        </w:rPr>
        <w:t xml:space="preserve"> to identify whether the UE is in LOS or NLOS environment</w:t>
      </w:r>
    </w:p>
    <w:p w14:paraId="7A8884AF" w14:textId="77777777" w:rsidR="00652CA3" w:rsidRPr="00473206" w:rsidRDefault="00652CA3" w:rsidP="00652CA3">
      <w:pPr>
        <w:pStyle w:val="afd"/>
        <w:numPr>
          <w:ilvl w:val="0"/>
          <w:numId w:val="40"/>
        </w:numPr>
        <w:spacing w:afterLines="50" w:after="120"/>
        <w:ind w:leftChars="0"/>
        <w:rPr>
          <w:b/>
          <w:sz w:val="22"/>
          <w:szCs w:val="22"/>
          <w:lang w:val="en-US"/>
        </w:rPr>
      </w:pPr>
      <w:r w:rsidRPr="00AE1FB3">
        <w:rPr>
          <w:b/>
          <w:sz w:val="22"/>
          <w:szCs w:val="22"/>
        </w:rPr>
        <w:t xml:space="preserve">Option 4 may need to </w:t>
      </w:r>
      <w:r w:rsidRPr="00AE1FB3">
        <w:rPr>
          <w:b/>
          <w:sz w:val="22"/>
          <w:szCs w:val="22"/>
          <w:lang w:val="en-US"/>
        </w:rPr>
        <w:t xml:space="preserve">support </w:t>
      </w:r>
      <w:r>
        <w:rPr>
          <w:b/>
          <w:sz w:val="22"/>
          <w:szCs w:val="22"/>
          <w:lang w:val="en-US"/>
        </w:rPr>
        <w:t>the report</w:t>
      </w:r>
      <w:r w:rsidRPr="00AE1FB3">
        <w:rPr>
          <w:b/>
          <w:sz w:val="22"/>
          <w:szCs w:val="22"/>
          <w:lang w:val="en-US"/>
        </w:rPr>
        <w:t xml:space="preserve"> of </w:t>
      </w:r>
      <w:r>
        <w:rPr>
          <w:b/>
          <w:sz w:val="22"/>
          <w:szCs w:val="22"/>
          <w:lang w:val="en-US"/>
        </w:rPr>
        <w:t>information on</w:t>
      </w:r>
      <w:r w:rsidRPr="00AE1FB3">
        <w:rPr>
          <w:b/>
          <w:sz w:val="22"/>
          <w:szCs w:val="22"/>
          <w:lang w:val="en-US"/>
        </w:rPr>
        <w:t xml:space="preserve"> the first arrival path</w:t>
      </w:r>
      <w:r>
        <w:rPr>
          <w:b/>
          <w:sz w:val="22"/>
          <w:szCs w:val="22"/>
          <w:lang w:val="en-US"/>
        </w:rPr>
        <w:t xml:space="preserve"> only to identify whether the UE is in LOS or NLOS environment</w:t>
      </w:r>
    </w:p>
    <w:p w14:paraId="65EE16E2" w14:textId="77777777" w:rsidR="00652CA3" w:rsidRPr="00473206" w:rsidRDefault="00652CA3" w:rsidP="00652CA3">
      <w:pPr>
        <w:spacing w:afterLines="50" w:after="120"/>
        <w:rPr>
          <w:b/>
          <w:sz w:val="22"/>
          <w:szCs w:val="22"/>
          <w:lang w:val="en-US"/>
        </w:rPr>
      </w:pPr>
      <w:r w:rsidRPr="00473206">
        <w:rPr>
          <w:b/>
          <w:sz w:val="22"/>
          <w:szCs w:val="22"/>
          <w:lang w:val="en-US"/>
        </w:rPr>
        <w:t xml:space="preserve">Observation </w:t>
      </w:r>
      <w:r>
        <w:rPr>
          <w:b/>
          <w:sz w:val="22"/>
          <w:szCs w:val="22"/>
          <w:lang w:val="en-US"/>
        </w:rPr>
        <w:t>2</w:t>
      </w:r>
      <w:r w:rsidRPr="00473206">
        <w:rPr>
          <w:b/>
          <w:sz w:val="22"/>
          <w:szCs w:val="22"/>
          <w:lang w:val="en-US"/>
        </w:rPr>
        <w:t xml:space="preserve">: </w:t>
      </w:r>
    </w:p>
    <w:p w14:paraId="79F0BCAE" w14:textId="77777777" w:rsidR="00652CA3" w:rsidRPr="00473206" w:rsidRDefault="00652CA3" w:rsidP="00652CA3">
      <w:pPr>
        <w:pStyle w:val="afd"/>
        <w:numPr>
          <w:ilvl w:val="0"/>
          <w:numId w:val="40"/>
        </w:numPr>
        <w:spacing w:afterLines="50" w:after="120"/>
        <w:ind w:leftChars="0"/>
        <w:rPr>
          <w:b/>
          <w:sz w:val="22"/>
          <w:szCs w:val="22"/>
          <w:lang w:val="en-US"/>
        </w:rPr>
      </w:pPr>
      <w:r>
        <w:rPr>
          <w:b/>
          <w:sz w:val="22"/>
          <w:szCs w:val="22"/>
        </w:rPr>
        <w:t>Rel-17 can consider the following option for further study</w:t>
      </w:r>
    </w:p>
    <w:p w14:paraId="23836496" w14:textId="77777777" w:rsidR="00652CA3" w:rsidRPr="00473206" w:rsidRDefault="00652CA3" w:rsidP="00652CA3">
      <w:pPr>
        <w:pStyle w:val="afd"/>
        <w:numPr>
          <w:ilvl w:val="1"/>
          <w:numId w:val="40"/>
        </w:numPr>
        <w:ind w:leftChars="0"/>
        <w:rPr>
          <w:b/>
          <w:sz w:val="22"/>
          <w:szCs w:val="22"/>
          <w:lang w:val="en-US"/>
        </w:rPr>
      </w:pPr>
      <w:r w:rsidRPr="00473206">
        <w:rPr>
          <w:b/>
          <w:sz w:val="22"/>
          <w:szCs w:val="22"/>
          <w:lang w:val="en-US"/>
        </w:rPr>
        <w:t xml:space="preserve">Option 1: UE can be requested to measure and report on specific PRS resources </w:t>
      </w:r>
    </w:p>
    <w:p w14:paraId="2FF90CDD" w14:textId="77777777" w:rsidR="00652CA3" w:rsidRPr="003729DB" w:rsidRDefault="00652CA3" w:rsidP="00652CA3">
      <w:pPr>
        <w:spacing w:afterLines="50" w:after="120"/>
        <w:rPr>
          <w:b/>
          <w:sz w:val="22"/>
          <w:szCs w:val="22"/>
          <w:lang w:val="en-US"/>
        </w:rPr>
      </w:pPr>
      <w:r w:rsidRPr="00FA2BE9">
        <w:rPr>
          <w:b/>
          <w:sz w:val="22"/>
          <w:szCs w:val="22"/>
          <w:lang w:val="en-US"/>
        </w:rPr>
        <w:t>Observation 3:</w:t>
      </w:r>
      <w:r w:rsidRPr="003729DB">
        <w:rPr>
          <w:b/>
          <w:sz w:val="22"/>
          <w:szCs w:val="22"/>
          <w:lang w:val="en-US"/>
        </w:rPr>
        <w:t xml:space="preserve"> </w:t>
      </w:r>
    </w:p>
    <w:p w14:paraId="006F4A03" w14:textId="77777777" w:rsidR="00652CA3" w:rsidRPr="003729DB" w:rsidRDefault="00652CA3" w:rsidP="00652CA3">
      <w:pPr>
        <w:pStyle w:val="afd"/>
        <w:numPr>
          <w:ilvl w:val="0"/>
          <w:numId w:val="40"/>
        </w:numPr>
        <w:spacing w:afterLines="50" w:after="120"/>
        <w:ind w:leftChars="0"/>
        <w:rPr>
          <w:b/>
          <w:sz w:val="22"/>
          <w:szCs w:val="22"/>
          <w:lang w:val="en-US"/>
        </w:rPr>
      </w:pPr>
      <w:r>
        <w:rPr>
          <w:b/>
          <w:sz w:val="22"/>
          <w:szCs w:val="22"/>
        </w:rPr>
        <w:t>Rel-17</w:t>
      </w:r>
      <w:r w:rsidRPr="003729DB">
        <w:rPr>
          <w:b/>
          <w:sz w:val="22"/>
          <w:szCs w:val="22"/>
        </w:rPr>
        <w:t xml:space="preserve"> can consider the following two alternatives for further study</w:t>
      </w:r>
    </w:p>
    <w:p w14:paraId="487712C1" w14:textId="77777777" w:rsidR="00652CA3" w:rsidRPr="003729DB" w:rsidRDefault="00652CA3" w:rsidP="00652CA3">
      <w:pPr>
        <w:pStyle w:val="afd"/>
        <w:numPr>
          <w:ilvl w:val="1"/>
          <w:numId w:val="40"/>
        </w:numPr>
        <w:spacing w:afterLines="50" w:after="120"/>
        <w:ind w:leftChars="0"/>
        <w:rPr>
          <w:b/>
          <w:sz w:val="22"/>
          <w:szCs w:val="22"/>
          <w:lang w:val="en-US"/>
        </w:rPr>
      </w:pPr>
      <w:r>
        <w:rPr>
          <w:b/>
          <w:sz w:val="22"/>
          <w:szCs w:val="22"/>
          <w:lang w:val="en-US"/>
        </w:rPr>
        <w:t xml:space="preserve">Alt 1: </w:t>
      </w:r>
      <w:r w:rsidRPr="00B5183C">
        <w:rPr>
          <w:b/>
          <w:sz w:val="22"/>
          <w:szCs w:val="22"/>
          <w:lang w:val="en-US"/>
        </w:rPr>
        <w:t>If a DL-AoD reporting wh</w:t>
      </w:r>
      <w:r>
        <w:rPr>
          <w:b/>
          <w:sz w:val="22"/>
          <w:szCs w:val="22"/>
          <w:lang w:val="en-US"/>
        </w:rPr>
        <w:t>ere</w:t>
      </w:r>
      <w:r w:rsidRPr="00B5183C">
        <w:rPr>
          <w:b/>
          <w:sz w:val="22"/>
          <w:szCs w:val="22"/>
          <w:lang w:val="en-US"/>
        </w:rPr>
        <w:t xml:space="preserve"> all RSRP measurements correspond to the same Rx beam index is enough to achieve sufficient positioning accuracy, </w:t>
      </w:r>
      <w:r>
        <w:rPr>
          <w:b/>
          <w:sz w:val="22"/>
          <w:szCs w:val="22"/>
          <w:lang w:val="en-US"/>
        </w:rPr>
        <w:t>Option 2 is adopted</w:t>
      </w:r>
    </w:p>
    <w:p w14:paraId="1B1762C3" w14:textId="77777777" w:rsidR="00652CA3" w:rsidRDefault="00652CA3" w:rsidP="00652CA3">
      <w:pPr>
        <w:pStyle w:val="afd"/>
        <w:numPr>
          <w:ilvl w:val="1"/>
          <w:numId w:val="40"/>
        </w:numPr>
        <w:spacing w:afterLines="50" w:after="120"/>
        <w:ind w:leftChars="0"/>
        <w:rPr>
          <w:b/>
          <w:sz w:val="22"/>
          <w:szCs w:val="22"/>
          <w:lang w:val="en-US"/>
        </w:rPr>
      </w:pPr>
      <w:r w:rsidRPr="003729DB">
        <w:rPr>
          <w:b/>
          <w:sz w:val="22"/>
          <w:szCs w:val="22"/>
          <w:lang w:val="en-US"/>
        </w:rPr>
        <w:t>Alt 2: I</w:t>
      </w:r>
      <w:r w:rsidRPr="000E456F">
        <w:rPr>
          <w:b/>
          <w:sz w:val="22"/>
          <w:szCs w:val="22"/>
          <w:lang w:val="en-US"/>
        </w:rPr>
        <w:t xml:space="preserve">f </w:t>
      </w:r>
      <w:r w:rsidRPr="00B5183C">
        <w:rPr>
          <w:b/>
          <w:sz w:val="22"/>
          <w:szCs w:val="22"/>
          <w:lang w:val="en-US"/>
        </w:rPr>
        <w:t>a DL-AoD reporting wh</w:t>
      </w:r>
      <w:r>
        <w:rPr>
          <w:b/>
          <w:sz w:val="22"/>
          <w:szCs w:val="22"/>
          <w:lang w:val="en-US"/>
        </w:rPr>
        <w:t>ere</w:t>
      </w:r>
      <w:r w:rsidRPr="00B5183C">
        <w:rPr>
          <w:b/>
          <w:sz w:val="22"/>
          <w:szCs w:val="22"/>
          <w:lang w:val="en-US"/>
        </w:rPr>
        <w:t xml:space="preserve"> all RSRP measurements correspond to the same Rx beam index is not enough to achieve sufficient positioning accuracy</w:t>
      </w:r>
      <w:r w:rsidRPr="003729DB">
        <w:rPr>
          <w:b/>
          <w:sz w:val="22"/>
          <w:szCs w:val="22"/>
          <w:lang w:val="en-US"/>
        </w:rPr>
        <w:t xml:space="preserve">, </w:t>
      </w:r>
      <w:r>
        <w:rPr>
          <w:b/>
          <w:sz w:val="22"/>
          <w:szCs w:val="22"/>
          <w:lang w:val="en-US"/>
        </w:rPr>
        <w:t>Option 3 is adopted and it includes Option 2 like measurement results (i.e., based on same Rx beam) and additional measurement result(s) (i.e., based on different Rx beam(s))</w:t>
      </w:r>
    </w:p>
    <w:p w14:paraId="1B7EB308" w14:textId="77777777" w:rsidR="000E456F" w:rsidRPr="00652CA3" w:rsidRDefault="000E456F" w:rsidP="000E456F">
      <w:pPr>
        <w:spacing w:afterLines="50" w:after="120"/>
        <w:rPr>
          <w:b/>
          <w:sz w:val="22"/>
          <w:szCs w:val="22"/>
          <w:lang w:val="en-US"/>
        </w:rPr>
      </w:pPr>
    </w:p>
    <w:p w14:paraId="1CFDC172" w14:textId="12799750"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r w:rsidR="00FA45A3">
        <w:rPr>
          <w:rFonts w:eastAsia="ＭＳ 明朝"/>
          <w:b/>
          <w:bCs/>
          <w:szCs w:val="24"/>
          <w:lang w:val="en-US"/>
        </w:rPr>
        <w:t>s</w:t>
      </w:r>
    </w:p>
    <w:p w14:paraId="1AC7B54D" w14:textId="4B6EA740" w:rsidR="009C7D34" w:rsidRPr="000C7813" w:rsidRDefault="000C7813" w:rsidP="000C7813">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5229AFF7" w14:textId="5549DDDD" w:rsidR="00FA45A3" w:rsidRPr="00FA45A3" w:rsidRDefault="00FA45A3" w:rsidP="00FA45A3">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sectPr w:rsidR="00FA45A3" w:rsidRPr="00FA45A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82466" w14:textId="77777777" w:rsidR="009B48D7" w:rsidRDefault="009B48D7">
      <w:r>
        <w:separator/>
      </w:r>
    </w:p>
  </w:endnote>
  <w:endnote w:type="continuationSeparator" w:id="0">
    <w:p w14:paraId="62EC8E1C" w14:textId="77777777" w:rsidR="009B48D7" w:rsidRDefault="009B48D7">
      <w:r>
        <w:continuationSeparator/>
      </w:r>
    </w:p>
  </w:endnote>
  <w:endnote w:type="continuationNotice" w:id="1">
    <w:p w14:paraId="3CF6A379" w14:textId="77777777" w:rsidR="009B48D7" w:rsidRDefault="009B4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2B1171B5"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52CA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52CA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14160" w14:textId="77777777" w:rsidR="009B48D7" w:rsidRDefault="009B48D7">
      <w:r>
        <w:separator/>
      </w:r>
    </w:p>
  </w:footnote>
  <w:footnote w:type="continuationSeparator" w:id="0">
    <w:p w14:paraId="57A9AD97" w14:textId="77777777" w:rsidR="009B48D7" w:rsidRDefault="009B48D7">
      <w:r>
        <w:continuationSeparator/>
      </w:r>
    </w:p>
  </w:footnote>
  <w:footnote w:type="continuationNotice" w:id="1">
    <w:p w14:paraId="6937ECE4" w14:textId="77777777" w:rsidR="009B48D7" w:rsidRDefault="009B48D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7"/>
  </w:num>
  <w:num w:numId="4">
    <w:abstractNumId w:val="11"/>
  </w:num>
  <w:num w:numId="5">
    <w:abstractNumId w:val="44"/>
  </w:num>
  <w:num w:numId="6">
    <w:abstractNumId w:val="32"/>
  </w:num>
  <w:num w:numId="7">
    <w:abstractNumId w:val="29"/>
  </w:num>
  <w:num w:numId="8">
    <w:abstractNumId w:val="10"/>
  </w:num>
  <w:num w:numId="9">
    <w:abstractNumId w:val="12"/>
  </w:num>
  <w:num w:numId="10">
    <w:abstractNumId w:val="7"/>
  </w:num>
  <w:num w:numId="11">
    <w:abstractNumId w:val="13"/>
  </w:num>
  <w:num w:numId="12">
    <w:abstractNumId w:val="9"/>
  </w:num>
  <w:num w:numId="13">
    <w:abstractNumId w:val="43"/>
  </w:num>
  <w:num w:numId="14">
    <w:abstractNumId w:val="34"/>
  </w:num>
  <w:num w:numId="15">
    <w:abstractNumId w:val="40"/>
  </w:num>
  <w:num w:numId="16">
    <w:abstractNumId w:val="19"/>
  </w:num>
  <w:num w:numId="17">
    <w:abstractNumId w:val="23"/>
  </w:num>
  <w:num w:numId="18">
    <w:abstractNumId w:val="35"/>
  </w:num>
  <w:num w:numId="19">
    <w:abstractNumId w:val="26"/>
  </w:num>
  <w:num w:numId="20">
    <w:abstractNumId w:val="33"/>
  </w:num>
  <w:num w:numId="21">
    <w:abstractNumId w:val="31"/>
  </w:num>
  <w:num w:numId="22">
    <w:abstractNumId w:val="37"/>
  </w:num>
  <w:num w:numId="23">
    <w:abstractNumId w:val="27"/>
  </w:num>
  <w:num w:numId="24">
    <w:abstractNumId w:val="28"/>
  </w:num>
  <w:num w:numId="25">
    <w:abstractNumId w:val="15"/>
  </w:num>
  <w:num w:numId="26">
    <w:abstractNumId w:val="20"/>
  </w:num>
  <w:num w:numId="27">
    <w:abstractNumId w:val="4"/>
  </w:num>
  <w:num w:numId="28">
    <w:abstractNumId w:val="8"/>
  </w:num>
  <w:num w:numId="29">
    <w:abstractNumId w:val="21"/>
  </w:num>
  <w:num w:numId="30">
    <w:abstractNumId w:val="14"/>
  </w:num>
  <w:num w:numId="31">
    <w:abstractNumId w:val="22"/>
  </w:num>
  <w:num w:numId="32">
    <w:abstractNumId w:val="39"/>
  </w:num>
  <w:num w:numId="33">
    <w:abstractNumId w:val="24"/>
  </w:num>
  <w:num w:numId="34">
    <w:abstractNumId w:val="2"/>
  </w:num>
  <w:num w:numId="35">
    <w:abstractNumId w:val="3"/>
  </w:num>
  <w:num w:numId="36">
    <w:abstractNumId w:val="5"/>
  </w:num>
  <w:num w:numId="37">
    <w:abstractNumId w:val="30"/>
  </w:num>
  <w:num w:numId="38">
    <w:abstractNumId w:val="38"/>
  </w:num>
  <w:num w:numId="39">
    <w:abstractNumId w:val="42"/>
  </w:num>
  <w:num w:numId="40">
    <w:abstractNumId w:val="6"/>
  </w:num>
  <w:num w:numId="41">
    <w:abstractNumId w:val="16"/>
  </w:num>
  <w:num w:numId="42">
    <w:abstractNumId w:val="18"/>
  </w:num>
  <w:num w:numId="43">
    <w:abstractNumId w:val="25"/>
  </w:num>
  <w:num w:numId="44">
    <w:abstractNumId w:val="1"/>
  </w:num>
  <w:num w:numId="45">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43"/>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91ADB-FCE4-4D27-B227-0B2C46346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1026</Words>
  <Characters>5290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2021-04-06T23:55:00Z</dcterms:created>
  <dcterms:modified xsi:type="dcterms:W3CDTF">2021-04-07T00:56:00Z</dcterms:modified>
</cp:coreProperties>
</file>