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6946" w14:textId="77777777" w:rsidR="005F77DC" w:rsidRDefault="00162177">
      <w:pPr>
        <w:pStyle w:val="Header"/>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Header"/>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Heading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Heading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ListParagraph"/>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ListParagraph"/>
        <w:numPr>
          <w:ilvl w:val="1"/>
          <w:numId w:val="6"/>
        </w:numPr>
        <w:jc w:val="both"/>
        <w:rPr>
          <w:sz w:val="22"/>
          <w:lang w:val="en-US"/>
        </w:rPr>
      </w:pPr>
      <w:r>
        <w:rPr>
          <w:sz w:val="22"/>
          <w:lang w:val="en-US"/>
        </w:rPr>
        <w:t xml:space="preserve">TDRA </w:t>
      </w:r>
    </w:p>
    <w:p w14:paraId="563F52C4" w14:textId="77777777" w:rsidR="005F77DC" w:rsidRDefault="00162177">
      <w:pPr>
        <w:pStyle w:val="ListParagraph"/>
        <w:numPr>
          <w:ilvl w:val="1"/>
          <w:numId w:val="6"/>
        </w:numPr>
        <w:jc w:val="both"/>
        <w:rPr>
          <w:sz w:val="22"/>
          <w:lang w:val="en-US"/>
        </w:rPr>
      </w:pPr>
      <w:r>
        <w:rPr>
          <w:sz w:val="22"/>
          <w:lang w:val="en-US"/>
        </w:rPr>
        <w:t xml:space="preserve">FDRA </w:t>
      </w:r>
    </w:p>
    <w:p w14:paraId="5656FF12" w14:textId="77777777" w:rsidR="005F77DC" w:rsidRDefault="00162177">
      <w:pPr>
        <w:pStyle w:val="ListParagraph"/>
        <w:numPr>
          <w:ilvl w:val="1"/>
          <w:numId w:val="6"/>
        </w:numPr>
        <w:jc w:val="both"/>
        <w:rPr>
          <w:sz w:val="22"/>
          <w:lang w:val="en-US"/>
        </w:rPr>
      </w:pPr>
      <w:r>
        <w:rPr>
          <w:sz w:val="22"/>
          <w:lang w:val="en-US"/>
        </w:rPr>
        <w:t>TBS determination</w:t>
      </w:r>
    </w:p>
    <w:p w14:paraId="62843585" w14:textId="77777777" w:rsidR="005F77DC" w:rsidRDefault="00162177">
      <w:pPr>
        <w:pStyle w:val="ListParagraph"/>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ListParagraph"/>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ListParagraph"/>
        <w:numPr>
          <w:ilvl w:val="1"/>
          <w:numId w:val="6"/>
        </w:numPr>
        <w:jc w:val="both"/>
        <w:rPr>
          <w:sz w:val="22"/>
          <w:lang w:val="en-US"/>
        </w:rPr>
      </w:pPr>
      <w:r>
        <w:rPr>
          <w:sz w:val="22"/>
          <w:lang w:val="en-US"/>
        </w:rPr>
        <w:t>DM-RS</w:t>
      </w:r>
    </w:p>
    <w:p w14:paraId="2F2AA11F" w14:textId="77777777" w:rsidR="005F77DC" w:rsidRDefault="00162177">
      <w:pPr>
        <w:pStyle w:val="ListParagraph"/>
        <w:numPr>
          <w:ilvl w:val="1"/>
          <w:numId w:val="6"/>
        </w:numPr>
        <w:jc w:val="both"/>
        <w:rPr>
          <w:sz w:val="22"/>
          <w:lang w:val="en-US"/>
        </w:rPr>
      </w:pPr>
      <w:r>
        <w:rPr>
          <w:sz w:val="22"/>
          <w:lang w:val="en-US"/>
        </w:rPr>
        <w:t>CB segmentation</w:t>
      </w:r>
    </w:p>
    <w:p w14:paraId="11740026" w14:textId="77777777" w:rsidR="005F77DC" w:rsidRDefault="00162177">
      <w:pPr>
        <w:pStyle w:val="ListParagraph"/>
        <w:numPr>
          <w:ilvl w:val="1"/>
          <w:numId w:val="6"/>
        </w:numPr>
        <w:jc w:val="both"/>
        <w:rPr>
          <w:sz w:val="22"/>
          <w:lang w:val="en-US"/>
        </w:rPr>
      </w:pPr>
      <w:r>
        <w:rPr>
          <w:sz w:val="22"/>
          <w:lang w:val="en-US"/>
        </w:rPr>
        <w:t>Redundancy version and rate-matching</w:t>
      </w:r>
    </w:p>
    <w:p w14:paraId="2A367C23" w14:textId="77777777" w:rsidR="005F77DC" w:rsidRDefault="00162177">
      <w:pPr>
        <w:pStyle w:val="ListParagraph"/>
        <w:numPr>
          <w:ilvl w:val="1"/>
          <w:numId w:val="6"/>
        </w:numPr>
        <w:jc w:val="both"/>
        <w:rPr>
          <w:sz w:val="22"/>
          <w:lang w:val="en-US"/>
        </w:rPr>
      </w:pPr>
      <w:r>
        <w:rPr>
          <w:sz w:val="22"/>
          <w:lang w:val="en-US"/>
        </w:rPr>
        <w:t>Interleaving</w:t>
      </w:r>
    </w:p>
    <w:p w14:paraId="07450563" w14:textId="77777777" w:rsidR="005F77DC" w:rsidRDefault="00162177">
      <w:pPr>
        <w:pStyle w:val="ListParagraph"/>
        <w:numPr>
          <w:ilvl w:val="1"/>
          <w:numId w:val="6"/>
        </w:numPr>
        <w:jc w:val="both"/>
        <w:rPr>
          <w:sz w:val="22"/>
          <w:lang w:val="en-US"/>
        </w:rPr>
      </w:pPr>
      <w:r>
        <w:rPr>
          <w:sz w:val="22"/>
          <w:lang w:val="en-US"/>
        </w:rPr>
        <w:t>Link adaptation</w:t>
      </w:r>
    </w:p>
    <w:p w14:paraId="7DEC630E" w14:textId="77777777" w:rsidR="005F77DC" w:rsidRDefault="00162177">
      <w:pPr>
        <w:pStyle w:val="ListParagraph"/>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ListParagraph"/>
        <w:numPr>
          <w:ilvl w:val="1"/>
          <w:numId w:val="6"/>
        </w:numPr>
        <w:jc w:val="both"/>
        <w:rPr>
          <w:sz w:val="22"/>
          <w:lang w:val="en-US"/>
        </w:rPr>
      </w:pPr>
      <w:r>
        <w:rPr>
          <w:sz w:val="22"/>
          <w:lang w:val="en-US"/>
        </w:rPr>
        <w:t>Frequency hopping</w:t>
      </w:r>
    </w:p>
    <w:p w14:paraId="6C1D8E18" w14:textId="77777777" w:rsidR="005F77DC" w:rsidRDefault="00162177">
      <w:pPr>
        <w:pStyle w:val="ListParagraph"/>
        <w:numPr>
          <w:ilvl w:val="1"/>
          <w:numId w:val="6"/>
        </w:numPr>
        <w:jc w:val="both"/>
        <w:rPr>
          <w:sz w:val="22"/>
          <w:lang w:val="en-US"/>
        </w:rPr>
      </w:pPr>
      <w:r>
        <w:rPr>
          <w:sz w:val="22"/>
          <w:lang w:val="en-US"/>
        </w:rPr>
        <w:t>Transmission power determination</w:t>
      </w:r>
    </w:p>
    <w:p w14:paraId="44E12F12" w14:textId="77777777" w:rsidR="005F77DC" w:rsidRDefault="00162177">
      <w:pPr>
        <w:pStyle w:val="ListParagraph"/>
        <w:numPr>
          <w:ilvl w:val="1"/>
          <w:numId w:val="6"/>
        </w:numPr>
        <w:jc w:val="both"/>
        <w:rPr>
          <w:sz w:val="22"/>
          <w:lang w:val="en-US"/>
        </w:rPr>
      </w:pPr>
      <w:r>
        <w:rPr>
          <w:sz w:val="22"/>
          <w:lang w:val="en-US"/>
        </w:rPr>
        <w:t>Rank of TBoMS transmission</w:t>
      </w:r>
    </w:p>
    <w:p w14:paraId="0DD7A53A" w14:textId="77777777" w:rsidR="005F77DC" w:rsidRDefault="00162177">
      <w:pPr>
        <w:pStyle w:val="ListParagraph"/>
        <w:numPr>
          <w:ilvl w:val="1"/>
          <w:numId w:val="6"/>
        </w:numPr>
        <w:jc w:val="both"/>
        <w:rPr>
          <w:sz w:val="22"/>
          <w:lang w:val="en-US"/>
        </w:rPr>
      </w:pPr>
      <w:r>
        <w:rPr>
          <w:sz w:val="22"/>
          <w:lang w:val="en-US"/>
        </w:rPr>
        <w:t>Channel estimation</w:t>
      </w:r>
    </w:p>
    <w:p w14:paraId="24EA53D3" w14:textId="77777777" w:rsidR="005F77DC" w:rsidRDefault="00162177">
      <w:pPr>
        <w:pStyle w:val="ListParagraph"/>
        <w:numPr>
          <w:ilvl w:val="1"/>
          <w:numId w:val="6"/>
        </w:numPr>
        <w:jc w:val="both"/>
        <w:rPr>
          <w:sz w:val="22"/>
          <w:lang w:val="en-US"/>
        </w:rPr>
      </w:pPr>
      <w:r>
        <w:rPr>
          <w:sz w:val="22"/>
          <w:lang w:val="en-US"/>
        </w:rPr>
        <w:t>Retransmissions</w:t>
      </w:r>
    </w:p>
    <w:p w14:paraId="4C9E9081" w14:textId="77777777" w:rsidR="005F77DC" w:rsidRDefault="00162177">
      <w:pPr>
        <w:pStyle w:val="ListParagraph"/>
        <w:numPr>
          <w:ilvl w:val="0"/>
          <w:numId w:val="6"/>
        </w:numPr>
        <w:jc w:val="both"/>
        <w:rPr>
          <w:b/>
          <w:bCs/>
          <w:sz w:val="22"/>
          <w:u w:val="single"/>
          <w:lang w:val="en-US"/>
        </w:rPr>
      </w:pPr>
      <w:r>
        <w:rPr>
          <w:b/>
          <w:bCs/>
          <w:sz w:val="22"/>
          <w:u w:val="single"/>
          <w:lang w:val="en-US"/>
        </w:rPr>
        <w:lastRenderedPageBreak/>
        <w:t>Signaling and interaction with other signals/channels</w:t>
      </w:r>
    </w:p>
    <w:p w14:paraId="7A1A904F" w14:textId="77777777" w:rsidR="005F77DC" w:rsidRDefault="00162177">
      <w:pPr>
        <w:pStyle w:val="ListParagraph"/>
        <w:numPr>
          <w:ilvl w:val="1"/>
          <w:numId w:val="6"/>
        </w:numPr>
        <w:jc w:val="both"/>
        <w:rPr>
          <w:sz w:val="22"/>
          <w:lang w:val="en-US"/>
        </w:rPr>
      </w:pPr>
      <w:r>
        <w:rPr>
          <w:sz w:val="22"/>
          <w:lang w:val="en-US"/>
        </w:rPr>
        <w:t>Multi-slot/single-slot activation/switch</w:t>
      </w:r>
    </w:p>
    <w:p w14:paraId="681F12AB" w14:textId="77777777" w:rsidR="005F77DC" w:rsidRDefault="00162177">
      <w:pPr>
        <w:pStyle w:val="ListParagraph"/>
        <w:numPr>
          <w:ilvl w:val="1"/>
          <w:numId w:val="6"/>
        </w:numPr>
        <w:jc w:val="both"/>
        <w:rPr>
          <w:sz w:val="22"/>
          <w:lang w:val="fr-FR"/>
        </w:rPr>
      </w:pPr>
      <w:r>
        <w:rPr>
          <w:sz w:val="22"/>
          <w:lang w:val="fr-FR"/>
        </w:rPr>
        <w:t>UCI multiplexing, SRS/DL collisions/cancellations</w:t>
      </w:r>
    </w:p>
    <w:p w14:paraId="0B1C2096" w14:textId="77777777" w:rsidR="005F77DC" w:rsidRDefault="00162177">
      <w:pPr>
        <w:pStyle w:val="ListParagraph"/>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Heading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ListParagraph"/>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ListParagraph"/>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ListParagraph"/>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ListParagraph"/>
        <w:numPr>
          <w:ilvl w:val="0"/>
          <w:numId w:val="7"/>
        </w:numPr>
        <w:jc w:val="both"/>
        <w:rPr>
          <w:sz w:val="22"/>
          <w:lang w:val="en-US"/>
        </w:rPr>
      </w:pPr>
      <w:r>
        <w:rPr>
          <w:sz w:val="22"/>
          <w:lang w:val="en-US"/>
        </w:rPr>
        <w:t>How to handle S slots</w:t>
      </w:r>
    </w:p>
    <w:p w14:paraId="1325B8E9" w14:textId="77777777" w:rsidR="005F77DC" w:rsidRDefault="00162177">
      <w:pPr>
        <w:pStyle w:val="ListParagraph"/>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Heading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11A936C3" w14:textId="77777777" w:rsidR="005F77DC" w:rsidRDefault="00162177">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23A69C9A" w14:textId="77777777" w:rsidR="005F77DC" w:rsidRDefault="00162177">
      <w:pPr>
        <w:pStyle w:val="ListParagraph"/>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2A40E0CC" w14:textId="77777777" w:rsidR="005F77DC" w:rsidRDefault="00162177">
      <w:pPr>
        <w:pStyle w:val="ListParagraph"/>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18DF17DD" w14:textId="77777777" w:rsidR="005F77DC" w:rsidRDefault="00162177">
      <w:pPr>
        <w:pStyle w:val="ListParagraph"/>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41A3432A" w14:textId="77777777" w:rsidR="005F77DC" w:rsidRDefault="00162177">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2F547FD8" w14:textId="77777777" w:rsidR="005F77DC" w:rsidRDefault="00162177">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w:t>
      </w:r>
      <w:r>
        <w:rPr>
          <w:rFonts w:eastAsia="SimSun"/>
          <w:sz w:val="22"/>
        </w:rPr>
        <w:lastRenderedPageBreak/>
        <w:t xml:space="preserve">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2864C8F" w14:textId="77777777" w:rsidR="005F77DC" w:rsidRDefault="0016217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0533DAE0" w14:textId="77777777" w:rsidR="005F77DC" w:rsidRDefault="005F77DC">
      <w:pPr>
        <w:jc w:val="both"/>
        <w:rPr>
          <w:rFonts w:eastAsia="SimSun"/>
          <w:sz w:val="22"/>
        </w:rPr>
      </w:pPr>
    </w:p>
    <w:p w14:paraId="31607D72" w14:textId="77777777" w:rsidR="005F77DC" w:rsidRDefault="00162177">
      <w:pPr>
        <w:pStyle w:val="Heading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 xml:space="preserve">To RAN1, we need also clarify that as the basic frame work we are discussing here. From our point of view, reusing the PUSCH repetition type A configuration as possible should be preferred. We can introduce few additional parameters for how many slots the TB is </w:t>
            </w:r>
            <w:r>
              <w:lastRenderedPageBreak/>
              <w:t>going to be determined on.</w:t>
            </w:r>
          </w:p>
          <w:p w14:paraId="004C0621" w14:textId="77777777" w:rsidR="005F77DC" w:rsidRDefault="0016217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4E5E62" w14:textId="77777777" w:rsidR="005F77DC" w:rsidRDefault="0016217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3A71C7F5" w14:textId="77777777" w:rsidR="009A3B31" w:rsidRDefault="009A3B31" w:rsidP="009A3B31">
            <w:pPr>
              <w:jc w:val="both"/>
            </w:pPr>
            <w:r>
              <w:rPr>
                <w:rFonts w:eastAsia="MS Mincho" w:hint="eastAsia"/>
                <w:lang w:eastAsia="ja-JP"/>
              </w:rPr>
              <w:t>W</w:t>
            </w:r>
            <w:r>
              <w:rPr>
                <w:rFonts w:eastAsia="MS Mincho"/>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MS Mincho"/>
                <w:highlight w:val="yellow"/>
                <w:lang w:eastAsia="ja-JP"/>
              </w:rPr>
            </w:pPr>
            <w:r w:rsidRPr="004D66D7">
              <w:rPr>
                <w:rFonts w:eastAsia="MS Mincho"/>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MS Mincho"/>
                <w:lang w:eastAsia="ja-JP"/>
              </w:rPr>
            </w:pPr>
            <w:proofErr w:type="spellStart"/>
            <w:r w:rsidRPr="00725177">
              <w:rPr>
                <w:rFonts w:eastAsia="MS Mincho"/>
                <w:lang w:eastAsia="ja-JP"/>
              </w:rPr>
              <w:lastRenderedPageBreak/>
              <w:t>InterDigital</w:t>
            </w:r>
            <w:proofErr w:type="spellEnd"/>
          </w:p>
        </w:tc>
        <w:tc>
          <w:tcPr>
            <w:tcW w:w="7450" w:type="dxa"/>
          </w:tcPr>
          <w:p w14:paraId="78C9CBAA" w14:textId="62B857D5" w:rsidR="00725177" w:rsidRPr="00725177" w:rsidRDefault="00725177" w:rsidP="00725177">
            <w:pPr>
              <w:jc w:val="both"/>
              <w:rPr>
                <w:lang w:eastAsia="zh-CN"/>
              </w:rPr>
            </w:pPr>
            <w:r w:rsidRPr="00725177">
              <w:rPr>
                <w:rFonts w:eastAsia="MS Mincho"/>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MS Mincho"/>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MS Mincho"/>
                <w:lang w:eastAsia="ja-JP"/>
              </w:rPr>
            </w:pPr>
            <w:r>
              <w:rPr>
                <w:b/>
                <w:bCs/>
                <w:i/>
                <w:iCs/>
                <w:sz w:val="22"/>
                <w:szCs w:val="22"/>
                <w:highlight w:val="yellow"/>
                <w:lang w:val="en-US"/>
              </w:rPr>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MS Mincho"/>
                <w:lang w:eastAsia="ja-JP"/>
              </w:rPr>
              <w:t>Nokia/NSB</w:t>
            </w:r>
          </w:p>
        </w:tc>
        <w:tc>
          <w:tcPr>
            <w:tcW w:w="7450" w:type="dxa"/>
          </w:tcPr>
          <w:p w14:paraId="167D493E" w14:textId="721E3D1A" w:rsidR="00F025EA" w:rsidRDefault="00F025EA" w:rsidP="00F025EA">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MS Mincho"/>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for TBoMS.</w:t>
            </w:r>
          </w:p>
          <w:p w14:paraId="25F44C24" w14:textId="262A2DF4" w:rsidR="00AF0884" w:rsidRDefault="00AF0884" w:rsidP="00AF0884">
            <w:pPr>
              <w:spacing w:after="0"/>
              <w:jc w:val="both"/>
              <w:rPr>
                <w:rFonts w:eastAsia="MS Mincho"/>
                <w:lang w:eastAsia="ja-JP"/>
              </w:rPr>
            </w:pPr>
            <w:r w:rsidRPr="00376813">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 xml:space="preserve">This list can then be used to further </w:t>
            </w:r>
            <w:proofErr w:type="spellStart"/>
            <w:r w:rsidRPr="009574C9">
              <w:rPr>
                <w:sz w:val="22"/>
                <w:szCs w:val="22"/>
                <w:lang w:val="en-US"/>
              </w:rPr>
              <w:t>downselect</w:t>
            </w:r>
            <w:proofErr w:type="spellEnd"/>
            <w:r w:rsidRPr="009574C9">
              <w:rPr>
                <w:sz w:val="22"/>
                <w:szCs w:val="22"/>
                <w:lang w:val="en-US"/>
              </w:rPr>
              <w:t xml:space="preserve">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lastRenderedPageBreak/>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303A1F0B" w14:textId="223DA499" w:rsidR="00D34A11" w:rsidRDefault="00D34A11" w:rsidP="00D34A11">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MS Mincho"/>
                <w:lang w:eastAsia="ja-JP"/>
              </w:rPr>
            </w:pPr>
            <w:r>
              <w:rPr>
                <w:lang w:eastAsia="zh-CN"/>
              </w:rPr>
              <w:t>Fujitsu</w:t>
            </w:r>
          </w:p>
        </w:tc>
        <w:tc>
          <w:tcPr>
            <w:tcW w:w="7450" w:type="dxa"/>
          </w:tcPr>
          <w:p w14:paraId="73FE4235" w14:textId="77777777" w:rsidR="007F1310" w:rsidRDefault="007F1310" w:rsidP="007F1310">
            <w:pPr>
              <w:jc w:val="both"/>
              <w:rPr>
                <w:rFonts w:eastAsia="MS Mincho"/>
                <w:lang w:eastAsia="ja-JP"/>
              </w:rPr>
            </w:pPr>
            <w:r>
              <w:rPr>
                <w:rFonts w:eastAsia="MS Mincho" w:hint="eastAsia"/>
                <w:lang w:eastAsia="ja-JP"/>
              </w:rPr>
              <w:t>W</w:t>
            </w:r>
            <w:r>
              <w:rPr>
                <w:rFonts w:eastAsia="MS Mincho"/>
                <w:lang w:eastAsia="ja-JP"/>
              </w:rPr>
              <w:t xml:space="preserve">e support the proposal in principle. As enhancement of repetition </w:t>
            </w:r>
            <w:proofErr w:type="gramStart"/>
            <w:r>
              <w:rPr>
                <w:rFonts w:eastAsia="MS Mincho"/>
                <w:lang w:eastAsia="ja-JP"/>
              </w:rPr>
              <w:t>type</w:t>
            </w:r>
            <w:proofErr w:type="gramEnd"/>
            <w:r>
              <w:rPr>
                <w:rFonts w:eastAsia="MS Mincho"/>
                <w:lang w:eastAsia="ja-JP"/>
              </w:rPr>
              <w:t xml:space="preserve"> A is agreed in 8.8.1.1, we propose to add the following note in this proposal,</w:t>
            </w:r>
          </w:p>
          <w:p w14:paraId="2D1BF498" w14:textId="7C3EEFA6" w:rsidR="007F1310" w:rsidRDefault="007F1310" w:rsidP="007F1310">
            <w:pPr>
              <w:jc w:val="both"/>
              <w:rPr>
                <w:rFonts w:eastAsia="MS Mincho"/>
                <w:lang w:eastAsia="ja-JP"/>
              </w:rPr>
            </w:pPr>
            <w:r w:rsidRPr="005A0562">
              <w:rPr>
                <w:rFonts w:eastAsia="MS Mincho"/>
                <w:b/>
                <w:bCs/>
                <w:lang w:eastAsia="ja-JP"/>
              </w:rPr>
              <w:t xml:space="preserve"> Note: the agreed enhancement in 8.8.1.1 is supported when applicable.</w:t>
            </w:r>
          </w:p>
        </w:tc>
      </w:tr>
    </w:tbl>
    <w:p w14:paraId="0D5A471F" w14:textId="77777777" w:rsidR="005F77DC" w:rsidRDefault="00162177">
      <w:pPr>
        <w:jc w:val="both"/>
      </w:pPr>
      <w:r>
        <w:rPr>
          <w:rFonts w:hint="eastAsia"/>
          <w:lang w:eastAsia="zh-CN"/>
        </w:rPr>
        <w:t xml:space="preserve"> </w:t>
      </w:r>
      <w:r>
        <w:t xml:space="preserve">   </w:t>
      </w:r>
    </w:p>
    <w:p w14:paraId="5B672B61" w14:textId="77777777" w:rsidR="005F77DC" w:rsidRDefault="00162177">
      <w:pPr>
        <w:pStyle w:val="Heading3"/>
        <w:jc w:val="both"/>
      </w:pPr>
      <w:r>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544B8AF9" w14:textId="77777777" w:rsidR="005F77DC" w:rsidRDefault="00162177">
      <w:pPr>
        <w:pStyle w:val="ListParagraph"/>
        <w:numPr>
          <w:ilvl w:val="2"/>
          <w:numId w:val="8"/>
        </w:numPr>
        <w:jc w:val="both"/>
        <w:rPr>
          <w:sz w:val="22"/>
          <w:lang w:val="en-US"/>
        </w:rPr>
      </w:pPr>
      <w:r>
        <w:rPr>
          <w:rFonts w:eastAsia="SimSun"/>
          <w:sz w:val="22"/>
        </w:rPr>
        <w:t>Fujitsu [9], ZTE [5], Samsung [19], Ericsson [21].</w:t>
      </w:r>
    </w:p>
    <w:p w14:paraId="711F56A2" w14:textId="77777777" w:rsidR="005F77DC" w:rsidRDefault="00162177">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5A4B7F6F" w14:textId="77777777" w:rsidR="005F77DC" w:rsidRDefault="00162177">
      <w:pPr>
        <w:pStyle w:val="ListParagraph"/>
        <w:numPr>
          <w:ilvl w:val="1"/>
          <w:numId w:val="8"/>
        </w:numPr>
        <w:jc w:val="both"/>
        <w:rPr>
          <w:sz w:val="22"/>
          <w:lang w:val="en-US"/>
        </w:rPr>
      </w:pPr>
      <w:r>
        <w:rPr>
          <w:sz w:val="22"/>
          <w:lang w:val="en-US"/>
        </w:rPr>
        <w:t>Details are FFS:</w:t>
      </w:r>
    </w:p>
    <w:p w14:paraId="1D64A576" w14:textId="77777777" w:rsidR="005F77DC" w:rsidRDefault="00162177">
      <w:pPr>
        <w:pStyle w:val="ListParagraph"/>
        <w:numPr>
          <w:ilvl w:val="2"/>
          <w:numId w:val="8"/>
        </w:numPr>
        <w:jc w:val="both"/>
        <w:rPr>
          <w:sz w:val="22"/>
          <w:lang w:val="en-US"/>
        </w:rPr>
      </w:pPr>
      <w:r>
        <w:rPr>
          <w:sz w:val="22"/>
          <w:lang w:val="en-US"/>
        </w:rPr>
        <w:t>Apple [16].</w:t>
      </w:r>
    </w:p>
    <w:p w14:paraId="392C5511" w14:textId="77777777" w:rsidR="005F77DC" w:rsidRDefault="00162177">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74C845AA" w14:textId="77777777" w:rsidR="005F77DC" w:rsidRDefault="00162177">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42257874" w14:textId="77777777" w:rsidR="005F77DC" w:rsidRDefault="00162177">
      <w:pPr>
        <w:pStyle w:val="ListParagraph"/>
        <w:numPr>
          <w:ilvl w:val="2"/>
          <w:numId w:val="8"/>
        </w:numPr>
        <w:jc w:val="both"/>
        <w:rPr>
          <w:rFonts w:eastAsia="SimSun"/>
          <w:bCs/>
          <w:sz w:val="22"/>
          <w:lang w:val="en-US"/>
        </w:rPr>
      </w:pPr>
      <w:r>
        <w:rPr>
          <w:rFonts w:eastAsia="SimSun"/>
          <w:bCs/>
          <w:sz w:val="22"/>
          <w:lang w:val="en-US"/>
        </w:rPr>
        <w:t>Xiaomi [13].</w:t>
      </w:r>
    </w:p>
    <w:p w14:paraId="328AD0FC" w14:textId="77777777" w:rsidR="005F77DC" w:rsidRDefault="00162177">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2801B08" w14:textId="77777777" w:rsidR="005F77DC" w:rsidRDefault="00162177">
      <w:pPr>
        <w:pStyle w:val="ListParagraph"/>
        <w:numPr>
          <w:ilvl w:val="2"/>
          <w:numId w:val="8"/>
        </w:numPr>
        <w:jc w:val="both"/>
        <w:rPr>
          <w:rFonts w:eastAsia="SimSun"/>
          <w:bCs/>
          <w:sz w:val="22"/>
          <w:lang w:val="en-US"/>
        </w:rPr>
      </w:pPr>
      <w:r>
        <w:rPr>
          <w:rFonts w:eastAsia="SimSun"/>
          <w:bCs/>
          <w:sz w:val="22"/>
          <w:lang w:val="en-US"/>
        </w:rPr>
        <w:t>Samsung [19].</w:t>
      </w:r>
    </w:p>
    <w:p w14:paraId="5799C052" w14:textId="77777777" w:rsidR="005F77DC" w:rsidRDefault="00162177">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4073EF64" w14:textId="77777777" w:rsidR="005F77DC" w:rsidRDefault="00162177">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1B2E141F" w14:textId="77777777" w:rsidR="005F77DC" w:rsidRDefault="00162177">
      <w:pPr>
        <w:pStyle w:val="ListParagraph"/>
        <w:numPr>
          <w:ilvl w:val="2"/>
          <w:numId w:val="8"/>
        </w:numPr>
        <w:jc w:val="both"/>
        <w:rPr>
          <w:sz w:val="22"/>
          <w:lang w:val="en-US"/>
        </w:rPr>
      </w:pPr>
      <w:r>
        <w:rPr>
          <w:rFonts w:eastAsia="SimSun"/>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Heading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TableGrid8"/>
        <w:tblW w:w="0" w:type="auto"/>
        <w:tblLook w:val="04A0" w:firstRow="1" w:lastRow="0" w:firstColumn="1" w:lastColumn="0" w:noHBand="0" w:noVBand="1"/>
      </w:tblPr>
      <w:tblGrid>
        <w:gridCol w:w="2210"/>
        <w:gridCol w:w="7645"/>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Heading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06E1FDAD" w14:textId="77777777" w:rsidR="005F77DC" w:rsidRDefault="00162177">
      <w:pPr>
        <w:pStyle w:val="ListParagraph"/>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26CD82F5" w14:textId="77777777" w:rsidR="005F77DC" w:rsidRDefault="00162177">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TBoMS </w:t>
      </w:r>
      <w:r>
        <w:rPr>
          <w:rFonts w:eastAsia="SimSun"/>
          <w:sz w:val="22"/>
        </w:rPr>
        <w:t>at least for unpaired spectrum [10 companies]:</w:t>
      </w:r>
    </w:p>
    <w:p w14:paraId="3525B1D1" w14:textId="77777777" w:rsidR="005F77DC" w:rsidRDefault="00162177">
      <w:pPr>
        <w:pStyle w:val="ListParagraph"/>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w:t>
      </w:r>
    </w:p>
    <w:p w14:paraId="02237D57" w14:textId="77777777" w:rsidR="005F77DC" w:rsidRDefault="00162177">
      <w:pPr>
        <w:pStyle w:val="ListParagraph"/>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TBoMS under the form of repeating the TB across transmission occasions [3 companies]:  </w:t>
      </w:r>
    </w:p>
    <w:p w14:paraId="268C20FD" w14:textId="77777777" w:rsidR="005F77DC" w:rsidRDefault="00162177">
      <w:pPr>
        <w:pStyle w:val="ListParagraph"/>
        <w:numPr>
          <w:ilvl w:val="2"/>
          <w:numId w:val="8"/>
        </w:numPr>
        <w:jc w:val="both"/>
        <w:rPr>
          <w:sz w:val="22"/>
          <w:lang w:val="en-US"/>
        </w:rPr>
      </w:pPr>
      <w:r>
        <w:rPr>
          <w:rFonts w:eastAsia="SimSun"/>
          <w:sz w:val="22"/>
        </w:rPr>
        <w:t>Vivo [6], IITH [12] (</w:t>
      </w:r>
      <w:r>
        <w:rPr>
          <w:sz w:val="22"/>
          <w:szCs w:val="22"/>
          <w:lang w:val="en-US"/>
        </w:rPr>
        <w:t>enhance PUSCH repetition type-A framework to support transmission over non-contiguous slots),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ListParagraph"/>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69B30B0E" w14:textId="77777777" w:rsidR="005F77DC" w:rsidRDefault="0016217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SimSun"/>
          <w:sz w:val="22"/>
        </w:rPr>
      </w:pPr>
      <w:r>
        <w:rPr>
          <w:rFonts w:eastAsia="SimSun"/>
          <w:sz w:val="22"/>
        </w:rPr>
        <w:t>From FL’s perspective, deciding that n</w:t>
      </w:r>
      <w:r>
        <w:rPr>
          <w:sz w:val="22"/>
          <w:szCs w:val="22"/>
          <w:lang w:val="en-US"/>
        </w:rPr>
        <w:t xml:space="preserve">on-consecutive U slots can be used to transmit TBoMS </w:t>
      </w:r>
      <w:r>
        <w:rPr>
          <w:rFonts w:eastAsia="SimSun"/>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lastRenderedPageBreak/>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Heading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77777777" w:rsidR="005F77DC" w:rsidRDefault="00162177">
            <w:pPr>
              <w:jc w:val="both"/>
              <w:rPr>
                <w:lang w:eastAsia="zh-CN"/>
              </w:rPr>
            </w:pPr>
            <w:r>
              <w:rPr>
                <w:rFonts w:hint="eastAsia"/>
                <w:lang w:eastAsia="zh-CN"/>
              </w:rPr>
              <w:t>v</w:t>
            </w:r>
            <w:r>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48" w:type="dxa"/>
          </w:tcPr>
          <w:p w14:paraId="477B5B18" w14:textId="77777777" w:rsidR="009A3B31" w:rsidRDefault="009A3B31" w:rsidP="009A3B31">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ListParagraph"/>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ListParagraph"/>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proofErr w:type="spellStart"/>
            <w:r w:rsidRPr="00B80085">
              <w:rPr>
                <w:lang w:eastAsia="zh-CN"/>
              </w:rPr>
              <w:t>InterDigital</w:t>
            </w:r>
            <w:proofErr w:type="spellEnd"/>
          </w:p>
        </w:tc>
        <w:tc>
          <w:tcPr>
            <w:tcW w:w="7448" w:type="dxa"/>
          </w:tcPr>
          <w:p w14:paraId="69A599F3" w14:textId="412DC0B2" w:rsidR="00B80085" w:rsidRPr="00403FE7" w:rsidRDefault="00B80085" w:rsidP="00B80085">
            <w:pPr>
              <w:jc w:val="both"/>
              <w:rPr>
                <w:lang w:eastAsia="zh-CN"/>
              </w:rPr>
            </w:pPr>
            <w:r>
              <w:rPr>
                <w:rFonts w:eastAsia="MS Mincho"/>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D9FA91" w:rsidR="00C61F50" w:rsidRDefault="00C61F50" w:rsidP="00C61F50">
            <w:pPr>
              <w:jc w:val="both"/>
              <w:rPr>
                <w:rFonts w:eastAsia="MS Mincho"/>
                <w:lang w:eastAsia="ja-JP"/>
              </w:rPr>
            </w:pPr>
            <w:r>
              <w:rPr>
                <w:rFonts w:eastAsia="Malgun Gothic"/>
                <w:lang w:eastAsia="ko-KR"/>
              </w:rPr>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 xml:space="preserve">slots can be used for TBoMS,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t>Nokia/NSB</w:t>
            </w:r>
          </w:p>
        </w:tc>
        <w:tc>
          <w:tcPr>
            <w:tcW w:w="7448" w:type="dxa"/>
          </w:tcPr>
          <w:p w14:paraId="3686828F" w14:textId="5180FA3C" w:rsidR="00F025EA" w:rsidRDefault="00F025EA" w:rsidP="00F025EA">
            <w:pPr>
              <w:spacing w:after="0"/>
              <w:jc w:val="both"/>
              <w:rPr>
                <w:rFonts w:eastAsia="Malgun Gothic"/>
                <w:lang w:eastAsia="ko-KR"/>
              </w:rPr>
            </w:pPr>
            <w:r>
              <w:rPr>
                <w:rFonts w:eastAsia="MS Mincho"/>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MS Mincho"/>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TBoMS </w:t>
            </w:r>
            <w:r w:rsidRPr="0068430C">
              <w:rPr>
                <w:b/>
                <w:bCs/>
                <w:i/>
                <w:iCs/>
                <w:sz w:val="22"/>
                <w:szCs w:val="22"/>
                <w:highlight w:val="yellow"/>
              </w:rPr>
              <w:t xml:space="preserve">at least </w:t>
            </w:r>
            <w:r w:rsidRPr="0068430C">
              <w:rPr>
                <w:b/>
                <w:bCs/>
                <w:i/>
                <w:iCs/>
                <w:sz w:val="22"/>
                <w:szCs w:val="22"/>
                <w:highlight w:val="yellow"/>
              </w:rPr>
              <w:lastRenderedPageBreak/>
              <w:t>for unpaired spectrum.</w:t>
            </w:r>
          </w:p>
          <w:p w14:paraId="0B3BBECA" w14:textId="77777777" w:rsidR="005F4EE9" w:rsidRPr="008F0E91" w:rsidRDefault="005F4EE9" w:rsidP="005F4EE9">
            <w:pPr>
              <w:pStyle w:val="ListParagraph"/>
              <w:numPr>
                <w:ilvl w:val="0"/>
                <w:numId w:val="9"/>
              </w:numPr>
              <w:jc w:val="both"/>
              <w:rPr>
                <w:b/>
                <w:bCs/>
                <w:i/>
                <w:iCs/>
                <w:sz w:val="22"/>
                <w:szCs w:val="22"/>
                <w:highlight w:val="yellow"/>
              </w:rPr>
            </w:pPr>
            <w:r w:rsidRPr="008F0E91">
              <w:rPr>
                <w:b/>
                <w:bCs/>
                <w:i/>
                <w:iCs/>
                <w:sz w:val="22"/>
                <w:szCs w:val="22"/>
                <w:highlight w:val="yellow"/>
              </w:rPr>
              <w:t>conditions, if any, on how TBoMS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ListParagraph"/>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TBoMS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48" w:type="dxa"/>
          </w:tcPr>
          <w:p w14:paraId="0E97BE46" w14:textId="32304084" w:rsidR="00D34A11" w:rsidRDefault="00D34A11" w:rsidP="00D34A11">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022E8A95" w14:textId="25CBF973" w:rsidR="007F1310" w:rsidRDefault="007F1310" w:rsidP="007F1310">
            <w:pPr>
              <w:jc w:val="both"/>
              <w:rPr>
                <w:rFonts w:eastAsia="MS Mincho"/>
                <w:lang w:eastAsia="ja-JP"/>
              </w:rPr>
            </w:pPr>
            <w:r>
              <w:rPr>
                <w:rFonts w:eastAsia="MS Mincho" w:hint="eastAsia"/>
                <w:lang w:eastAsia="ja-JP"/>
              </w:rPr>
              <w:t>F</w:t>
            </w:r>
            <w:r>
              <w:rPr>
                <w:rFonts w:eastAsia="MS Mincho"/>
                <w:lang w:eastAsia="ja-JP"/>
              </w:rPr>
              <w:t>ine with the proposal.</w:t>
            </w:r>
          </w:p>
        </w:tc>
      </w:tr>
    </w:tbl>
    <w:p w14:paraId="17843773" w14:textId="77777777" w:rsidR="005F77DC" w:rsidRDefault="00162177">
      <w:pPr>
        <w:jc w:val="both"/>
        <w:rPr>
          <w:sz w:val="22"/>
          <w:szCs w:val="22"/>
          <w:lang w:val="en-US"/>
        </w:rPr>
      </w:pPr>
      <w:r>
        <w:t xml:space="preserve">   </w:t>
      </w:r>
    </w:p>
    <w:p w14:paraId="464FE682" w14:textId="77777777" w:rsidR="005F77DC" w:rsidRDefault="00162177">
      <w:pPr>
        <w:pStyle w:val="Heading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ListParagraph"/>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Heading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210"/>
        <w:gridCol w:w="7645"/>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77777777" w:rsidR="005F77DC" w:rsidRDefault="00162177">
      <w:pPr>
        <w:pStyle w:val="Heading3"/>
        <w:jc w:val="both"/>
      </w:pPr>
      <w:r>
        <w:t xml:space="preserve">2.1.5 </w:t>
      </w:r>
      <w:r>
        <w:rPr>
          <w:color w:val="00B050"/>
        </w:rPr>
        <w:t>[OPEN]</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ListParagraph"/>
        <w:numPr>
          <w:ilvl w:val="2"/>
          <w:numId w:val="8"/>
        </w:numPr>
        <w:jc w:val="both"/>
        <w:rPr>
          <w:sz w:val="22"/>
          <w:szCs w:val="22"/>
          <w:lang w:val="en-US"/>
        </w:rPr>
      </w:pPr>
      <w:r>
        <w:rPr>
          <w:rFonts w:eastAsia="SimSun"/>
          <w:sz w:val="22"/>
          <w:szCs w:val="22"/>
        </w:rPr>
        <w:t>Apple [16];</w:t>
      </w:r>
    </w:p>
    <w:p w14:paraId="5489C933" w14:textId="77777777" w:rsidR="005F77DC" w:rsidRDefault="00162177">
      <w:pPr>
        <w:pStyle w:val="ListParagraph"/>
        <w:numPr>
          <w:ilvl w:val="0"/>
          <w:numId w:val="8"/>
        </w:numPr>
        <w:jc w:val="both"/>
        <w:rPr>
          <w:sz w:val="22"/>
          <w:lang w:val="en-US"/>
        </w:rPr>
      </w:pPr>
      <w:r>
        <w:rPr>
          <w:rFonts w:eastAsia="SimSun"/>
          <w:b/>
          <w:bCs/>
          <w:sz w:val="22"/>
        </w:rPr>
        <w:lastRenderedPageBreak/>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ListParagraph"/>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Heading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TBoMS,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0052CB44" w14:textId="77777777" w:rsidR="005F77DC" w:rsidRDefault="0016217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w:t>
            </w:r>
            <w:r>
              <w:lastRenderedPageBreak/>
              <w:t xml:space="preserve">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lastRenderedPageBreak/>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MS Mincho" w:hint="eastAsia"/>
                <w:lang w:eastAsia="ja-JP"/>
              </w:rPr>
              <w:t>S</w:t>
            </w:r>
            <w:r>
              <w:rPr>
                <w:rFonts w:eastAsia="MS Mincho"/>
                <w:lang w:eastAsia="ja-JP"/>
              </w:rPr>
              <w:t>harp</w:t>
            </w:r>
          </w:p>
        </w:tc>
        <w:tc>
          <w:tcPr>
            <w:tcW w:w="7450" w:type="dxa"/>
          </w:tcPr>
          <w:p w14:paraId="2EB90355" w14:textId="77777777" w:rsidR="009A3B31" w:rsidRDefault="009A3B31" w:rsidP="009A3B31">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MS Mincho"/>
                <w:lang w:eastAsia="ja-JP"/>
              </w:rPr>
            </w:pPr>
            <w:proofErr w:type="spellStart"/>
            <w:r w:rsidRPr="009E2D44">
              <w:rPr>
                <w:rFonts w:eastAsia="MS Mincho"/>
                <w:lang w:eastAsia="ja-JP"/>
              </w:rPr>
              <w:t>InterDigital</w:t>
            </w:r>
            <w:proofErr w:type="spellEnd"/>
          </w:p>
        </w:tc>
        <w:tc>
          <w:tcPr>
            <w:tcW w:w="7450" w:type="dxa"/>
          </w:tcPr>
          <w:p w14:paraId="6AA70F54" w14:textId="7299848E" w:rsidR="009E2D44" w:rsidRDefault="009E2D44" w:rsidP="009A3B31">
            <w:pPr>
              <w:jc w:val="both"/>
              <w:rPr>
                <w:rFonts w:eastAsia="MS Mincho"/>
                <w:lang w:eastAsia="ja-JP"/>
              </w:rPr>
            </w:pPr>
            <w:r>
              <w:rPr>
                <w:rFonts w:eastAsia="MS Mincho"/>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MS Mincho"/>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MS Mincho"/>
                <w:lang w:eastAsia="ja-JP"/>
              </w:rPr>
            </w:pPr>
            <w:r>
              <w:rPr>
                <w:rFonts w:eastAsia="Malgun Gothic"/>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TBoMS.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t>Eventually the specification for TBoMS has to coexist with legacy PUSCH, so it is unlikely that we can completely sidestep this issue.</w:t>
            </w:r>
          </w:p>
          <w:p w14:paraId="582617A6" w14:textId="77777777" w:rsidR="00A52C6D" w:rsidRDefault="00A52C6D" w:rsidP="00A52C6D">
            <w:pPr>
              <w:jc w:val="both"/>
            </w:pPr>
            <w:r>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Q: How should the transmission occasion of a TBoMS be defined?</w:t>
            </w:r>
          </w:p>
          <w:p w14:paraId="27F87446" w14:textId="77777777" w:rsidR="00A52C6D" w:rsidRPr="00662E7E" w:rsidRDefault="00A52C6D" w:rsidP="00A52C6D">
            <w:pPr>
              <w:pStyle w:val="ListParagraph"/>
              <w:numPr>
                <w:ilvl w:val="0"/>
                <w:numId w:val="10"/>
              </w:numPr>
              <w:jc w:val="both"/>
            </w:pPr>
            <w:r w:rsidRPr="00662E7E">
              <w:t>Option (a):Same definition as PUSCH Repetition Type A</w:t>
            </w:r>
          </w:p>
          <w:p w14:paraId="019171E8" w14:textId="77777777" w:rsidR="00A52C6D" w:rsidRDefault="00A52C6D" w:rsidP="00A52C6D">
            <w:pPr>
              <w:pStyle w:val="ListParagraph"/>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ListParagraph"/>
              <w:numPr>
                <w:ilvl w:val="0"/>
                <w:numId w:val="10"/>
              </w:numPr>
              <w:jc w:val="both"/>
              <w:rPr>
                <w:rFonts w:eastAsia="Malgun Gothic"/>
                <w:lang w:eastAsia="ko-KR"/>
              </w:rPr>
            </w:pPr>
            <w:r>
              <w:t>Option (c): Resources constituting one repetition defines a transmissions occasion</w:t>
            </w:r>
          </w:p>
          <w:p w14:paraId="722992B7" w14:textId="77777777" w:rsidR="00A52C6D" w:rsidRPr="00253359" w:rsidRDefault="00A52C6D" w:rsidP="00A52C6D">
            <w:pPr>
              <w:pStyle w:val="ListParagraph"/>
              <w:numPr>
                <w:ilvl w:val="0"/>
                <w:numId w:val="10"/>
              </w:numPr>
              <w:jc w:val="both"/>
              <w:rPr>
                <w:rFonts w:eastAsia="Malgun Gothic"/>
                <w:lang w:eastAsia="ko-KR"/>
              </w:rPr>
            </w:pPr>
            <w:r>
              <w:t>Option (d): Custom condition defined in terms of S, L and K</w:t>
            </w:r>
          </w:p>
          <w:p w14:paraId="5E8A3726" w14:textId="3FEE6E11" w:rsidR="00A52C6D" w:rsidRDefault="00A52C6D" w:rsidP="00A52C6D">
            <w:pPr>
              <w:spacing w:after="0"/>
              <w:jc w:val="both"/>
              <w:rPr>
                <w:rFonts w:eastAsia="Malgun Gothic"/>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MS Mincho" w:hint="eastAsia"/>
                <w:lang w:eastAsia="ja-JP"/>
              </w:rPr>
              <w:t>P</w:t>
            </w:r>
            <w:r>
              <w:rPr>
                <w:rFonts w:eastAsia="MS Mincho"/>
                <w:lang w:eastAsia="ja-JP"/>
              </w:rPr>
              <w:t>anasonic</w:t>
            </w:r>
          </w:p>
        </w:tc>
        <w:tc>
          <w:tcPr>
            <w:tcW w:w="7450" w:type="dxa"/>
          </w:tcPr>
          <w:p w14:paraId="1213759B" w14:textId="068419C8" w:rsidR="00D34A11" w:rsidRDefault="00D34A11" w:rsidP="00D34A11">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6F3125AE" w14:textId="25533A46" w:rsidR="007F1310" w:rsidRDefault="007F1310" w:rsidP="00D34A11">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bl>
    <w:p w14:paraId="3F0D8D3D" w14:textId="77777777" w:rsidR="005F77DC" w:rsidRDefault="00162177">
      <w:pPr>
        <w:jc w:val="both"/>
        <w:rPr>
          <w:sz w:val="22"/>
          <w:szCs w:val="22"/>
          <w:lang w:val="en-US"/>
        </w:rPr>
      </w:pPr>
      <w:r>
        <w:t xml:space="preserve">   </w:t>
      </w:r>
    </w:p>
    <w:p w14:paraId="05F028B1" w14:textId="77777777" w:rsidR="005F77DC" w:rsidRDefault="00162177">
      <w:pPr>
        <w:pStyle w:val="Heading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ListParagraph"/>
        <w:numPr>
          <w:ilvl w:val="0"/>
          <w:numId w:val="10"/>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7DE677DE" w14:textId="77777777" w:rsidR="005F77DC" w:rsidRDefault="00162177">
      <w:pPr>
        <w:pStyle w:val="ListParagraph"/>
        <w:numPr>
          <w:ilvl w:val="0"/>
          <w:numId w:val="10"/>
        </w:numPr>
        <w:jc w:val="both"/>
        <w:rPr>
          <w:sz w:val="22"/>
          <w:szCs w:val="22"/>
          <w:lang w:val="en-US"/>
        </w:rPr>
      </w:pPr>
      <w:r>
        <w:rPr>
          <w:sz w:val="22"/>
          <w:szCs w:val="22"/>
          <w:lang w:val="en-US"/>
        </w:rPr>
        <w:lastRenderedPageBreak/>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ListParagraph"/>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Heading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TableGrid8"/>
        <w:tblW w:w="0" w:type="auto"/>
        <w:tblLook w:val="04A0" w:firstRow="1" w:lastRow="0" w:firstColumn="1" w:lastColumn="0" w:noHBand="0" w:noVBand="1"/>
      </w:tblPr>
      <w:tblGrid>
        <w:gridCol w:w="2210"/>
        <w:gridCol w:w="7645"/>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Heading3"/>
        <w:jc w:val="both"/>
      </w:pPr>
      <w:r>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ListParagraph"/>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Heading2"/>
        <w:jc w:val="both"/>
        <w:rPr>
          <w:lang w:val="en-US"/>
        </w:rPr>
      </w:pPr>
      <w:r>
        <w:rPr>
          <w:lang w:val="en-US"/>
        </w:rPr>
        <w:t>2.2</w:t>
      </w:r>
      <w:r>
        <w:rPr>
          <w:lang w:val="en-US"/>
        </w:rPr>
        <w:tab/>
        <w:t>FDRA</w:t>
      </w:r>
    </w:p>
    <w:p w14:paraId="22BA03BD" w14:textId="77777777" w:rsidR="005F77DC" w:rsidRDefault="00162177">
      <w:pPr>
        <w:pStyle w:val="Heading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ListParagraph"/>
        <w:numPr>
          <w:ilvl w:val="2"/>
          <w:numId w:val="8"/>
        </w:numPr>
        <w:jc w:val="both"/>
        <w:rPr>
          <w:sz w:val="22"/>
          <w:szCs w:val="22"/>
          <w:lang w:val="en-US"/>
        </w:rPr>
      </w:pPr>
      <w:r>
        <w:rPr>
          <w:sz w:val="22"/>
          <w:szCs w:val="22"/>
          <w:lang w:val="en-US"/>
        </w:rPr>
        <w:lastRenderedPageBreak/>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r>
        <w:rPr>
          <w:rFonts w:eastAsia="SimSun"/>
          <w:sz w:val="22"/>
          <w:szCs w:val="22"/>
        </w:rPr>
        <w:t>;</w:t>
      </w:r>
    </w:p>
    <w:p w14:paraId="590CCD21" w14:textId="77777777" w:rsidR="005F77DC" w:rsidRDefault="0016217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ListParagraph"/>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Heading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5F77DC" w14:paraId="1882A2A9" w14:textId="77777777" w:rsidTr="005F77DC">
        <w:tc>
          <w:tcPr>
            <w:tcW w:w="2174" w:type="dxa"/>
          </w:tcPr>
          <w:p w14:paraId="700FD106" w14:textId="77777777" w:rsidR="005F77DC" w:rsidRDefault="005F77DC">
            <w:pPr>
              <w:jc w:val="both"/>
            </w:pPr>
          </w:p>
        </w:tc>
        <w:tc>
          <w:tcPr>
            <w:tcW w:w="7449" w:type="dxa"/>
          </w:tcPr>
          <w:p w14:paraId="29D2D6AE" w14:textId="77777777" w:rsidR="005F77DC" w:rsidRDefault="005F77DC">
            <w:pPr>
              <w:jc w:val="both"/>
            </w:pP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Heading2"/>
        <w:jc w:val="both"/>
        <w:rPr>
          <w:lang w:val="en-US"/>
        </w:rPr>
      </w:pPr>
      <w:bookmarkStart w:id="1" w:name="_Toc415085486"/>
      <w:bookmarkStart w:id="2"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lastRenderedPageBreak/>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77777777" w:rsidR="005F77DC" w:rsidRDefault="00162177">
      <w:pPr>
        <w:pStyle w:val="Heading3"/>
        <w:jc w:val="both"/>
      </w:pPr>
      <w:r>
        <w:t xml:space="preserve">2.3.1 </w:t>
      </w:r>
      <w:r>
        <w:rPr>
          <w:color w:val="00B050"/>
        </w:rPr>
        <w:t>[OPEN]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ListParagraph"/>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ListParagraph"/>
        <w:numPr>
          <w:ilvl w:val="1"/>
          <w:numId w:val="12"/>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1379C1D" w14:textId="77777777" w:rsidR="005F77DC" w:rsidRDefault="00162177">
      <w:pPr>
        <w:pStyle w:val="ListParagraph"/>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33D2A39A" w14:textId="77777777" w:rsidR="005F77DC" w:rsidRDefault="00162177">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2DB11E7" w14:textId="77777777" w:rsidR="005F77DC" w:rsidRDefault="00162177">
      <w:pPr>
        <w:pStyle w:val="ListParagraph"/>
        <w:numPr>
          <w:ilvl w:val="2"/>
          <w:numId w:val="8"/>
        </w:numPr>
        <w:jc w:val="both"/>
        <w:rPr>
          <w:sz w:val="22"/>
          <w:szCs w:val="22"/>
          <w:lang w:val="en-US"/>
        </w:rPr>
      </w:pPr>
      <w:r>
        <w:rPr>
          <w:sz w:val="22"/>
          <w:szCs w:val="22"/>
          <w:lang w:val="en-US"/>
        </w:rPr>
        <w:t>IITH [12]</w:t>
      </w:r>
    </w:p>
    <w:p w14:paraId="194AA549" w14:textId="77777777" w:rsidR="005F77DC" w:rsidRDefault="00162177">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ListParagraph"/>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ListParagraph"/>
        <w:numPr>
          <w:ilvl w:val="0"/>
          <w:numId w:val="13"/>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40FC5B04" w14:textId="77777777" w:rsidR="005F77DC" w:rsidRDefault="00162177">
      <w:pPr>
        <w:pStyle w:val="ListParagraph"/>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ListParagraph"/>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Heading4"/>
        <w:jc w:val="both"/>
      </w:pPr>
      <w:r>
        <w:lastRenderedPageBreak/>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77777777" w:rsidR="005F77DC" w:rsidRDefault="00162177">
            <w:pPr>
              <w:jc w:val="both"/>
              <w:rPr>
                <w:lang w:eastAsia="zh-CN"/>
              </w:rPr>
            </w:pPr>
            <w:r>
              <w:rPr>
                <w:rFonts w:hint="eastAsia"/>
                <w:lang w:eastAsia="zh-CN"/>
              </w:rPr>
              <w:t>v</w:t>
            </w:r>
            <w:r>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 xml:space="preserve">TBoMS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lastRenderedPageBreak/>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MS Mincho" w:hint="eastAsia"/>
                <w:lang w:eastAsia="ja-JP"/>
              </w:rPr>
              <w:t>S</w:t>
            </w:r>
            <w:r>
              <w:rPr>
                <w:rFonts w:eastAsia="MS Mincho"/>
                <w:lang w:eastAsia="ja-JP"/>
              </w:rPr>
              <w:t>harp</w:t>
            </w:r>
          </w:p>
        </w:tc>
        <w:tc>
          <w:tcPr>
            <w:tcW w:w="7449" w:type="dxa"/>
          </w:tcPr>
          <w:p w14:paraId="36DB22EF" w14:textId="77777777" w:rsidR="009A3B31" w:rsidRDefault="009A3B31" w:rsidP="009A3B31">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MS Mincho"/>
                <w:lang w:eastAsia="ja-JP"/>
              </w:rPr>
            </w:pPr>
            <w:proofErr w:type="spellStart"/>
            <w:r w:rsidRPr="00586C97">
              <w:rPr>
                <w:rFonts w:eastAsia="MS Mincho"/>
                <w:lang w:eastAsia="ja-JP"/>
              </w:rPr>
              <w:t>InterDigital</w:t>
            </w:r>
            <w:proofErr w:type="spellEnd"/>
          </w:p>
        </w:tc>
        <w:tc>
          <w:tcPr>
            <w:tcW w:w="7449" w:type="dxa"/>
          </w:tcPr>
          <w:p w14:paraId="0D938DE1" w14:textId="327DADBC" w:rsidR="00586C97" w:rsidRDefault="00586C97" w:rsidP="00586C97">
            <w:pPr>
              <w:jc w:val="both"/>
              <w:rPr>
                <w:rFonts w:eastAsia="MS Mincho"/>
                <w:lang w:eastAsia="ja-JP"/>
              </w:rPr>
            </w:pPr>
            <w:r>
              <w:rPr>
                <w:rFonts w:eastAsia="MS Mincho"/>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MS Mincho"/>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proofErr w:type="spellStart"/>
            <w:r w:rsidRPr="00553C0E">
              <w:rPr>
                <w:rFonts w:eastAsia="Malgun Gothic"/>
                <w:i/>
                <w:lang w:eastAsia="ko-KR"/>
              </w:rPr>
              <w:t>N</w:t>
            </w:r>
            <w:r w:rsidRPr="00553C0E">
              <w:rPr>
                <w:rFonts w:eastAsia="Malgun Gothic"/>
                <w:i/>
                <w:vertAlign w:val="subscript"/>
                <w:lang w:eastAsia="ko-KR"/>
              </w:rPr>
              <w:t>info</w:t>
            </w:r>
            <w:proofErr w:type="spellEnd"/>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proofErr w:type="spellStart"/>
            <w:r>
              <w:rPr>
                <w:color w:val="000000"/>
              </w:rPr>
              <w:t>MsgB</w:t>
            </w:r>
            <w:proofErr w:type="spellEnd"/>
            <w:r>
              <w:rPr>
                <w:color w:val="000000"/>
              </w:rPr>
              <w:t xml:space="preserve">-RNTI. In this case, for the calculation of </w:t>
            </w:r>
            <w:proofErr w:type="spellStart"/>
            <w:r w:rsidRPr="00553C0E">
              <w:rPr>
                <w:i/>
                <w:color w:val="000000"/>
              </w:rPr>
              <w:t>N</w:t>
            </w:r>
            <w:r w:rsidRPr="00553C0E">
              <w:rPr>
                <w:i/>
                <w:color w:val="000000"/>
                <w:vertAlign w:val="subscript"/>
              </w:rPr>
              <w:t>info</w:t>
            </w:r>
            <w:proofErr w:type="spellEnd"/>
            <w:r>
              <w:rPr>
                <w:color w:val="000000"/>
              </w:rPr>
              <w:t xml:space="preserve">, a scaling </w:t>
            </w:r>
            <w:r w:rsidR="00E463E2" w:rsidRPr="00E463E2">
              <w:rPr>
                <w:rFonts w:eastAsiaTheme="minorEastAsia"/>
                <w:noProof/>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65pt;height:14.3pt;mso-width-percent:0;mso-height-percent:0;mso-width-percent:0;mso-height-percent:0" o:ole="">
                  <v:imagedata r:id="rId15" o:title=""/>
                </v:shape>
                <o:OLEObject Type="Embed" ProgID="Equation.DSMT4" ShapeID="_x0000_i1025" DrawAspect="Content" ObjectID="_1679909080" r:id="rId16"/>
              </w:object>
            </w:r>
            <w:r>
              <w:rPr>
                <w:color w:val="000000"/>
              </w:rPr>
              <w:t xml:space="preserve"> is applied. </w:t>
            </w:r>
          </w:p>
          <w:p w14:paraId="78BB552C" w14:textId="43354DC0" w:rsidR="00C61F50" w:rsidRDefault="00C61F50" w:rsidP="00C61F50">
            <w:pPr>
              <w:jc w:val="both"/>
              <w:rPr>
                <w:rFonts w:eastAsia="MS Mincho"/>
                <w:lang w:eastAsia="ja-JP"/>
              </w:rPr>
            </w:pPr>
            <w:r>
              <w:rPr>
                <w:color w:val="000000"/>
              </w:rPr>
              <w:t xml:space="preserve">The same mechanism can be applied for TBoMS.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MS Mincho"/>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MS Mincho"/>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MS Mincho"/>
                <w:lang w:eastAsia="ja-JP"/>
              </w:rPr>
            </w:pPr>
            <w:r>
              <w:t>Intel</w:t>
            </w:r>
          </w:p>
        </w:tc>
        <w:tc>
          <w:tcPr>
            <w:tcW w:w="7449" w:type="dxa"/>
          </w:tcPr>
          <w:p w14:paraId="000FE001" w14:textId="63813E86" w:rsidR="00E74D8A" w:rsidRDefault="00E74D8A" w:rsidP="00E74D8A">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TBoMS.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14BC7C4D" w14:textId="28E269C0" w:rsidR="000C1AF0" w:rsidRDefault="00D34A11" w:rsidP="000C1AF0">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sidR="000C1AF0">
              <w:rPr>
                <w:rFonts w:eastAsia="MS Mincho" w:hint="eastAsia"/>
                <w:lang w:eastAsia="ja-JP"/>
              </w:rPr>
              <w:t>Appro</w:t>
            </w:r>
            <w:r w:rsidR="000C1AF0">
              <w:rPr>
                <w:rFonts w:eastAsia="MS Mincho"/>
                <w:lang w:eastAsia="ja-JP"/>
              </w:rPr>
              <w:t>ach 2 has following benefits.</w:t>
            </w:r>
          </w:p>
          <w:p w14:paraId="10FFB1A3" w14:textId="7DB78D61" w:rsidR="000C1AF0" w:rsidRDefault="000C1AF0" w:rsidP="000C1AF0">
            <w:pPr>
              <w:pStyle w:val="ListParagraph"/>
              <w:numPr>
                <w:ilvl w:val="0"/>
                <w:numId w:val="56"/>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5B7ADB0" w14:textId="6777722D" w:rsidR="000C1AF0" w:rsidRDefault="000C1AF0" w:rsidP="000C1AF0">
            <w:pPr>
              <w:pStyle w:val="ListParagraph"/>
              <w:numPr>
                <w:ilvl w:val="1"/>
                <w:numId w:val="56"/>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0C1AF0">
            <w:pPr>
              <w:pStyle w:val="ListParagraph"/>
              <w:numPr>
                <w:ilvl w:val="0"/>
                <w:numId w:val="56"/>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338CA0AE" w14:textId="7D30351E" w:rsidR="000C1AF0" w:rsidRDefault="000C1AF0" w:rsidP="000C1AF0">
            <w:pPr>
              <w:pStyle w:val="ListParagraph"/>
              <w:numPr>
                <w:ilvl w:val="1"/>
                <w:numId w:val="56"/>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0C1AF0">
            <w:pPr>
              <w:pStyle w:val="ListParagraph"/>
              <w:numPr>
                <w:ilvl w:val="0"/>
                <w:numId w:val="56"/>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77BD727C" w14:textId="64EF2833" w:rsidR="000C1AF0" w:rsidRDefault="000C1AF0" w:rsidP="000C1AF0">
            <w:pPr>
              <w:pStyle w:val="ListParagraph"/>
              <w:numPr>
                <w:ilvl w:val="1"/>
                <w:numId w:val="56"/>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14BF81F7" w14:textId="1025566B" w:rsidR="00D34A11" w:rsidRPr="000C1AF0" w:rsidRDefault="000C1AF0" w:rsidP="00D34A11">
            <w:pPr>
              <w:pStyle w:val="ListParagraph"/>
              <w:numPr>
                <w:ilvl w:val="0"/>
                <w:numId w:val="56"/>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33CADAF6" w14:textId="09DF7ED1" w:rsidR="007F1310" w:rsidRDefault="007F1310" w:rsidP="007F1310">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w:t>
            </w:r>
            <w:proofErr w:type="spellStart"/>
            <w:r>
              <w:rPr>
                <w:rFonts w:eastAsia="MS Mincho"/>
                <w:lang w:eastAsia="ja-JP"/>
              </w:rPr>
              <w:t>TBoMS</w:t>
            </w:r>
            <w:proofErr w:type="spellEnd"/>
            <w:r>
              <w:rPr>
                <w:rFonts w:eastAsia="MS Mincho"/>
                <w:lang w:eastAsia="ja-JP"/>
              </w:rPr>
              <w:t xml:space="preserve"> without repetition for the discussion here. Whether to support </w:t>
            </w:r>
            <w:proofErr w:type="spellStart"/>
            <w:r>
              <w:rPr>
                <w:rFonts w:eastAsia="MS Mincho"/>
                <w:lang w:eastAsia="ja-JP"/>
              </w:rPr>
              <w:t>repetition+TBoMS</w:t>
            </w:r>
            <w:proofErr w:type="spellEnd"/>
            <w:r>
              <w:rPr>
                <w:rFonts w:eastAsia="MS Mincho"/>
                <w:lang w:eastAsia="ja-JP"/>
              </w:rPr>
              <w:t xml:space="preserve"> should be discussed separately. </w:t>
            </w:r>
          </w:p>
        </w:tc>
      </w:tr>
    </w:tbl>
    <w:p w14:paraId="6CB0A581" w14:textId="77777777" w:rsidR="005F77DC" w:rsidRDefault="00162177">
      <w:pPr>
        <w:jc w:val="both"/>
      </w:pPr>
      <w:r>
        <w:t xml:space="preserve">   </w:t>
      </w:r>
    </w:p>
    <w:p w14:paraId="4FCA477D" w14:textId="77777777" w:rsidR="005F77DC" w:rsidRDefault="00162177">
      <w:pPr>
        <w:pStyle w:val="Heading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ListParagraph"/>
        <w:numPr>
          <w:ilvl w:val="0"/>
          <w:numId w:val="8"/>
        </w:numPr>
        <w:jc w:val="both"/>
        <w:rPr>
          <w:sz w:val="22"/>
          <w:szCs w:val="22"/>
          <w:lang w:val="en-US"/>
        </w:rPr>
      </w:pPr>
      <w:r>
        <w:rPr>
          <w:b/>
          <w:bCs/>
          <w:sz w:val="22"/>
          <w:lang w:val="en-US"/>
        </w:rPr>
        <w:lastRenderedPageBreak/>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TBoMS transmission is allocated and can be configured by </w:t>
      </w:r>
      <w:proofErr w:type="spellStart"/>
      <w:r>
        <w:rPr>
          <w:sz w:val="22"/>
          <w:lang w:val="en-US"/>
        </w:rPr>
        <w:t>xOverhead</w:t>
      </w:r>
      <w:proofErr w:type="spellEnd"/>
      <w:r>
        <w:rPr>
          <w:sz w:val="22"/>
          <w:lang w:val="en-US"/>
        </w:rPr>
        <w:t xml:space="preserve"> as in Rel-15/16 [9 companies].</w:t>
      </w:r>
    </w:p>
    <w:p w14:paraId="1317A992" w14:textId="77777777" w:rsidR="005F77DC" w:rsidRDefault="00162177">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479F4B5" w14:textId="77777777" w:rsidR="005F77DC" w:rsidRDefault="00162177">
      <w:pPr>
        <w:pStyle w:val="ListParagraph"/>
        <w:numPr>
          <w:ilvl w:val="2"/>
          <w:numId w:val="8"/>
        </w:numPr>
        <w:jc w:val="both"/>
        <w:rPr>
          <w:sz w:val="22"/>
          <w:szCs w:val="22"/>
          <w:lang w:val="en-US"/>
        </w:rPr>
      </w:pPr>
      <w:r>
        <w:rPr>
          <w:rFonts w:eastAsia="SimSun"/>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ListParagraph"/>
        <w:numPr>
          <w:ilvl w:val="0"/>
          <w:numId w:val="13"/>
        </w:numPr>
        <w:jc w:val="both"/>
        <w:rPr>
          <w:sz w:val="22"/>
          <w:szCs w:val="22"/>
          <w:lang w:val="en-US"/>
        </w:rPr>
      </w:pPr>
      <w:r>
        <w:rPr>
          <w:bCs/>
          <w:sz w:val="22"/>
          <w:szCs w:val="22"/>
          <w:lang w:val="en-US" w:eastAsia="zh-CN"/>
        </w:rPr>
        <w:t xml:space="preserve">One company (NTT Docomo [25])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proofErr w:type="spellStart"/>
      <w:r>
        <w:rPr>
          <w:rFonts w:eastAsia="SimSun"/>
          <w:i/>
          <w:iCs/>
          <w:sz w:val="22"/>
          <w:lang w:val="en-US"/>
        </w:rPr>
        <w:t>xOverhead</w:t>
      </w:r>
      <w:proofErr w:type="spellEnd"/>
      <w:r>
        <w:rPr>
          <w:rFonts w:eastAsia="SimSun"/>
          <w:sz w:val="22"/>
          <w:lang w:val="en-US"/>
        </w:rPr>
        <w:t xml:space="preserve"> and the number of slots, adding that </w:t>
      </w:r>
      <w:proofErr w:type="spellStart"/>
      <w:r>
        <w:rPr>
          <w:rFonts w:eastAsia="SimSun"/>
          <w:i/>
          <w:iCs/>
          <w:sz w:val="22"/>
          <w:lang w:val="en-US"/>
        </w:rPr>
        <w:t>xOverhead</w:t>
      </w:r>
      <w:proofErr w:type="spellEnd"/>
      <w:r>
        <w:rPr>
          <w:rFonts w:eastAsia="SimSun"/>
          <w:i/>
          <w:iCs/>
          <w:sz w:val="22"/>
          <w:lang w:val="en-US"/>
        </w:rPr>
        <w:t xml:space="preserve"> </w:t>
      </w:r>
      <w:r>
        <w:rPr>
          <w:rFonts w:eastAsia="SimSun"/>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Heading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77777777" w:rsidR="005F77DC" w:rsidRDefault="00162177">
            <w:pPr>
              <w:jc w:val="both"/>
              <w:rPr>
                <w:lang w:eastAsia="zh-CN"/>
              </w:rPr>
            </w:pPr>
            <w:r>
              <w:rPr>
                <w:rFonts w:hint="eastAsia"/>
                <w:lang w:eastAsia="zh-CN"/>
              </w:rPr>
              <w:t>v</w:t>
            </w:r>
            <w:r>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w:t>
            </w:r>
            <w:r>
              <w:rPr>
                <w:b/>
                <w:bCs/>
                <w:i/>
                <w:iCs/>
                <w:sz w:val="22"/>
                <w:szCs w:val="22"/>
              </w:rPr>
              <w:lastRenderedPageBreak/>
              <w:t>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lastRenderedPageBreak/>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MS Mincho" w:hint="eastAsia"/>
                <w:lang w:eastAsia="ja-JP"/>
              </w:rPr>
              <w:t>N</w:t>
            </w:r>
            <w:r>
              <w:rPr>
                <w:rFonts w:eastAsia="MS Mincho"/>
                <w:lang w:eastAsia="ja-JP"/>
              </w:rPr>
              <w:t>TT DOCOMO</w:t>
            </w:r>
          </w:p>
        </w:tc>
        <w:tc>
          <w:tcPr>
            <w:tcW w:w="7451" w:type="dxa"/>
          </w:tcPr>
          <w:p w14:paraId="6CCD7A7D" w14:textId="77777777" w:rsidR="005F77DC" w:rsidRDefault="00162177">
            <w:pPr>
              <w:jc w:val="both"/>
            </w:pPr>
            <w:r>
              <w:rPr>
                <w:rFonts w:eastAsia="MS Mincho" w:hint="eastAsia"/>
                <w:lang w:eastAsia="ja-JP"/>
              </w:rPr>
              <w:t>S</w:t>
            </w:r>
            <w:r>
              <w:rPr>
                <w:rFonts w:eastAsia="MS Mincho"/>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MS Mincho"/>
                <w:lang w:eastAsia="ja-JP"/>
              </w:rPr>
              <w:t>Apple</w:t>
            </w:r>
          </w:p>
        </w:tc>
        <w:tc>
          <w:tcPr>
            <w:tcW w:w="7451" w:type="dxa"/>
          </w:tcPr>
          <w:p w14:paraId="7D23F408" w14:textId="77777777" w:rsidR="005F77DC" w:rsidRDefault="00162177">
            <w:pPr>
              <w:jc w:val="both"/>
              <w:rPr>
                <w:lang w:eastAsia="zh-CN"/>
              </w:rPr>
            </w:pPr>
            <w:r>
              <w:rPr>
                <w:rFonts w:eastAsia="MS Mincho"/>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CD3F875" w14:textId="77777777" w:rsidR="009A3B31" w:rsidRDefault="009A3B31" w:rsidP="009A3B31">
            <w:pPr>
              <w:jc w:val="both"/>
              <w:rPr>
                <w:rFonts w:eastAsia="MS Mincho"/>
                <w:lang w:eastAsia="ja-JP"/>
              </w:rPr>
            </w:pPr>
            <w:r>
              <w:rPr>
                <w:rFonts w:eastAsia="MS Mincho" w:hint="eastAsia"/>
                <w:lang w:eastAsia="ja-JP"/>
              </w:rPr>
              <w:t>W</w:t>
            </w:r>
            <w:r>
              <w:rPr>
                <w:rFonts w:eastAsia="MS Mincho"/>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MS Mincho"/>
                <w:lang w:eastAsia="ja-JP"/>
              </w:rPr>
            </w:pPr>
            <w:r>
              <w:t>LG</w:t>
            </w:r>
          </w:p>
        </w:tc>
        <w:tc>
          <w:tcPr>
            <w:tcW w:w="7451" w:type="dxa"/>
          </w:tcPr>
          <w:p w14:paraId="38C8E4D1" w14:textId="00420FAA" w:rsidR="00C61F50" w:rsidRDefault="00C61F50" w:rsidP="00C61F50">
            <w:pPr>
              <w:jc w:val="both"/>
              <w:rPr>
                <w:rFonts w:eastAsia="MS Mincho"/>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MS Mincho"/>
                <w:lang w:eastAsia="ja-JP"/>
              </w:rPr>
              <w:t>Nokia/NSB</w:t>
            </w:r>
          </w:p>
        </w:tc>
        <w:tc>
          <w:tcPr>
            <w:tcW w:w="7451" w:type="dxa"/>
          </w:tcPr>
          <w:p w14:paraId="682F529B" w14:textId="0C63550E" w:rsidR="00F025EA" w:rsidRDefault="00F025EA" w:rsidP="00F025EA">
            <w:pPr>
              <w:jc w:val="both"/>
            </w:pPr>
            <w:r>
              <w:rPr>
                <w:rFonts w:eastAsia="MS Mincho"/>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MS Mincho"/>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proofErr w:type="spellStart"/>
            <w:r w:rsidRPr="00145E15">
              <w:t>xOverhead</w:t>
            </w:r>
            <w:proofErr w:type="spellEnd"/>
            <w:r>
              <w:t xml:space="preserve"> for </w:t>
            </w:r>
            <w:proofErr w:type="spellStart"/>
            <w:r>
              <w:t>TBoMS</w:t>
            </w:r>
            <w:proofErr w:type="spellEnd"/>
            <w:r>
              <w:t xml:space="preserve"> would be same as what was defined in Rel-15? </w:t>
            </w:r>
          </w:p>
          <w:p w14:paraId="2969FAF6" w14:textId="55875F67" w:rsidR="00153579" w:rsidRDefault="00153579" w:rsidP="00153579">
            <w:pPr>
              <w:jc w:val="both"/>
              <w:rPr>
                <w:rFonts w:eastAsia="MS Mincho"/>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E463E2"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w:t>
            </w:r>
            <w:proofErr w:type="spellStart"/>
            <w:r w:rsidR="00F20555" w:rsidRPr="00F20555">
              <w:rPr>
                <w:sz w:val="22"/>
                <w:highlight w:val="yellow"/>
                <w:lang w:val="en-US"/>
              </w:rPr>
              <w:t>xOverhead</w:t>
            </w:r>
            <w:proofErr w:type="spellEnd"/>
            <w:r w:rsidR="00F20555" w:rsidRPr="00F20555">
              <w:rPr>
                <w:sz w:val="22"/>
                <w:highlight w:val="yellow"/>
                <w:lang w:val="en-US"/>
              </w:rPr>
              <w:t xml:space="preserve"> as in Rel-15/16</w:t>
            </w:r>
          </w:p>
          <w:p w14:paraId="7F88FF99" w14:textId="2C2B3957" w:rsidR="00F20555" w:rsidRPr="0084131C" w:rsidRDefault="00F20555" w:rsidP="0084131C">
            <w:pPr>
              <w:pStyle w:val="ListParagraph"/>
              <w:numPr>
                <w:ilvl w:val="0"/>
                <w:numId w:val="55"/>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MS Mincho" w:hint="eastAsia"/>
                <w:lang w:eastAsia="ja-JP"/>
              </w:rPr>
              <w:t>P</w:t>
            </w:r>
            <w:r>
              <w:rPr>
                <w:rFonts w:eastAsia="MS Mincho"/>
                <w:lang w:eastAsia="ja-JP"/>
              </w:rPr>
              <w:t>anasonic</w:t>
            </w:r>
          </w:p>
        </w:tc>
        <w:tc>
          <w:tcPr>
            <w:tcW w:w="7451" w:type="dxa"/>
          </w:tcPr>
          <w:p w14:paraId="3706E2B0" w14:textId="40CEA00A" w:rsidR="00D34A11" w:rsidRDefault="00D34A11" w:rsidP="00D34A11">
            <w:pPr>
              <w:jc w:val="both"/>
            </w:pPr>
            <w:r>
              <w:rPr>
                <w:rFonts w:eastAsia="MS Mincho" w:hint="eastAsia"/>
                <w:lang w:eastAsia="ja-JP"/>
              </w:rPr>
              <w:t>W</w:t>
            </w:r>
            <w:r>
              <w:rPr>
                <w:rFonts w:eastAsia="MS Mincho"/>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39891448" w14:textId="59A63A86"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are fine with the proposal.</w:t>
            </w:r>
          </w:p>
        </w:tc>
      </w:tr>
    </w:tbl>
    <w:p w14:paraId="52AAD751" w14:textId="77777777" w:rsidR="005F77DC" w:rsidRDefault="005F77DC">
      <w:pPr>
        <w:jc w:val="both"/>
      </w:pPr>
    </w:p>
    <w:p w14:paraId="7F132A18" w14:textId="77777777" w:rsidR="005F77DC" w:rsidRDefault="00162177">
      <w:pPr>
        <w:pStyle w:val="Heading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ListParagraph"/>
        <w:numPr>
          <w:ilvl w:val="0"/>
          <w:numId w:val="13"/>
        </w:numPr>
        <w:jc w:val="both"/>
        <w:rPr>
          <w:b/>
          <w:bCs/>
          <w:sz w:val="22"/>
          <w:szCs w:val="22"/>
        </w:rPr>
      </w:pPr>
      <w:r>
        <w:rPr>
          <w:sz w:val="22"/>
          <w:szCs w:val="22"/>
        </w:rPr>
        <w:t>Two companies (Huawei/</w:t>
      </w:r>
      <w:proofErr w:type="spellStart"/>
      <w:r>
        <w:rPr>
          <w:sz w:val="22"/>
          <w:szCs w:val="22"/>
        </w:rPr>
        <w:t>HiSi</w:t>
      </w:r>
      <w:proofErr w:type="spellEnd"/>
      <w:r>
        <w:rPr>
          <w:sz w:val="22"/>
          <w:szCs w:val="22"/>
        </w:rPr>
        <w:t xml:space="preserve"> [3], CATT [7]) proposed that further constraint on maximum TBS for TBoMS is not needed.</w:t>
      </w:r>
    </w:p>
    <w:p w14:paraId="7D80652F" w14:textId="77777777" w:rsidR="005F77DC" w:rsidRDefault="00162177">
      <w:pPr>
        <w:pStyle w:val="ListParagraph"/>
        <w:numPr>
          <w:ilvl w:val="0"/>
          <w:numId w:val="13"/>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41B6B409" w14:textId="77777777" w:rsidR="005F77DC" w:rsidRDefault="00162177">
      <w:pPr>
        <w:pStyle w:val="ListParagraph"/>
        <w:numPr>
          <w:ilvl w:val="0"/>
          <w:numId w:val="13"/>
        </w:numPr>
        <w:jc w:val="both"/>
        <w:rPr>
          <w:b/>
          <w:bCs/>
          <w:sz w:val="22"/>
          <w:szCs w:val="22"/>
        </w:rPr>
      </w:pPr>
      <w:r>
        <w:rPr>
          <w:sz w:val="22"/>
          <w:szCs w:val="22"/>
          <w:lang w:val="en-US"/>
        </w:rPr>
        <w:t xml:space="preserve">One company (Qualcomm [17]) proposed to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w:t>
      </w:r>
    </w:p>
    <w:p w14:paraId="19258FC5" w14:textId="77777777" w:rsidR="005F77DC" w:rsidRDefault="005F77DC">
      <w:pPr>
        <w:pStyle w:val="ListParagraph"/>
        <w:jc w:val="both"/>
        <w:rPr>
          <w:b/>
          <w:bCs/>
          <w:sz w:val="22"/>
          <w:szCs w:val="22"/>
        </w:rPr>
      </w:pPr>
    </w:p>
    <w:p w14:paraId="51092B84" w14:textId="77777777" w:rsidR="005F77DC" w:rsidRDefault="00162177">
      <w:pPr>
        <w:jc w:val="both"/>
        <w:rPr>
          <w:sz w:val="22"/>
          <w:szCs w:val="22"/>
          <w:lang w:val="en-US"/>
        </w:rPr>
      </w:pPr>
      <w:r>
        <w:rPr>
          <w:sz w:val="22"/>
          <w:szCs w:val="22"/>
          <w:highlight w:val="yellow"/>
        </w:rPr>
        <w:lastRenderedPageBreak/>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Heading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210"/>
        <w:gridCol w:w="7645"/>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Heading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7777777" w:rsidR="005F77DC" w:rsidRDefault="00162177">
      <w:pPr>
        <w:pStyle w:val="Heading3"/>
        <w:numPr>
          <w:ilvl w:val="2"/>
          <w:numId w:val="15"/>
        </w:numPr>
        <w:jc w:val="both"/>
        <w:rPr>
          <w:lang w:eastAsia="zh-CN"/>
        </w:rPr>
      </w:pPr>
      <w:r>
        <w:rPr>
          <w:color w:val="00B050"/>
        </w:rPr>
        <w:t>[OPEN]</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ListParagraph"/>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ListParagraph"/>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ListParagraph"/>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ListParagraph"/>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ListParagraph"/>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E463E2">
      <w:pPr>
        <w:pStyle w:val="ListParagraph"/>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w:t>
      </w:r>
      <w:proofErr w:type="gramStart"/>
      <w:r w:rsidR="00162177">
        <w:rPr>
          <w:sz w:val="22"/>
          <w:szCs w:val="22"/>
          <w:lang w:val="en-US" w:eastAsia="zh-CN"/>
        </w:rPr>
        <w:t>TBoMS.</w:t>
      </w:r>
      <w:proofErr w:type="gramEnd"/>
    </w:p>
    <w:p w14:paraId="7576BD8D" w14:textId="77777777" w:rsidR="005F77DC" w:rsidRDefault="00162177">
      <w:pPr>
        <w:pStyle w:val="ListParagraph"/>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ListParagraph"/>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ListParagraph"/>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ListParagraph"/>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ListParagraph"/>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ListParagraph"/>
        <w:numPr>
          <w:ilvl w:val="2"/>
          <w:numId w:val="16"/>
        </w:numPr>
        <w:jc w:val="both"/>
        <w:rPr>
          <w:sz w:val="22"/>
          <w:szCs w:val="22"/>
          <w:lang w:val="en-US" w:eastAsia="zh-CN"/>
        </w:rPr>
      </w:pPr>
      <w:r>
        <w:rPr>
          <w:sz w:val="22"/>
          <w:szCs w:val="22"/>
          <w:lang w:val="en-US" w:eastAsia="zh-CN"/>
        </w:rPr>
        <w:lastRenderedPageBreak/>
        <w:t>Different bit to resource mapping mechanisms are possible (RV cycling based or not).</w:t>
      </w:r>
    </w:p>
    <w:p w14:paraId="06221BCA" w14:textId="77777777" w:rsidR="005F77DC" w:rsidRDefault="00E463E2">
      <w:pPr>
        <w:pStyle w:val="ListParagraph"/>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w:t>
      </w:r>
      <w:proofErr w:type="gramStart"/>
      <w:r w:rsidR="00162177">
        <w:rPr>
          <w:sz w:val="22"/>
          <w:szCs w:val="22"/>
          <w:lang w:val="en-US" w:eastAsia="zh-CN"/>
        </w:rPr>
        <w:t>slots.</w:t>
      </w:r>
      <w:proofErr w:type="gramEnd"/>
    </w:p>
    <w:p w14:paraId="6590C921" w14:textId="77777777" w:rsidR="005F77DC" w:rsidRDefault="00162177">
      <w:pPr>
        <w:pStyle w:val="ListParagraph"/>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ListParagraph"/>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ListParagraph"/>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Heading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153"/>
        <w:gridCol w:w="7702"/>
      </w:tblGrid>
      <w:tr w:rsidR="005F77DC" w14:paraId="0BB09F7E" w14:textId="77777777" w:rsidTr="007F1310">
        <w:trPr>
          <w:cnfStyle w:val="100000000000" w:firstRow="1" w:lastRow="0" w:firstColumn="0" w:lastColumn="0" w:oddVBand="0" w:evenVBand="0" w:oddHBand="0" w:evenHBand="0" w:firstRowFirstColumn="0" w:firstRowLastColumn="0" w:lastRowFirstColumn="0" w:lastRowLastColumn="0"/>
        </w:trPr>
        <w:tc>
          <w:tcPr>
            <w:tcW w:w="2153" w:type="dxa"/>
          </w:tcPr>
          <w:p w14:paraId="0FC9A0E3" w14:textId="77777777" w:rsidR="005F77DC" w:rsidRDefault="00162177">
            <w:pPr>
              <w:jc w:val="both"/>
              <w:rPr>
                <w:b w:val="0"/>
                <w:bCs w:val="0"/>
              </w:rPr>
            </w:pPr>
            <w:r>
              <w:t>Company</w:t>
            </w:r>
          </w:p>
        </w:tc>
        <w:tc>
          <w:tcPr>
            <w:tcW w:w="7702" w:type="dxa"/>
          </w:tcPr>
          <w:p w14:paraId="452DDE29" w14:textId="77777777" w:rsidR="005F77DC" w:rsidRDefault="00162177">
            <w:pPr>
              <w:jc w:val="both"/>
              <w:rPr>
                <w:b w:val="0"/>
                <w:bCs w:val="0"/>
              </w:rPr>
            </w:pPr>
            <w:r>
              <w:t>Comments</w:t>
            </w:r>
          </w:p>
        </w:tc>
      </w:tr>
      <w:tr w:rsidR="005F77DC" w14:paraId="41696514" w14:textId="77777777" w:rsidTr="007F1310">
        <w:tc>
          <w:tcPr>
            <w:tcW w:w="2153" w:type="dxa"/>
          </w:tcPr>
          <w:p w14:paraId="11E35B06" w14:textId="77777777" w:rsidR="005F77DC" w:rsidRDefault="00162177">
            <w:pPr>
              <w:jc w:val="both"/>
              <w:rPr>
                <w:lang w:eastAsia="zh-CN"/>
              </w:rPr>
            </w:pPr>
            <w:r>
              <w:rPr>
                <w:lang w:eastAsia="zh-CN"/>
              </w:rPr>
              <w:t>Ericsson</w:t>
            </w:r>
          </w:p>
        </w:tc>
        <w:tc>
          <w:tcPr>
            <w:tcW w:w="7702"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7F1310">
        <w:tc>
          <w:tcPr>
            <w:tcW w:w="2153" w:type="dxa"/>
          </w:tcPr>
          <w:p w14:paraId="03578C5B" w14:textId="77777777" w:rsidR="005F77DC" w:rsidRDefault="00162177">
            <w:pPr>
              <w:jc w:val="both"/>
            </w:pPr>
            <w:r>
              <w:rPr>
                <w:rFonts w:eastAsia="MS Mincho" w:hint="eastAsia"/>
                <w:lang w:eastAsia="ja-JP"/>
              </w:rPr>
              <w:t>N</w:t>
            </w:r>
            <w:r>
              <w:rPr>
                <w:rFonts w:eastAsia="MS Mincho"/>
                <w:lang w:eastAsia="ja-JP"/>
              </w:rPr>
              <w:t>TT DOCOMO</w:t>
            </w:r>
          </w:p>
        </w:tc>
        <w:tc>
          <w:tcPr>
            <w:tcW w:w="7702" w:type="dxa"/>
          </w:tcPr>
          <w:p w14:paraId="50B03B9A" w14:textId="77777777" w:rsidR="005F77DC" w:rsidRDefault="0016217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5F77DC" w14:paraId="500AF984" w14:textId="77777777" w:rsidTr="007F1310">
        <w:tc>
          <w:tcPr>
            <w:tcW w:w="2153"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702"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F1310">
        <w:tc>
          <w:tcPr>
            <w:tcW w:w="2153"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702"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7F1310">
        <w:tc>
          <w:tcPr>
            <w:tcW w:w="2153" w:type="dxa"/>
          </w:tcPr>
          <w:p w14:paraId="331DF924" w14:textId="77777777" w:rsidR="005F77DC" w:rsidRDefault="00162177">
            <w:pPr>
              <w:jc w:val="both"/>
              <w:rPr>
                <w:lang w:eastAsia="zh-CN"/>
              </w:rPr>
            </w:pPr>
            <w:r>
              <w:t>Apple</w:t>
            </w:r>
          </w:p>
        </w:tc>
        <w:tc>
          <w:tcPr>
            <w:tcW w:w="7702"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ListParagraph"/>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w:t>
            </w:r>
            <w:r>
              <w:rPr>
                <w:sz w:val="22"/>
                <w:szCs w:val="22"/>
                <w:lang w:val="en-US" w:eastAsia="zh-CN"/>
              </w:rPr>
              <w:lastRenderedPageBreak/>
              <w:t xml:space="preserve">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ListParagraph"/>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ListParagraph"/>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ListParagraph"/>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ListParagraph"/>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ListParagraph"/>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ListParagraph"/>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ListParagraph"/>
              <w:ind w:left="2940"/>
              <w:jc w:val="both"/>
              <w:rPr>
                <w:sz w:val="22"/>
                <w:szCs w:val="22"/>
                <w:lang w:val="en-US" w:eastAsia="zh-CN"/>
              </w:rPr>
            </w:pPr>
          </w:p>
          <w:p w14:paraId="08F8F654" w14:textId="77777777" w:rsidR="005F77DC" w:rsidRDefault="00162177">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ListParagraph"/>
              <w:ind w:left="2940"/>
              <w:jc w:val="both"/>
              <w:rPr>
                <w:color w:val="0070C0"/>
                <w:sz w:val="22"/>
                <w:szCs w:val="22"/>
                <w:lang w:val="en-US" w:eastAsia="zh-CN"/>
              </w:rPr>
            </w:pPr>
          </w:p>
          <w:p w14:paraId="1954F5AB" w14:textId="77777777" w:rsidR="005F77DC" w:rsidRDefault="00E463E2">
            <w:pPr>
              <w:pStyle w:val="ListParagraph"/>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w:t>
            </w:r>
            <w:proofErr w:type="gramStart"/>
            <w:r w:rsidR="00162177">
              <w:rPr>
                <w:sz w:val="22"/>
                <w:szCs w:val="22"/>
                <w:lang w:val="en-US" w:eastAsia="zh-CN"/>
              </w:rPr>
              <w:t>TBoMS.</w:t>
            </w:r>
            <w:proofErr w:type="gramEnd"/>
          </w:p>
          <w:p w14:paraId="6B616D9F" w14:textId="77777777" w:rsidR="005F77DC" w:rsidRDefault="00162177">
            <w:pPr>
              <w:pStyle w:val="ListParagraph"/>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13B75810" w14:textId="77777777" w:rsidR="005F77DC" w:rsidRDefault="00162177">
            <w:pPr>
              <w:pStyle w:val="ListParagraph"/>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ListParagraph"/>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ListParagraph"/>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ListParagraph"/>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ListParagraph"/>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ListParagraph"/>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ListParagraph"/>
              <w:ind w:left="2940"/>
              <w:jc w:val="both"/>
              <w:rPr>
                <w:color w:val="FF0000"/>
                <w:sz w:val="22"/>
                <w:szCs w:val="22"/>
                <w:lang w:val="en-US" w:eastAsia="zh-CN"/>
              </w:rPr>
            </w:pPr>
          </w:p>
          <w:p w14:paraId="5C488FDC" w14:textId="77777777" w:rsidR="005F77DC" w:rsidRDefault="00162177">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ListParagraph"/>
              <w:ind w:left="2940"/>
              <w:jc w:val="both"/>
              <w:rPr>
                <w:color w:val="0070C0"/>
                <w:sz w:val="22"/>
                <w:szCs w:val="22"/>
                <w:lang w:val="en-US" w:eastAsia="zh-CN"/>
              </w:rPr>
            </w:pPr>
          </w:p>
          <w:p w14:paraId="7FDEB8D1" w14:textId="77777777" w:rsidR="005F77DC" w:rsidRDefault="00E463E2">
            <w:pPr>
              <w:pStyle w:val="ListParagraph"/>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w:t>
            </w:r>
            <w:proofErr w:type="gramStart"/>
            <w:r w:rsidR="00162177">
              <w:rPr>
                <w:sz w:val="22"/>
                <w:szCs w:val="22"/>
                <w:lang w:val="en-US" w:eastAsia="zh-CN"/>
              </w:rPr>
              <w:t>slots.</w:t>
            </w:r>
            <w:proofErr w:type="gramEnd"/>
          </w:p>
          <w:p w14:paraId="1E65342C" w14:textId="77777777" w:rsidR="005F77DC" w:rsidRDefault="00162177">
            <w:pPr>
              <w:pStyle w:val="ListParagraph"/>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 xml:space="preserve">Note2: the expression “Type A/B” is used to capture the fact that RAN1 has not </w:t>
            </w:r>
            <w:r>
              <w:rPr>
                <w:sz w:val="22"/>
                <w:szCs w:val="22"/>
              </w:rPr>
              <w:lastRenderedPageBreak/>
              <w:t>decided whether Type A and/or Type like TDRA are used by TBoMS for time domain resource determination. It does not imply any specific preference for Approach 2.</w:t>
            </w:r>
          </w:p>
        </w:tc>
      </w:tr>
      <w:tr w:rsidR="005F77DC" w14:paraId="2F0614F7" w14:textId="77777777" w:rsidTr="007F1310">
        <w:tc>
          <w:tcPr>
            <w:tcW w:w="2153" w:type="dxa"/>
          </w:tcPr>
          <w:p w14:paraId="647C3B4E" w14:textId="77777777" w:rsidR="005F77DC" w:rsidRDefault="00162177">
            <w:pPr>
              <w:jc w:val="both"/>
              <w:rPr>
                <w:lang w:eastAsia="zh-CN"/>
              </w:rPr>
            </w:pPr>
            <w:r>
              <w:rPr>
                <w:rFonts w:hint="eastAsia"/>
                <w:lang w:eastAsia="zh-CN"/>
              </w:rPr>
              <w:lastRenderedPageBreak/>
              <w:t>v</w:t>
            </w:r>
            <w:r>
              <w:rPr>
                <w:lang w:eastAsia="zh-CN"/>
              </w:rPr>
              <w:t>ivo</w:t>
            </w:r>
          </w:p>
        </w:tc>
        <w:tc>
          <w:tcPr>
            <w:tcW w:w="7702"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F1310">
        <w:tc>
          <w:tcPr>
            <w:tcW w:w="2153" w:type="dxa"/>
          </w:tcPr>
          <w:p w14:paraId="175F1103" w14:textId="77777777" w:rsidR="005F77DC" w:rsidRDefault="00162177">
            <w:pPr>
              <w:jc w:val="both"/>
              <w:rPr>
                <w:lang w:val="en-US" w:eastAsia="zh-CN"/>
              </w:rPr>
            </w:pPr>
            <w:r>
              <w:rPr>
                <w:rFonts w:hint="eastAsia"/>
                <w:lang w:val="en-US" w:eastAsia="zh-CN"/>
              </w:rPr>
              <w:t>ZTE</w:t>
            </w:r>
          </w:p>
        </w:tc>
        <w:tc>
          <w:tcPr>
            <w:tcW w:w="7702"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7F1310">
        <w:tc>
          <w:tcPr>
            <w:tcW w:w="2153" w:type="dxa"/>
          </w:tcPr>
          <w:p w14:paraId="6DE68858"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702" w:type="dxa"/>
          </w:tcPr>
          <w:p w14:paraId="40097ED8" w14:textId="77777777" w:rsidR="009A3B31" w:rsidRDefault="009A3B31" w:rsidP="009A3B31">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221720" w14:paraId="3B85869A" w14:textId="77777777" w:rsidTr="007F1310">
        <w:tc>
          <w:tcPr>
            <w:tcW w:w="2153"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t>Ch</w:t>
            </w:r>
            <w:r w:rsidRPr="00366C25">
              <w:rPr>
                <w:rFonts w:eastAsiaTheme="minorEastAsia"/>
                <w:lang w:eastAsia="zh-CN"/>
              </w:rPr>
              <w:t>ina Telecom</w:t>
            </w:r>
          </w:p>
        </w:tc>
        <w:tc>
          <w:tcPr>
            <w:tcW w:w="7702"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7F1310">
        <w:tc>
          <w:tcPr>
            <w:tcW w:w="2153" w:type="dxa"/>
          </w:tcPr>
          <w:p w14:paraId="3427DA8D" w14:textId="4022B210" w:rsidR="009736F9" w:rsidRPr="00366C25" w:rsidRDefault="009736F9" w:rsidP="009736F9">
            <w:pPr>
              <w:jc w:val="both"/>
              <w:rPr>
                <w:lang w:eastAsia="zh-CN"/>
              </w:rPr>
            </w:pPr>
            <w:proofErr w:type="spellStart"/>
            <w:r w:rsidRPr="009736F9">
              <w:rPr>
                <w:lang w:eastAsia="zh-CN"/>
              </w:rPr>
              <w:t>InterDigital</w:t>
            </w:r>
            <w:proofErr w:type="spellEnd"/>
          </w:p>
        </w:tc>
        <w:tc>
          <w:tcPr>
            <w:tcW w:w="7702" w:type="dxa"/>
          </w:tcPr>
          <w:p w14:paraId="77F8257E" w14:textId="7A220B47" w:rsidR="009736F9" w:rsidRPr="00366C25" w:rsidRDefault="009736F9" w:rsidP="009736F9">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F1310">
        <w:tc>
          <w:tcPr>
            <w:tcW w:w="2153"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702"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F025EA" w14:paraId="6484BFFF" w14:textId="77777777" w:rsidTr="007F1310">
        <w:tc>
          <w:tcPr>
            <w:tcW w:w="2153" w:type="dxa"/>
          </w:tcPr>
          <w:p w14:paraId="3A54826A" w14:textId="2AA89EE5" w:rsidR="00F025EA" w:rsidRDefault="00F025EA" w:rsidP="00F025EA">
            <w:pPr>
              <w:jc w:val="both"/>
              <w:rPr>
                <w:rFonts w:eastAsia="Malgun Gothic"/>
                <w:lang w:eastAsia="ko-KR"/>
              </w:rPr>
            </w:pPr>
            <w:r>
              <w:rPr>
                <w:lang w:eastAsia="zh-CN"/>
              </w:rPr>
              <w:t>Nokia/NSB</w:t>
            </w:r>
          </w:p>
        </w:tc>
        <w:tc>
          <w:tcPr>
            <w:tcW w:w="7702" w:type="dxa"/>
          </w:tcPr>
          <w:p w14:paraId="21E48C76" w14:textId="77777777" w:rsidR="00F025EA" w:rsidRDefault="00F025EA" w:rsidP="00F025EA">
            <w:pPr>
              <w:jc w:val="both"/>
              <w:rPr>
                <w:rFonts w:eastAsia="MS Mincho"/>
                <w:lang w:eastAsia="ja-JP"/>
              </w:rPr>
            </w:pPr>
            <w:r>
              <w:rPr>
                <w:rFonts w:eastAsia="MS Mincho"/>
                <w:lang w:eastAsia="ja-JP"/>
              </w:rPr>
              <w:t xml:space="preserve">We support Approach 2. </w:t>
            </w:r>
          </w:p>
          <w:p w14:paraId="57ED5977" w14:textId="77777777" w:rsidR="00F025EA" w:rsidRDefault="00F025EA" w:rsidP="00F025EA">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F025EA">
            <w:pPr>
              <w:pStyle w:val="ListParagraph"/>
              <w:numPr>
                <w:ilvl w:val="0"/>
                <w:numId w:val="52"/>
              </w:numPr>
              <w:jc w:val="both"/>
              <w:rPr>
                <w:rFonts w:eastAsia="MS Mincho"/>
                <w:lang w:eastAsia="ja-JP"/>
              </w:rPr>
            </w:pPr>
            <w:r w:rsidRPr="00C127E5">
              <w:rPr>
                <w:rFonts w:eastAsia="MS Mincho"/>
                <w:lang w:eastAsia="ja-JP"/>
              </w:rPr>
              <w:t xml:space="preserve">It is not aligned with the </w:t>
            </w:r>
            <w:r>
              <w:rPr>
                <w:rFonts w:eastAsia="MS Mincho"/>
                <w:lang w:eastAsia="ja-JP"/>
              </w:rPr>
              <w:t>logic used when drafting the WID</w:t>
            </w:r>
            <w:r w:rsidRPr="00C127E5">
              <w:rPr>
                <w:rFonts w:eastAsia="MS Mincho"/>
                <w:lang w:eastAsia="ja-JP"/>
              </w:rPr>
              <w:t xml:space="preserve">. Specifically, if TBoMS is defined as an enhancement of PUSCH repetition type A, it would have been </w:t>
            </w:r>
            <w:r>
              <w:rPr>
                <w:rFonts w:eastAsia="MS Mincho"/>
                <w:lang w:eastAsia="ja-JP"/>
              </w:rPr>
              <w:lastRenderedPageBreak/>
              <w:t>included</w:t>
            </w:r>
            <w:r w:rsidRPr="00C127E5">
              <w:rPr>
                <w:rFonts w:eastAsia="MS Mincho"/>
                <w:lang w:eastAsia="ja-JP"/>
              </w:rPr>
              <w:t xml:space="preserve"> in 8.8.1.1</w:t>
            </w:r>
            <w:r>
              <w:rPr>
                <w:rFonts w:eastAsia="MS Mincho"/>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MS Mincho"/>
                <w:lang w:eastAsia="ja-JP"/>
              </w:rPr>
              <w:t>.</w:t>
            </w:r>
          </w:p>
          <w:p w14:paraId="315B3464" w14:textId="77777777" w:rsidR="00F025EA" w:rsidRDefault="00F025EA" w:rsidP="00F025EA">
            <w:pPr>
              <w:pStyle w:val="ListParagraph"/>
              <w:numPr>
                <w:ilvl w:val="0"/>
                <w:numId w:val="52"/>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F025EA">
            <w:pPr>
              <w:pStyle w:val="ListParagraph"/>
              <w:numPr>
                <w:ilvl w:val="0"/>
                <w:numId w:val="52"/>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F025EA">
            <w:pPr>
              <w:pStyle w:val="ListParagraph"/>
              <w:numPr>
                <w:ilvl w:val="0"/>
                <w:numId w:val="52"/>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MS Mincho"/>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F1310">
        <w:tc>
          <w:tcPr>
            <w:tcW w:w="2153"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702"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7F1310">
        <w:tc>
          <w:tcPr>
            <w:tcW w:w="2153"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702"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w:t>
            </w:r>
            <w:proofErr w:type="spellStart"/>
            <w:r>
              <w:rPr>
                <w:rFonts w:eastAsia="Malgun Gothic"/>
                <w:lang w:eastAsia="ko-KR"/>
              </w:rPr>
              <w:t>nonconsecutive</w:t>
            </w:r>
            <w:proofErr w:type="spellEnd"/>
            <w:r>
              <w:rPr>
                <w:rFonts w:eastAsia="Malgun Gothic"/>
                <w:lang w:eastAsia="ko-KR"/>
              </w:rPr>
              <w:t xml:space="preserve"> slots, and we wish to reuse </w:t>
            </w:r>
            <w:r>
              <w:rPr>
                <w:rFonts w:eastAsia="Malgun Gothic"/>
                <w:lang w:eastAsia="ko-KR"/>
              </w:rPr>
              <w:lastRenderedPageBreak/>
              <w:t xml:space="preserve">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 xml:space="preserve">We want to minimize TDRA changes. This is neither a new traffic type (like URLLC, </w:t>
            </w:r>
            <w:proofErr w:type="spellStart"/>
            <w:r>
              <w:rPr>
                <w:rFonts w:eastAsia="Malgun Gothic"/>
                <w:lang w:eastAsia="ko-KR"/>
              </w:rPr>
              <w:t>eMBB</w:t>
            </w:r>
            <w:proofErr w:type="spellEnd"/>
            <w:r>
              <w:rPr>
                <w:rFonts w:eastAsia="Malgun Gothic"/>
                <w:lang w:eastAsia="ko-KR"/>
              </w:rPr>
              <w:t xml:space="preserve">, etc) nor is it a new vertical of devices (NB-IoT, </w:t>
            </w:r>
            <w:proofErr w:type="spellStart"/>
            <w:r>
              <w:rPr>
                <w:rFonts w:eastAsia="Malgun Gothic"/>
                <w:lang w:eastAsia="ko-KR"/>
              </w:rPr>
              <w:t>eMTC</w:t>
            </w:r>
            <w:proofErr w:type="spellEnd"/>
            <w:r>
              <w:rPr>
                <w:rFonts w:eastAsia="Malgun Gothic"/>
                <w:lang w:eastAsia="ko-KR"/>
              </w:rPr>
              <w:t>, etc). Introducing a new 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F1310">
        <w:tc>
          <w:tcPr>
            <w:tcW w:w="2153" w:type="dxa"/>
          </w:tcPr>
          <w:p w14:paraId="6A69953E" w14:textId="2212A50E" w:rsidR="00D34A11" w:rsidRDefault="00D34A11" w:rsidP="00D34A11">
            <w:pPr>
              <w:jc w:val="both"/>
              <w:rPr>
                <w:rFonts w:eastAsia="Malgun Gothic"/>
                <w:lang w:eastAsia="ko-KR"/>
              </w:rPr>
            </w:pPr>
            <w:r>
              <w:rPr>
                <w:rFonts w:eastAsia="MS Mincho" w:hint="eastAsia"/>
                <w:lang w:eastAsia="ja-JP"/>
              </w:rPr>
              <w:lastRenderedPageBreak/>
              <w:t>P</w:t>
            </w:r>
            <w:r>
              <w:rPr>
                <w:rFonts w:eastAsia="MS Mincho"/>
                <w:lang w:eastAsia="ja-JP"/>
              </w:rPr>
              <w:t>anasonic</w:t>
            </w:r>
          </w:p>
        </w:tc>
        <w:tc>
          <w:tcPr>
            <w:tcW w:w="7702" w:type="dxa"/>
          </w:tcPr>
          <w:p w14:paraId="6F8F552B" w14:textId="4781B3EF" w:rsidR="00D34A11" w:rsidRDefault="00D34A11" w:rsidP="00D34A11">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MS Mincho"/>
                <w:lang w:eastAsia="ja-JP"/>
              </w:rPr>
              <w:t xml:space="preserve">pproach </w:t>
            </w:r>
            <w:r>
              <w:rPr>
                <w:rFonts w:eastAsia="MS Mincho"/>
                <w:lang w:eastAsia="ja-JP"/>
              </w:rPr>
              <w:t>2</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Approach 1.</w:t>
            </w:r>
            <w:r w:rsidR="000C1AF0">
              <w:rPr>
                <w:rFonts w:eastAsia="MS Mincho"/>
                <w:lang w:eastAsia="ja-JP"/>
              </w:rPr>
              <w:t xml:space="preserve"> On Approach 1, “</w:t>
            </w:r>
            <w:r w:rsidR="000C1AF0" w:rsidRPr="000C1AF0">
              <w:rPr>
                <w:rFonts w:eastAsia="MS Mincho"/>
                <w:lang w:eastAsia="ja-JP"/>
              </w:rPr>
              <w:t>TBS is determined based on the available resources over one or multiple slots</w:t>
            </w:r>
            <w:r w:rsidR="000C1AF0">
              <w:rPr>
                <w:rFonts w:eastAsia="MS Mincho"/>
                <w:lang w:eastAsia="ja-JP"/>
              </w:rPr>
              <w:t xml:space="preserve">” would be based on </w:t>
            </w:r>
            <w:r w:rsidR="007E3128">
              <w:rPr>
                <w:rFonts w:eastAsia="MS Mincho"/>
                <w:lang w:eastAsia="ja-JP"/>
              </w:rPr>
              <w:t>Approach 1 in Section 2.3.1. We think over 1 slot with the scaling factor K is used for Approach 2 in Section 2.2.1.</w:t>
            </w:r>
          </w:p>
        </w:tc>
      </w:tr>
      <w:tr w:rsidR="000F67D1" w14:paraId="21699C7A" w14:textId="77777777" w:rsidTr="007F1310">
        <w:tc>
          <w:tcPr>
            <w:tcW w:w="2153" w:type="dxa"/>
          </w:tcPr>
          <w:p w14:paraId="237B6985" w14:textId="1B284408" w:rsidR="000F67D1" w:rsidRDefault="000F67D1" w:rsidP="000F67D1">
            <w:pPr>
              <w:jc w:val="both"/>
              <w:rPr>
                <w:rFonts w:eastAsia="MS Mincho"/>
                <w:lang w:eastAsia="ja-JP"/>
              </w:rPr>
            </w:pPr>
            <w:r>
              <w:rPr>
                <w:rFonts w:eastAsia="Malgun Gothic"/>
                <w:lang w:eastAsia="ko-KR"/>
              </w:rPr>
              <w:t>LG(2)</w:t>
            </w:r>
          </w:p>
        </w:tc>
        <w:tc>
          <w:tcPr>
            <w:tcW w:w="7702"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MS Mincho"/>
                <w:lang w:eastAsia="ja-JP"/>
              </w:rPr>
            </w:pPr>
            <w:r w:rsidRPr="00E569A3">
              <w:rPr>
                <w:rFonts w:eastAsia="Malgun Gothic"/>
                <w:lang w:eastAsia="ko-KR"/>
              </w:rPr>
              <w:t>Sorry for the inconvenience</w:t>
            </w:r>
          </w:p>
        </w:tc>
      </w:tr>
      <w:tr w:rsidR="00A12750" w14:paraId="5090F2E7" w14:textId="77777777" w:rsidTr="007F1310">
        <w:tc>
          <w:tcPr>
            <w:tcW w:w="2153"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t>CATT</w:t>
            </w:r>
          </w:p>
        </w:tc>
        <w:tc>
          <w:tcPr>
            <w:tcW w:w="7702"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define TBoMS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F1310">
        <w:tc>
          <w:tcPr>
            <w:tcW w:w="2153" w:type="dxa"/>
          </w:tcPr>
          <w:p w14:paraId="1FB8E776" w14:textId="2A1DDAC7" w:rsidR="007F1310" w:rsidRDefault="007F1310" w:rsidP="007F1310">
            <w:pPr>
              <w:jc w:val="both"/>
              <w:rPr>
                <w:lang w:eastAsia="zh-CN"/>
              </w:rPr>
            </w:pPr>
            <w:r>
              <w:rPr>
                <w:rFonts w:eastAsia="MS Mincho" w:hint="eastAsia"/>
                <w:lang w:eastAsia="ja-JP"/>
              </w:rPr>
              <w:t>F</w:t>
            </w:r>
            <w:r>
              <w:rPr>
                <w:rFonts w:eastAsia="MS Mincho"/>
                <w:lang w:eastAsia="ja-JP"/>
              </w:rPr>
              <w:t>ujitsu</w:t>
            </w:r>
          </w:p>
        </w:tc>
        <w:tc>
          <w:tcPr>
            <w:tcW w:w="7702" w:type="dxa"/>
          </w:tcPr>
          <w:p w14:paraId="13944B79" w14:textId="565ED823" w:rsidR="007F1310" w:rsidRDefault="007F1310" w:rsidP="007F1310">
            <w:pPr>
              <w:spacing w:after="0"/>
              <w:jc w:val="both"/>
              <w:rPr>
                <w:lang w:eastAsia="zh-CN"/>
              </w:rPr>
            </w:pPr>
            <w:r>
              <w:rPr>
                <w:rFonts w:eastAsia="MS Mincho"/>
                <w:lang w:eastAsia="ja-JP"/>
              </w:rPr>
              <w:t>We feel sympathy with the FL’s question. Approach 1 is not in the scope of AI 8.8.1.2.</w:t>
            </w:r>
          </w:p>
        </w:tc>
      </w:tr>
      <w:tr w:rsidR="00746730" w14:paraId="4B6C0F4C" w14:textId="77777777" w:rsidTr="007F1310">
        <w:tc>
          <w:tcPr>
            <w:tcW w:w="2153" w:type="dxa"/>
          </w:tcPr>
          <w:p w14:paraId="4607FAB5" w14:textId="37503E26" w:rsidR="00746730" w:rsidRDefault="00746730" w:rsidP="00746730">
            <w:pPr>
              <w:jc w:val="both"/>
              <w:rPr>
                <w:rFonts w:eastAsia="MS Mincho" w:hint="eastAsia"/>
                <w:lang w:eastAsia="ja-JP"/>
              </w:rPr>
            </w:pPr>
            <w:r>
              <w:rPr>
                <w:lang w:eastAsia="zh-CN"/>
              </w:rPr>
              <w:t>Apple (2)</w:t>
            </w:r>
          </w:p>
        </w:tc>
        <w:tc>
          <w:tcPr>
            <w:tcW w:w="7702" w:type="dxa"/>
          </w:tcPr>
          <w:p w14:paraId="5BDBC524" w14:textId="66569A82" w:rsidR="00746730" w:rsidRDefault="00746730" w:rsidP="00746730">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w:t>
            </w:r>
            <w:proofErr w:type="spellStart"/>
            <w:r>
              <w:rPr>
                <w:lang w:eastAsia="zh-CN"/>
              </w:rPr>
              <w:t>TBoMS</w:t>
            </w:r>
            <w:proofErr w:type="spellEnd"/>
            <w:r>
              <w:rPr>
                <w:lang w:eastAsia="zh-CN"/>
              </w:rPr>
              <w:t xml:space="preserve"> itself, China Telecom already raised this issue in their contribution </w:t>
            </w:r>
            <w:r w:rsidRPr="000668E1">
              <w:t>R1-2008874</w:t>
            </w:r>
            <w:r>
              <w:t xml:space="preserve"> during the SI phase. And we tried to clarify the meaning of </w:t>
            </w:r>
            <w:proofErr w:type="spellStart"/>
            <w:r>
              <w:t>TBoMS</w:t>
            </w:r>
            <w:proofErr w:type="spellEnd"/>
            <w:r>
              <w:t xml:space="preserve"> in our contribution as well. So fair to say, </w:t>
            </w:r>
            <w:proofErr w:type="spellStart"/>
            <w:r>
              <w:t>TBoMB</w:t>
            </w:r>
            <w:proofErr w:type="spellEnd"/>
            <w:r>
              <w:t xml:space="preserve"> had different understandings since SI phase.</w:t>
            </w:r>
          </w:p>
          <w:p w14:paraId="1926D085" w14:textId="77777777" w:rsidR="00746730" w:rsidRDefault="00746730" w:rsidP="00746730">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w:t>
            </w:r>
            <w:proofErr w:type="gramStart"/>
            <w:r>
              <w:t>approach1, but</w:t>
            </w:r>
            <w:proofErr w:type="gramEnd"/>
            <w:r>
              <w:t xml:space="preserve">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B29BE08" w14:textId="011A3B03" w:rsidR="00746730" w:rsidRDefault="00746730" w:rsidP="00746730">
            <w:pPr>
              <w:spacing w:after="0"/>
              <w:jc w:val="both"/>
              <w:rPr>
                <w:rFonts w:eastAsia="MS Mincho"/>
                <w:lang w:eastAsia="ja-JP"/>
              </w:rPr>
            </w:pPr>
            <w:r>
              <w:t>In short, if there were no clear benefits of Approach 2 over Approach 1, we prefer Approach 1.</w:t>
            </w:r>
          </w:p>
        </w:tc>
      </w:tr>
    </w:tbl>
    <w:p w14:paraId="0C899D23" w14:textId="77777777" w:rsidR="005F77DC" w:rsidRDefault="005F77DC">
      <w:pPr>
        <w:rPr>
          <w:lang w:eastAsia="zh-CN"/>
        </w:rPr>
      </w:pPr>
    </w:p>
    <w:p w14:paraId="165DFD5E" w14:textId="77777777" w:rsidR="005F77DC" w:rsidRDefault="005F77DC">
      <w:pPr>
        <w:jc w:val="both"/>
        <w:rPr>
          <w:sz w:val="22"/>
          <w:szCs w:val="22"/>
          <w:lang w:eastAsia="zh-CN"/>
        </w:rPr>
      </w:pPr>
    </w:p>
    <w:p w14:paraId="2ECDB4B9"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ListParagraph"/>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ListParagraph"/>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ListParagraph"/>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ListParagraph"/>
        <w:numPr>
          <w:ilvl w:val="1"/>
          <w:numId w:val="18"/>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ListParagraph"/>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ListParagraph"/>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ListParagraph"/>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ListParagraph"/>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ListParagraph"/>
        <w:ind w:left="928"/>
        <w:jc w:val="both"/>
        <w:rPr>
          <w:sz w:val="22"/>
          <w:szCs w:val="22"/>
          <w:lang w:eastAsia="zh-CN"/>
        </w:rPr>
      </w:pPr>
    </w:p>
    <w:p w14:paraId="1EB590FF" w14:textId="77777777" w:rsidR="005F77DC" w:rsidRDefault="00162177">
      <w:pPr>
        <w:pStyle w:val="Heading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w:t>
            </w:r>
            <w:r>
              <w:lastRenderedPageBreak/>
              <w:t xml:space="preserve">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lastRenderedPageBreak/>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bl>
    <w:p w14:paraId="0923D451" w14:textId="77777777" w:rsidR="005F77DC" w:rsidRDefault="005F77DC"/>
    <w:p w14:paraId="3E94EF22"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DM-RS allocation for TBoMS in general</w:t>
      </w:r>
    </w:p>
    <w:p w14:paraId="14FB90F0" w14:textId="77777777" w:rsidR="005F77DC" w:rsidRDefault="00162177">
      <w:pPr>
        <w:pStyle w:val="ListParagraph"/>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ListParagraph"/>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ListParagraph"/>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ListParagraph"/>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ListParagraph"/>
        <w:ind w:left="928"/>
        <w:jc w:val="both"/>
        <w:rPr>
          <w:sz w:val="22"/>
          <w:szCs w:val="22"/>
          <w:lang w:eastAsia="zh-CN"/>
        </w:rPr>
      </w:pPr>
    </w:p>
    <w:p w14:paraId="62BC0E44"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ListParagraph"/>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ListParagraph"/>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ListParagraph"/>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ListParagraph"/>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Heading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ListParagraph"/>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ListParagraph"/>
        <w:numPr>
          <w:ilvl w:val="0"/>
          <w:numId w:val="20"/>
        </w:numPr>
        <w:jc w:val="both"/>
        <w:rPr>
          <w:sz w:val="22"/>
          <w:szCs w:val="22"/>
          <w:lang w:eastAsia="zh-CN"/>
        </w:rPr>
      </w:pPr>
      <w:r>
        <w:rPr>
          <w:sz w:val="22"/>
          <w:szCs w:val="22"/>
          <w:lang w:eastAsia="zh-CN"/>
        </w:rPr>
        <w:lastRenderedPageBreak/>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p>
    <w:p w14:paraId="13EEBFDE" w14:textId="77777777" w:rsidR="005F77DC" w:rsidRDefault="00162177">
      <w:pPr>
        <w:pStyle w:val="ListParagraph"/>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ListParagraph"/>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ListParagraph"/>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ListParagraph"/>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Heading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Pr>
                <w:lang w:eastAsia="zh-CN"/>
              </w:rPr>
              <w:t>I</w:t>
            </w:r>
            <w:r>
              <w:rPr>
                <w:rFonts w:hint="eastAsia"/>
                <w:lang w:eastAsia="zh-CN"/>
              </w:rPr>
              <w:t xml:space="preserve">f </w:t>
            </w:r>
            <w:r>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TBoMS and normal repetition mechanism.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MS Mincho" w:hint="eastAsia"/>
                <w:lang w:eastAsia="ja-JP"/>
              </w:rPr>
              <w:t>N</w:t>
            </w:r>
            <w:r>
              <w:rPr>
                <w:rFonts w:eastAsia="MS Mincho"/>
                <w:lang w:eastAsia="ja-JP"/>
              </w:rPr>
              <w:t>TT DOCOMO</w:t>
            </w:r>
          </w:p>
        </w:tc>
        <w:tc>
          <w:tcPr>
            <w:tcW w:w="7448" w:type="dxa"/>
          </w:tcPr>
          <w:p w14:paraId="55A7BA55" w14:textId="77777777" w:rsidR="005F77DC" w:rsidRDefault="0016217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MS Mincho"/>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 xml:space="preserve">t seems premature to make decision, as we proposed in the </w:t>
            </w:r>
            <w:proofErr w:type="spellStart"/>
            <w:r>
              <w:rPr>
                <w:rFonts w:hint="eastAsia"/>
                <w:lang w:eastAsia="zh-CN"/>
              </w:rPr>
              <w:t>tdoc</w:t>
            </w:r>
            <w:proofErr w:type="spellEnd"/>
            <w:r>
              <w:rPr>
                <w:rFonts w:hint="eastAsia"/>
                <w:lang w:eastAsia="zh-CN"/>
              </w:rPr>
              <w:t>,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MS Mincho" w:hint="eastAsia"/>
                <w:lang w:eastAsia="ja-JP"/>
              </w:rPr>
              <w:t>S</w:t>
            </w:r>
            <w:r>
              <w:rPr>
                <w:rFonts w:eastAsia="MS Mincho"/>
                <w:lang w:eastAsia="ja-JP"/>
              </w:rPr>
              <w:t>harp</w:t>
            </w:r>
          </w:p>
        </w:tc>
        <w:tc>
          <w:tcPr>
            <w:tcW w:w="7448" w:type="dxa"/>
          </w:tcPr>
          <w:p w14:paraId="5C70A09F" w14:textId="77777777" w:rsidR="00D50667" w:rsidRDefault="00D50667" w:rsidP="00D50667">
            <w:pPr>
              <w:jc w:val="both"/>
              <w:rPr>
                <w:rFonts w:eastAsia="MS Mincho"/>
                <w:lang w:eastAsia="ja-JP"/>
              </w:rPr>
            </w:pPr>
            <w:r>
              <w:rPr>
                <w:rFonts w:eastAsia="MS Mincho"/>
                <w:lang w:eastAsia="ja-JP"/>
              </w:rPr>
              <w:t xml:space="preserve">RV-based approach is beneficial in some cases. For example, when TBoMS transmission </w:t>
            </w:r>
            <w:r>
              <w:rPr>
                <w:rFonts w:eastAsia="MS Mincho"/>
                <w:lang w:eastAsia="ja-JP"/>
              </w:rPr>
              <w:lastRenderedPageBreak/>
              <w:t>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MS Mincho"/>
                <w:lang w:eastAsia="ja-JP"/>
              </w:rPr>
            </w:pPr>
            <w:r w:rsidRPr="000E39A1">
              <w:rPr>
                <w:rFonts w:hint="eastAsia"/>
              </w:rPr>
              <w:lastRenderedPageBreak/>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Malgun Gothic"/>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MS Mincho"/>
                <w:lang w:eastAsia="ja-JP"/>
              </w:rPr>
              <w:t>Nokia/NSB</w:t>
            </w:r>
          </w:p>
        </w:tc>
        <w:tc>
          <w:tcPr>
            <w:tcW w:w="7448" w:type="dxa"/>
          </w:tcPr>
          <w:p w14:paraId="4E65E81E" w14:textId="77777777" w:rsidR="00F025EA" w:rsidRDefault="00F025EA" w:rsidP="00F025EA">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w:t>
            </w:r>
            <w:proofErr w:type="spellStart"/>
            <w:r>
              <w:rPr>
                <w:rFonts w:eastAsia="MS Mincho"/>
                <w:lang w:eastAsia="ja-JP"/>
              </w:rPr>
              <w:t>interleaver</w:t>
            </w:r>
            <w:proofErr w:type="spellEnd"/>
            <w:r>
              <w:rPr>
                <w:rFonts w:eastAsia="MS Mincho"/>
                <w:lang w:eastAsia="ja-JP"/>
              </w:rPr>
              <w:t xml:space="preserve"> is specified). </w:t>
            </w:r>
          </w:p>
          <w:p w14:paraId="3686AED3" w14:textId="77777777" w:rsidR="00F025EA" w:rsidRDefault="00F025EA" w:rsidP="00F025EA">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MS Mincho"/>
                <w:lang w:eastAsia="ja-JP"/>
              </w:rPr>
            </w:pPr>
            <w:r>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lastRenderedPageBreak/>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204357">
            <w:pPr>
              <w:pStyle w:val="ListParagraph"/>
              <w:numPr>
                <w:ilvl w:val="0"/>
                <w:numId w:val="53"/>
              </w:numPr>
              <w:jc w:val="both"/>
            </w:pPr>
            <w:r>
              <w:t>Every slot boundary</w:t>
            </w:r>
          </w:p>
          <w:p w14:paraId="5C8E4B9D" w14:textId="77777777" w:rsidR="00204357" w:rsidRDefault="00204357" w:rsidP="00204357">
            <w:pPr>
              <w:pStyle w:val="ListParagraph"/>
              <w:numPr>
                <w:ilvl w:val="0"/>
                <w:numId w:val="53"/>
              </w:numPr>
              <w:jc w:val="both"/>
            </w:pPr>
            <w:r>
              <w:t>Every time a transmission jumps across non-contiguous resources</w:t>
            </w:r>
          </w:p>
          <w:p w14:paraId="59F7A844" w14:textId="77777777" w:rsidR="00204357" w:rsidRDefault="00204357" w:rsidP="00204357">
            <w:pPr>
              <w:pStyle w:val="ListParagraph"/>
              <w:numPr>
                <w:ilvl w:val="0"/>
                <w:numId w:val="53"/>
              </w:numPr>
              <w:jc w:val="both"/>
            </w:pPr>
            <w:r>
              <w:t>Every repetition</w:t>
            </w:r>
          </w:p>
          <w:p w14:paraId="0CFF1791" w14:textId="77777777" w:rsidR="00204357" w:rsidRDefault="00204357" w:rsidP="00204357">
            <w:pPr>
              <w:pStyle w:val="ListParagraph"/>
              <w:numPr>
                <w:ilvl w:val="0"/>
                <w:numId w:val="53"/>
              </w:numPr>
              <w:jc w:val="both"/>
            </w:pPr>
            <w:r>
              <w:t>Every transmission occasion of a TBoMS</w:t>
            </w:r>
          </w:p>
          <w:p w14:paraId="3137C781" w14:textId="77777777" w:rsidR="00204357" w:rsidRDefault="00204357" w:rsidP="00204357">
            <w:pPr>
              <w:pStyle w:val="ListParagraph"/>
              <w:numPr>
                <w:ilvl w:val="0"/>
                <w:numId w:val="53"/>
              </w:numPr>
              <w:jc w:val="both"/>
            </w:pPr>
            <w:r>
              <w:t>…</w:t>
            </w:r>
          </w:p>
          <w:p w14:paraId="43ED71AF" w14:textId="77777777" w:rsidR="00204357" w:rsidRDefault="00204357" w:rsidP="00204357">
            <w:pPr>
              <w:pStyle w:val="ListParagraph"/>
              <w:numPr>
                <w:ilvl w:val="0"/>
                <w:numId w:val="53"/>
              </w:numPr>
              <w:jc w:val="both"/>
            </w:pPr>
            <w:r>
              <w:t>…</w:t>
            </w:r>
          </w:p>
          <w:p w14:paraId="072F2DE7" w14:textId="77777777" w:rsidR="00204357" w:rsidRDefault="00204357" w:rsidP="00204357">
            <w:pPr>
              <w:jc w:val="both"/>
            </w:pPr>
            <w:r>
              <w:t>Q2: How should rate matching be performed for TBoMS?</w:t>
            </w:r>
          </w:p>
          <w:p w14:paraId="3800BCE7" w14:textId="77777777" w:rsidR="00204357" w:rsidRDefault="00204357" w:rsidP="00204357">
            <w:pPr>
              <w:pStyle w:val="ListParagraph"/>
              <w:numPr>
                <w:ilvl w:val="0"/>
                <w:numId w:val="54"/>
              </w:numPr>
              <w:jc w:val="both"/>
            </w:pPr>
            <w:r>
              <w:t xml:space="preserve">Per slot </w:t>
            </w:r>
          </w:p>
          <w:p w14:paraId="0F5BB66C" w14:textId="77777777" w:rsidR="00204357" w:rsidRDefault="00204357" w:rsidP="00204357">
            <w:pPr>
              <w:pStyle w:val="ListParagraph"/>
              <w:numPr>
                <w:ilvl w:val="0"/>
                <w:numId w:val="54"/>
              </w:numPr>
              <w:jc w:val="both"/>
            </w:pPr>
            <w:r>
              <w:t xml:space="preserve">Per transmission occasion </w:t>
            </w:r>
          </w:p>
          <w:p w14:paraId="4C72122B" w14:textId="77777777" w:rsidR="00204357" w:rsidRDefault="00204357" w:rsidP="00204357">
            <w:pPr>
              <w:pStyle w:val="ListParagraph"/>
              <w:numPr>
                <w:ilvl w:val="0"/>
                <w:numId w:val="54"/>
              </w:numPr>
              <w:jc w:val="both"/>
            </w:pPr>
            <w:r>
              <w:t>For every set of contiguous resources</w:t>
            </w:r>
          </w:p>
          <w:p w14:paraId="4F2FD9A8" w14:textId="77777777" w:rsidR="00204357" w:rsidRDefault="00204357" w:rsidP="00204357">
            <w:pPr>
              <w:pStyle w:val="ListParagraph"/>
              <w:numPr>
                <w:ilvl w:val="0"/>
                <w:numId w:val="54"/>
              </w:numPr>
              <w:jc w:val="both"/>
            </w:pPr>
            <w:r>
              <w:t>…</w:t>
            </w:r>
          </w:p>
          <w:p w14:paraId="79BDDA4B" w14:textId="77777777" w:rsidR="00204357" w:rsidRDefault="00204357" w:rsidP="00204357">
            <w:pPr>
              <w:pStyle w:val="ListParagraph"/>
              <w:numPr>
                <w:ilvl w:val="0"/>
                <w:numId w:val="54"/>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48" w:type="dxa"/>
          </w:tcPr>
          <w:p w14:paraId="15D42091" w14:textId="77777777" w:rsidR="00D34A11" w:rsidRDefault="00D34A11" w:rsidP="00D34A11">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multiple RV based solution.</w:t>
            </w:r>
          </w:p>
          <w:p w14:paraId="366892E8" w14:textId="56F5FFFB" w:rsidR="00D34A11" w:rsidRPr="00D34A11" w:rsidRDefault="00D34A11" w:rsidP="00D34A11">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bl>
    <w:p w14:paraId="2D3C8D49" w14:textId="77777777" w:rsidR="005F77DC" w:rsidRDefault="005F77DC"/>
    <w:p w14:paraId="07050529"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307D097C"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ListParagraph"/>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ListParagraph"/>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ListParagraph"/>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ListParagraph"/>
        <w:numPr>
          <w:ilvl w:val="0"/>
          <w:numId w:val="22"/>
        </w:numPr>
        <w:spacing w:after="0"/>
        <w:jc w:val="both"/>
        <w:rPr>
          <w:sz w:val="24"/>
          <w:szCs w:val="24"/>
          <w:lang w:eastAsia="zh-CN"/>
        </w:rPr>
      </w:pPr>
      <w:r>
        <w:rPr>
          <w:sz w:val="22"/>
          <w:szCs w:val="22"/>
          <w:lang w:eastAsia="zh-CN"/>
        </w:rPr>
        <w:lastRenderedPageBreak/>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ListParagraph"/>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ListParagraph"/>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ListParagraph"/>
        <w:jc w:val="both"/>
        <w:rPr>
          <w:sz w:val="22"/>
          <w:szCs w:val="22"/>
          <w:lang w:eastAsia="zh-CN"/>
        </w:rPr>
      </w:pPr>
    </w:p>
    <w:p w14:paraId="32D146C5"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ListParagraph"/>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ListParagraph"/>
        <w:numPr>
          <w:ilvl w:val="0"/>
          <w:numId w:val="24"/>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137A78FA" w14:textId="77777777" w:rsidR="005F77DC" w:rsidRDefault="00162177">
      <w:pPr>
        <w:pStyle w:val="ListParagraph"/>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ListParagraph"/>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ListParagraph"/>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ListParagraph"/>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ListParagraph"/>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ListParagraph"/>
        <w:numPr>
          <w:ilvl w:val="0"/>
          <w:numId w:val="25"/>
        </w:numPr>
        <w:jc w:val="both"/>
        <w:rPr>
          <w:sz w:val="22"/>
          <w:szCs w:val="22"/>
          <w:lang w:eastAsia="zh-CN"/>
        </w:rPr>
      </w:pPr>
      <w:r>
        <w:rPr>
          <w:sz w:val="22"/>
          <w:szCs w:val="22"/>
          <w:lang w:eastAsia="zh-CN"/>
        </w:rPr>
        <w:t>Seven companies (Huawei/</w:t>
      </w:r>
      <w:proofErr w:type="spellStart"/>
      <w:r>
        <w:rPr>
          <w:sz w:val="22"/>
          <w:szCs w:val="22"/>
          <w:lang w:eastAsia="zh-CN"/>
        </w:rPr>
        <w:t>HiSi</w:t>
      </w:r>
      <w:proofErr w:type="spellEnd"/>
      <w:r>
        <w:rPr>
          <w:sz w:val="22"/>
          <w:szCs w:val="22"/>
          <w:lang w:eastAsia="zh-CN"/>
        </w:rPr>
        <w:t xml:space="preserve">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ListParagraph"/>
        <w:jc w:val="both"/>
        <w:rPr>
          <w:sz w:val="22"/>
          <w:szCs w:val="22"/>
          <w:lang w:eastAsia="zh-CN"/>
        </w:rPr>
      </w:pPr>
    </w:p>
    <w:p w14:paraId="00AEFEF5" w14:textId="77777777" w:rsidR="005F77DC" w:rsidRDefault="005F77DC">
      <w:pPr>
        <w:pStyle w:val="ListParagraph"/>
        <w:jc w:val="both"/>
        <w:rPr>
          <w:sz w:val="22"/>
          <w:szCs w:val="22"/>
          <w:lang w:eastAsia="zh-CN"/>
        </w:rPr>
      </w:pPr>
    </w:p>
    <w:p w14:paraId="5477B187" w14:textId="77777777" w:rsidR="005F77DC" w:rsidRDefault="00162177">
      <w:pPr>
        <w:pStyle w:val="Heading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ListParagraph"/>
        <w:numPr>
          <w:ilvl w:val="0"/>
          <w:numId w:val="26"/>
        </w:numPr>
        <w:jc w:val="both"/>
        <w:rPr>
          <w:sz w:val="22"/>
          <w:szCs w:val="22"/>
          <w:lang w:eastAsia="zh-CN"/>
        </w:rPr>
      </w:pPr>
      <w:r>
        <w:rPr>
          <w:sz w:val="22"/>
          <w:szCs w:val="22"/>
          <w:lang w:eastAsia="zh-CN"/>
        </w:rPr>
        <w:lastRenderedPageBreak/>
        <w:t>One company (</w:t>
      </w:r>
      <w:proofErr w:type="spellStart"/>
      <w:r>
        <w:rPr>
          <w:sz w:val="22"/>
          <w:szCs w:val="22"/>
          <w:lang w:eastAsia="zh-CN"/>
        </w:rPr>
        <w:t>InterDigital</w:t>
      </w:r>
      <w:proofErr w:type="spellEnd"/>
      <w:r>
        <w:rPr>
          <w:sz w:val="22"/>
          <w:szCs w:val="22"/>
          <w:lang w:eastAsia="zh-CN"/>
        </w:rPr>
        <w:t xml:space="preserve"> [14]) proposed to support dynamic switching between TBoMS and single-slot PUSCH.</w:t>
      </w:r>
    </w:p>
    <w:p w14:paraId="67A8F50D" w14:textId="77777777" w:rsidR="005F77DC" w:rsidRDefault="00162177">
      <w:pPr>
        <w:pStyle w:val="ListParagraph"/>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ListParagraph"/>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ListParagraph"/>
        <w:numPr>
          <w:ilvl w:val="0"/>
          <w:numId w:val="26"/>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0116DE1" w14:textId="77777777" w:rsidR="005F77DC" w:rsidRDefault="00162177">
      <w:pPr>
        <w:pStyle w:val="ListParagraph"/>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ListParagraph"/>
        <w:spacing w:after="0"/>
        <w:ind w:left="714"/>
        <w:jc w:val="both"/>
        <w:rPr>
          <w:sz w:val="22"/>
          <w:szCs w:val="22"/>
          <w:lang w:eastAsia="zh-CN"/>
        </w:rPr>
      </w:pPr>
    </w:p>
    <w:p w14:paraId="2E76F295" w14:textId="77777777" w:rsidR="005F77DC" w:rsidRDefault="005F77DC">
      <w:pPr>
        <w:jc w:val="both"/>
        <w:rPr>
          <w:sz w:val="22"/>
          <w:lang w:val="en-US"/>
        </w:rPr>
      </w:pPr>
    </w:p>
    <w:bookmarkEnd w:id="1"/>
    <w:bookmarkEnd w:id="2"/>
    <w:p w14:paraId="244510A1" w14:textId="77777777" w:rsidR="005F77DC" w:rsidRDefault="00162177">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Heading1"/>
        <w:jc w:val="both"/>
        <w:rPr>
          <w:lang w:val="en-US"/>
        </w:rPr>
      </w:pPr>
      <w:r>
        <w:rPr>
          <w:lang w:val="en-US"/>
        </w:rPr>
        <w:t>References</w:t>
      </w:r>
    </w:p>
    <w:p w14:paraId="3A57A8C5"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ab/>
      </w:r>
      <w:bookmarkStart w:id="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3"/>
    </w:p>
    <w:p w14:paraId="4FF25054" w14:textId="77777777" w:rsidR="005F77DC" w:rsidRDefault="00162177">
      <w:pPr>
        <w:pStyle w:val="ListParagraph"/>
        <w:numPr>
          <w:ilvl w:val="0"/>
          <w:numId w:val="27"/>
        </w:numPr>
        <w:ind w:left="567" w:hanging="567"/>
        <w:jc w:val="both"/>
        <w:rPr>
          <w:sz w:val="22"/>
          <w:szCs w:val="22"/>
          <w:lang w:eastAsia="zh-CN"/>
        </w:rPr>
      </w:pPr>
      <w:bookmarkStart w:id="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4"/>
    </w:p>
    <w:p w14:paraId="1E007A4A"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13601F35"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ListParagraph"/>
        <w:numPr>
          <w:ilvl w:val="0"/>
          <w:numId w:val="27"/>
        </w:numPr>
        <w:ind w:left="567" w:hanging="567"/>
        <w:jc w:val="both"/>
        <w:rPr>
          <w:sz w:val="22"/>
          <w:szCs w:val="22"/>
          <w:lang w:eastAsia="zh-CN"/>
        </w:rPr>
      </w:pPr>
      <w:bookmarkStart w:id="5"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5"/>
      <w:r>
        <w:rPr>
          <w:sz w:val="22"/>
          <w:szCs w:val="22"/>
          <w:lang w:eastAsia="zh-CN"/>
        </w:rPr>
        <w:t>.</w:t>
      </w:r>
    </w:p>
    <w:p w14:paraId="43DFB4B2"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590A95C3"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ListParagraph"/>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Heading1"/>
        <w:jc w:val="both"/>
        <w:rPr>
          <w:lang w:val="en-US"/>
        </w:rPr>
      </w:pPr>
      <w:r>
        <w:rPr>
          <w:lang w:val="en-US"/>
        </w:rPr>
        <w:lastRenderedPageBreak/>
        <w:t>Appendix A: Proposals from contributions aggregated by topic</w:t>
      </w:r>
    </w:p>
    <w:p w14:paraId="3E755905" w14:textId="77777777" w:rsidR="005F77DC" w:rsidRDefault="00162177">
      <w:pPr>
        <w:pStyle w:val="Heading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6" w:name="_Hlk68797738"/>
            <w:r>
              <w:rPr>
                <w:rFonts w:ascii="Times New Roman" w:hAnsi="Times New Roman"/>
                <w:bCs/>
                <w:lang w:val="en-US" w:eastAsia="ja-JP"/>
              </w:rPr>
              <w:t>The number of slots is indicated/configured by using a row index of a TDRA list which is configured by RRC.</w:t>
            </w:r>
          </w:p>
          <w:bookmarkEnd w:id="6"/>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ListParagraph"/>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ListParagraph"/>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3560FCC4" w14:textId="77777777" w:rsidR="005F77DC" w:rsidRDefault="0016217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Yu Mincho"/>
                <w:bCs/>
                <w:sz w:val="22"/>
                <w:szCs w:val="22"/>
                <w:lang w:val="en-US"/>
              </w:rPr>
            </w:pPr>
          </w:p>
          <w:p w14:paraId="44BC8C4A" w14:textId="77777777" w:rsidR="005F77DC" w:rsidRDefault="0016217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105ECC93" w14:textId="77777777" w:rsidR="005F77DC" w:rsidRDefault="00162177">
            <w:pPr>
              <w:spacing w:after="0"/>
              <w:contextualSpacing/>
              <w:jc w:val="both"/>
              <w:rPr>
                <w:rFonts w:eastAsia="SimSun"/>
                <w:bCs/>
                <w:sz w:val="22"/>
                <w:szCs w:val="22"/>
                <w:lang w:val="en-US" w:eastAsia="zh-CN"/>
              </w:rPr>
            </w:pPr>
            <w:bookmarkStart w:id="7"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7"/>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w:t>
            </w:r>
            <w:proofErr w:type="spellStart"/>
            <w:r>
              <w:rPr>
                <w:rFonts w:eastAsia="SimSun"/>
                <w:b/>
                <w:bCs/>
                <w:sz w:val="22"/>
                <w:szCs w:val="22"/>
                <w:lang w:val="en-US"/>
              </w:rPr>
              <w:t>HiSilicon</w:t>
            </w:r>
            <w:proofErr w:type="spellEnd"/>
          </w:p>
          <w:p w14:paraId="1D5ED601" w14:textId="77777777" w:rsidR="005F77DC" w:rsidRDefault="0016217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ListParagraph"/>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SimSun"/>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Caption"/>
              <w:spacing w:before="0" w:after="0"/>
              <w:contextualSpacing/>
              <w:jc w:val="both"/>
              <w:rPr>
                <w:rFonts w:ascii="Times New Roman" w:hAnsi="Times New Roman" w:cs="Times New Roman"/>
                <w:b w:val="0"/>
                <w:bCs/>
              </w:rPr>
            </w:pPr>
            <w:bookmarkStart w:id="8"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8"/>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BodyText"/>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ListParagraph"/>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ListParagraph"/>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ListParagraph"/>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BodyText"/>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BodyText"/>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3F5FDE3"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4A6DC4AE" w14:textId="77777777" w:rsidR="005F77DC" w:rsidRDefault="0016217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Yu Mincho"/>
                <w:sz w:val="22"/>
                <w:szCs w:val="22"/>
                <w:lang w:val="en-US"/>
              </w:rPr>
            </w:pPr>
          </w:p>
          <w:p w14:paraId="7515C376" w14:textId="77777777" w:rsidR="005F77DC" w:rsidRDefault="0016217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9"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ListParagraph"/>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ListParagraph"/>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9"/>
          <w:p w14:paraId="38C3F5FC" w14:textId="77777777" w:rsidR="005F77DC" w:rsidRDefault="005F77DC">
            <w:pPr>
              <w:spacing w:after="0"/>
              <w:contextualSpacing/>
              <w:jc w:val="both"/>
              <w:rPr>
                <w:rFonts w:eastAsia="Yu Mincho"/>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Yu Mincho"/>
                <w:sz w:val="22"/>
                <w:szCs w:val="22"/>
                <w:lang w:val="en-US"/>
              </w:rPr>
            </w:pPr>
          </w:p>
          <w:p w14:paraId="5E63CCA6"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35AEF17E" w14:textId="77777777" w:rsidR="005F77DC" w:rsidRDefault="0016217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lastRenderedPageBreak/>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Caption"/>
              <w:spacing w:before="0" w:after="0"/>
              <w:contextualSpacing/>
              <w:jc w:val="both"/>
              <w:rPr>
                <w:rFonts w:ascii="Times New Roman" w:hAnsi="Times New Roman" w:cs="Times New Roman"/>
                <w:b w:val="0"/>
              </w:rPr>
            </w:pPr>
            <w:bookmarkStart w:id="10"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0"/>
          </w:p>
          <w:p w14:paraId="0173CBA3" w14:textId="77777777" w:rsidR="005F77DC" w:rsidRDefault="00162177">
            <w:pPr>
              <w:spacing w:after="0"/>
              <w:contextualSpacing/>
              <w:jc w:val="both"/>
              <w:rPr>
                <w:sz w:val="22"/>
                <w:szCs w:val="22"/>
                <w:lang w:val="en-US"/>
              </w:rPr>
            </w:pPr>
            <w:bookmarkStart w:id="11"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1"/>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5038A788" w14:textId="77777777" w:rsidR="005F77DC" w:rsidRDefault="00162177">
            <w:pPr>
              <w:pStyle w:val="BodyText"/>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287FF8AE" w14:textId="77777777" w:rsidR="005F77DC" w:rsidRDefault="00162177">
            <w:pPr>
              <w:pStyle w:val="BodyText"/>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073F0BE" w14:textId="77777777" w:rsidR="005F77DC" w:rsidRDefault="00162177">
            <w:pPr>
              <w:pStyle w:val="BodyText"/>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0AE79872" w14:textId="77777777" w:rsidR="005F77DC" w:rsidRDefault="00162177">
            <w:pPr>
              <w:pStyle w:val="BodyText"/>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1D004B5" w14:textId="77777777" w:rsidR="005F77DC" w:rsidRDefault="00162177">
            <w:pPr>
              <w:pStyle w:val="BodyText"/>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ListParagraph"/>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BodyText"/>
              <w:spacing w:after="0"/>
              <w:contextualSpacing/>
              <w:rPr>
                <w:rFonts w:ascii="Times New Roman" w:hAnsi="Times New Roman" w:cs="Times New Roman"/>
              </w:rPr>
            </w:pPr>
            <w:bookmarkStart w:id="12"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BodyText"/>
              <w:spacing w:after="0"/>
              <w:contextualSpacing/>
              <w:rPr>
                <w:rFonts w:ascii="Times New Roman" w:eastAsia="SimSun" w:hAnsi="Times New Roman" w:cs="Times New Roman"/>
              </w:rPr>
            </w:pPr>
          </w:p>
          <w:bookmarkEnd w:id="12"/>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xml:space="preserve">: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Heading2"/>
        <w:spacing w:before="0" w:after="0"/>
        <w:contextualSpacing/>
        <w:jc w:val="both"/>
        <w:rPr>
          <w:lang w:val="en-US"/>
        </w:rPr>
      </w:pPr>
      <w:r>
        <w:rPr>
          <w:lang w:val="en-US"/>
        </w:rPr>
        <w:t>A.3 TBS determination</w:t>
      </w:r>
    </w:p>
    <w:p w14:paraId="630436AB" w14:textId="77777777" w:rsidR="005F77DC" w:rsidRDefault="00162177">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w:t>
            </w:r>
            <w:proofErr w:type="spellStart"/>
            <w:r>
              <w:rPr>
                <w:rFonts w:ascii="Times New Roman" w:hAnsi="Times New Roman"/>
                <w:bCs/>
                <w:lang w:val="en-US" w:eastAsia="ja-JP"/>
              </w:rPr>
              <w:t>N</w:t>
            </w:r>
            <w:r>
              <w:rPr>
                <w:rFonts w:ascii="Times New Roman" w:hAnsi="Times New Roman"/>
                <w:bCs/>
                <w:vertAlign w:val="subscript"/>
                <w:lang w:val="en-US" w:eastAsia="ja-JP"/>
              </w:rPr>
              <w:t>info</w:t>
            </w:r>
            <w:proofErr w:type="spellEnd"/>
            <w:r>
              <w:rPr>
                <w:rFonts w:ascii="Times New Roman" w:hAnsi="Times New Roman"/>
                <w:bCs/>
                <w:lang w:val="en-US" w:eastAsia="ja-JP"/>
              </w:rPr>
              <w:t>) is obtained by the following:</w:t>
            </w:r>
          </w:p>
          <w:p w14:paraId="2801FF99" w14:textId="77777777" w:rsidR="005F77DC" w:rsidRDefault="00E463E2">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BodyText"/>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xml:space="preserve">: For TBS calculation, </w:t>
            </w:r>
            <w:proofErr w:type="spellStart"/>
            <w:r>
              <w:rPr>
                <w:rFonts w:ascii="Times New Roman" w:hAnsi="Times New Roman" w:cs="Times New Roman"/>
                <w:bCs/>
              </w:rPr>
              <w:t>N</w:t>
            </w:r>
            <w:r>
              <w:rPr>
                <w:rFonts w:ascii="Times New Roman" w:hAnsi="Times New Roman" w:cs="Times New Roman"/>
                <w:bCs/>
                <w:vertAlign w:val="subscript"/>
              </w:rPr>
              <w:t>Info</w:t>
            </w:r>
            <w:proofErr w:type="spellEnd"/>
            <w:r>
              <w:rPr>
                <w:rFonts w:ascii="Times New Roman" w:hAnsi="Times New Roman" w:cs="Times New Roman"/>
                <w:bCs/>
              </w:rPr>
              <w:t xml:space="preserve"> for </w:t>
            </w:r>
            <w:proofErr w:type="spellStart"/>
            <w:r>
              <w:rPr>
                <w:rFonts w:ascii="Times New Roman" w:hAnsi="Times New Roman" w:cs="Times New Roman"/>
                <w:bCs/>
              </w:rPr>
              <w:t>TBoMS</w:t>
            </w:r>
            <w:proofErr w:type="spellEnd"/>
            <w:r>
              <w:rPr>
                <w:rFonts w:ascii="Times New Roman" w:hAnsi="Times New Roman" w:cs="Times New Roman"/>
                <w:bCs/>
              </w:rPr>
              <w:t xml:space="preserve"> is calculated Based on all REs determined across the symbols or slots over which the TBoMS transmission is allocated.</w:t>
            </w:r>
          </w:p>
          <w:p w14:paraId="2CC3512F" w14:textId="77777777" w:rsidR="005F77DC" w:rsidRDefault="005F77DC">
            <w:pPr>
              <w:pStyle w:val="BodyText"/>
              <w:spacing w:after="0" w:line="288" w:lineRule="auto"/>
              <w:contextualSpacing/>
              <w:rPr>
                <w:rFonts w:ascii="Times New Roman" w:hAnsi="Times New Roman" w:cs="Times New Roman"/>
                <w:bCs/>
              </w:rPr>
            </w:pPr>
          </w:p>
          <w:p w14:paraId="5C0E538F"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ListParagraph"/>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ListParagraph"/>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3" w:name="_Hlk67587132"/>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and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3"/>
          </w:p>
          <w:p w14:paraId="68A3D4EB" w14:textId="77777777" w:rsidR="005F77DC" w:rsidRDefault="005F77DC">
            <w:pPr>
              <w:pStyle w:val="BodyText"/>
              <w:spacing w:after="0" w:line="288" w:lineRule="auto"/>
              <w:contextualSpacing/>
              <w:rPr>
                <w:rFonts w:ascii="Times New Roman" w:hAnsi="Times New Roman" w:cs="Times New Roman"/>
                <w:bCs/>
              </w:rPr>
            </w:pPr>
          </w:p>
          <w:p w14:paraId="702C2DB6"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14"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proofErr w:type="spellStart"/>
            <w:r>
              <w:rPr>
                <w:bCs/>
                <w:kern w:val="2"/>
                <w:sz w:val="22"/>
                <w:szCs w:val="22"/>
                <w:lang w:val="en-US" w:eastAsia="zh-CN"/>
              </w:rPr>
              <w:t>N</w:t>
            </w:r>
            <w:r>
              <w:rPr>
                <w:bCs/>
                <w:kern w:val="2"/>
                <w:sz w:val="22"/>
                <w:szCs w:val="22"/>
                <w:vertAlign w:val="subscript"/>
                <w:lang w:val="en-US" w:eastAsia="zh-CN"/>
              </w:rPr>
              <w:t>Info</w:t>
            </w:r>
            <w:proofErr w:type="spellEnd"/>
            <w:r>
              <w:rPr>
                <w:bCs/>
                <w:sz w:val="22"/>
                <w:szCs w:val="22"/>
                <w:lang w:val="en-US" w:eastAsia="zh-CN"/>
              </w:rPr>
              <w:t xml:space="preserve"> determination i.e. </w:t>
            </w:r>
            <w:proofErr w:type="spellStart"/>
            <w:r>
              <w:rPr>
                <w:bCs/>
                <w:kern w:val="2"/>
                <w:sz w:val="22"/>
                <w:szCs w:val="22"/>
                <w:lang w:val="en-US" w:eastAsia="zh-CN"/>
              </w:rPr>
              <w:t>N</w:t>
            </w:r>
            <w:r>
              <w:rPr>
                <w:bCs/>
                <w:kern w:val="2"/>
                <w:sz w:val="22"/>
                <w:szCs w:val="22"/>
                <w:vertAlign w:val="subscript"/>
                <w:lang w:val="en-US" w:eastAsia="zh-CN"/>
              </w:rPr>
              <w:t>Info</w:t>
            </w:r>
            <w:proofErr w:type="spellEnd"/>
            <w:r>
              <w:rPr>
                <w:rFonts w:eastAsia="SimSun"/>
                <w:bCs/>
                <w:sz w:val="22"/>
                <w:szCs w:val="22"/>
                <w:lang w:val="en-US" w:eastAsia="zh-CN"/>
              </w:rPr>
              <w:t xml:space="preserve"> is scaled by K, where K is number of slots in the first Tx occasion/repetition.</w:t>
            </w:r>
          </w:p>
          <w:bookmarkEnd w:id="14"/>
          <w:p w14:paraId="31555498"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xml:space="preserve">: </w:t>
            </w:r>
            <w:proofErr w:type="spellStart"/>
            <w:r>
              <w:rPr>
                <w:bCs/>
                <w:sz w:val="22"/>
                <w:szCs w:val="22"/>
                <w:lang w:val="en-US"/>
              </w:rPr>
              <w:t>N_info</w:t>
            </w:r>
            <w:proofErr w:type="spellEnd"/>
            <w:r>
              <w:rPr>
                <w:bCs/>
                <w:sz w:val="22"/>
                <w:szCs w:val="22"/>
                <w:lang w:val="en-US"/>
              </w:rPr>
              <w:t xml:space="preserve">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BodyText"/>
              <w:spacing w:after="0" w:line="288" w:lineRule="auto"/>
              <w:contextualSpacing/>
              <w:rPr>
                <w:rFonts w:ascii="Times New Roman" w:hAnsi="Times New Roman" w:cs="Times New Roman"/>
                <w:bCs/>
              </w:rPr>
            </w:pPr>
          </w:p>
          <w:p w14:paraId="345F069B"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rFonts w:eastAsia="SimSun"/>
                <w:bCs/>
                <w:sz w:val="22"/>
                <w:szCs w:val="22"/>
                <w:lang w:val="en-US" w:eastAsia="zh-CN"/>
              </w:rPr>
              <w:t xml:space="preserve"> for </w:t>
            </w:r>
            <w:proofErr w:type="spellStart"/>
            <w:r>
              <w:rPr>
                <w:rFonts w:eastAsia="SimSun"/>
                <w:bCs/>
                <w:sz w:val="22"/>
                <w:szCs w:val="22"/>
                <w:lang w:val="en-US" w:eastAsia="zh-CN"/>
              </w:rPr>
              <w:t>TBoMS</w:t>
            </w:r>
            <w:proofErr w:type="spellEnd"/>
            <w:r>
              <w:rPr>
                <w:rFonts w:eastAsia="SimSun"/>
                <w:bCs/>
                <w:sz w:val="22"/>
                <w:szCs w:val="22"/>
                <w:lang w:val="en-US" w:eastAsia="zh-CN"/>
              </w:rPr>
              <w:t xml:space="preserve">. </w:t>
            </w:r>
          </w:p>
          <w:p w14:paraId="1285B99A" w14:textId="77777777" w:rsidR="005F77DC" w:rsidRDefault="005F77DC">
            <w:pPr>
              <w:pStyle w:val="BodyText"/>
              <w:spacing w:after="0" w:line="288" w:lineRule="auto"/>
              <w:contextualSpacing/>
              <w:rPr>
                <w:rFonts w:ascii="Times New Roman" w:hAnsi="Times New Roman" w:cs="Times New Roman"/>
                <w:bCs/>
              </w:rPr>
            </w:pPr>
          </w:p>
          <w:p w14:paraId="2F2DF36E"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lastRenderedPageBreak/>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w:t>
            </w:r>
            <w:proofErr w:type="spellStart"/>
            <w:r>
              <w:rPr>
                <w:rFonts w:eastAsia="Batang"/>
                <w:bCs/>
                <w:sz w:val="22"/>
                <w:szCs w:val="22"/>
                <w:lang w:val="en-US"/>
              </w:rPr>
              <w:t>N</w:t>
            </w:r>
            <w:r>
              <w:rPr>
                <w:rFonts w:eastAsia="Batang"/>
                <w:bCs/>
                <w:sz w:val="22"/>
                <w:szCs w:val="22"/>
                <w:vertAlign w:val="subscript"/>
                <w:lang w:val="en-US"/>
              </w:rPr>
              <w:t>Info</w:t>
            </w:r>
            <w:proofErr w:type="spellEnd"/>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ListParagraph"/>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BodyText"/>
              <w:spacing w:after="0" w:line="288" w:lineRule="auto"/>
              <w:contextualSpacing/>
              <w:rPr>
                <w:rFonts w:ascii="Times New Roman" w:hAnsi="Times New Roman" w:cs="Times New Roman"/>
                <w:bCs/>
              </w:rPr>
            </w:pPr>
          </w:p>
          <w:p w14:paraId="6D89E296"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 based on all REs determined across the symbols or slots over which the TBoMS transmission is allocated.</w:t>
            </w:r>
          </w:p>
          <w:p w14:paraId="26CA5C69" w14:textId="77777777" w:rsidR="005F77DC" w:rsidRDefault="005F77DC">
            <w:pPr>
              <w:pStyle w:val="BodyText"/>
              <w:spacing w:after="0" w:line="288" w:lineRule="auto"/>
              <w:contextualSpacing/>
              <w:rPr>
                <w:rFonts w:ascii="Times New Roman" w:hAnsi="Times New Roman" w:cs="Times New Roman"/>
                <w:bCs/>
              </w:rPr>
            </w:pPr>
          </w:p>
          <w:p w14:paraId="3C47E73C"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For calculation of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approach 1 is adopted. </w:t>
            </w:r>
          </w:p>
          <w:p w14:paraId="1E6A4D23" w14:textId="77777777" w:rsidR="005F77DC" w:rsidRDefault="005F77DC">
            <w:pPr>
              <w:pStyle w:val="BodyText"/>
              <w:spacing w:after="0" w:line="288" w:lineRule="auto"/>
              <w:contextualSpacing/>
              <w:rPr>
                <w:rFonts w:ascii="Times New Roman" w:hAnsi="Times New Roman" w:cs="Times New Roman"/>
                <w:bCs/>
              </w:rPr>
            </w:pPr>
          </w:p>
          <w:p w14:paraId="6F1DFAC6" w14:textId="77777777" w:rsidR="005F77DC" w:rsidRDefault="005F77DC">
            <w:pPr>
              <w:pStyle w:val="BodyText"/>
              <w:spacing w:after="0" w:line="288" w:lineRule="auto"/>
              <w:contextualSpacing/>
              <w:rPr>
                <w:rFonts w:ascii="Times New Roman" w:hAnsi="Times New Roman" w:cs="Times New Roman"/>
                <w:bCs/>
              </w:rPr>
            </w:pPr>
          </w:p>
          <w:p w14:paraId="6C2A6D92"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BodyText"/>
              <w:spacing w:after="0" w:line="288" w:lineRule="auto"/>
              <w:contextualSpacing/>
              <w:rPr>
                <w:rFonts w:ascii="Times New Roman" w:hAnsi="Times New Roman" w:cs="Times New Roman"/>
                <w:bCs/>
              </w:rPr>
            </w:pPr>
          </w:p>
          <w:p w14:paraId="3740B91B"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BodyText"/>
              <w:spacing w:after="0" w:line="288" w:lineRule="auto"/>
              <w:contextualSpacing/>
              <w:rPr>
                <w:rFonts w:ascii="Times New Roman" w:hAnsi="Times New Roman" w:cs="Times New Roman"/>
                <w:bCs/>
              </w:rPr>
            </w:pPr>
          </w:p>
          <w:p w14:paraId="27B97FA3"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w:t>
            </w:r>
            <w:r>
              <w:rPr>
                <w:rFonts w:eastAsia="DengXian"/>
                <w:bCs/>
                <w:sz w:val="22"/>
                <w:szCs w:val="22"/>
                <w:lang w:val="en-US" w:eastAsia="zh-CN"/>
              </w:rPr>
              <w:t xml:space="preserve"> based on all REs in all slots for the TB. </w:t>
            </w:r>
            <w:proofErr w:type="spellStart"/>
            <w:r>
              <w:rPr>
                <w:bCs/>
                <w:sz w:val="22"/>
                <w:szCs w:val="22"/>
                <w:lang w:val="en-US"/>
              </w:rPr>
              <w:t>N</w:t>
            </w:r>
            <w:r>
              <w:rPr>
                <w:bCs/>
                <w:sz w:val="22"/>
                <w:szCs w:val="22"/>
                <w:vertAlign w:val="subscript"/>
                <w:lang w:val="en-US"/>
              </w:rPr>
              <w:t>oh</w:t>
            </w:r>
            <w:r>
              <w:rPr>
                <w:bCs/>
                <w:sz w:val="22"/>
                <w:szCs w:val="22"/>
                <w:vertAlign w:val="superscript"/>
                <w:lang w:val="en-US"/>
              </w:rPr>
              <w:t>PRB</w:t>
            </w:r>
            <w:proofErr w:type="spellEnd"/>
            <w:r>
              <w:rPr>
                <w:bCs/>
                <w:sz w:val="22"/>
                <w:szCs w:val="22"/>
                <w:lang w:val="en-US"/>
              </w:rPr>
              <w:t xml:space="preserve"> is assumed to be the same for all the slots over which the TBoMS transmission is allocated and can be configured by </w:t>
            </w:r>
            <w:proofErr w:type="spellStart"/>
            <w:r>
              <w:rPr>
                <w:rStyle w:val="Emphasis"/>
                <w:bCs/>
                <w:i w:val="0"/>
                <w:iCs w:val="0"/>
                <w:sz w:val="22"/>
                <w:szCs w:val="22"/>
                <w:lang w:val="en-US"/>
              </w:rPr>
              <w:t>xOverhead</w:t>
            </w:r>
            <w:proofErr w:type="spellEnd"/>
            <w:r>
              <w:rPr>
                <w:bCs/>
                <w:sz w:val="22"/>
                <w:szCs w:val="22"/>
                <w:lang w:val="en-US"/>
              </w:rPr>
              <w:t xml:space="preserve"> as in Rel-15/16.</w:t>
            </w:r>
          </w:p>
          <w:p w14:paraId="63AB36D8" w14:textId="77777777" w:rsidR="005F77DC" w:rsidRDefault="005F77DC">
            <w:pPr>
              <w:pStyle w:val="BodyText"/>
              <w:spacing w:after="0" w:line="288" w:lineRule="auto"/>
              <w:contextualSpacing/>
              <w:rPr>
                <w:rFonts w:ascii="Times New Roman" w:hAnsi="Times New Roman" w:cs="Times New Roman"/>
                <w:bCs/>
              </w:rPr>
            </w:pPr>
          </w:p>
          <w:p w14:paraId="3A63E465"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Caption"/>
              <w:spacing w:before="0" w:after="0"/>
              <w:contextualSpacing/>
              <w:jc w:val="both"/>
              <w:rPr>
                <w:rFonts w:ascii="Times New Roman" w:hAnsi="Times New Roman" w:cs="Times New Roman"/>
                <w:b w:val="0"/>
                <w:bCs/>
              </w:rPr>
            </w:pPr>
            <w:bookmarkStart w:id="15"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xml:space="preserve">: </w:t>
            </w:r>
            <w:proofErr w:type="spellStart"/>
            <w:r>
              <w:rPr>
                <w:rFonts w:ascii="Times New Roman" w:hAnsi="Times New Roman" w:cs="Times New Roman"/>
                <w:b w:val="0"/>
                <w:bCs/>
              </w:rPr>
              <w:t>N</w:t>
            </w:r>
            <w:r>
              <w:rPr>
                <w:rFonts w:ascii="Times New Roman" w:hAnsi="Times New Roman" w:cs="Times New Roman"/>
                <w:b w:val="0"/>
                <w:bCs/>
                <w:vertAlign w:val="subscript"/>
              </w:rPr>
              <w:t>Info</w:t>
            </w:r>
            <w:proofErr w:type="spellEnd"/>
            <w:r>
              <w:rPr>
                <w:rFonts w:ascii="Times New Roman" w:hAnsi="Times New Roman" w:cs="Times New Roman"/>
                <w:b w:val="0"/>
                <w:bCs/>
              </w:rPr>
              <w:t xml:space="preserve"> for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is calculated based on all REs determined across the symbols over which the TBoMS transmission is allocated.</w:t>
            </w:r>
            <w:bookmarkEnd w:id="15"/>
          </w:p>
          <w:p w14:paraId="4F16E758" w14:textId="77777777" w:rsidR="005F77DC" w:rsidRDefault="005F77DC">
            <w:pPr>
              <w:pStyle w:val="BodyText"/>
              <w:spacing w:after="0" w:line="288" w:lineRule="auto"/>
              <w:contextualSpacing/>
              <w:rPr>
                <w:rFonts w:ascii="Times New Roman" w:hAnsi="Times New Roman" w:cs="Times New Roman"/>
                <w:bCs/>
              </w:rPr>
            </w:pPr>
          </w:p>
          <w:p w14:paraId="3CB60944"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BodyText"/>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xml:space="preserve">: Limit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xml:space="preserve">: Using approach 2 as a starting point to decide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BodyText"/>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lastRenderedPageBreak/>
              <w:t>Proposal 6</w:t>
            </w:r>
            <w:r>
              <w:rPr>
                <w:bCs/>
                <w:sz w:val="22"/>
                <w:szCs w:val="22"/>
                <w:lang w:val="en-US" w:eastAsia="ko-KR"/>
              </w:rPr>
              <w:t>:</w:t>
            </w:r>
            <w:r>
              <w:rPr>
                <w:bCs/>
                <w:sz w:val="22"/>
                <w:szCs w:val="22"/>
                <w:lang w:val="en-US"/>
              </w:rPr>
              <w:t xml:space="preserve"> </w:t>
            </w:r>
            <w:proofErr w:type="spellStart"/>
            <w:r>
              <w:rPr>
                <w:bCs/>
                <w:sz w:val="22"/>
                <w:szCs w:val="22"/>
                <w:lang w:val="en-US" w:eastAsia="ko-KR"/>
              </w:rPr>
              <w:t>N</w:t>
            </w:r>
            <w:r>
              <w:rPr>
                <w:bCs/>
                <w:sz w:val="22"/>
                <w:szCs w:val="22"/>
                <w:vertAlign w:val="subscript"/>
                <w:lang w:val="en-US" w:eastAsia="ko-KR"/>
              </w:rPr>
              <w:t>info</w:t>
            </w:r>
            <w:proofErr w:type="spellEnd"/>
            <w:r>
              <w:rPr>
                <w:bCs/>
                <w:sz w:val="22"/>
                <w:szCs w:val="22"/>
                <w:lang w:val="en-US"/>
              </w:rPr>
              <w:t xml:space="preserve"> </w:t>
            </w:r>
            <w:r>
              <w:rPr>
                <w:bCs/>
                <w:sz w:val="22"/>
                <w:szCs w:val="22"/>
                <w:lang w:val="en-US" w:eastAsia="ko-KR"/>
              </w:rPr>
              <w:t xml:space="preserve">for </w:t>
            </w:r>
            <w:proofErr w:type="spellStart"/>
            <w:r>
              <w:rPr>
                <w:bCs/>
                <w:sz w:val="22"/>
                <w:szCs w:val="22"/>
                <w:lang w:val="en-US" w:eastAsia="ko-KR"/>
              </w:rPr>
              <w:t>TBoMS</w:t>
            </w:r>
            <w:proofErr w:type="spellEnd"/>
            <w:r>
              <w:rPr>
                <w:bCs/>
                <w:sz w:val="22"/>
                <w:szCs w:val="22"/>
                <w:lang w:val="en-US" w:eastAsia="ko-KR"/>
              </w:rPr>
              <w:t xml:space="preserve">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proofErr w:type="spellStart"/>
            <w:r>
              <w:rPr>
                <w:bCs/>
                <w:sz w:val="22"/>
                <w:szCs w:val="22"/>
                <w:lang w:val="en-US" w:eastAsia="ko-KR"/>
              </w:rPr>
              <w:t>on</w:t>
            </w:r>
            <w:proofErr w:type="spellEnd"/>
            <w:r>
              <w:rPr>
                <w:bCs/>
                <w:sz w:val="22"/>
                <w:szCs w:val="22"/>
                <w:lang w:val="en-US" w:eastAsia="ko-KR"/>
              </w:rPr>
              <w:t xml:space="preserve"> the number of REs determined in the first L symbols over which the TBoMS transmission is allocated and K is a scaling factor.</w:t>
            </w:r>
          </w:p>
          <w:p w14:paraId="00AB4DEB" w14:textId="77777777" w:rsidR="005F77DC" w:rsidRDefault="005F77DC">
            <w:pPr>
              <w:pStyle w:val="BodyText"/>
              <w:spacing w:after="0" w:line="288" w:lineRule="auto"/>
              <w:contextualSpacing/>
              <w:rPr>
                <w:rFonts w:ascii="Times New Roman" w:hAnsi="Times New Roman" w:cs="Times New Roman"/>
                <w:bCs/>
              </w:rPr>
            </w:pPr>
          </w:p>
          <w:p w14:paraId="46D8E98B"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calculation as a baseline. </w:t>
            </w:r>
          </w:p>
          <w:p w14:paraId="0F252269" w14:textId="77777777" w:rsidR="005F77DC" w:rsidRDefault="00162177">
            <w:pPr>
              <w:pStyle w:val="BodyText"/>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 xml:space="preserve">If the accurate calculation of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BodyText"/>
              <w:spacing w:after="0"/>
              <w:ind w:left="1304"/>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67B7D5F"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BodyText"/>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w:t>
            </w:r>
            <w:proofErr w:type="spellStart"/>
            <w:r>
              <w:rPr>
                <w:sz w:val="22"/>
                <w:szCs w:val="22"/>
                <w:lang w:val="en-US" w:eastAsia="zh-CN"/>
              </w:rPr>
              <w:t>N_oh_PRB</w:t>
            </w:r>
            <w:proofErr w:type="spellEnd"/>
            <w:r>
              <w:rPr>
                <w:sz w:val="22"/>
                <w:szCs w:val="22"/>
                <w:lang w:val="en-US" w:eastAsia="zh-CN"/>
              </w:rPr>
              <w:t xml:space="preserve"> should be counted based on the actual used symbols and slots. </w:t>
            </w:r>
          </w:p>
          <w:p w14:paraId="2B2A4E15" w14:textId="77777777" w:rsidR="005F77DC" w:rsidRDefault="00162177">
            <w:pPr>
              <w:pStyle w:val="ListParagraph"/>
              <w:numPr>
                <w:ilvl w:val="0"/>
                <w:numId w:val="42"/>
              </w:numPr>
              <w:adjustRightInd w:val="0"/>
              <w:snapToGrid w:val="0"/>
              <w:spacing w:after="0"/>
              <w:jc w:val="both"/>
              <w:rPr>
                <w:sz w:val="22"/>
                <w:szCs w:val="22"/>
                <w:lang w:val="en-US" w:eastAsia="zh-CN"/>
              </w:rPr>
            </w:pPr>
            <w:r>
              <w:rPr>
                <w:sz w:val="22"/>
                <w:szCs w:val="22"/>
                <w:lang w:val="en-US" w:eastAsia="zh-CN"/>
              </w:rPr>
              <w:t xml:space="preserve">For the integral, </w:t>
            </w:r>
            <w:proofErr w:type="spellStart"/>
            <w:r>
              <w:rPr>
                <w:sz w:val="22"/>
                <w:szCs w:val="22"/>
                <w:lang w:val="en-US" w:eastAsia="zh-CN"/>
              </w:rPr>
              <w:t>N_oh_PRB</w:t>
            </w:r>
            <w:proofErr w:type="spellEnd"/>
            <w:r>
              <w:rPr>
                <w:sz w:val="22"/>
                <w:szCs w:val="22"/>
                <w:lang w:val="en-US" w:eastAsia="zh-CN"/>
              </w:rPr>
              <w:t xml:space="preserve"> could be reused</w:t>
            </w:r>
          </w:p>
          <w:p w14:paraId="110245E3" w14:textId="77777777" w:rsidR="005F77DC" w:rsidRDefault="00162177">
            <w:pPr>
              <w:pStyle w:val="ListParagraph"/>
              <w:numPr>
                <w:ilvl w:val="0"/>
                <w:numId w:val="42"/>
              </w:numPr>
              <w:adjustRightInd w:val="0"/>
              <w:snapToGrid w:val="0"/>
              <w:spacing w:after="0"/>
              <w:jc w:val="both"/>
              <w:rPr>
                <w:sz w:val="22"/>
                <w:szCs w:val="22"/>
                <w:lang w:val="en-US" w:eastAsia="zh-CN"/>
              </w:rPr>
            </w:pPr>
            <w:r>
              <w:rPr>
                <w:sz w:val="22"/>
                <w:szCs w:val="22"/>
                <w:lang w:val="en-US" w:eastAsia="zh-CN"/>
              </w:rPr>
              <w:t xml:space="preserve">For the symbols less than 14, the </w:t>
            </w:r>
            <w:proofErr w:type="spellStart"/>
            <w:r>
              <w:rPr>
                <w:sz w:val="22"/>
                <w:szCs w:val="22"/>
                <w:lang w:val="en-US" w:eastAsia="zh-CN"/>
              </w:rPr>
              <w:t>N_oh_PRB</w:t>
            </w:r>
            <w:proofErr w:type="spellEnd"/>
            <w:r>
              <w:rPr>
                <w:sz w:val="22"/>
                <w:szCs w:val="22"/>
                <w:lang w:val="en-US" w:eastAsia="zh-CN"/>
              </w:rPr>
              <w:t xml:space="preserve"> should be counted based on the actual used symbols.</w:t>
            </w:r>
          </w:p>
          <w:p w14:paraId="1F3FC92B" w14:textId="77777777" w:rsidR="005F77DC" w:rsidRDefault="00162177">
            <w:pPr>
              <w:pStyle w:val="ListParagraph"/>
              <w:numPr>
                <w:ilvl w:val="1"/>
                <w:numId w:val="42"/>
              </w:numPr>
              <w:adjustRightInd w:val="0"/>
              <w:snapToGrid w:val="0"/>
              <w:spacing w:after="0"/>
              <w:jc w:val="both"/>
              <w:rPr>
                <w:sz w:val="22"/>
                <w:szCs w:val="22"/>
                <w:lang w:val="en-US" w:eastAsia="zh-CN"/>
              </w:rPr>
            </w:pPr>
            <w:r>
              <w:rPr>
                <w:sz w:val="22"/>
                <w:szCs w:val="22"/>
                <w:lang w:val="en-US" w:eastAsia="zh-CN"/>
              </w:rPr>
              <w:t xml:space="preserve">A mapping between </w:t>
            </w:r>
            <w:proofErr w:type="spellStart"/>
            <w:r>
              <w:rPr>
                <w:sz w:val="22"/>
                <w:szCs w:val="22"/>
                <w:lang w:val="en-US" w:eastAsia="zh-CN"/>
              </w:rPr>
              <w:t>N_oh_PRB</w:t>
            </w:r>
            <w:proofErr w:type="spellEnd"/>
            <w:r>
              <w:rPr>
                <w:sz w:val="22"/>
                <w:szCs w:val="22"/>
                <w:lang w:val="en-US" w:eastAsia="zh-CN"/>
              </w:rPr>
              <w:t xml:space="preserve">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proofErr w:type="spellStart"/>
            <w:r>
              <w:rPr>
                <w:sz w:val="22"/>
                <w:szCs w:val="22"/>
                <w:lang w:val="en-US"/>
              </w:rPr>
              <w:t>N</w:t>
            </w:r>
            <w:r>
              <w:rPr>
                <w:sz w:val="22"/>
                <w:szCs w:val="22"/>
                <w:vertAlign w:val="subscript"/>
                <w:lang w:val="en-US"/>
              </w:rPr>
              <w:t>Info</w:t>
            </w:r>
            <w:proofErr w:type="spellEnd"/>
            <w:r>
              <w:rPr>
                <w:sz w:val="22"/>
                <w:szCs w:val="22"/>
                <w:lang w:val="en-US"/>
              </w:rPr>
              <w:t xml:space="preserve"> and </w:t>
            </w:r>
            <w:proofErr w:type="spellStart"/>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proofErr w:type="spellEnd"/>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16"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sz w:val="22"/>
                <w:szCs w:val="22"/>
                <w:lang w:val="en-US" w:eastAsia="zh-CN"/>
              </w:rPr>
              <w:t xml:space="preserve"> determination, i.e.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kern w:val="2"/>
                <w:sz w:val="22"/>
                <w:szCs w:val="22"/>
                <w:lang w:val="en-US" w:eastAsia="zh-CN"/>
              </w:rPr>
              <w:t xml:space="preserve"> is assumed to be the same for all the slots over which the TBoMS transmission is allocated.</w:t>
            </w:r>
          </w:p>
          <w:bookmarkEnd w:id="16"/>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w:t>
            </w:r>
            <w:proofErr w:type="spellStart"/>
            <w:r>
              <w:rPr>
                <w:sz w:val="22"/>
                <w:szCs w:val="22"/>
                <w:lang w:val="en-US"/>
              </w:rPr>
              <w:t>TBoMS</w:t>
            </w:r>
            <w:proofErr w:type="spellEnd"/>
            <w:r>
              <w:rPr>
                <w:sz w:val="22"/>
                <w:szCs w:val="22"/>
                <w:lang w:val="en-US"/>
              </w:rPr>
              <w:t xml:space="preserve">,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is calculated depending on both </w:t>
            </w:r>
            <w:proofErr w:type="spellStart"/>
            <w:r>
              <w:rPr>
                <w:sz w:val="22"/>
                <w:szCs w:val="22"/>
                <w:lang w:val="en-US"/>
              </w:rPr>
              <w:t>xOverhead</w:t>
            </w:r>
            <w:proofErr w:type="spellEnd"/>
            <w:r>
              <w:rPr>
                <w:sz w:val="22"/>
                <w:szCs w:val="22"/>
                <w:lang w:val="en-US"/>
              </w:rPr>
              <w:t xml:space="preserve"> and the number of symbols or slots (FFS whether symbol or slot are used) over which the TBoMS transmission is allocated.</w:t>
            </w:r>
          </w:p>
          <w:p w14:paraId="3D5CFD70" w14:textId="77777777" w:rsidR="005F77DC" w:rsidRDefault="00162177">
            <w:pPr>
              <w:pStyle w:val="ListParagraph"/>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ListParagraph"/>
              <w:widowControl w:val="0"/>
              <w:numPr>
                <w:ilvl w:val="1"/>
                <w:numId w:val="43"/>
              </w:numPr>
              <w:spacing w:after="0"/>
              <w:jc w:val="both"/>
              <w:rPr>
                <w:sz w:val="22"/>
                <w:szCs w:val="22"/>
                <w:lang w:val="en-US"/>
              </w:rPr>
            </w:pPr>
            <w:r>
              <w:rPr>
                <w:sz w:val="22"/>
                <w:szCs w:val="22"/>
                <w:lang w:val="en-US"/>
              </w:rPr>
              <w:t xml:space="preserve">FFS: if </w:t>
            </w:r>
            <w:proofErr w:type="spellStart"/>
            <w:r>
              <w:rPr>
                <w:sz w:val="22"/>
                <w:szCs w:val="22"/>
                <w:lang w:val="en-US"/>
              </w:rPr>
              <w:t>xOverhead</w:t>
            </w:r>
            <w:proofErr w:type="spellEnd"/>
            <w:r>
              <w:rPr>
                <w:sz w:val="22"/>
                <w:szCs w:val="22"/>
                <w:lang w:val="en-US"/>
              </w:rPr>
              <w:t xml:space="preserve">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rPr>
              <w:t xml:space="preserve">,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lastRenderedPageBreak/>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Caption"/>
              <w:spacing w:before="0" w:after="0"/>
              <w:contextualSpacing/>
              <w:jc w:val="both"/>
              <w:rPr>
                <w:rFonts w:ascii="Times New Roman" w:hAnsi="Times New Roman" w:cs="Times New Roman"/>
                <w:b w:val="0"/>
              </w:rPr>
            </w:pPr>
            <w:bookmarkStart w:id="17"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7"/>
          </w:p>
          <w:p w14:paraId="6899154A" w14:textId="77777777" w:rsidR="005F77DC" w:rsidRDefault="00162177">
            <w:pPr>
              <w:pStyle w:val="Caption"/>
              <w:spacing w:before="0" w:after="0"/>
              <w:contextualSpacing/>
              <w:jc w:val="both"/>
              <w:rPr>
                <w:rFonts w:ascii="Times New Roman" w:hAnsi="Times New Roman" w:cs="Times New Roman"/>
                <w:b w:val="0"/>
              </w:rPr>
            </w:pPr>
            <w:bookmarkStart w:id="18"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w:t>
            </w:r>
            <w:proofErr w:type="spellStart"/>
            <w:r>
              <w:rPr>
                <w:rFonts w:ascii="Times New Roman" w:hAnsi="Times New Roman" w:cs="Times New Roman"/>
                <w:b w:val="0"/>
              </w:rPr>
              <w:t>xOverhead</w:t>
            </w:r>
            <w:proofErr w:type="spellEnd"/>
            <w:r>
              <w:rPr>
                <w:rFonts w:ascii="Times New Roman" w:hAnsi="Times New Roman" w:cs="Times New Roman"/>
                <w:b w:val="0"/>
              </w:rPr>
              <w:t xml:space="preserve"> and the number of symbols over which the TBoMS transmission is allocated.</w:t>
            </w:r>
            <w:bookmarkEnd w:id="18"/>
          </w:p>
          <w:p w14:paraId="53D2ACD9" w14:textId="77777777" w:rsidR="005F77DC" w:rsidRDefault="005F77DC">
            <w:pPr>
              <w:pStyle w:val="BodyText"/>
              <w:spacing w:after="0" w:line="288" w:lineRule="auto"/>
              <w:contextualSpacing/>
              <w:rPr>
                <w:rFonts w:ascii="Times New Roman" w:hAnsi="Times New Roman" w:cs="Times New Roman"/>
              </w:rPr>
            </w:pPr>
          </w:p>
          <w:p w14:paraId="543DE011" w14:textId="77777777" w:rsidR="005F77DC" w:rsidRDefault="00162177">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w:t>
            </w:r>
            <w:proofErr w:type="spellStart"/>
            <w:r>
              <w:rPr>
                <w:rFonts w:ascii="Times New Roman" w:hAnsi="Times New Roman" w:cs="Times New Roman"/>
                <w:b w:val="0"/>
                <w:bCs w:val="0"/>
                <w:lang w:val="en-US"/>
              </w:rPr>
              <w:t>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proofErr w:type="spellEnd"/>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is assumed to be the same for all the slots over which the TBoMS transmission is allocated and can be configured by </w:t>
            </w:r>
            <w:proofErr w:type="spellStart"/>
            <w:r>
              <w:rPr>
                <w:sz w:val="22"/>
                <w:szCs w:val="22"/>
                <w:lang w:val="en-US"/>
              </w:rPr>
              <w:t>xOverhead</w:t>
            </w:r>
            <w:proofErr w:type="spellEnd"/>
            <w:r>
              <w:rPr>
                <w:sz w:val="22"/>
                <w:szCs w:val="22"/>
                <w:lang w:val="en-US"/>
              </w:rPr>
              <w:t xml:space="preserve">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w:t>
            </w:r>
            <w:r>
              <w:rPr>
                <w:sz w:val="22"/>
                <w:szCs w:val="22"/>
                <w:lang w:val="en-US" w:eastAsia="ko-KR"/>
              </w:rPr>
              <w:t xml:space="preserve">is assumed to be the same for all the slots over which the TBoMS transmission is allocated and can be configured by </w:t>
            </w:r>
            <w:proofErr w:type="spellStart"/>
            <w:r>
              <w:rPr>
                <w:sz w:val="22"/>
                <w:szCs w:val="22"/>
                <w:lang w:val="en-US" w:eastAsia="ko-KR"/>
              </w:rPr>
              <w:t>xOverhead</w:t>
            </w:r>
            <w:proofErr w:type="spellEnd"/>
            <w:r>
              <w:rPr>
                <w:sz w:val="22"/>
                <w:szCs w:val="22"/>
                <w:lang w:val="en-US" w:eastAsia="ko-KR"/>
              </w:rPr>
              <w:t xml:space="preserve">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BodyText"/>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proofErr w:type="spellStart"/>
      <w:r>
        <w:rPr>
          <w:b/>
          <w:bCs/>
          <w:sz w:val="22"/>
          <w:lang w:val="en-US"/>
        </w:rPr>
        <w:t>Contraint</w:t>
      </w:r>
      <w:proofErr w:type="spellEnd"/>
      <w:r>
        <w:rPr>
          <w:b/>
          <w:bCs/>
          <w:sz w:val="22"/>
          <w:lang w:val="en-US"/>
        </w:rPr>
        <w:t xml:space="preserve"> on maximum TBS for TBoMS</w:t>
      </w:r>
    </w:p>
    <w:p w14:paraId="125C7EF0" w14:textId="77777777" w:rsidR="005F77DC" w:rsidRDefault="005F77DC">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xml:space="preserve">: The maximum TBS can be limited by the conditions of date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lastRenderedPageBreak/>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ListParagraph"/>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1C3DC210"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ListParagraph"/>
              <w:numPr>
                <w:ilvl w:val="1"/>
                <w:numId w:val="44"/>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determinted</w:t>
            </w:r>
            <w:proofErr w:type="spellEnd"/>
            <w:r>
              <w:rPr>
                <w:rFonts w:eastAsia="DengXian"/>
                <w:sz w:val="22"/>
                <w:szCs w:val="22"/>
                <w:lang w:val="en-US"/>
              </w:rPr>
              <w:t xml:space="preserve"> per PUSCH transmission</w:t>
            </w:r>
          </w:p>
          <w:p w14:paraId="324BB52C" w14:textId="77777777" w:rsidR="005F77DC" w:rsidRDefault="00162177">
            <w:pPr>
              <w:pStyle w:val="ListParagraph"/>
              <w:numPr>
                <w:ilvl w:val="1"/>
                <w:numId w:val="44"/>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determinated</w:t>
            </w:r>
            <w:proofErr w:type="spellEnd"/>
            <w:r>
              <w:rPr>
                <w:rFonts w:eastAsia="DengXian"/>
                <w:sz w:val="22"/>
                <w:szCs w:val="22"/>
                <w:lang w:val="en-US"/>
              </w:rPr>
              <w:t xml:space="preserve"> per slot</w:t>
            </w:r>
          </w:p>
          <w:p w14:paraId="1D7235AC" w14:textId="77777777" w:rsidR="005F77DC" w:rsidRDefault="005F77DC">
            <w:pPr>
              <w:spacing w:after="0"/>
              <w:contextualSpacing/>
              <w:jc w:val="both"/>
              <w:rPr>
                <w:rFonts w:eastAsia="Yu Mincho"/>
                <w:sz w:val="22"/>
                <w:szCs w:val="22"/>
                <w:lang w:val="en-US"/>
              </w:rPr>
            </w:pPr>
          </w:p>
          <w:p w14:paraId="4181D569" w14:textId="77777777" w:rsidR="005F77DC" w:rsidRDefault="005F77DC">
            <w:pPr>
              <w:spacing w:after="0"/>
              <w:contextualSpacing/>
              <w:jc w:val="both"/>
              <w:rPr>
                <w:rFonts w:eastAsia="Yu Mincho"/>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Yu Mincho"/>
                <w:sz w:val="22"/>
                <w:szCs w:val="22"/>
                <w:lang w:val="en-US"/>
              </w:rPr>
            </w:pPr>
          </w:p>
          <w:p w14:paraId="5AFFE4CA" w14:textId="77777777" w:rsidR="005F77DC" w:rsidRDefault="0016217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Yu Mincho"/>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Heading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ListParagraph"/>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ListParagraph"/>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DengXian"/>
                <w:sz w:val="22"/>
                <w:szCs w:val="22"/>
                <w:lang w:val="en-US" w:eastAsia="zh-CN"/>
              </w:rPr>
            </w:pPr>
          </w:p>
          <w:p w14:paraId="79CF5981" w14:textId="77777777" w:rsidR="005F77DC" w:rsidRDefault="0016217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22A9A5B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Caption"/>
              <w:spacing w:before="0" w:after="0"/>
              <w:contextualSpacing/>
              <w:jc w:val="both"/>
              <w:rPr>
                <w:rFonts w:ascii="Times New Roman" w:hAnsi="Times New Roman" w:cs="Times New Roman"/>
                <w:b w:val="0"/>
              </w:rPr>
            </w:pPr>
            <w:bookmarkStart w:id="19"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9"/>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ListParagraph"/>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ListParagraph"/>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DengXian"/>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Heading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Heading2"/>
        <w:spacing w:before="0" w:after="0"/>
        <w:contextualSpacing/>
        <w:jc w:val="both"/>
        <w:rPr>
          <w:lang w:val="en-US"/>
        </w:rPr>
      </w:pPr>
      <w:r>
        <w:rPr>
          <w:lang w:val="en-US"/>
        </w:rPr>
        <w:lastRenderedPageBreak/>
        <w:t>A.8 Frequency hopping</w:t>
      </w:r>
    </w:p>
    <w:tbl>
      <w:tblPr>
        <w:tblStyle w:val="TableGrid"/>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ListParagraph"/>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BodyText"/>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BodyText"/>
              <w:spacing w:after="0"/>
              <w:contextualSpacing/>
              <w:rPr>
                <w:rFonts w:ascii="Times New Roman" w:eastAsia="SimSun" w:hAnsi="Times New Roman" w:cs="Times New Roman"/>
                <w:bCs/>
              </w:rPr>
            </w:pPr>
            <w:bookmarkStart w:id="20"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20"/>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xml:space="preserve">: Per slot retransmission should be considered for the retransmission of multiple slot PUSCH </w:t>
            </w:r>
            <w:r>
              <w:rPr>
                <w:sz w:val="22"/>
                <w:szCs w:val="22"/>
                <w:lang w:val="en-US" w:eastAsia="zh-CN"/>
              </w:rPr>
              <w:lastRenderedPageBreak/>
              <w:t>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xml:space="preserve">: Reuse repetition-like </w:t>
            </w:r>
            <w:proofErr w:type="spellStart"/>
            <w:r>
              <w:rPr>
                <w:rFonts w:ascii="Times New Roman" w:hAnsi="Times New Roman"/>
                <w:bCs/>
                <w:lang w:val="en-US" w:eastAsia="ja-JP"/>
              </w:rPr>
              <w:t>behaviour</w:t>
            </w:r>
            <w:proofErr w:type="spellEnd"/>
            <w:r>
              <w:rPr>
                <w:rFonts w:ascii="Times New Roman" w:hAnsi="Times New Roman"/>
                <w:bCs/>
                <w:lang w:val="en-US" w:eastAsia="ja-JP"/>
              </w:rPr>
              <w:t xml:space="preserve">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BodyText"/>
              <w:spacing w:after="0"/>
              <w:contextualSpacing/>
              <w:rPr>
                <w:rFonts w:ascii="Times New Roman" w:eastAsia="SimSun" w:hAnsi="Times New Roman" w:cs="Times New Roman"/>
                <w:bCs/>
              </w:rPr>
            </w:pPr>
            <w:bookmarkStart w:id="21"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BodyText"/>
              <w:numPr>
                <w:ilvl w:val="0"/>
                <w:numId w:val="47"/>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21"/>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 xml:space="preserve">Huawei, </w:t>
            </w:r>
            <w:proofErr w:type="spellStart"/>
            <w:r>
              <w:rPr>
                <w:rFonts w:eastAsia="SimSun"/>
                <w:b/>
                <w:bCs/>
                <w:sz w:val="22"/>
                <w:szCs w:val="22"/>
                <w:lang w:val="en-US"/>
              </w:rPr>
              <w:t>HiSilicon</w:t>
            </w:r>
            <w:proofErr w:type="spellEnd"/>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SimSun"/>
                <w:bCs/>
                <w:sz w:val="22"/>
                <w:szCs w:val="22"/>
                <w:lang w:val="en-US"/>
              </w:rPr>
            </w:pPr>
          </w:p>
          <w:p w14:paraId="7CE2749D"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SimSun"/>
                <w:bCs/>
                <w:sz w:val="22"/>
                <w:szCs w:val="22"/>
                <w:lang w:val="en-US"/>
              </w:rPr>
            </w:pPr>
          </w:p>
          <w:p w14:paraId="6D5CCF19"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SimSun"/>
                <w:bCs/>
                <w:sz w:val="22"/>
                <w:szCs w:val="22"/>
                <w:lang w:val="en-US"/>
              </w:rPr>
            </w:pPr>
          </w:p>
          <w:p w14:paraId="5C65589F"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705A560"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999071D" w14:textId="77777777" w:rsidR="005F77DC" w:rsidRDefault="005F77DC">
            <w:pPr>
              <w:spacing w:after="0"/>
              <w:contextualSpacing/>
              <w:jc w:val="both"/>
              <w:rPr>
                <w:rFonts w:eastAsia="SimSun"/>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BodyText"/>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BodyText"/>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SimSun"/>
                <w:bCs/>
                <w:sz w:val="22"/>
                <w:szCs w:val="22"/>
                <w:lang w:val="en-US"/>
              </w:rPr>
            </w:pPr>
          </w:p>
          <w:p w14:paraId="65961554"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xml:space="preserve">: UE behavior for the overlapping between TBoMS PUSCH and PUCCH resource should be </w:t>
            </w:r>
            <w:r>
              <w:rPr>
                <w:bCs/>
                <w:sz w:val="22"/>
                <w:szCs w:val="22"/>
                <w:lang w:val="en-US" w:eastAsia="ko-KR"/>
              </w:rPr>
              <w:lastRenderedPageBreak/>
              <w:t>discussed.</w:t>
            </w:r>
          </w:p>
          <w:p w14:paraId="77ED6398" w14:textId="77777777" w:rsidR="005F77DC" w:rsidRDefault="005F77DC">
            <w:pPr>
              <w:spacing w:after="0"/>
              <w:contextualSpacing/>
              <w:jc w:val="both"/>
              <w:rPr>
                <w:rFonts w:eastAsia="SimSun"/>
                <w:bCs/>
                <w:sz w:val="22"/>
                <w:szCs w:val="22"/>
                <w:lang w:val="en-US"/>
              </w:rPr>
            </w:pPr>
          </w:p>
          <w:p w14:paraId="6912BCD8"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0EE3A9C6" w14:textId="77777777" w:rsidR="005F77DC" w:rsidRDefault="0016217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SimSun"/>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318C2670" w14:textId="77777777" w:rsidR="005F77DC" w:rsidRDefault="005F77DC">
            <w:pPr>
              <w:pStyle w:val="BodyText"/>
              <w:spacing w:after="0"/>
              <w:contextualSpacing/>
              <w:rPr>
                <w:rFonts w:ascii="Times New Roman" w:hAnsi="Times New Roman" w:cs="Times New Roman"/>
              </w:rPr>
            </w:pPr>
          </w:p>
          <w:p w14:paraId="68AB7505" w14:textId="77777777" w:rsidR="005F77DC" w:rsidRDefault="00162177">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Caption"/>
              <w:spacing w:before="0" w:after="0"/>
              <w:contextualSpacing/>
              <w:jc w:val="both"/>
              <w:rPr>
                <w:rFonts w:ascii="Times New Roman" w:hAnsi="Times New Roman" w:cs="Times New Roman"/>
                <w:b w:val="0"/>
              </w:rPr>
            </w:pPr>
            <w:bookmarkStart w:id="22"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2"/>
          </w:p>
          <w:p w14:paraId="07F57394" w14:textId="77777777" w:rsidR="005F77DC" w:rsidRDefault="00162177">
            <w:pPr>
              <w:pStyle w:val="Caption"/>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Heading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lastRenderedPageBreak/>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MS PGothic"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D7CE9" w14:textId="77777777" w:rsidR="00E463E2" w:rsidRDefault="00E463E2">
      <w:pPr>
        <w:spacing w:after="0"/>
      </w:pPr>
      <w:r>
        <w:separator/>
      </w:r>
    </w:p>
  </w:endnote>
  <w:endnote w:type="continuationSeparator" w:id="0">
    <w:p w14:paraId="549215C2" w14:textId="77777777" w:rsidR="00E463E2" w:rsidRDefault="00E46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7131E" w14:textId="77777777" w:rsidR="00E463E2" w:rsidRDefault="00E463E2">
      <w:pPr>
        <w:spacing w:after="0"/>
      </w:pPr>
      <w:r>
        <w:separator/>
      </w:r>
    </w:p>
  </w:footnote>
  <w:footnote w:type="continuationSeparator" w:id="0">
    <w:p w14:paraId="559DC7FE" w14:textId="77777777" w:rsidR="00E463E2" w:rsidRDefault="00E463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85F1" w14:textId="77777777" w:rsidR="00A12750" w:rsidRDefault="00A1275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8"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15"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4"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3">
      <w:startOverride w:val="1"/>
    </w:lvlOverride>
    <w:lvlOverride w:ilvl="4">
      <w:startOverride w:val="1"/>
    </w:lvlOverride>
    <w:lvlOverride w:ilvl="0"/>
    <w:lvlOverride w:ilvl="0"/>
  </w:num>
  <w:num w:numId="2">
    <w:abstractNumId w:val="36"/>
  </w:num>
  <w:num w:numId="3">
    <w:abstractNumId w:val="18"/>
  </w:num>
  <w:num w:numId="4">
    <w:abstractNumId w:val="16"/>
  </w:num>
  <w:num w:numId="5">
    <w:abstractNumId w:val="54"/>
  </w:num>
  <w:num w:numId="6">
    <w:abstractNumId w:val="11"/>
  </w:num>
  <w:num w:numId="7">
    <w:abstractNumId w:val="37"/>
  </w:num>
  <w:num w:numId="8">
    <w:abstractNumId w:val="44"/>
  </w:num>
  <w:num w:numId="9">
    <w:abstractNumId w:val="20"/>
  </w:num>
  <w:num w:numId="10">
    <w:abstractNumId w:val="19"/>
  </w:num>
  <w:num w:numId="11">
    <w:abstractNumId w:val="34"/>
  </w:num>
  <w:num w:numId="12">
    <w:abstractNumId w:val="1"/>
  </w:num>
  <w:num w:numId="13">
    <w:abstractNumId w:val="15"/>
  </w:num>
  <w:num w:numId="14">
    <w:abstractNumId w:val="2"/>
  </w:num>
  <w:num w:numId="15">
    <w:abstractNumId w:val="22"/>
  </w:num>
  <w:num w:numId="16">
    <w:abstractNumId w:val="23"/>
  </w:num>
  <w:num w:numId="17">
    <w:abstractNumId w:val="50"/>
  </w:num>
  <w:num w:numId="18">
    <w:abstractNumId w:val="35"/>
  </w:num>
  <w:num w:numId="19">
    <w:abstractNumId w:val="47"/>
  </w:num>
  <w:num w:numId="20">
    <w:abstractNumId w:val="39"/>
  </w:num>
  <w:num w:numId="21">
    <w:abstractNumId w:val="41"/>
  </w:num>
  <w:num w:numId="22">
    <w:abstractNumId w:val="51"/>
  </w:num>
  <w:num w:numId="23">
    <w:abstractNumId w:val="45"/>
  </w:num>
  <w:num w:numId="24">
    <w:abstractNumId w:val="10"/>
  </w:num>
  <w:num w:numId="25">
    <w:abstractNumId w:val="3"/>
  </w:num>
  <w:num w:numId="26">
    <w:abstractNumId w:val="42"/>
  </w:num>
  <w:num w:numId="27">
    <w:abstractNumId w:val="46"/>
  </w:num>
  <w:num w:numId="28">
    <w:abstractNumId w:val="7"/>
  </w:num>
  <w:num w:numId="29">
    <w:abstractNumId w:val="25"/>
  </w:num>
  <w:num w:numId="30">
    <w:abstractNumId w:val="24"/>
  </w:num>
  <w:num w:numId="31">
    <w:abstractNumId w:val="5"/>
  </w:num>
  <w:num w:numId="32">
    <w:abstractNumId w:val="33"/>
  </w:num>
  <w:num w:numId="33">
    <w:abstractNumId w:val="48"/>
  </w:num>
  <w:num w:numId="34">
    <w:abstractNumId w:val="14"/>
  </w:num>
  <w:num w:numId="35">
    <w:abstractNumId w:val="43"/>
  </w:num>
  <w:num w:numId="36">
    <w:abstractNumId w:val="32"/>
  </w:num>
  <w:num w:numId="37">
    <w:abstractNumId w:val="27"/>
  </w:num>
  <w:num w:numId="38">
    <w:abstractNumId w:val="52"/>
  </w:num>
  <w:num w:numId="39">
    <w:abstractNumId w:val="0"/>
  </w:num>
  <w:num w:numId="40">
    <w:abstractNumId w:val="6"/>
  </w:num>
  <w:num w:numId="41">
    <w:abstractNumId w:val="31"/>
  </w:num>
  <w:num w:numId="42">
    <w:abstractNumId w:val="8"/>
  </w:num>
  <w:num w:numId="43">
    <w:abstractNumId w:val="4"/>
  </w:num>
  <w:num w:numId="44">
    <w:abstractNumId w:val="13"/>
  </w:num>
  <w:num w:numId="45">
    <w:abstractNumId w:val="17"/>
  </w:num>
  <w:num w:numId="46">
    <w:abstractNumId w:val="28"/>
  </w:num>
  <w:num w:numId="47">
    <w:abstractNumId w:val="9"/>
  </w:num>
  <w:num w:numId="48">
    <w:abstractNumId w:val="40"/>
  </w:num>
  <w:num w:numId="49">
    <w:abstractNumId w:val="21"/>
  </w:num>
  <w:num w:numId="50">
    <w:abstractNumId w:val="12"/>
  </w:num>
  <w:num w:numId="5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38"/>
  </w:num>
  <w:num w:numId="54">
    <w:abstractNumId w:val="30"/>
  </w:num>
  <w:num w:numId="55">
    <w:abstractNumId w:val="29"/>
  </w:num>
  <w:num w:numId="56">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1AF0"/>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C97"/>
    <w:rsid w:val="00155580"/>
    <w:rsid w:val="0015596D"/>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357"/>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0C79"/>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C25"/>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3FE7"/>
    <w:rsid w:val="00404322"/>
    <w:rsid w:val="0040450E"/>
    <w:rsid w:val="004057B7"/>
    <w:rsid w:val="004070FF"/>
    <w:rsid w:val="00407CD9"/>
    <w:rsid w:val="00410371"/>
    <w:rsid w:val="00411B62"/>
    <w:rsid w:val="00413AA5"/>
    <w:rsid w:val="00415840"/>
    <w:rsid w:val="00415958"/>
    <w:rsid w:val="00416066"/>
    <w:rsid w:val="00417309"/>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1F53"/>
    <w:rsid w:val="00472070"/>
    <w:rsid w:val="00472895"/>
    <w:rsid w:val="0047340A"/>
    <w:rsid w:val="0047534A"/>
    <w:rsid w:val="00475923"/>
    <w:rsid w:val="00475A7F"/>
    <w:rsid w:val="00476159"/>
    <w:rsid w:val="00477109"/>
    <w:rsid w:val="00480851"/>
    <w:rsid w:val="004829F2"/>
    <w:rsid w:val="00482A37"/>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6C97"/>
    <w:rsid w:val="005871FD"/>
    <w:rsid w:val="0058798B"/>
    <w:rsid w:val="00590622"/>
    <w:rsid w:val="0059100A"/>
    <w:rsid w:val="0059131F"/>
    <w:rsid w:val="00591602"/>
    <w:rsid w:val="0059206A"/>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36F9"/>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0D45"/>
    <w:rsid w:val="00A12750"/>
    <w:rsid w:val="00A12B1A"/>
    <w:rsid w:val="00A15387"/>
    <w:rsid w:val="00A1592D"/>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2C6D"/>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0085"/>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1F50"/>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27E61"/>
    <w:rsid w:val="00D33362"/>
    <w:rsid w:val="00D33541"/>
    <w:rsid w:val="00D33E28"/>
    <w:rsid w:val="00D34A11"/>
    <w:rsid w:val="00D357A7"/>
    <w:rsid w:val="00D3660E"/>
    <w:rsid w:val="00D36AEA"/>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879BD"/>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CA8"/>
    <w:rsid w:val="00E04E00"/>
    <w:rsid w:val="00E0792D"/>
    <w:rsid w:val="00E100E3"/>
    <w:rsid w:val="00E102B1"/>
    <w:rsid w:val="00E10ACB"/>
    <w:rsid w:val="00E10E26"/>
    <w:rsid w:val="00E11519"/>
    <w:rsid w:val="00E115BF"/>
    <w:rsid w:val="00E118AB"/>
    <w:rsid w:val="00E13DC5"/>
    <w:rsid w:val="00E13F3D"/>
    <w:rsid w:val="00E14E17"/>
    <w:rsid w:val="00E14FD0"/>
    <w:rsid w:val="00E14FEE"/>
    <w:rsid w:val="00E17012"/>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3742E"/>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6D9"/>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DB"/>
    <w:rsid w:val="00FD55BB"/>
    <w:rsid w:val="00FD594F"/>
    <w:rsid w:val="00FD5FD4"/>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30939DA1-3A6F-43C0-8831-3E74187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9ADDE17-04E9-472E-8C53-EEC043EA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TotalTime>
  <Pages>47</Pages>
  <Words>19746</Words>
  <Characters>112558</Characters>
  <Application>Microsoft Office Word</Application>
  <DocSecurity>0</DocSecurity>
  <Lines>937</Lines>
  <Paragraphs>264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Chunhai Yao</cp:lastModifiedBy>
  <cp:revision>4</cp:revision>
  <cp:lastPrinted>1900-12-31T16:00:00Z</cp:lastPrinted>
  <dcterms:created xsi:type="dcterms:W3CDTF">2021-04-14T03:32:00Z</dcterms:created>
  <dcterms:modified xsi:type="dcterms:W3CDTF">2021-04-14T04:37:00Z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