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a5"/>
        <w:rPr>
          <w:rFonts w:eastAsia="宋体" w:cs="Arial"/>
          <w:bCs/>
          <w:sz w:val="22"/>
          <w:szCs w:val="22"/>
          <w:lang w:val="en-GB" w:eastAsia="zh-CN"/>
        </w:rPr>
      </w:pPr>
    </w:p>
    <w:p w14:paraId="24AE4547" w14:textId="57293DAA" w:rsidR="002F170A" w:rsidRPr="007130BE" w:rsidRDefault="002F170A" w:rsidP="002F170A">
      <w:pPr>
        <w:pStyle w:val="a5"/>
        <w:tabs>
          <w:tab w:val="clear" w:pos="4536"/>
          <w:tab w:val="left" w:pos="1800"/>
        </w:tabs>
        <w:ind w:left="1800" w:hanging="1800"/>
        <w:rPr>
          <w:rFonts w:eastAsia="宋体"/>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宋体"/>
          <w:sz w:val="22"/>
          <w:szCs w:val="22"/>
          <w:lang w:val="en-GB" w:eastAsia="zh-CN"/>
        </w:rPr>
        <w:t>vivo</w:t>
      </w:r>
      <w:r w:rsidR="00733382" w:rsidRPr="007130BE">
        <w:rPr>
          <w:rFonts w:eastAsia="宋体"/>
          <w:sz w:val="22"/>
          <w:szCs w:val="22"/>
          <w:lang w:val="en-GB" w:eastAsia="zh-CN"/>
        </w:rPr>
        <w:t>)</w:t>
      </w:r>
    </w:p>
    <w:p w14:paraId="73114D6B" w14:textId="77777777" w:rsidR="00EA46EF" w:rsidRPr="007130BE" w:rsidRDefault="002F170A" w:rsidP="00EA46EF">
      <w:pPr>
        <w:pStyle w:val="a5"/>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a5"/>
        <w:tabs>
          <w:tab w:val="left" w:pos="1800"/>
        </w:tabs>
        <w:rPr>
          <w:rFonts w:eastAsia="宋体"/>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宋体" w:cs="Arial"/>
          <w:sz w:val="22"/>
          <w:szCs w:val="22"/>
          <w:lang w:val="en-GB" w:eastAsia="zh-CN"/>
        </w:rPr>
        <w:t>8.1.2.2</w:t>
      </w:r>
    </w:p>
    <w:p w14:paraId="21B5826B" w14:textId="77777777" w:rsidR="002F170A" w:rsidRPr="007130BE" w:rsidRDefault="002F170A" w:rsidP="002F170A">
      <w:pPr>
        <w:pStyle w:val="a5"/>
        <w:tabs>
          <w:tab w:val="left" w:pos="1800"/>
        </w:tabs>
        <w:rPr>
          <w:rFonts w:eastAsia="宋体"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宋体"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宋体"/>
          <w:bCs/>
          <w:lang w:val="en-GB" w:eastAsia="zh-CN"/>
        </w:rPr>
      </w:pPr>
      <w:r w:rsidRPr="007130BE">
        <w:rPr>
          <w:rFonts w:eastAsia="宋体"/>
          <w:bCs/>
          <w:lang w:val="en-GB" w:eastAsia="zh-CN"/>
        </w:rPr>
        <w:t xml:space="preserve">For discussion purpose, define PDSCH/PDCCH/RS from non-serving cell (PCI) as following: </w:t>
      </w:r>
    </w:p>
    <w:p w14:paraId="4A5D2F9E" w14:textId="77777777" w:rsidR="00D039F7" w:rsidRPr="007130BE" w:rsidRDefault="00D039F7" w:rsidP="00D039F7">
      <w:pPr>
        <w:pStyle w:val="af2"/>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af2"/>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w:t>
            </w:r>
            <w:r w:rsidR="000926C5">
              <w:rPr>
                <w:rFonts w:eastAsiaTheme="minorEastAsia" w:hint="eastAsia"/>
                <w:sz w:val="18"/>
                <w:szCs w:val="18"/>
                <w:lang w:val="en-GB" w:eastAsia="zh-CN"/>
              </w:rPr>
              <w:lastRenderedPageBreak/>
              <w:t xml:space="preserve">channel/signal from non-serving cell respectively. </w:t>
            </w:r>
          </w:p>
        </w:tc>
      </w:tr>
      <w:tr w:rsidR="00BB23B8" w14:paraId="5E5D57B1" w14:textId="77777777" w:rsidTr="00BB23B8">
        <w:tc>
          <w:tcPr>
            <w:tcW w:w="1255" w:type="dxa"/>
          </w:tcPr>
          <w:p w14:paraId="17BD346C" w14:textId="77777777" w:rsidR="00BB23B8" w:rsidRDefault="00BB23B8" w:rsidP="00311A3E">
            <w:pPr>
              <w:rPr>
                <w:rFonts w:eastAsiaTheme="minorEastAsia"/>
                <w:sz w:val="18"/>
                <w:szCs w:val="18"/>
                <w:lang w:val="en-GB" w:eastAsia="zh-CN"/>
              </w:rPr>
            </w:pPr>
            <w:r>
              <w:rPr>
                <w:rFonts w:eastAsiaTheme="minorEastAsia" w:hint="eastAsia"/>
                <w:sz w:val="18"/>
                <w:szCs w:val="18"/>
                <w:lang w:val="en-GB" w:eastAsia="zh-CN"/>
              </w:rPr>
              <w:lastRenderedPageBreak/>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14:paraId="5090CEE0" w14:textId="77777777"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0817A6D5" w14:textId="77777777" w:rsidTr="00BB23B8">
        <w:tc>
          <w:tcPr>
            <w:tcW w:w="1255" w:type="dxa"/>
          </w:tcPr>
          <w:p w14:paraId="027B4C02" w14:textId="25D09112" w:rsidR="009D2AB4" w:rsidRDefault="009D2AB4"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F1F8AAB" w14:textId="372CAED5"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4F69ED0E" w14:textId="77777777" w:rsidTr="00731175">
        <w:tc>
          <w:tcPr>
            <w:tcW w:w="1255" w:type="dxa"/>
          </w:tcPr>
          <w:p w14:paraId="5FFE31C3"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35C7DCAF"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FB030A6" w14:textId="77777777" w:rsidTr="00731175">
        <w:tc>
          <w:tcPr>
            <w:tcW w:w="1255" w:type="dxa"/>
          </w:tcPr>
          <w:p w14:paraId="2DA0655F" w14:textId="5929833E"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D5DB46"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4B49F328"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3FA84F1D" w14:textId="360B5B4C"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36EFEFDD"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2DD1D371"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65A96DF1" w14:textId="77777777" w:rsidR="00521802" w:rsidRPr="00D93F07" w:rsidRDefault="00521802" w:rsidP="00521802">
            <w:pPr>
              <w:pStyle w:val="af2"/>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2FEB92DD"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7B6DF9BB"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451265C8"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6DD78464"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7FFEEF41"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722D856C" w14:textId="77777777" w:rsidR="00521802" w:rsidRPr="00D93F07" w:rsidRDefault="00521802" w:rsidP="00521802">
            <w:pPr>
              <w:snapToGrid w:val="0"/>
              <w:spacing w:after="0"/>
              <w:rPr>
                <w:sz w:val="18"/>
                <w:szCs w:val="20"/>
              </w:rPr>
            </w:pPr>
          </w:p>
          <w:p w14:paraId="57648754"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46A88E89"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4B71029F" w14:textId="77777777" w:rsidR="00521802" w:rsidRPr="00D93F07" w:rsidRDefault="00521802" w:rsidP="00521802">
            <w:pPr>
              <w:pStyle w:val="af2"/>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497E7A55" w14:textId="77777777" w:rsidR="00521802" w:rsidRPr="00D93F07"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1427F04A" w14:textId="77777777" w:rsidR="00521802" w:rsidRPr="00D93F07" w:rsidRDefault="00521802" w:rsidP="00521802">
            <w:pPr>
              <w:pStyle w:val="af2"/>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5B39FF74" w14:textId="77777777" w:rsidR="00521802" w:rsidRPr="00D93F07" w:rsidRDefault="00521802" w:rsidP="00521802">
            <w:pPr>
              <w:pStyle w:val="af2"/>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5B09E44C" w14:textId="77777777" w:rsidR="00521802" w:rsidRPr="00D93F07"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Whether or not to support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25882BAD" w14:textId="77777777" w:rsidR="00521802" w:rsidRPr="00D93F07" w:rsidRDefault="00521802" w:rsidP="00521802">
            <w:pPr>
              <w:pStyle w:val="af2"/>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4004D2F" w14:textId="77777777" w:rsidR="00521802" w:rsidRPr="00D93F07"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4A9DECE6" w14:textId="77777777" w:rsidR="00521802" w:rsidRPr="00D93F07"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279611E4" w14:textId="77777777" w:rsidR="00521802" w:rsidRPr="00D93F07" w:rsidRDefault="00521802" w:rsidP="00521802">
            <w:pPr>
              <w:pStyle w:val="af2"/>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4339259B" w14:textId="77777777" w:rsidR="00521802" w:rsidRPr="00D93F07" w:rsidRDefault="00521802" w:rsidP="00521802">
            <w:pPr>
              <w:pStyle w:val="af2"/>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7D5DB9DC" w14:textId="0264739E"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14:paraId="3BC90DE1" w14:textId="77777777" w:rsidTr="00731175">
        <w:tc>
          <w:tcPr>
            <w:tcW w:w="1255" w:type="dxa"/>
          </w:tcPr>
          <w:p w14:paraId="1DECF1D0" w14:textId="45F5FF5A"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26057E3F" w14:textId="28017867"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14:paraId="18BC1C70" w14:textId="77777777" w:rsidTr="00731175">
        <w:tc>
          <w:tcPr>
            <w:tcW w:w="1255" w:type="dxa"/>
          </w:tcPr>
          <w:p w14:paraId="20CFCCC4" w14:textId="6A88F562" w:rsidR="0088276A" w:rsidRDefault="0088276A" w:rsidP="00311A3E">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EEF2DC7" w14:textId="78D8BD12"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130BE" w14:paraId="5F701DE3" w14:textId="77777777" w:rsidTr="00731175">
        <w:tc>
          <w:tcPr>
            <w:tcW w:w="1255" w:type="dxa"/>
          </w:tcPr>
          <w:p w14:paraId="4FD87216" w14:textId="6B3779CF" w:rsidR="005432BD" w:rsidRPr="005432BD" w:rsidRDefault="005432BD" w:rsidP="00311A3E">
            <w:pPr>
              <w:rPr>
                <w:rFonts w:eastAsiaTheme="minorEastAsia"/>
                <w:sz w:val="18"/>
                <w:szCs w:val="18"/>
                <w:lang w:eastAsia="zh-CN"/>
              </w:rPr>
            </w:pPr>
            <w:r>
              <w:rPr>
                <w:rFonts w:eastAsiaTheme="minorEastAsia"/>
                <w:sz w:val="18"/>
                <w:szCs w:val="18"/>
                <w:lang w:eastAsia="zh-CN"/>
              </w:rPr>
              <w:t>CATT</w:t>
            </w:r>
          </w:p>
        </w:tc>
        <w:tc>
          <w:tcPr>
            <w:tcW w:w="7805" w:type="dxa"/>
          </w:tcPr>
          <w:p w14:paraId="3D9D87D0" w14:textId="6ABB6A2F" w:rsidR="005432BD" w:rsidRDefault="005432BD" w:rsidP="00311A3E">
            <w:pPr>
              <w:rPr>
                <w:rFonts w:eastAsiaTheme="minorEastAsia"/>
                <w:sz w:val="18"/>
                <w:szCs w:val="18"/>
                <w:lang w:val="en-GB" w:eastAsia="zh-CN"/>
              </w:rPr>
            </w:pPr>
            <w:r>
              <w:rPr>
                <w:rFonts w:eastAsiaTheme="minorEastAsia" w:hint="eastAsia"/>
                <w:sz w:val="18"/>
                <w:szCs w:val="18"/>
                <w:lang w:eastAsia="zh-CN"/>
              </w:rPr>
              <w:t>We are fine with the clarification.</w:t>
            </w:r>
          </w:p>
        </w:tc>
      </w:tr>
      <w:tr w:rsidR="008D7969" w:rsidRPr="007130BE" w14:paraId="0FF6B983" w14:textId="77777777" w:rsidTr="00731175">
        <w:tc>
          <w:tcPr>
            <w:tcW w:w="1255" w:type="dxa"/>
          </w:tcPr>
          <w:p w14:paraId="5C865E63" w14:textId="3F4FFF90"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B0C065C"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I</w:t>
            </w:r>
            <w:r>
              <w:rPr>
                <w:rFonts w:eastAsiaTheme="minorEastAsia"/>
                <w:sz w:val="18"/>
                <w:szCs w:val="18"/>
                <w:lang w:val="en-GB" w:eastAsia="zh-CN"/>
              </w:rPr>
              <w:t xml:space="preserve">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14:paraId="29DFF640" w14:textId="175CE977" w:rsidR="008D7969" w:rsidRDefault="008D7969" w:rsidP="008D7969">
            <w:pPr>
              <w:rPr>
                <w:rFonts w:eastAsiaTheme="minorEastAsia" w:hint="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lastRenderedPageBreak/>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af2"/>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af2"/>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af2"/>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af2"/>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382A20"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382A20"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宋体"/>
          <w:iCs/>
          <w:szCs w:val="20"/>
          <w:lang w:val="en-GB" w:eastAsia="zh-CN"/>
        </w:rPr>
      </w:pPr>
      <w:r w:rsidRPr="007130BE">
        <w:rPr>
          <w:rFonts w:eastAsia="宋体"/>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宋体"/>
          <w:szCs w:val="20"/>
          <w:lang w:val="en-GB" w:eastAsia="zh-CN"/>
        </w:rPr>
      </w:pP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lastRenderedPageBreak/>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af2"/>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宋体"/>
          <w:iCs/>
          <w:szCs w:val="20"/>
          <w:lang w:val="en-GB"/>
        </w:rPr>
      </w:pPr>
      <w:r w:rsidRPr="007130BE">
        <w:rPr>
          <w:rFonts w:eastAsia="宋体"/>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af2"/>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宋体"/>
          <w:szCs w:val="20"/>
          <w:lang w:val="en-GB" w:eastAsia="zh-CN"/>
        </w:rPr>
      </w:pPr>
      <w:r w:rsidRPr="007130BE">
        <w:rPr>
          <w:rFonts w:eastAsia="宋体"/>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af2"/>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af2"/>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af2"/>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af2"/>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af2"/>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af2"/>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af2"/>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宋体"/>
          <w:bCs/>
          <w:szCs w:val="20"/>
          <w:lang w:val="en-GB" w:eastAsia="zh-CN"/>
        </w:rPr>
      </w:pPr>
      <w:r w:rsidRPr="007130BE">
        <w:rPr>
          <w:rFonts w:eastAsia="宋体"/>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lastRenderedPageBreak/>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af2"/>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aa"/>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af2"/>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7DE09A4C" w14:textId="77777777"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00910829" w14:textId="77777777" w:rsidTr="00475125">
        <w:tc>
          <w:tcPr>
            <w:tcW w:w="1345" w:type="dxa"/>
          </w:tcPr>
          <w:p w14:paraId="31505C58" w14:textId="45EA921D" w:rsidR="00072C6C" w:rsidRDefault="00072C6C"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61A184ED" w14:textId="77777777"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7221ABFA" w14:textId="1EF518A0"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5C321D48" w14:textId="77777777" w:rsidR="00072C6C" w:rsidRPr="00072C6C" w:rsidRDefault="00072C6C" w:rsidP="00072C6C">
            <w:pPr>
              <w:pStyle w:val="af2"/>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72F37309" w14:textId="63E0D6B6" w:rsidR="00072C6C" w:rsidRPr="00304A5D" w:rsidRDefault="00072C6C" w:rsidP="00072C6C">
            <w:pPr>
              <w:pStyle w:val="af2"/>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14:paraId="363D2AE8" w14:textId="77777777" w:rsidTr="00311A3E">
        <w:tc>
          <w:tcPr>
            <w:tcW w:w="1345" w:type="dxa"/>
          </w:tcPr>
          <w:p w14:paraId="6C7358F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027E9B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r w:rsidR="00521802" w:rsidRPr="007130BE" w14:paraId="10D409CD" w14:textId="77777777" w:rsidTr="00311A3E">
        <w:tc>
          <w:tcPr>
            <w:tcW w:w="1345" w:type="dxa"/>
          </w:tcPr>
          <w:p w14:paraId="1CFEF583" w14:textId="0789610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30B6F01E"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7526727B" w14:textId="0A5B98D2"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7C1D730F" w14:textId="5F02D2BD"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r w:rsidR="00292E59" w:rsidRPr="007130BE" w14:paraId="57A5FBF9" w14:textId="77777777" w:rsidTr="00311A3E">
        <w:tc>
          <w:tcPr>
            <w:tcW w:w="1345" w:type="dxa"/>
          </w:tcPr>
          <w:p w14:paraId="65AA6901" w14:textId="3BADFF55"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558B2F64" w14:textId="7077AFFA" w:rsidR="00292E59" w:rsidRDefault="00F01A60" w:rsidP="00AE719E">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tc>
      </w:tr>
      <w:tr w:rsidR="005432BD" w:rsidRPr="007130BE" w14:paraId="17E2D3B8" w14:textId="77777777" w:rsidTr="00311A3E">
        <w:tc>
          <w:tcPr>
            <w:tcW w:w="1345" w:type="dxa"/>
          </w:tcPr>
          <w:p w14:paraId="327EBE4F" w14:textId="2F3D6CBB"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4357BC62" w14:textId="62810571" w:rsidR="005432BD" w:rsidRDefault="005432BD" w:rsidP="00AE719E">
            <w:pPr>
              <w:rPr>
                <w:rFonts w:eastAsiaTheme="minorEastAsia"/>
                <w:bCs/>
                <w:sz w:val="18"/>
                <w:szCs w:val="18"/>
                <w:lang w:val="en-GB" w:eastAsia="zh-CN"/>
              </w:rPr>
            </w:pPr>
            <w:r>
              <w:rPr>
                <w:rFonts w:eastAsiaTheme="minorEastAsia" w:hint="eastAsia"/>
                <w:sz w:val="18"/>
                <w:szCs w:val="18"/>
                <w:lang w:eastAsia="zh-CN"/>
              </w:rPr>
              <w:t>RAN1 may agree on explicit indication or implicit indication first. Then the detailed signaling may be designed by RAN2.</w:t>
            </w:r>
          </w:p>
        </w:tc>
      </w:tr>
      <w:tr w:rsidR="008D7969" w:rsidRPr="007130BE" w14:paraId="4CC8FD8D" w14:textId="77777777" w:rsidTr="00311A3E">
        <w:tc>
          <w:tcPr>
            <w:tcW w:w="1345" w:type="dxa"/>
          </w:tcPr>
          <w:p w14:paraId="7288AF2E" w14:textId="5F6D46E5" w:rsidR="008D7969" w:rsidRDefault="008D7969" w:rsidP="008D7969">
            <w:pPr>
              <w:rPr>
                <w:rFonts w:eastAsiaTheme="minorEastAsia" w:hint="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7E45B86C" w14:textId="77777777"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00B577FE" w14:textId="53C10364" w:rsidR="008D7969" w:rsidRDefault="008D7969" w:rsidP="008D7969">
            <w:pPr>
              <w:rPr>
                <w:rFonts w:eastAsiaTheme="minorEastAsia" w:hint="eastAsia"/>
                <w:sz w:val="18"/>
                <w:szCs w:val="18"/>
                <w:lang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setting up a deadline (e.g., RAN#104b-e) for association signalling design discussion. If there is still no consensus in RAN1 till the deadline, send an LS to RAN2 and let RAN2 decide it. The LS to </w:t>
            </w:r>
            <w:r>
              <w:rPr>
                <w:rFonts w:eastAsiaTheme="minorEastAsia"/>
                <w:bCs/>
                <w:sz w:val="18"/>
                <w:szCs w:val="18"/>
                <w:lang w:val="en-GB" w:eastAsia="zh-CN"/>
              </w:rPr>
              <w:lastRenderedPageBreak/>
              <w:t xml:space="preserve">RAN2 can include the agreements so far, the five options for association signalling design, the number of non-serving cells </w:t>
            </w:r>
            <w:r w:rsidRPr="004B5E16">
              <w:rPr>
                <w:rFonts w:eastAsiaTheme="minorEastAsia"/>
                <w:bCs/>
                <w:sz w:val="18"/>
                <w:szCs w:val="18"/>
                <w:lang w:val="en-GB" w:eastAsia="zh-CN"/>
              </w:rPr>
              <w:t xml:space="preserve">to be RRC configured, </w:t>
            </w:r>
            <w:r>
              <w:rPr>
                <w:rFonts w:eastAsiaTheme="minorEastAsia"/>
                <w:bCs/>
                <w:sz w:val="18"/>
                <w:szCs w:val="18"/>
                <w:lang w:val="en-GB" w:eastAsia="zh-CN"/>
              </w:rPr>
              <w:t xml:space="preserve">and </w:t>
            </w:r>
            <w:r w:rsidRPr="004B5E16">
              <w:rPr>
                <w:rFonts w:eastAsiaTheme="minorEastAsia"/>
                <w:bCs/>
                <w:sz w:val="18"/>
                <w:szCs w:val="18"/>
                <w:lang w:val="en-GB" w:eastAsia="zh-CN"/>
              </w:rPr>
              <w:t xml:space="preserve">the number of non-serving cells to be associated with CORESETs from the same </w:t>
            </w:r>
            <w:proofErr w:type="spellStart"/>
            <w:r w:rsidRPr="004B5E16">
              <w:rPr>
                <w:rFonts w:eastAsiaTheme="minorEastAsia"/>
                <w:bCs/>
                <w:sz w:val="18"/>
                <w:szCs w:val="18"/>
                <w:lang w:val="en-GB" w:eastAsia="zh-CN"/>
              </w:rPr>
              <w:t>CORESETPoolIndex</w:t>
            </w:r>
            <w:proofErr w:type="spellEnd"/>
            <w:r>
              <w:rPr>
                <w:rFonts w:eastAsiaTheme="minorEastAsia"/>
                <w:bCs/>
                <w:sz w:val="18"/>
                <w:szCs w:val="18"/>
                <w:lang w:val="en-GB" w:eastAsia="zh-CN"/>
              </w:rPr>
              <w:t>.</w:t>
            </w:r>
          </w:p>
        </w:tc>
      </w:tr>
    </w:tbl>
    <w:p w14:paraId="63A3C691" w14:textId="77777777" w:rsidR="00731175" w:rsidRPr="007130BE" w:rsidRDefault="00731175" w:rsidP="00731175">
      <w:pPr>
        <w:rPr>
          <w:rFonts w:eastAsiaTheme="minorEastAsia"/>
          <w:sz w:val="18"/>
          <w:szCs w:val="18"/>
          <w:lang w:val="en-GB" w:eastAsia="zh-CN"/>
        </w:rPr>
      </w:pPr>
    </w:p>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af2"/>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af2"/>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af2"/>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aa"/>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27D22E75"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71DB3129" w14:textId="77777777" w:rsidTr="000B4021">
        <w:tc>
          <w:tcPr>
            <w:tcW w:w="1345" w:type="dxa"/>
          </w:tcPr>
          <w:p w14:paraId="18D54614" w14:textId="287DBE94" w:rsidR="00E92DF5" w:rsidRDefault="00E92DF5"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FE0B58" w14:textId="3705DF4C"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48EE1CFF" w14:textId="37CC61E6"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4669109B" w14:textId="77777777" w:rsidTr="00731175">
        <w:tc>
          <w:tcPr>
            <w:tcW w:w="1345" w:type="dxa"/>
          </w:tcPr>
          <w:p w14:paraId="26761A6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BDE9E3B"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0610992E" w14:textId="77777777" w:rsidTr="00731175">
        <w:tc>
          <w:tcPr>
            <w:tcW w:w="1345" w:type="dxa"/>
          </w:tcPr>
          <w:p w14:paraId="6226D170" w14:textId="66F14FF3"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63DA5DC" w14:textId="1AE04479"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311A3E" w:rsidRPr="007130BE" w14:paraId="3B4C5399" w14:textId="77777777" w:rsidTr="00731175">
        <w:tc>
          <w:tcPr>
            <w:tcW w:w="1345" w:type="dxa"/>
          </w:tcPr>
          <w:p w14:paraId="78D42D39" w14:textId="05080AD0"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7ED7E3D5" w14:textId="4504E9A7" w:rsidR="00311A3E" w:rsidRDefault="00365057" w:rsidP="00311A3E">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C85827" w:rsidRPr="007130BE" w14:paraId="1310F589" w14:textId="77777777" w:rsidTr="00731175">
        <w:tc>
          <w:tcPr>
            <w:tcW w:w="1345" w:type="dxa"/>
          </w:tcPr>
          <w:p w14:paraId="001F0D45" w14:textId="471D5940" w:rsidR="00C85827" w:rsidRDefault="00C85827"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24CB037" w14:textId="4BF5BF45"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5432BD" w:rsidRPr="007130BE" w14:paraId="3ED23144" w14:textId="77777777" w:rsidTr="00731175">
        <w:tc>
          <w:tcPr>
            <w:tcW w:w="1345" w:type="dxa"/>
          </w:tcPr>
          <w:p w14:paraId="75C21A0A" w14:textId="546D460D"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26DF163" w14:textId="132BDB2C" w:rsidR="005432BD" w:rsidRDefault="005432BD" w:rsidP="005432BD">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n our view this proposal is </w:t>
            </w:r>
            <w:r>
              <w:rPr>
                <w:rFonts w:eastAsiaTheme="minorEastAsia"/>
                <w:sz w:val="18"/>
                <w:szCs w:val="18"/>
                <w:lang w:val="en-GB" w:eastAsia="zh-CN"/>
              </w:rPr>
              <w:t>equivalent</w:t>
            </w:r>
            <w:r>
              <w:rPr>
                <w:rFonts w:eastAsiaTheme="minorEastAsia" w:hint="eastAsia"/>
                <w:sz w:val="18"/>
                <w:szCs w:val="18"/>
                <w:lang w:val="en-GB" w:eastAsia="zh-CN"/>
              </w:rPr>
              <w:t xml:space="preserve"> to option3. </w:t>
            </w:r>
            <w:r>
              <w:rPr>
                <w:rFonts w:eastAsiaTheme="minorEastAsia"/>
                <w:sz w:val="18"/>
                <w:szCs w:val="18"/>
                <w:lang w:val="en-GB" w:eastAsia="zh-CN"/>
              </w:rPr>
              <w:t>T</w:t>
            </w:r>
            <w:r>
              <w:rPr>
                <w:rFonts w:eastAsiaTheme="minorEastAsia" w:hint="eastAsia"/>
                <w:sz w:val="18"/>
                <w:szCs w:val="18"/>
                <w:lang w:val="en-GB" w:eastAsia="zh-CN"/>
              </w:rPr>
              <w:t xml:space="preserve">his proposal should not be discussed before we have agreement on proposal 2-1. </w:t>
            </w:r>
          </w:p>
        </w:tc>
      </w:tr>
      <w:tr w:rsidR="008D7969" w:rsidRPr="007130BE" w14:paraId="67B4D21C" w14:textId="77777777" w:rsidTr="00731175">
        <w:tc>
          <w:tcPr>
            <w:tcW w:w="1345" w:type="dxa"/>
          </w:tcPr>
          <w:p w14:paraId="643F5FBA" w14:textId="6D94F6DA" w:rsidR="008D7969" w:rsidRDefault="008D7969" w:rsidP="008D7969">
            <w:pPr>
              <w:rPr>
                <w:rFonts w:eastAsiaTheme="minorEastAsia" w:hint="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6E485369" w14:textId="06CF0881"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w:t>
            </w:r>
            <w:r>
              <w:rPr>
                <w:rFonts w:eastAsiaTheme="minorEastAsia"/>
                <w:sz w:val="18"/>
                <w:szCs w:val="18"/>
                <w:lang w:val="en-GB" w:eastAsia="zh-CN"/>
              </w:rPr>
              <w:t>.</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宋体"/>
          <w:szCs w:val="20"/>
          <w:lang w:val="en-GB" w:eastAsia="zh-CN"/>
        </w:rPr>
        <w:t xml:space="preserve">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宋体"/>
          <w:iCs/>
          <w:szCs w:val="20"/>
          <w:lang w:val="en-GB"/>
        </w:rPr>
        <w:t xml:space="preserve"> provided to UE should at least</w:t>
      </w:r>
      <w:r w:rsidRPr="007130BE">
        <w:rPr>
          <w:iCs/>
          <w:szCs w:val="20"/>
          <w:lang w:val="en-GB"/>
        </w:rPr>
        <w:t xml:space="preserve"> includ</w:t>
      </w:r>
      <w:r w:rsidRPr="007130BE">
        <w:rPr>
          <w:rFonts w:eastAsia="宋体"/>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af2"/>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lastRenderedPageBreak/>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af2"/>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af2"/>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af2"/>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14:paraId="5922AAB2" w14:textId="77777777"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3D162C8C" w14:textId="77777777" w:rsidTr="002454CA">
        <w:tc>
          <w:tcPr>
            <w:tcW w:w="1255" w:type="dxa"/>
          </w:tcPr>
          <w:p w14:paraId="5E0414A2" w14:textId="6D93D6BE" w:rsidR="00D73477" w:rsidRDefault="00D73477"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5D9876E6" w14:textId="1EE8FBDF"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08582B8C" w14:textId="77777777" w:rsidTr="00731175">
        <w:tc>
          <w:tcPr>
            <w:tcW w:w="1255" w:type="dxa"/>
          </w:tcPr>
          <w:p w14:paraId="4F4A91F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ACF9370"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2DC17AF7" w14:textId="77777777" w:rsidTr="00731175">
        <w:tc>
          <w:tcPr>
            <w:tcW w:w="1255" w:type="dxa"/>
          </w:tcPr>
          <w:p w14:paraId="0FB35EDD" w14:textId="44C4C04F"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F4B1069" w14:textId="4C7C1DB8"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14:paraId="5F105DBE" w14:textId="77777777" w:rsidTr="00731175">
        <w:tc>
          <w:tcPr>
            <w:tcW w:w="1255" w:type="dxa"/>
          </w:tcPr>
          <w:p w14:paraId="406BC2A3" w14:textId="23730BB6"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0116B452" w14:textId="0F950C61"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14:paraId="3CA524FD" w14:textId="77777777" w:rsidTr="00731175">
        <w:tc>
          <w:tcPr>
            <w:tcW w:w="1255" w:type="dxa"/>
          </w:tcPr>
          <w:p w14:paraId="3E6F3590" w14:textId="04B2C3C1" w:rsidR="00D1548B" w:rsidRDefault="00D1548B" w:rsidP="00D1548B">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4B66AA6E" w14:textId="590C84AD" w:rsidR="00D1548B" w:rsidRDefault="00D1548B" w:rsidP="00D1548B">
            <w:pPr>
              <w:rPr>
                <w:rFonts w:eastAsiaTheme="minorEastAsia"/>
                <w:sz w:val="18"/>
                <w:szCs w:val="18"/>
                <w:lang w:val="en-GB" w:eastAsia="zh-CN"/>
              </w:rPr>
            </w:pPr>
            <w:r>
              <w:rPr>
                <w:rFonts w:eastAsiaTheme="minorEastAsia"/>
                <w:sz w:val="18"/>
                <w:szCs w:val="18"/>
                <w:lang w:val="en-GB" w:eastAsia="zh-CN"/>
              </w:rPr>
              <w:t>Agree with the clarification</w:t>
            </w:r>
          </w:p>
        </w:tc>
      </w:tr>
      <w:tr w:rsidR="00831FBC" w:rsidRPr="007130BE" w14:paraId="70A1FA5A" w14:textId="77777777" w:rsidTr="00731175">
        <w:tc>
          <w:tcPr>
            <w:tcW w:w="1255" w:type="dxa"/>
          </w:tcPr>
          <w:p w14:paraId="23AE8717" w14:textId="4A757369" w:rsidR="00831FBC" w:rsidRDefault="00831FBC" w:rsidP="00D1548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79814E33" w14:textId="2DBF6AFA" w:rsidR="00831FBC" w:rsidRDefault="00831FBC" w:rsidP="00D1548B">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211844EE" w14:textId="77777777" w:rsidTr="00731175">
        <w:tc>
          <w:tcPr>
            <w:tcW w:w="1255" w:type="dxa"/>
          </w:tcPr>
          <w:p w14:paraId="0554C20E" w14:textId="4A6FC313" w:rsidR="008D7969" w:rsidRDefault="008D7969" w:rsidP="008D7969">
            <w:pPr>
              <w:rPr>
                <w:rFonts w:eastAsiaTheme="minorEastAsia" w:hint="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FA53CC0" w14:textId="3C9B8A0B" w:rsidR="008D7969" w:rsidRDefault="008D7969" w:rsidP="008D7969">
            <w:pPr>
              <w:rPr>
                <w:rFonts w:eastAsiaTheme="minorEastAsia" w:hint="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宋体"/>
          <w:iCs/>
          <w:szCs w:val="20"/>
          <w:lang w:val="en-GB" w:eastAsia="zh-CN"/>
        </w:rPr>
        <w:t xml:space="preserve">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lastRenderedPageBreak/>
        <w:t xml:space="preserve">CSI-RS for mobility should be supported as the QCL source for channels/RS. </w:t>
      </w:r>
    </w:p>
    <w:p w14:paraId="5C7A546E"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af2"/>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宋体"/>
          <w:iCs/>
          <w:lang w:val="en-GB"/>
        </w:rPr>
      </w:pPr>
      <w:r w:rsidRPr="007130BE">
        <w:rPr>
          <w:rStyle w:val="normaltextrun"/>
          <w:rFonts w:eastAsia="宋体"/>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aa"/>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r>
              <w:rPr>
                <w:rFonts w:eastAsiaTheme="minorEastAsia"/>
                <w:sz w:val="18"/>
                <w:szCs w:val="18"/>
                <w:lang w:val="en-GB"/>
              </w:rPr>
              <w:t>i)</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14:paraId="3624EB48"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37670256" w14:textId="77777777" w:rsidTr="00E81721">
        <w:tc>
          <w:tcPr>
            <w:tcW w:w="1165" w:type="dxa"/>
          </w:tcPr>
          <w:p w14:paraId="0C45E2E1" w14:textId="1935DDD1" w:rsidR="00886DA7" w:rsidRDefault="00886DA7" w:rsidP="00311A3E">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701D843D" w14:textId="66BA2EA7"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3F9A93A" w14:textId="77777777" w:rsidTr="00731175">
        <w:tc>
          <w:tcPr>
            <w:tcW w:w="1165" w:type="dxa"/>
          </w:tcPr>
          <w:p w14:paraId="2F7B09B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1E30DF77"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684E0AC1" w14:textId="77777777" w:rsidTr="00731175">
        <w:tc>
          <w:tcPr>
            <w:tcW w:w="1165" w:type="dxa"/>
          </w:tcPr>
          <w:p w14:paraId="44C22897" w14:textId="356AE725" w:rsidR="00521802" w:rsidRDefault="00521802" w:rsidP="00311A3E">
            <w:pPr>
              <w:rPr>
                <w:rFonts w:eastAsiaTheme="minorEastAsia"/>
                <w:sz w:val="18"/>
                <w:szCs w:val="18"/>
                <w:lang w:val="en-GB" w:eastAsia="zh-CN"/>
              </w:rPr>
            </w:pPr>
            <w:r>
              <w:rPr>
                <w:rFonts w:eastAsiaTheme="minorEastAsia"/>
                <w:sz w:val="18"/>
                <w:szCs w:val="18"/>
                <w:lang w:val="en-GB" w:eastAsia="zh-CN"/>
              </w:rPr>
              <w:lastRenderedPageBreak/>
              <w:t>Samsung</w:t>
            </w:r>
          </w:p>
        </w:tc>
        <w:tc>
          <w:tcPr>
            <w:tcW w:w="7895" w:type="dxa"/>
          </w:tcPr>
          <w:p w14:paraId="679C0A8F" w14:textId="770262F0"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14:paraId="699AB919" w14:textId="77777777" w:rsidTr="00731175">
        <w:tc>
          <w:tcPr>
            <w:tcW w:w="1165" w:type="dxa"/>
          </w:tcPr>
          <w:p w14:paraId="72478C19" w14:textId="4690BD84"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95" w:type="dxa"/>
          </w:tcPr>
          <w:p w14:paraId="3DD68435" w14:textId="0B5E877A"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14:paraId="497E9331" w14:textId="77777777" w:rsidTr="00731175">
        <w:tc>
          <w:tcPr>
            <w:tcW w:w="1165" w:type="dxa"/>
          </w:tcPr>
          <w:p w14:paraId="1285620F" w14:textId="6B1519B0" w:rsidR="00CE4E82" w:rsidRDefault="00CE4E82" w:rsidP="00CE4E82">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20F8C1A" w14:textId="238771B2"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831FBC" w:rsidRPr="007130BE" w14:paraId="5376F76C" w14:textId="77777777" w:rsidTr="00731175">
        <w:tc>
          <w:tcPr>
            <w:tcW w:w="1165" w:type="dxa"/>
          </w:tcPr>
          <w:p w14:paraId="6DC34FE6" w14:textId="09587487" w:rsidR="00831FBC" w:rsidRDefault="00831FBC" w:rsidP="00CE4E82">
            <w:pPr>
              <w:rPr>
                <w:rFonts w:eastAsiaTheme="minorEastAsia"/>
                <w:sz w:val="18"/>
                <w:szCs w:val="18"/>
                <w:lang w:val="en-GB" w:eastAsia="zh-CN"/>
              </w:rPr>
            </w:pPr>
            <w:r>
              <w:rPr>
                <w:rFonts w:eastAsiaTheme="minorEastAsia" w:hint="eastAsia"/>
                <w:sz w:val="18"/>
                <w:szCs w:val="18"/>
                <w:lang w:val="en-GB" w:eastAsia="zh-CN"/>
              </w:rPr>
              <w:t>CATT</w:t>
            </w:r>
          </w:p>
        </w:tc>
        <w:tc>
          <w:tcPr>
            <w:tcW w:w="7895" w:type="dxa"/>
          </w:tcPr>
          <w:p w14:paraId="78DD0E35" w14:textId="0A45C133" w:rsidR="00831FBC" w:rsidRDefault="00831FBC" w:rsidP="00CE4E82">
            <w:pPr>
              <w:rPr>
                <w:rFonts w:eastAsiaTheme="minorEastAsia"/>
                <w:sz w:val="18"/>
                <w:szCs w:val="18"/>
                <w:lang w:val="en-GB" w:eastAsia="zh-CN"/>
              </w:rPr>
            </w:pPr>
            <w:r>
              <w:rPr>
                <w:rFonts w:eastAsiaTheme="minorEastAsia" w:hint="eastAsia"/>
                <w:sz w:val="18"/>
                <w:szCs w:val="18"/>
                <w:lang w:eastAsia="zh-CN"/>
              </w:rPr>
              <w:t>CSI-RS for mobility should at least be supported.</w:t>
            </w:r>
          </w:p>
        </w:tc>
      </w:tr>
      <w:tr w:rsidR="008D7969" w:rsidRPr="007130BE" w14:paraId="313F0D88" w14:textId="77777777" w:rsidTr="00731175">
        <w:tc>
          <w:tcPr>
            <w:tcW w:w="1165" w:type="dxa"/>
          </w:tcPr>
          <w:p w14:paraId="059E9D20" w14:textId="48F12B57" w:rsidR="008D7969" w:rsidRDefault="008D7969" w:rsidP="008D7969">
            <w:pPr>
              <w:rPr>
                <w:rFonts w:eastAsiaTheme="minorEastAsia" w:hint="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95" w:type="dxa"/>
          </w:tcPr>
          <w:p w14:paraId="30FE924B" w14:textId="6718788D" w:rsidR="008D7969" w:rsidRDefault="008D7969" w:rsidP="008D7969">
            <w:pPr>
              <w:rPr>
                <w:rFonts w:eastAsiaTheme="minorEastAsia" w:hint="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 not support the proposal.</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a0"/>
        <w:snapToGrid w:val="0"/>
        <w:spacing w:beforeLines="50" w:before="12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a0"/>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aa"/>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407FBFFA" w14:textId="77777777"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4931384F" w14:textId="77777777" w:rsidTr="00237144">
        <w:tc>
          <w:tcPr>
            <w:tcW w:w="1345" w:type="dxa"/>
          </w:tcPr>
          <w:p w14:paraId="46E3FB36" w14:textId="69BED56E"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3290F00" w14:textId="69FEF620"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42A245C" w14:textId="77777777" w:rsidTr="00731175">
        <w:tc>
          <w:tcPr>
            <w:tcW w:w="1345" w:type="dxa"/>
          </w:tcPr>
          <w:p w14:paraId="30873D2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42E3CE"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14:paraId="336E5CED" w14:textId="77777777" w:rsidTr="00731175">
        <w:tc>
          <w:tcPr>
            <w:tcW w:w="1345" w:type="dxa"/>
          </w:tcPr>
          <w:p w14:paraId="5118C607" w14:textId="2BEFB5B5"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3E71EBC3" w14:textId="0A2E8680" w:rsidR="00332064" w:rsidRDefault="00B66581" w:rsidP="00311A3E">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09360B" w:rsidRPr="007130BE" w14:paraId="65871886" w14:textId="77777777" w:rsidTr="00731175">
        <w:tc>
          <w:tcPr>
            <w:tcW w:w="1345" w:type="dxa"/>
          </w:tcPr>
          <w:p w14:paraId="13EE3639" w14:textId="507A8A22" w:rsidR="0009360B" w:rsidRDefault="0009360B" w:rsidP="0009360B">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34A2D30B" w14:textId="08122594"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r w:rsidR="00831FBC" w:rsidRPr="007130BE" w14:paraId="3C7FF1BD" w14:textId="77777777" w:rsidTr="00731175">
        <w:tc>
          <w:tcPr>
            <w:tcW w:w="1345" w:type="dxa"/>
          </w:tcPr>
          <w:p w14:paraId="481B255F" w14:textId="664DC6CE" w:rsidR="00831FBC" w:rsidRDefault="00831FBC" w:rsidP="0009360B">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54758BC5" w14:textId="59314BF2" w:rsidR="00831FBC" w:rsidRDefault="00831FBC" w:rsidP="0009360B">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hint="eastAsia"/>
                <w:sz w:val="18"/>
                <w:szCs w:val="18"/>
                <w:lang w:val="en-GB" w:eastAsia="zh-CN"/>
              </w:rPr>
              <w:t>.</w:t>
            </w:r>
          </w:p>
        </w:tc>
      </w:tr>
      <w:tr w:rsidR="008D7969" w:rsidRPr="007130BE" w14:paraId="1599F0E5" w14:textId="77777777" w:rsidTr="00731175">
        <w:tc>
          <w:tcPr>
            <w:tcW w:w="1345" w:type="dxa"/>
          </w:tcPr>
          <w:p w14:paraId="282D7D10" w14:textId="365FFA2B" w:rsidR="008D7969" w:rsidRDefault="008D7969" w:rsidP="008D7969">
            <w:pPr>
              <w:rPr>
                <w:rFonts w:eastAsiaTheme="minorEastAsia" w:hint="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74239F0F" w14:textId="1B0D154C"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in </w:t>
            </w:r>
            <w:proofErr w:type="gramStart"/>
            <w:r>
              <w:rPr>
                <w:rFonts w:eastAsiaTheme="minorEastAsia"/>
                <w:sz w:val="18"/>
                <w:szCs w:val="18"/>
                <w:lang w:val="en-GB" w:eastAsia="zh-CN"/>
              </w:rPr>
              <w:t>principle, and</w:t>
            </w:r>
            <w:proofErr w:type="gramEnd"/>
            <w:r>
              <w:rPr>
                <w:rFonts w:eastAsiaTheme="minorEastAsia"/>
                <w:sz w:val="18"/>
                <w:szCs w:val="18"/>
                <w:lang w:val="en-GB" w:eastAsia="zh-CN"/>
              </w:rPr>
              <w:t xml:space="preserve"> agree with QC/ZTE/OPPO/Xiaomi for further clarification.</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宋体"/>
          <w:bCs/>
          <w:szCs w:val="20"/>
          <w:lang w:val="en-GB" w:eastAsia="zh-CN"/>
        </w:rPr>
      </w:pPr>
      <w:r w:rsidRPr="007130BE">
        <w:rPr>
          <w:rFonts w:eastAsia="宋体"/>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宋体"/>
          <w:iCs/>
          <w:szCs w:val="20"/>
          <w:lang w:val="en-GB"/>
        </w:rPr>
      </w:pPr>
      <w:r w:rsidRPr="007130BE">
        <w:rPr>
          <w:rFonts w:eastAsia="宋体"/>
          <w:iCs/>
          <w:szCs w:val="20"/>
          <w:lang w:val="en-GB"/>
        </w:rPr>
        <w:lastRenderedPageBreak/>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af2"/>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af2"/>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6934C706" w14:textId="77777777"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697A9F56" w14:textId="77777777" w:rsidTr="004F30B1">
        <w:tc>
          <w:tcPr>
            <w:tcW w:w="1345" w:type="dxa"/>
          </w:tcPr>
          <w:p w14:paraId="29623B18" w14:textId="41B53E5C"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881DFFC" w14:textId="2F658A4B"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44B81BFB" w14:textId="77777777" w:rsidTr="00731175">
        <w:tc>
          <w:tcPr>
            <w:tcW w:w="1345" w:type="dxa"/>
          </w:tcPr>
          <w:p w14:paraId="1BF138E5"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0205DB8"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14:paraId="30584A33" w14:textId="77777777" w:rsidTr="00731175">
        <w:tc>
          <w:tcPr>
            <w:tcW w:w="1345" w:type="dxa"/>
          </w:tcPr>
          <w:p w14:paraId="2AE32DAD" w14:textId="7F77E39E"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85C19D7" w14:textId="35642966"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7439C6" w:rsidRPr="007130BE" w14:paraId="06B30F19" w14:textId="77777777" w:rsidTr="00731175">
        <w:tc>
          <w:tcPr>
            <w:tcW w:w="1345" w:type="dxa"/>
          </w:tcPr>
          <w:p w14:paraId="34E5FF5E" w14:textId="554BD12C" w:rsidR="007439C6" w:rsidRDefault="007439C6" w:rsidP="00B66581">
            <w:pPr>
              <w:rPr>
                <w:rFonts w:eastAsiaTheme="minorEastAsia"/>
                <w:sz w:val="18"/>
                <w:szCs w:val="18"/>
                <w:lang w:val="en-GB" w:eastAsia="zh-CN"/>
              </w:rPr>
            </w:pPr>
            <w:r>
              <w:rPr>
                <w:rFonts w:eastAsiaTheme="minorEastAsia" w:hint="eastAsia"/>
                <w:sz w:val="18"/>
                <w:szCs w:val="18"/>
                <w:lang w:eastAsia="zh-CN"/>
              </w:rPr>
              <w:t>CATT</w:t>
            </w:r>
          </w:p>
        </w:tc>
        <w:tc>
          <w:tcPr>
            <w:tcW w:w="7715" w:type="dxa"/>
          </w:tcPr>
          <w:p w14:paraId="76827AEF" w14:textId="58A45921" w:rsidR="007439C6" w:rsidRDefault="007439C6" w:rsidP="00B66581">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32CC6672" w14:textId="77777777" w:rsidTr="00731175">
        <w:tc>
          <w:tcPr>
            <w:tcW w:w="1345" w:type="dxa"/>
          </w:tcPr>
          <w:p w14:paraId="0536D8CF" w14:textId="035CB928" w:rsidR="008D7969" w:rsidRDefault="008D7969" w:rsidP="008D7969">
            <w:pPr>
              <w:rPr>
                <w:rFonts w:eastAsiaTheme="minorEastAsia" w:hint="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242822D1" w14:textId="1737F6E5" w:rsidR="008D7969" w:rsidRDefault="008D7969" w:rsidP="008D7969">
            <w:pPr>
              <w:rPr>
                <w:rFonts w:eastAsiaTheme="minorEastAsia" w:hint="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bl>
    <w:p w14:paraId="091D2E7C" w14:textId="77777777" w:rsidR="00FE37FA" w:rsidRPr="004F30B1"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lastRenderedPageBreak/>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a0"/>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a0"/>
        <w:snapToGrid w:val="0"/>
        <w:spacing w:beforeLines="50" w:before="120"/>
        <w:rPr>
          <w:rStyle w:val="normaltextrun"/>
          <w:rFonts w:eastAsiaTheme="minorEastAsia"/>
          <w:b/>
          <w:lang w:val="en-GB" w:eastAsia="zh-CN"/>
        </w:rPr>
      </w:pPr>
      <w:r w:rsidRPr="007130BE">
        <w:rPr>
          <w:rFonts w:eastAsia="宋体"/>
          <w:iCs/>
          <w:szCs w:val="20"/>
          <w:lang w:val="en-GB" w:eastAsia="zh-CN"/>
        </w:rPr>
        <w:t xml:space="preserve">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68B289ED" w14:textId="226EE164" w:rsidR="00E46404" w:rsidRPr="007130BE" w:rsidRDefault="00437C51" w:rsidP="00C55F91">
      <w:pPr>
        <w:pStyle w:val="a0"/>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宋体"/>
          <w:bCs/>
          <w:lang w:val="en-GB" w:eastAsia="zh-CN"/>
        </w:rPr>
      </w:pPr>
      <w:r w:rsidRPr="007130BE">
        <w:rPr>
          <w:rFonts w:eastAsia="宋体"/>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宋体"/>
          <w:szCs w:val="20"/>
          <w:lang w:val="en-GB" w:eastAsia="zh-CN"/>
        </w:rPr>
      </w:pPr>
      <w:r w:rsidRPr="007130BE">
        <w:rPr>
          <w:rFonts w:eastAsia="宋体"/>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宋体"/>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af2"/>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af2"/>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a"/>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lastRenderedPageBreak/>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09EB2CB0" w14:textId="77777777" w:rsidTr="00846DC4">
        <w:tc>
          <w:tcPr>
            <w:tcW w:w="1255" w:type="dxa"/>
          </w:tcPr>
          <w:p w14:paraId="6FC392B7" w14:textId="11CB1E37" w:rsidR="00323361" w:rsidRDefault="00323361" w:rsidP="00FB4E98">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CE074BC" w14:textId="5442A8F5"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12B7227E" w14:textId="77777777" w:rsidTr="00731175">
        <w:tc>
          <w:tcPr>
            <w:tcW w:w="1255" w:type="dxa"/>
          </w:tcPr>
          <w:p w14:paraId="6093A14F"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1AA04D0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6122A333" w14:textId="77777777" w:rsidTr="00731175">
        <w:tc>
          <w:tcPr>
            <w:tcW w:w="1255" w:type="dxa"/>
          </w:tcPr>
          <w:p w14:paraId="28F76EE5" w14:textId="29DF373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37660D8D" w14:textId="684F66AA"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7439C6" w:rsidRPr="007130BE" w14:paraId="15BE3593" w14:textId="77777777" w:rsidTr="00731175">
        <w:tc>
          <w:tcPr>
            <w:tcW w:w="1255" w:type="dxa"/>
          </w:tcPr>
          <w:p w14:paraId="4487BB8F" w14:textId="05F6815C" w:rsidR="007439C6" w:rsidRDefault="007439C6" w:rsidP="00311A3E">
            <w:pPr>
              <w:rPr>
                <w:rFonts w:eastAsiaTheme="minorEastAsia"/>
                <w:sz w:val="18"/>
                <w:szCs w:val="18"/>
                <w:lang w:val="en-GB" w:eastAsia="zh-CN"/>
              </w:rPr>
            </w:pPr>
            <w:r>
              <w:rPr>
                <w:rFonts w:eastAsiaTheme="minorEastAsia" w:hint="eastAsia"/>
                <w:sz w:val="18"/>
                <w:szCs w:val="18"/>
                <w:lang w:val="fr-FR" w:eastAsia="zh-CN"/>
              </w:rPr>
              <w:tab/>
            </w:r>
            <w:r>
              <w:rPr>
                <w:rFonts w:eastAsiaTheme="minorEastAsia" w:hint="eastAsia"/>
                <w:sz w:val="18"/>
                <w:szCs w:val="18"/>
                <w:lang w:eastAsia="zh-CN"/>
              </w:rPr>
              <w:t>CATT</w:t>
            </w:r>
          </w:p>
        </w:tc>
        <w:tc>
          <w:tcPr>
            <w:tcW w:w="7805" w:type="dxa"/>
          </w:tcPr>
          <w:p w14:paraId="2633367E" w14:textId="5CCD4E48" w:rsidR="007439C6" w:rsidRDefault="007439C6" w:rsidP="00311A3E">
            <w:pPr>
              <w:rPr>
                <w:rFonts w:eastAsiaTheme="minorEastAsia"/>
                <w:sz w:val="18"/>
                <w:szCs w:val="18"/>
                <w:lang w:val="en-GB" w:eastAsia="zh-CN"/>
              </w:rPr>
            </w:pPr>
            <w:r>
              <w:rPr>
                <w:rFonts w:eastAsiaTheme="minorEastAsia" w:hint="eastAsia"/>
                <w:sz w:val="18"/>
                <w:szCs w:val="18"/>
                <w:lang w:eastAsia="zh-CN"/>
              </w:rPr>
              <w:t>For both cases, rate matching is needed to avoid performance loss.</w:t>
            </w:r>
          </w:p>
        </w:tc>
      </w:tr>
      <w:tr w:rsidR="008D7969" w:rsidRPr="007130BE" w14:paraId="63CDB205" w14:textId="77777777" w:rsidTr="00731175">
        <w:tc>
          <w:tcPr>
            <w:tcW w:w="1255" w:type="dxa"/>
          </w:tcPr>
          <w:p w14:paraId="3096B9A0" w14:textId="4918F5A0" w:rsidR="008D7969" w:rsidRDefault="008D7969" w:rsidP="008D7969">
            <w:pPr>
              <w:rPr>
                <w:rFonts w:eastAsiaTheme="minorEastAsia" w:hint="eastAsia"/>
                <w:sz w:val="18"/>
                <w:szCs w:val="18"/>
                <w:lang w:val="fr-FR"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15C0F8F" w14:textId="5D93DF9A" w:rsidR="008D7969" w:rsidRDefault="008D7969" w:rsidP="008D7969">
            <w:pPr>
              <w:rPr>
                <w:rFonts w:eastAsiaTheme="minorEastAsia" w:hint="eastAsia"/>
                <w:sz w:val="18"/>
                <w:szCs w:val="18"/>
                <w:lang w:eastAsia="zh-CN"/>
              </w:rPr>
            </w:pPr>
            <w:r>
              <w:rPr>
                <w:rFonts w:eastAsiaTheme="minorEastAsia"/>
                <w:sz w:val="18"/>
                <w:szCs w:val="18"/>
                <w:lang w:eastAsia="zh-CN"/>
              </w:rPr>
              <w:t xml:space="preserve">Do not support it. </w:t>
            </w:r>
            <w:r>
              <w:rPr>
                <w:rFonts w:eastAsiaTheme="minorEastAsia" w:hint="eastAsia"/>
                <w:sz w:val="18"/>
                <w:szCs w:val="18"/>
                <w:lang w:eastAsia="zh-CN"/>
              </w:rPr>
              <w:t>N</w:t>
            </w:r>
            <w:r>
              <w:rPr>
                <w:rFonts w:eastAsiaTheme="minorEastAsia"/>
                <w:sz w:val="18"/>
                <w:szCs w:val="18"/>
                <w:lang w:eastAsia="zh-CN"/>
              </w:rPr>
              <w:t>o need for additional rate matching.</w:t>
            </w:r>
          </w:p>
        </w:tc>
      </w:tr>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lastRenderedPageBreak/>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a"/>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lastRenderedPageBreak/>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a0"/>
        <w:snapToGrid w:val="0"/>
        <w:spacing w:beforeLines="50" w:before="120"/>
        <w:rPr>
          <w:rFonts w:eastAsia="宋体"/>
          <w:sz w:val="24"/>
          <w:lang w:val="en-GB"/>
        </w:rPr>
      </w:pPr>
    </w:p>
    <w:p w14:paraId="7B0BE672" w14:textId="77777777" w:rsidR="00615216" w:rsidRPr="007130BE" w:rsidRDefault="00615216" w:rsidP="00FE4302">
      <w:pPr>
        <w:pStyle w:val="a0"/>
        <w:snapToGrid w:val="0"/>
        <w:spacing w:beforeLines="50" w:before="120"/>
        <w:rPr>
          <w:rFonts w:eastAsia="宋体"/>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8" w:history="1">
              <w:r w:rsidR="008E629E" w:rsidRPr="007130BE">
                <w:rPr>
                  <w:rFonts w:ascii="Arial" w:eastAsia="宋体"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Huawei, </w:t>
            </w:r>
            <w:proofErr w:type="spellStart"/>
            <w:r w:rsidRPr="007130BE">
              <w:rPr>
                <w:rFonts w:ascii="Arial" w:eastAsia="宋体"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宋体"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9" w:history="1">
              <w:r w:rsidR="008E629E" w:rsidRPr="007130BE">
                <w:rPr>
                  <w:rFonts w:ascii="Arial" w:eastAsia="宋体"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宋体"/>
                <w:iCs/>
                <w:szCs w:val="20"/>
                <w:lang w:val="en-GB" w:eastAsia="zh-CN"/>
              </w:rPr>
            </w:pPr>
            <w:r w:rsidRPr="007130BE">
              <w:rPr>
                <w:rFonts w:eastAsia="宋体"/>
                <w:iCs/>
                <w:szCs w:val="20"/>
                <w:lang w:val="en-GB" w:eastAsia="zh-CN"/>
              </w:rPr>
              <w:t xml:space="preserve">Proposal 1: Non-serving cell information includes SSB configuration information (e.g. PCI) of one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which is configured separately from QCL information to reduce </w:t>
            </w:r>
            <w:proofErr w:type="spellStart"/>
            <w:r w:rsidRPr="007130BE">
              <w:rPr>
                <w:rFonts w:eastAsia="宋体"/>
                <w:iCs/>
                <w:szCs w:val="20"/>
                <w:lang w:val="en-GB" w:eastAsia="zh-CN"/>
              </w:rPr>
              <w:t>signaling</w:t>
            </w:r>
            <w:proofErr w:type="spellEnd"/>
            <w:r w:rsidRPr="007130BE">
              <w:rPr>
                <w:rFonts w:eastAsia="宋体"/>
                <w:iCs/>
                <w:szCs w:val="20"/>
                <w:lang w:val="en-GB" w:eastAsia="zh-CN"/>
              </w:rPr>
              <w:t xml:space="preserve"> overhead.</w:t>
            </w:r>
          </w:p>
          <w:p w14:paraId="40E76D7E"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3: </w:t>
            </w: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4FA65C30"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4: 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02095AAE" w14:textId="3C2B8CB5" w:rsidR="00DA7F20" w:rsidRPr="007130BE" w:rsidRDefault="00806581" w:rsidP="00806581">
            <w:pPr>
              <w:spacing w:after="0"/>
              <w:jc w:val="left"/>
              <w:rPr>
                <w:rFonts w:ascii="Arial" w:eastAsia="宋体" w:hAnsi="Arial" w:cs="Arial"/>
                <w:sz w:val="16"/>
                <w:szCs w:val="16"/>
                <w:lang w:val="en-GB" w:eastAsia="zh-CN"/>
              </w:rPr>
            </w:pPr>
            <w:r w:rsidRPr="007130BE">
              <w:rPr>
                <w:rFonts w:eastAsia="宋体"/>
                <w:iCs/>
                <w:szCs w:val="20"/>
                <w:lang w:val="en-GB" w:eastAsia="zh-CN"/>
              </w:rPr>
              <w:t xml:space="preserve">Proposal 5: 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0" w:history="1">
              <w:r w:rsidR="008E629E" w:rsidRPr="007130BE">
                <w:rPr>
                  <w:rFonts w:ascii="Arial" w:eastAsia="宋体"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InterDigital</w:t>
            </w:r>
            <w:proofErr w:type="spellEnd"/>
            <w:r w:rsidRPr="007130BE">
              <w:rPr>
                <w:rFonts w:ascii="Arial" w:eastAsia="宋体"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宋体"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1" w:history="1">
              <w:r w:rsidR="008E629E" w:rsidRPr="007130BE">
                <w:rPr>
                  <w:rFonts w:ascii="Arial" w:eastAsia="宋体"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Spreadtrum</w:t>
            </w:r>
            <w:proofErr w:type="spellEnd"/>
            <w:r w:rsidRPr="007130BE">
              <w:rPr>
                <w:rFonts w:ascii="Arial" w:eastAsia="宋体"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宋体"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2" w:history="1">
              <w:r w:rsidR="008E629E" w:rsidRPr="007130BE">
                <w:rPr>
                  <w:rFonts w:ascii="Arial" w:eastAsia="宋体"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a0"/>
              <w:snapToGrid w:val="0"/>
              <w:spacing w:beforeLines="50" w:before="120"/>
              <w:rPr>
                <w:rFonts w:eastAsia="宋体"/>
                <w:bCs/>
                <w:lang w:val="en-GB" w:eastAsia="zh-CN"/>
              </w:rPr>
            </w:pPr>
          </w:p>
          <w:p w14:paraId="04630FB5"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 xml:space="preserve">Proposal 3: </w:t>
            </w:r>
          </w:p>
          <w:p w14:paraId="279F2444"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1F3EFA0E"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w:t>
            </w:r>
            <w:r w:rsidRPr="007130BE">
              <w:rPr>
                <w:rFonts w:eastAsia="宋体"/>
                <w:bCs/>
                <w:lang w:val="en-GB" w:eastAsia="zh-CN"/>
              </w:rPr>
              <w:lastRenderedPageBreak/>
              <w:t>serving cell RS for L1 inter-cell measurement.</w:t>
            </w:r>
          </w:p>
          <w:p w14:paraId="4E0BAB26" w14:textId="77777777" w:rsidR="006F40BF" w:rsidRPr="007130BE" w:rsidRDefault="006F40BF" w:rsidP="006F40BF">
            <w:pPr>
              <w:pStyle w:val="af2"/>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宋体"/>
                <w:bCs/>
                <w:lang w:val="en-GB" w:eastAsia="zh-CN"/>
              </w:rPr>
            </w:pPr>
            <w:r w:rsidRPr="007130BE">
              <w:rPr>
                <w:rFonts w:eastAsia="宋体"/>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af2"/>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af2"/>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a0"/>
              <w:snapToGrid w:val="0"/>
              <w:spacing w:beforeLines="50" w:before="120"/>
              <w:rPr>
                <w:rFonts w:eastAsia="宋体"/>
                <w:lang w:val="en-GB" w:eastAsia="zh-CN"/>
              </w:rPr>
            </w:pPr>
            <w:r w:rsidRPr="007130BE">
              <w:rPr>
                <w:rFonts w:eastAsia="宋体"/>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3" w:history="1">
              <w:r w:rsidR="008E629E" w:rsidRPr="007130BE">
                <w:rPr>
                  <w:rFonts w:ascii="Arial" w:eastAsia="宋体"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Proposal-1: 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2A7E0E58"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4" w:history="1">
              <w:r w:rsidR="008E629E" w:rsidRPr="007130BE">
                <w:rPr>
                  <w:rFonts w:ascii="Arial" w:eastAsia="宋体"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宋体"/>
                <w:iCs/>
                <w:lang w:val="en-GB"/>
              </w:rPr>
              <w:t xml:space="preserve"> provided to UE should at least</w:t>
            </w:r>
            <w:r w:rsidRPr="007130BE">
              <w:rPr>
                <w:iCs/>
                <w:lang w:val="en-GB"/>
              </w:rPr>
              <w:t xml:space="preserve"> includ</w:t>
            </w:r>
            <w:r w:rsidRPr="007130BE">
              <w:rPr>
                <w:rFonts w:eastAsia="宋体"/>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af2"/>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宋体"/>
                <w:iCs/>
                <w:szCs w:val="20"/>
                <w:lang w:val="en-GB"/>
              </w:rPr>
            </w:pPr>
            <w:r w:rsidRPr="007130BE">
              <w:rPr>
                <w:rFonts w:eastAsia="宋体"/>
                <w:b/>
                <w:bCs/>
                <w:iCs/>
                <w:szCs w:val="20"/>
                <w:lang w:val="en-GB"/>
              </w:rPr>
              <w:t>Proposal 3:</w:t>
            </w:r>
            <w:r w:rsidRPr="007130BE">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af2"/>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宋体"/>
                <w:iCs/>
                <w:lang w:val="en-GB"/>
              </w:rPr>
            </w:pPr>
            <w:r w:rsidRPr="007130BE">
              <w:rPr>
                <w:rStyle w:val="normaltextrun"/>
                <w:rFonts w:eastAsia="宋体"/>
                <w:b/>
                <w:bCs/>
                <w:iCs/>
                <w:lang w:val="en-GB"/>
              </w:rPr>
              <w:t>Proposal 4:</w:t>
            </w:r>
            <w:r w:rsidRPr="007130BE">
              <w:rPr>
                <w:rStyle w:val="normaltextrun"/>
                <w:rFonts w:eastAsia="宋体"/>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宋体"/>
                <w:iCs/>
                <w:lang w:val="en-GB"/>
              </w:rPr>
            </w:pPr>
            <w:r w:rsidRPr="007130BE">
              <w:rPr>
                <w:rFonts w:eastAsia="宋体"/>
                <w:b/>
                <w:bCs/>
                <w:iCs/>
                <w:lang w:val="en-GB"/>
              </w:rPr>
              <w:t>Proposal 5:</w:t>
            </w:r>
            <w:r w:rsidRPr="007130BE">
              <w:rPr>
                <w:rFonts w:eastAsia="宋体"/>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a0"/>
              <w:snapToGrid w:val="0"/>
              <w:spacing w:beforeLines="50" w:before="120" w:afterLines="50"/>
              <w:rPr>
                <w:rStyle w:val="normaltextrun"/>
                <w:rFonts w:eastAsia="宋体"/>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653104A9" w14:textId="77777777" w:rsidR="006153F1" w:rsidRPr="007130BE" w:rsidRDefault="006153F1" w:rsidP="006153F1">
            <w:pPr>
              <w:pStyle w:val="a0"/>
              <w:snapToGrid w:val="0"/>
              <w:spacing w:beforeLines="50" w:before="120" w:afterLines="50"/>
              <w:rPr>
                <w:rFonts w:eastAsia="宋体"/>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宋体"/>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5" w:history="1">
              <w:r w:rsidR="008E629E" w:rsidRPr="007130BE">
                <w:rPr>
                  <w:rFonts w:ascii="Arial" w:eastAsia="宋体"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w:t>
            </w:r>
            <w:r w:rsidRPr="007130BE">
              <w:rPr>
                <w:rFonts w:ascii="Times New Roman" w:hAnsi="Times New Roman"/>
                <w:lang w:val="en-GB"/>
              </w:rPr>
              <w:lastRenderedPageBreak/>
              <w:t xml:space="preserve">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6" w:history="1">
              <w:r w:rsidR="008E629E" w:rsidRPr="007130BE">
                <w:rPr>
                  <w:rFonts w:ascii="Arial" w:eastAsia="宋体"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3" w:name="OLE_LINK1"/>
            <w:bookmarkStart w:id="4"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3"/>
          <w:bookmarkEnd w:id="4"/>
          <w:p w14:paraId="0F0BDAB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7" w:history="1">
              <w:r w:rsidR="008E629E" w:rsidRPr="007130BE">
                <w:rPr>
                  <w:rFonts w:ascii="Arial" w:eastAsia="宋体"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1</w:t>
            </w:r>
            <w:r w:rsidRPr="007130BE">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2</w:t>
            </w:r>
            <w:r w:rsidRPr="007130BE">
              <w:rPr>
                <w:rFonts w:eastAsia="宋体"/>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8" w:history="1">
              <w:r w:rsidR="008E629E" w:rsidRPr="007130BE">
                <w:rPr>
                  <w:rFonts w:ascii="Arial" w:eastAsia="宋体"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19" w:history="1">
              <w:r w:rsidR="008E629E" w:rsidRPr="007130BE">
                <w:rPr>
                  <w:rFonts w:ascii="Arial" w:eastAsia="宋体"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lastRenderedPageBreak/>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5" w:name="_References"/>
            <w:bookmarkEnd w:id="5"/>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20" w:history="1">
              <w:r w:rsidR="008E629E" w:rsidRPr="007130BE">
                <w:rPr>
                  <w:rFonts w:ascii="Arial" w:eastAsia="宋体"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21" w:history="1">
              <w:r w:rsidR="008E629E" w:rsidRPr="007130BE">
                <w:rPr>
                  <w:rFonts w:ascii="Arial" w:eastAsia="宋体"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af2"/>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af2"/>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af2"/>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af2"/>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af2"/>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af2"/>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lastRenderedPageBreak/>
              <w:t>Option 2: The UE can only transmit UL signal/channel associated with the serving cell PCI.</w:t>
            </w:r>
          </w:p>
          <w:p w14:paraId="2637403A" w14:textId="77777777" w:rsidR="009316D0" w:rsidRPr="007130BE" w:rsidRDefault="009316D0" w:rsidP="009316D0">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22" w:history="1">
              <w:r w:rsidR="008E629E" w:rsidRPr="007130BE">
                <w:rPr>
                  <w:rFonts w:ascii="Arial" w:eastAsia="宋体"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23" w:history="1">
              <w:r w:rsidR="008E629E" w:rsidRPr="007130BE">
                <w:rPr>
                  <w:rFonts w:ascii="Arial" w:eastAsia="宋体"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af2"/>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af2"/>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24" w:history="1">
              <w:r w:rsidR="008E629E" w:rsidRPr="007130BE">
                <w:rPr>
                  <w:rFonts w:ascii="Arial" w:eastAsia="宋体"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宋体"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25" w:history="1">
              <w:r w:rsidR="008E629E" w:rsidRPr="007130BE">
                <w:rPr>
                  <w:rFonts w:ascii="Arial" w:eastAsia="宋体"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 xml:space="preserve">Proposal #4: PDSCH /PDCCH from serving cell should be rate matched around non-serving cell SSB </w:t>
            </w:r>
            <w:r w:rsidRPr="007130BE">
              <w:rPr>
                <w:lang w:val="en-GB"/>
              </w:rPr>
              <w:lastRenderedPageBreak/>
              <w:t>and PDSCH /PDCCH from non-serving cell should be rate matched around serving cell SSB.</w:t>
            </w:r>
          </w:p>
          <w:p w14:paraId="57B0DCFD"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382A20" w:rsidP="008E629E">
            <w:pPr>
              <w:spacing w:after="0"/>
              <w:jc w:val="left"/>
              <w:rPr>
                <w:rFonts w:ascii="Arial" w:eastAsia="宋体" w:hAnsi="Arial" w:cs="Arial"/>
                <w:b/>
                <w:bCs/>
                <w:color w:val="0000FF"/>
                <w:sz w:val="16"/>
                <w:szCs w:val="16"/>
                <w:u w:val="single"/>
                <w:lang w:val="en-GB" w:eastAsia="zh-CN"/>
              </w:rPr>
            </w:pPr>
            <w:hyperlink r:id="rId26" w:history="1">
              <w:r w:rsidR="008E629E" w:rsidRPr="007130BE">
                <w:rPr>
                  <w:rFonts w:ascii="Arial" w:eastAsia="宋体"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宋体"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382A20" w:rsidP="006B0B55">
            <w:pPr>
              <w:spacing w:after="0"/>
              <w:jc w:val="left"/>
              <w:rPr>
                <w:rFonts w:ascii="Arial" w:eastAsia="宋体" w:hAnsi="Arial" w:cs="Arial"/>
                <w:b/>
                <w:bCs/>
                <w:color w:val="0000FF"/>
                <w:sz w:val="16"/>
                <w:szCs w:val="16"/>
                <w:u w:val="single"/>
                <w:lang w:val="en-GB" w:eastAsia="zh-CN"/>
              </w:rPr>
            </w:pPr>
            <w:hyperlink r:id="rId27" w:history="1">
              <w:r w:rsidR="008F7F53" w:rsidRPr="007130BE">
                <w:rPr>
                  <w:rFonts w:ascii="Arial" w:eastAsia="宋体"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afa"/>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af1"/>
                  <w:b w:val="0"/>
                  <w:noProof/>
                  <w:lang w:val="en-GB"/>
                </w:rPr>
                <w:t>Proposal 1</w:t>
              </w:r>
              <w:r w:rsidRPr="007130BE">
                <w:rPr>
                  <w:rFonts w:asciiTheme="minorHAnsi" w:hAnsiTheme="minorHAnsi"/>
                  <w:b w:val="0"/>
                  <w:noProof/>
                  <w:lang w:val="en-GB"/>
                </w:rPr>
                <w:tab/>
              </w:r>
              <w:r w:rsidRPr="007130BE">
                <w:rPr>
                  <w:rStyle w:val="af1"/>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382A20" w:rsidP="00395822">
            <w:pPr>
              <w:pStyle w:val="afa"/>
              <w:tabs>
                <w:tab w:val="right" w:leader="dot" w:pos="9629"/>
              </w:tabs>
              <w:rPr>
                <w:rFonts w:asciiTheme="minorHAnsi" w:hAnsiTheme="minorHAnsi"/>
                <w:b w:val="0"/>
                <w:noProof/>
                <w:lang w:val="en-GB"/>
              </w:rPr>
            </w:pPr>
            <w:hyperlink w:anchor="_Toc68618535" w:history="1">
              <w:r w:rsidR="00395822" w:rsidRPr="007130BE">
                <w:rPr>
                  <w:rStyle w:val="af1"/>
                  <w:b w:val="0"/>
                  <w:noProof/>
                  <w:lang w:val="en-GB"/>
                </w:rPr>
                <w:t>Proposal 2</w:t>
              </w:r>
              <w:r w:rsidR="00395822" w:rsidRPr="007130BE">
                <w:rPr>
                  <w:rFonts w:asciiTheme="minorHAnsi" w:hAnsiTheme="minorHAnsi"/>
                  <w:b w:val="0"/>
                  <w:noProof/>
                  <w:lang w:val="en-GB"/>
                </w:rPr>
                <w:tab/>
              </w:r>
              <w:r w:rsidR="00395822" w:rsidRPr="007130BE">
                <w:rPr>
                  <w:rStyle w:val="af1"/>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382A20" w:rsidP="00395822">
            <w:pPr>
              <w:pStyle w:val="afa"/>
              <w:tabs>
                <w:tab w:val="right" w:leader="dot" w:pos="9629"/>
              </w:tabs>
              <w:rPr>
                <w:rFonts w:asciiTheme="minorHAnsi" w:hAnsiTheme="minorHAnsi"/>
                <w:b w:val="0"/>
                <w:noProof/>
                <w:lang w:val="en-GB"/>
              </w:rPr>
            </w:pPr>
            <w:hyperlink w:anchor="_Toc68618536" w:history="1">
              <w:r w:rsidR="00395822" w:rsidRPr="007130BE">
                <w:rPr>
                  <w:rStyle w:val="af1"/>
                  <w:b w:val="0"/>
                  <w:noProof/>
                  <w:lang w:val="en-GB"/>
                </w:rPr>
                <w:t>Proposal 3</w:t>
              </w:r>
              <w:r w:rsidR="00395822" w:rsidRPr="007130BE">
                <w:rPr>
                  <w:rFonts w:asciiTheme="minorHAnsi" w:hAnsiTheme="minorHAnsi"/>
                  <w:b w:val="0"/>
                  <w:noProof/>
                  <w:lang w:val="en-GB"/>
                </w:rPr>
                <w:tab/>
              </w:r>
              <w:r w:rsidR="00395822" w:rsidRPr="007130BE">
                <w:rPr>
                  <w:rStyle w:val="af1"/>
                  <w:b w:val="0"/>
                  <w:noProof/>
                  <w:lang w:val="en-GB"/>
                </w:rPr>
                <w:t>Agree on Option 1: Indicate/associate non-serving cell PCI in the TCI state. FFS other non-serving cell information</w:t>
              </w:r>
            </w:hyperlink>
          </w:p>
          <w:p w14:paraId="576B87DD" w14:textId="77777777" w:rsidR="00395822" w:rsidRPr="007130BE" w:rsidRDefault="00382A20" w:rsidP="00395822">
            <w:pPr>
              <w:pStyle w:val="afa"/>
              <w:tabs>
                <w:tab w:val="right" w:leader="dot" w:pos="9629"/>
              </w:tabs>
              <w:rPr>
                <w:rFonts w:asciiTheme="minorHAnsi" w:hAnsiTheme="minorHAnsi"/>
                <w:b w:val="0"/>
                <w:noProof/>
                <w:lang w:val="en-GB"/>
              </w:rPr>
            </w:pPr>
            <w:hyperlink w:anchor="_Toc68618537" w:history="1">
              <w:r w:rsidR="00395822" w:rsidRPr="007130BE">
                <w:rPr>
                  <w:rStyle w:val="af1"/>
                  <w:b w:val="0"/>
                  <w:noProof/>
                  <w:lang w:val="en-GB"/>
                </w:rPr>
                <w:t>Proposal 4</w:t>
              </w:r>
              <w:r w:rsidR="00395822" w:rsidRPr="007130BE">
                <w:rPr>
                  <w:rFonts w:asciiTheme="minorHAnsi" w:hAnsiTheme="minorHAnsi"/>
                  <w:b w:val="0"/>
                  <w:noProof/>
                  <w:lang w:val="en-GB"/>
                </w:rPr>
                <w:tab/>
              </w:r>
              <w:r w:rsidR="00395822" w:rsidRPr="007130BE">
                <w:rPr>
                  <w:rStyle w:val="af1"/>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宋体"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C1B1A" w14:textId="77777777" w:rsidR="00382A20" w:rsidRDefault="00382A20">
      <w:r>
        <w:separator/>
      </w:r>
    </w:p>
  </w:endnote>
  <w:endnote w:type="continuationSeparator" w:id="0">
    <w:p w14:paraId="010E10B2" w14:textId="77777777" w:rsidR="00382A20" w:rsidRDefault="003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AC9BF" w14:textId="77777777" w:rsidR="00382A20" w:rsidRDefault="00382A20">
      <w:r>
        <w:separator/>
      </w:r>
    </w:p>
  </w:footnote>
  <w:footnote w:type="continuationSeparator" w:id="0">
    <w:p w14:paraId="688864CA" w14:textId="77777777" w:rsidR="00382A20" w:rsidRDefault="003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5432BD" w:rsidRDefault="005432BD"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5"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8"/>
  </w:num>
  <w:num w:numId="4">
    <w:abstractNumId w:val="36"/>
  </w:num>
  <w:num w:numId="5">
    <w:abstractNumId w:val="26"/>
  </w:num>
  <w:num w:numId="6">
    <w:abstractNumId w:val="17"/>
  </w:num>
  <w:num w:numId="7">
    <w:abstractNumId w:val="16"/>
  </w:num>
  <w:num w:numId="8">
    <w:abstractNumId w:val="22"/>
  </w:num>
  <w:num w:numId="9">
    <w:abstractNumId w:val="15"/>
  </w:num>
  <w:num w:numId="10">
    <w:abstractNumId w:val="9"/>
  </w:num>
  <w:num w:numId="11">
    <w:abstractNumId w:val="3"/>
  </w:num>
  <w:num w:numId="12">
    <w:abstractNumId w:val="21"/>
  </w:num>
  <w:num w:numId="13">
    <w:abstractNumId w:val="7"/>
  </w:num>
  <w:num w:numId="14">
    <w:abstractNumId w:val="14"/>
  </w:num>
  <w:num w:numId="15">
    <w:abstractNumId w:val="37"/>
  </w:num>
  <w:num w:numId="16">
    <w:abstractNumId w:val="27"/>
  </w:num>
  <w:num w:numId="17">
    <w:abstractNumId w:val="23"/>
  </w:num>
  <w:num w:numId="18">
    <w:abstractNumId w:val="12"/>
  </w:num>
  <w:num w:numId="19">
    <w:abstractNumId w:val="31"/>
  </w:num>
  <w:num w:numId="20">
    <w:abstractNumId w:val="30"/>
  </w:num>
  <w:num w:numId="21">
    <w:abstractNumId w:val="6"/>
  </w:num>
  <w:num w:numId="22">
    <w:abstractNumId w:val="1"/>
  </w:num>
  <w:num w:numId="23">
    <w:abstractNumId w:val="32"/>
  </w:num>
  <w:num w:numId="24">
    <w:abstractNumId w:val="24"/>
  </w:num>
  <w:num w:numId="25">
    <w:abstractNumId w:val="0"/>
  </w:num>
  <w:num w:numId="26">
    <w:abstractNumId w:val="36"/>
  </w:num>
  <w:num w:numId="27">
    <w:abstractNumId w:val="33"/>
  </w:num>
  <w:num w:numId="28">
    <w:abstractNumId w:val="2"/>
  </w:num>
  <w:num w:numId="29">
    <w:abstractNumId w:val="19"/>
  </w:num>
  <w:num w:numId="30">
    <w:abstractNumId w:val="28"/>
  </w:num>
  <w:num w:numId="31">
    <w:abstractNumId w:val="20"/>
  </w:num>
  <w:num w:numId="32">
    <w:abstractNumId w:val="13"/>
  </w:num>
  <w:num w:numId="33">
    <w:abstractNumId w:val="35"/>
  </w:num>
  <w:num w:numId="34">
    <w:abstractNumId w:val="34"/>
  </w:num>
  <w:num w:numId="35">
    <w:abstractNumId w:val="8"/>
  </w:num>
  <w:num w:numId="36">
    <w:abstractNumId w:val="4"/>
  </w:num>
  <w:num w:numId="37">
    <w:abstractNumId w:val="11"/>
  </w:num>
  <w:num w:numId="38">
    <w:abstractNumId w:val="25"/>
  </w:num>
  <w:num w:numId="39">
    <w:abstractNumId w:val="10"/>
  </w:num>
  <w:num w:numId="40">
    <w:abstractNumId w:val="5"/>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7225B976-0512-4DB6-84BC-D02FA01B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8B5E-59BB-4007-9A0D-F4D72318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8724</Words>
  <Characters>49727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3</cp:revision>
  <cp:lastPrinted>2011-08-03T09:36:00Z</cp:lastPrinted>
  <dcterms:created xsi:type="dcterms:W3CDTF">2021-04-12T06:56:00Z</dcterms:created>
  <dcterms:modified xsi:type="dcterms:W3CDTF">2021-04-12T07:00:00Z</dcterms:modified>
</cp:coreProperties>
</file>