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246713">
        <w:rPr>
          <w:highlight w:val="yellow"/>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0F9CCFD8"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(i.e. unless pointed out otherwise, the moderator will propose to the chair that the proposal be endorsed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lastRenderedPageBreak/>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e"/>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EC4B22">
        <w:trPr>
          <w:trHeight w:val="53"/>
        </w:trPr>
        <w:tc>
          <w:tcPr>
            <w:tcW w:w="723" w:type="dxa"/>
            <w:shd w:val="clear" w:color="auto" w:fill="85CB7B" w:themeFill="background1" w:themeFillShade="BF"/>
          </w:tcPr>
          <w:p w14:paraId="3DCB4D61" w14:textId="77777777" w:rsidR="00246713" w:rsidRPr="00C11015" w:rsidRDefault="00246713" w:rsidP="00EC4B22">
            <w:pPr>
              <w:snapToGrid w:val="0"/>
              <w:jc w:val="both"/>
              <w:rPr>
                <w:b/>
                <w:sz w:val="18"/>
                <w:szCs w:val="18"/>
              </w:rPr>
            </w:pPr>
            <w:r w:rsidRPr="00C11015">
              <w:rPr>
                <w:b/>
                <w:sz w:val="18"/>
                <w:szCs w:val="18"/>
              </w:rPr>
              <w:t>#</w:t>
            </w:r>
          </w:p>
        </w:tc>
        <w:tc>
          <w:tcPr>
            <w:tcW w:w="4911" w:type="dxa"/>
            <w:shd w:val="clear" w:color="auto" w:fill="85CB7B" w:themeFill="background1" w:themeFillShade="BF"/>
          </w:tcPr>
          <w:p w14:paraId="3B645569" w14:textId="77777777" w:rsidR="00246713" w:rsidRPr="00C11015" w:rsidRDefault="00246713" w:rsidP="00EC4B22">
            <w:pPr>
              <w:snapToGrid w:val="0"/>
              <w:jc w:val="both"/>
              <w:rPr>
                <w:b/>
                <w:sz w:val="18"/>
                <w:szCs w:val="18"/>
              </w:rPr>
            </w:pPr>
            <w:r w:rsidRPr="00C11015">
              <w:rPr>
                <w:b/>
                <w:sz w:val="18"/>
                <w:szCs w:val="18"/>
              </w:rPr>
              <w:t>Issue (summary)</w:t>
            </w:r>
          </w:p>
        </w:tc>
        <w:tc>
          <w:tcPr>
            <w:tcW w:w="1732" w:type="dxa"/>
            <w:shd w:val="clear" w:color="auto" w:fill="85CB7B" w:themeFill="background1" w:themeFillShade="BF"/>
          </w:tcPr>
          <w:p w14:paraId="132D6873" w14:textId="77777777" w:rsidR="00246713" w:rsidRPr="00C11015" w:rsidRDefault="00246713" w:rsidP="00EC4B22">
            <w:pPr>
              <w:snapToGrid w:val="0"/>
              <w:jc w:val="both"/>
              <w:rPr>
                <w:b/>
                <w:sz w:val="18"/>
                <w:szCs w:val="18"/>
              </w:rPr>
            </w:pPr>
            <w:r w:rsidRPr="00C11015">
              <w:rPr>
                <w:b/>
                <w:sz w:val="18"/>
                <w:szCs w:val="18"/>
              </w:rPr>
              <w:t>Companies</w:t>
            </w:r>
          </w:p>
        </w:tc>
        <w:tc>
          <w:tcPr>
            <w:tcW w:w="1089" w:type="dxa"/>
            <w:shd w:val="clear" w:color="auto" w:fill="85CB7B" w:themeFill="background1" w:themeFillShade="BF"/>
          </w:tcPr>
          <w:p w14:paraId="500CCC4F" w14:textId="77777777" w:rsidR="00246713" w:rsidRPr="00C11015" w:rsidRDefault="00246713" w:rsidP="00EC4B22">
            <w:pPr>
              <w:snapToGrid w:val="0"/>
              <w:jc w:val="both"/>
              <w:rPr>
                <w:b/>
                <w:sz w:val="18"/>
                <w:szCs w:val="18"/>
              </w:rPr>
            </w:pPr>
            <w:r w:rsidRPr="00C11015">
              <w:rPr>
                <w:b/>
                <w:sz w:val="18"/>
                <w:szCs w:val="18"/>
              </w:rPr>
              <w:t>Initial assessment</w:t>
            </w:r>
          </w:p>
        </w:tc>
        <w:tc>
          <w:tcPr>
            <w:tcW w:w="5130" w:type="dxa"/>
            <w:shd w:val="clear" w:color="auto" w:fill="85CB7B" w:themeFill="background1" w:themeFillShade="BF"/>
          </w:tcPr>
          <w:p w14:paraId="1606C5F3" w14:textId="77777777" w:rsidR="00246713" w:rsidRPr="00C11015" w:rsidRDefault="00246713" w:rsidP="00EC4B22">
            <w:pPr>
              <w:snapToGrid w:val="0"/>
              <w:jc w:val="both"/>
              <w:rPr>
                <w:b/>
                <w:sz w:val="18"/>
                <w:szCs w:val="18"/>
              </w:rPr>
            </w:pPr>
            <w:r w:rsidRPr="00C11015">
              <w:rPr>
                <w:b/>
                <w:sz w:val="18"/>
                <w:szCs w:val="18"/>
              </w:rPr>
              <w:t>Company inputs (if any)</w:t>
            </w:r>
          </w:p>
        </w:tc>
      </w:tr>
      <w:tr w:rsidR="00F00E98" w14:paraId="73EF855F" w14:textId="77777777" w:rsidTr="00EC4B22">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453FF400" w14:textId="68CDFC31" w:rsidR="00F00E98" w:rsidRDefault="00F00E98" w:rsidP="00F00E98">
            <w:pPr>
              <w:snapToGrid w:val="0"/>
              <w:rPr>
                <w:sz w:val="18"/>
                <w:szCs w:val="18"/>
              </w:rPr>
            </w:pPr>
            <w:r>
              <w:rPr>
                <w:rFonts w:hint="eastAsia"/>
                <w:sz w:val="18"/>
                <w:szCs w:val="18"/>
              </w:rPr>
              <w:t>CATT</w:t>
            </w:r>
            <w:r>
              <w:rPr>
                <w:sz w:val="18"/>
                <w:szCs w:val="18"/>
              </w:rPr>
              <w:t>, Vivo</w:t>
            </w:r>
            <w:ins w:id="2" w:author="Yuki Matsumura" w:date="2021-04-08T15:49:00Z">
              <w:r>
                <w:rPr>
                  <w:sz w:val="18"/>
                  <w:szCs w:val="18"/>
                </w:rPr>
                <w:t>, Docomo</w:t>
              </w:r>
            </w:ins>
          </w:p>
        </w:tc>
        <w:tc>
          <w:tcPr>
            <w:tcW w:w="1089" w:type="dxa"/>
          </w:tcPr>
          <w:p w14:paraId="41808389" w14:textId="77777777" w:rsidR="00F00E98" w:rsidRDefault="00F00E98" w:rsidP="00F00E98">
            <w:pPr>
              <w:snapToGrid w:val="0"/>
              <w:rPr>
                <w:sz w:val="18"/>
                <w:szCs w:val="18"/>
              </w:rPr>
            </w:pPr>
            <w:r>
              <w:rPr>
                <w:rFonts w:hint="eastAsia"/>
                <w:sz w:val="18"/>
                <w:szCs w:val="18"/>
              </w:rPr>
              <w:t>E</w:t>
            </w:r>
          </w:p>
        </w:tc>
        <w:tc>
          <w:tcPr>
            <w:tcW w:w="5130" w:type="dxa"/>
          </w:tcPr>
          <w:p w14:paraId="104D5B74"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BB97207" w14:textId="77777777" w:rsidR="00057540" w:rsidRDefault="00057540" w:rsidP="00F00E98">
            <w:pPr>
              <w:snapToGrid w:val="0"/>
              <w:jc w:val="both"/>
              <w:rPr>
                <w:sz w:val="18"/>
                <w:szCs w:val="18"/>
              </w:rPr>
            </w:pPr>
          </w:p>
          <w:p w14:paraId="106CCEA5" w14:textId="77777777" w:rsidR="00FC021C" w:rsidRDefault="00FC021C" w:rsidP="00F00E98">
            <w:pPr>
              <w:snapToGrid w:val="0"/>
              <w:jc w:val="both"/>
              <w:rPr>
                <w:sz w:val="18"/>
                <w:szCs w:val="18"/>
              </w:rPr>
            </w:pPr>
            <w:r w:rsidRPr="00FC021C">
              <w:rPr>
                <w:sz w:val="18"/>
                <w:szCs w:val="18"/>
              </w:rPr>
              <w:t>E</w:t>
            </w:r>
            <w:r>
              <w:rPr>
                <w:sz w:val="18"/>
                <w:szCs w:val="18"/>
              </w:rPr>
              <w:t>ricsson</w:t>
            </w:r>
            <w:r w:rsidRPr="00FC021C">
              <w:rPr>
                <w:sz w:val="18"/>
                <w:szCs w:val="18"/>
              </w:rPr>
              <w:t>: No CRs should be submitted for RRC parameter alignments. Please contact the editor directly.</w:t>
            </w:r>
          </w:p>
          <w:p w14:paraId="15D28D1B" w14:textId="77777777" w:rsidR="00FC021C" w:rsidRDefault="00FC021C" w:rsidP="00F00E98">
            <w:pPr>
              <w:snapToGrid w:val="0"/>
              <w:jc w:val="both"/>
              <w:rPr>
                <w:sz w:val="18"/>
                <w:szCs w:val="18"/>
              </w:rPr>
            </w:pPr>
          </w:p>
          <w:p w14:paraId="7A42E8F2" w14:textId="6CC1B949" w:rsidR="00695150" w:rsidRDefault="00695150" w:rsidP="00F00E98">
            <w:pPr>
              <w:snapToGrid w:val="0"/>
              <w:jc w:val="both"/>
              <w:rPr>
                <w:sz w:val="18"/>
                <w:szCs w:val="18"/>
              </w:rPr>
            </w:pPr>
            <w:ins w:id="3" w:author="Li Guo" w:date="2021-04-08T21:54:00Z">
              <w:r>
                <w:rPr>
                  <w:sz w:val="18"/>
                  <w:szCs w:val="18"/>
                </w:rPr>
                <w:t>OPPO: This CR is not needed. RAN2</w:t>
              </w:r>
              <w:r w:rsidRPr="00695150">
                <w:rPr>
                  <w:sz w:val="18"/>
                  <w:szCs w:val="18"/>
                </w:rPr>
                <w:t xml:space="preserve"> sent an LS which has a guidance that suffix "-r16" should not be used</w:t>
              </w:r>
            </w:ins>
          </w:p>
        </w:tc>
      </w:tr>
      <w:tr w:rsidR="00F00E98" w14:paraId="03D4D692" w14:textId="77777777" w:rsidTr="00EC4B22">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t>
            </w:r>
            <w:proofErr w:type="spellStart"/>
            <w:r>
              <w:rPr>
                <w:sz w:val="18"/>
                <w:szCs w:val="18"/>
              </w:rPr>
              <w:t>with</w:t>
            </w:r>
            <w:proofErr w:type="spellEnd"/>
            <w:r>
              <w:rPr>
                <w:sz w:val="18"/>
                <w:szCs w:val="18"/>
              </w:rPr>
              <w:t xml:space="preserve">’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20675E4" w:rsidR="00F00E98" w:rsidRDefault="00F00E98" w:rsidP="00F00E98">
            <w:pPr>
              <w:snapToGrid w:val="0"/>
              <w:rPr>
                <w:sz w:val="18"/>
                <w:szCs w:val="18"/>
              </w:rPr>
            </w:pPr>
            <w:r>
              <w:rPr>
                <w:rFonts w:hint="eastAsia"/>
                <w:sz w:val="18"/>
                <w:szCs w:val="18"/>
              </w:rPr>
              <w:t>CATT</w:t>
            </w:r>
            <w:ins w:id="4" w:author="Yuki Matsumura" w:date="2021-04-08T15:50:00Z">
              <w:r>
                <w:rPr>
                  <w:sz w:val="18"/>
                  <w:szCs w:val="18"/>
                </w:rPr>
                <w:t>, Docomo</w:t>
              </w:r>
            </w:ins>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72D4411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6126EE71" w14:textId="77777777" w:rsidR="00FC021C" w:rsidRDefault="00FC021C" w:rsidP="00F00E98">
            <w:pPr>
              <w:snapToGrid w:val="0"/>
              <w:jc w:val="both"/>
              <w:rPr>
                <w:sz w:val="18"/>
                <w:szCs w:val="18"/>
              </w:rPr>
            </w:pPr>
          </w:p>
          <w:p w14:paraId="2A90336A" w14:textId="2B4E90B3" w:rsidR="00FC021C" w:rsidRPr="00FC021C" w:rsidRDefault="00FC021C" w:rsidP="00FC021C">
            <w:pPr>
              <w:pStyle w:val="paragraph"/>
              <w:spacing w:before="0" w:beforeAutospacing="0" w:after="0" w:afterAutospacing="0"/>
              <w:jc w:val="both"/>
              <w:textAlignment w:val="baseline"/>
              <w:rPr>
                <w:rFonts w:ascii="&amp;quot" w:eastAsia="Times New Roman" w:hAnsi="&amp;quot" w:cs="Times New Roman"/>
                <w:sz w:val="18"/>
                <w:szCs w:val="18"/>
              </w:rPr>
            </w:pPr>
            <w:r>
              <w:rPr>
                <w:sz w:val="18"/>
                <w:szCs w:val="18"/>
              </w:rPr>
              <w:t xml:space="preserve">Ericsson:  </w:t>
            </w:r>
            <w:r w:rsidRPr="00FC021C">
              <w:rPr>
                <w:rFonts w:ascii="Times New Roman" w:eastAsia="Times New Roman" w:hAnsi="Times New Roman" w:cs="Times New Roman"/>
                <w:sz w:val="18"/>
                <w:szCs w:val="18"/>
              </w:rPr>
              <w:t>Please contact the editor directly. </w:t>
            </w:r>
          </w:p>
          <w:p w14:paraId="05CC25DA" w14:textId="79114631" w:rsidR="00FC021C" w:rsidRDefault="00FC021C" w:rsidP="00F00E98">
            <w:pPr>
              <w:snapToGrid w:val="0"/>
              <w:jc w:val="both"/>
              <w:rPr>
                <w:sz w:val="18"/>
                <w:szCs w:val="18"/>
              </w:rPr>
            </w:pPr>
          </w:p>
        </w:tc>
      </w:tr>
      <w:tr w:rsidR="00F00E98" w14:paraId="2E4914FF" w14:textId="77777777" w:rsidTr="00EC4B22">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98A92A3" w14:textId="77777777" w:rsidR="00F00E98" w:rsidRDefault="00F00E98" w:rsidP="00F00E98">
            <w:pPr>
              <w:snapToGrid w:val="0"/>
              <w:rPr>
                <w:sz w:val="18"/>
                <w:szCs w:val="18"/>
              </w:rPr>
            </w:pPr>
            <w:r>
              <w:rPr>
                <w:rFonts w:hint="eastAsia"/>
                <w:sz w:val="18"/>
                <w:szCs w:val="18"/>
              </w:rPr>
              <w:t>Vivo</w:t>
            </w:r>
          </w:p>
        </w:tc>
        <w:tc>
          <w:tcPr>
            <w:tcW w:w="1089" w:type="dxa"/>
          </w:tcPr>
          <w:p w14:paraId="24281E41" w14:textId="77777777" w:rsidR="00F00E98" w:rsidRDefault="00F00E98" w:rsidP="00F00E98">
            <w:pPr>
              <w:snapToGrid w:val="0"/>
              <w:rPr>
                <w:sz w:val="18"/>
                <w:szCs w:val="18"/>
              </w:rPr>
            </w:pPr>
            <w:r>
              <w:rPr>
                <w:sz w:val="18"/>
                <w:szCs w:val="18"/>
              </w:rPr>
              <w:t>H</w:t>
            </w:r>
          </w:p>
        </w:tc>
        <w:tc>
          <w:tcPr>
            <w:tcW w:w="5130" w:type="dxa"/>
          </w:tcPr>
          <w:p w14:paraId="01326238"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5492F22D" w14:textId="77777777" w:rsidR="00EC4B22" w:rsidRDefault="00EC4B22" w:rsidP="00F00E98">
            <w:pPr>
              <w:snapToGrid w:val="0"/>
              <w:jc w:val="both"/>
              <w:rPr>
                <w:sz w:val="18"/>
                <w:szCs w:val="18"/>
              </w:rPr>
            </w:pPr>
          </w:p>
          <w:p w14:paraId="24618E36" w14:textId="77777777" w:rsidR="00EC4B22" w:rsidRDefault="00EC4B22" w:rsidP="00EC4B22">
            <w:pPr>
              <w:snapToGrid w:val="0"/>
              <w:jc w:val="both"/>
              <w:rPr>
                <w:sz w:val="18"/>
                <w:szCs w:val="18"/>
              </w:rPr>
            </w:pPr>
            <w:r>
              <w:rPr>
                <w:sz w:val="18"/>
                <w:szCs w:val="18"/>
              </w:rPr>
              <w:t xml:space="preserve">Qualcomm: It may be non-essential. The spec does not preclude p=0. </w:t>
            </w:r>
            <w:proofErr w:type="gramStart"/>
            <w:r>
              <w:rPr>
                <w:sz w:val="18"/>
                <w:szCs w:val="18"/>
              </w:rPr>
              <w:t>So</w:t>
            </w:r>
            <w:proofErr w:type="gramEnd"/>
            <w:r>
              <w:rPr>
                <w:sz w:val="18"/>
                <w:szCs w:val="18"/>
              </w:rPr>
              <w:t xml:space="preserve"> 213 does not conflict with 321 to our understanding.  </w:t>
            </w:r>
          </w:p>
          <w:p w14:paraId="4088E388" w14:textId="77777777" w:rsidR="00EC4B22" w:rsidRDefault="00EC4B22" w:rsidP="00F00E98">
            <w:pPr>
              <w:snapToGrid w:val="0"/>
              <w:jc w:val="both"/>
              <w:rPr>
                <w:sz w:val="18"/>
                <w:szCs w:val="18"/>
              </w:rPr>
            </w:pPr>
          </w:p>
          <w:p w14:paraId="4C94A887" w14:textId="77777777" w:rsidR="00057540" w:rsidRDefault="00057540" w:rsidP="00F00E98">
            <w:pPr>
              <w:snapToGrid w:val="0"/>
              <w:jc w:val="both"/>
              <w:rPr>
                <w:sz w:val="18"/>
                <w:szCs w:val="18"/>
              </w:rPr>
            </w:pPr>
            <w:r>
              <w:rPr>
                <w:sz w:val="18"/>
                <w:szCs w:val="18"/>
              </w:rPr>
              <w:t xml:space="preserve">Nokia: ok to clarify. </w:t>
            </w:r>
          </w:p>
          <w:p w14:paraId="18BF9FD8" w14:textId="77777777" w:rsidR="00FC021C" w:rsidRDefault="00FC021C" w:rsidP="00F00E98">
            <w:pPr>
              <w:snapToGrid w:val="0"/>
              <w:jc w:val="both"/>
              <w:rPr>
                <w:sz w:val="18"/>
                <w:szCs w:val="18"/>
              </w:rPr>
            </w:pPr>
          </w:p>
          <w:p w14:paraId="2F6B682E" w14:textId="5BC1415E" w:rsidR="00FC021C" w:rsidRPr="00FC021C" w:rsidRDefault="00FC021C" w:rsidP="00FC021C">
            <w:pPr>
              <w:jc w:val="both"/>
              <w:textAlignment w:val="baseline"/>
              <w:rPr>
                <w:rFonts w:ascii="&amp;quot" w:eastAsia="Times New Roman" w:hAnsi="&amp;quot"/>
                <w:sz w:val="18"/>
                <w:szCs w:val="18"/>
                <w:lang w:eastAsia="en-US"/>
              </w:rPr>
            </w:pPr>
            <w:r w:rsidRPr="00FC021C">
              <w:rPr>
                <w:rFonts w:eastAsia="Times New Roman"/>
                <w:sz w:val="18"/>
                <w:szCs w:val="18"/>
                <w:lang w:eastAsia="en-US"/>
              </w:rPr>
              <w:t>E</w:t>
            </w:r>
            <w:r>
              <w:rPr>
                <w:rFonts w:eastAsia="Times New Roman"/>
                <w:sz w:val="18"/>
                <w:szCs w:val="18"/>
                <w:lang w:eastAsia="en-US"/>
              </w:rPr>
              <w:t>ricsson</w:t>
            </w:r>
            <w:r w:rsidRPr="00FC021C">
              <w:rPr>
                <w:rFonts w:eastAsia="Times New Roman"/>
                <w:sz w:val="18"/>
                <w:szCs w:val="18"/>
                <w:lang w:eastAsia="en-US"/>
              </w:rPr>
              <w:t xml:space="preserve">: Looking at the section in 38.213, the text on </w:t>
            </w:r>
            <w:r w:rsidRPr="00FC021C">
              <w:rPr>
                <w:rFonts w:eastAsia="Times New Roman"/>
                <w:i/>
                <w:iCs/>
                <w:sz w:val="18"/>
                <w:szCs w:val="18"/>
                <w:lang w:eastAsia="en-US"/>
              </w:rPr>
              <w:t xml:space="preserve">simultaneousTCI-UpdateList1 </w:t>
            </w:r>
            <w:r w:rsidRPr="00FC021C">
              <w:rPr>
                <w:rFonts w:eastAsia="Times New Roman"/>
                <w:sz w:val="18"/>
                <w:szCs w:val="18"/>
                <w:lang w:eastAsia="en-US"/>
              </w:rPr>
              <w:t>does not belong at its current location. The bulleted list explains what a CORESET contains. Adding p&gt;=0 does not improve readability. </w:t>
            </w:r>
          </w:p>
          <w:p w14:paraId="321D6F71" w14:textId="7E12226D" w:rsidR="00FC021C" w:rsidRDefault="00FC021C" w:rsidP="00F00E98">
            <w:pPr>
              <w:snapToGrid w:val="0"/>
              <w:jc w:val="both"/>
              <w:rPr>
                <w:sz w:val="18"/>
                <w:szCs w:val="18"/>
              </w:rPr>
            </w:pPr>
          </w:p>
        </w:tc>
      </w:tr>
      <w:tr w:rsidR="00F00E98" w14:paraId="2F2ED744" w14:textId="77777777" w:rsidTr="00EC4B22">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 xml:space="preserve">update, clarify which BWP’s </w:t>
            </w:r>
            <w:proofErr w:type="spellStart"/>
            <w:r w:rsidRPr="007925F2">
              <w:rPr>
                <w:bCs/>
                <w:iCs/>
                <w:sz w:val="18"/>
                <w:szCs w:val="18"/>
              </w:rPr>
              <w:t>tci</w:t>
            </w:r>
            <w:proofErr w:type="spellEnd"/>
            <w:r w:rsidRPr="007925F2">
              <w:rPr>
                <w:bCs/>
                <w:iCs/>
                <w:sz w:val="18"/>
                <w:szCs w:val="18"/>
              </w:rPr>
              <w:t>-States-</w:t>
            </w:r>
            <w:proofErr w:type="spellStart"/>
            <w:r w:rsidRPr="007925F2">
              <w:rPr>
                <w:bCs/>
                <w:iCs/>
                <w:sz w:val="18"/>
                <w:szCs w:val="18"/>
              </w:rPr>
              <w:t>ToAddModList</w:t>
            </w:r>
            <w:proofErr w:type="spellEnd"/>
            <w:r w:rsidRPr="007925F2">
              <w:rPr>
                <w:bCs/>
                <w:iCs/>
                <w:sz w:val="18"/>
                <w:szCs w:val="18"/>
              </w:rPr>
              <w:t xml:space="preserve">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099EF34E" w14:textId="77777777" w:rsidR="00F00E98" w:rsidRDefault="00F00E98" w:rsidP="00F00E98">
            <w:pPr>
              <w:snapToGrid w:val="0"/>
              <w:rPr>
                <w:sz w:val="18"/>
                <w:szCs w:val="18"/>
              </w:rPr>
            </w:pPr>
            <w:r>
              <w:rPr>
                <w:rFonts w:hint="eastAsia"/>
                <w:sz w:val="18"/>
                <w:szCs w:val="18"/>
              </w:rPr>
              <w:t>Vivo</w:t>
            </w:r>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272E2417"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p w14:paraId="07F9F3AA" w14:textId="77777777" w:rsidR="00613AB2" w:rsidRDefault="00613AB2" w:rsidP="00F00E98">
            <w:pPr>
              <w:snapToGrid w:val="0"/>
              <w:jc w:val="both"/>
              <w:rPr>
                <w:sz w:val="18"/>
                <w:szCs w:val="18"/>
              </w:rPr>
            </w:pPr>
          </w:p>
          <w:p w14:paraId="1921F60E" w14:textId="77777777" w:rsidR="00613AB2" w:rsidRDefault="00613AB2" w:rsidP="00F00E98">
            <w:pPr>
              <w:snapToGrid w:val="0"/>
              <w:jc w:val="both"/>
              <w:rPr>
                <w:rFonts w:eastAsia="等线"/>
                <w:sz w:val="18"/>
                <w:szCs w:val="18"/>
                <w:lang w:eastAsia="zh-CN"/>
              </w:rPr>
            </w:pPr>
            <w:r>
              <w:rPr>
                <w:rFonts w:eastAsia="等线"/>
                <w:sz w:val="18"/>
                <w:szCs w:val="18"/>
                <w:lang w:eastAsia="zh-CN"/>
              </w:rPr>
              <w:t xml:space="preserve">vivo: The motivation for the second proposal is as following: if CORESET #0 in CC2 is </w:t>
            </w:r>
            <w:proofErr w:type="spellStart"/>
            <w:r>
              <w:rPr>
                <w:rFonts w:eastAsia="等线"/>
                <w:sz w:val="18"/>
                <w:szCs w:val="18"/>
                <w:lang w:eastAsia="zh-CN"/>
              </w:rPr>
              <w:t>QCL’ed</w:t>
            </w:r>
            <w:proofErr w:type="spellEnd"/>
            <w:r>
              <w:rPr>
                <w:rFonts w:eastAsia="等线"/>
                <w:sz w:val="18"/>
                <w:szCs w:val="18"/>
                <w:lang w:eastAsia="zh-CN"/>
              </w:rPr>
              <w:t xml:space="preserve"> with a TCI state not in the same BWP, the UE behavior is unclear. We would like to preclude such cases.</w:t>
            </w:r>
          </w:p>
          <w:p w14:paraId="7D909FC3" w14:textId="77777777" w:rsidR="00EC4B22" w:rsidRDefault="00EC4B22" w:rsidP="00F00E98">
            <w:pPr>
              <w:snapToGrid w:val="0"/>
              <w:jc w:val="both"/>
              <w:rPr>
                <w:rFonts w:eastAsia="等线"/>
                <w:sz w:val="18"/>
                <w:szCs w:val="18"/>
                <w:lang w:eastAsia="zh-CN"/>
              </w:rPr>
            </w:pPr>
          </w:p>
          <w:p w14:paraId="3860FF79" w14:textId="4FA05B6D" w:rsidR="00EC4B22" w:rsidRDefault="00EC4B22" w:rsidP="00EC4B22">
            <w:pPr>
              <w:snapToGrid w:val="0"/>
              <w:jc w:val="both"/>
              <w:rPr>
                <w:sz w:val="18"/>
                <w:szCs w:val="18"/>
              </w:rPr>
            </w:pPr>
            <w:r>
              <w:rPr>
                <w:sz w:val="18"/>
                <w:szCs w:val="18"/>
              </w:rPr>
              <w:t xml:space="preserve">Qualcomm: Not see the issue. For Proposal 1, 321 is already clear to use active BWP. For Proposal 2, no gNB will send TCI indication for CORESET 0 if it is in inactive BWP. 321 already says no monitoring PDCCH on an inactive BWP, so the proposal is </w:t>
            </w:r>
            <w:proofErr w:type="gramStart"/>
            <w:r>
              <w:rPr>
                <w:sz w:val="18"/>
                <w:szCs w:val="18"/>
              </w:rPr>
              <w:t>a</w:t>
            </w:r>
            <w:proofErr w:type="gramEnd"/>
            <w:r>
              <w:rPr>
                <w:sz w:val="18"/>
                <w:szCs w:val="18"/>
              </w:rPr>
              <w:t xml:space="preserve"> unnecessary concern. </w:t>
            </w:r>
          </w:p>
          <w:p w14:paraId="30956439" w14:textId="455B1C2F" w:rsidR="00EC4B22" w:rsidRDefault="00EC4B22" w:rsidP="00EC4B22">
            <w:pPr>
              <w:snapToGrid w:val="0"/>
              <w:jc w:val="both"/>
              <w:rPr>
                <w:sz w:val="18"/>
                <w:szCs w:val="18"/>
              </w:rPr>
            </w:pPr>
            <w:r w:rsidRPr="005B07BB">
              <w:rPr>
                <w:sz w:val="18"/>
                <w:szCs w:val="18"/>
              </w:rPr>
              <w:t>If the field of CORESET ID is set to 0, this field indicates a TCI-</w:t>
            </w:r>
            <w:proofErr w:type="spellStart"/>
            <w:r w:rsidRPr="005B07BB">
              <w:rPr>
                <w:sz w:val="18"/>
                <w:szCs w:val="18"/>
              </w:rPr>
              <w:t>StateId</w:t>
            </w:r>
            <w:proofErr w:type="spellEnd"/>
            <w:r w:rsidRPr="005B07BB">
              <w:rPr>
                <w:sz w:val="18"/>
                <w:szCs w:val="18"/>
              </w:rPr>
              <w:t xml:space="preserve"> for a TCI state of the first 64 TCI-states configured by </w:t>
            </w:r>
            <w:proofErr w:type="spellStart"/>
            <w:r w:rsidRPr="005B07BB">
              <w:rPr>
                <w:sz w:val="18"/>
                <w:szCs w:val="18"/>
              </w:rPr>
              <w:t>tci</w:t>
            </w:r>
            <w:proofErr w:type="spellEnd"/>
            <w:r w:rsidRPr="005B07BB">
              <w:rPr>
                <w:sz w:val="18"/>
                <w:szCs w:val="18"/>
              </w:rPr>
              <w:t>-States-</w:t>
            </w:r>
            <w:proofErr w:type="spellStart"/>
            <w:r w:rsidRPr="005B07BB">
              <w:rPr>
                <w:sz w:val="18"/>
                <w:szCs w:val="18"/>
              </w:rPr>
              <w:t>ToAddModList</w:t>
            </w:r>
            <w:proofErr w:type="spellEnd"/>
            <w:r w:rsidRPr="005B07BB">
              <w:rPr>
                <w:sz w:val="18"/>
                <w:szCs w:val="18"/>
              </w:rPr>
              <w:t xml:space="preserve"> and </w:t>
            </w:r>
            <w:proofErr w:type="spellStart"/>
            <w:r w:rsidRPr="005B07BB">
              <w:rPr>
                <w:sz w:val="18"/>
                <w:szCs w:val="18"/>
              </w:rPr>
              <w:t>tci</w:t>
            </w:r>
            <w:proofErr w:type="spellEnd"/>
            <w:r w:rsidRPr="005B07BB">
              <w:rPr>
                <w:sz w:val="18"/>
                <w:szCs w:val="18"/>
              </w:rPr>
              <w:t>-States-</w:t>
            </w:r>
            <w:proofErr w:type="spellStart"/>
            <w:r w:rsidRPr="005B07BB">
              <w:rPr>
                <w:sz w:val="18"/>
                <w:szCs w:val="18"/>
              </w:rPr>
              <w:t>ToReleaseList</w:t>
            </w:r>
            <w:proofErr w:type="spellEnd"/>
            <w:r w:rsidRPr="005B07BB">
              <w:rPr>
                <w:sz w:val="18"/>
                <w:szCs w:val="18"/>
              </w:rPr>
              <w:t xml:space="preserve"> in the PDSCH-Config in the active BWP.</w:t>
            </w:r>
          </w:p>
          <w:p w14:paraId="6E32A06B" w14:textId="77777777" w:rsidR="00EC4B22" w:rsidRDefault="00EC4B22" w:rsidP="00EC4B22">
            <w:pPr>
              <w:snapToGrid w:val="0"/>
              <w:jc w:val="both"/>
              <w:rPr>
                <w:sz w:val="18"/>
                <w:szCs w:val="18"/>
              </w:rPr>
            </w:pPr>
          </w:p>
          <w:p w14:paraId="27410E2D" w14:textId="77777777" w:rsidR="00EC4B22" w:rsidRPr="003C0705" w:rsidRDefault="00EC4B22" w:rsidP="00EC4B22">
            <w:pPr>
              <w:pStyle w:val="B1"/>
              <w:rPr>
                <w:lang w:eastAsia="ko-KR"/>
              </w:rPr>
            </w:pPr>
            <w:r w:rsidRPr="003C0705">
              <w:rPr>
                <w:lang w:eastAsia="ko-KR"/>
              </w:rPr>
              <w:lastRenderedPageBreak/>
              <w:t>1&gt;</w:t>
            </w:r>
            <w:r w:rsidRPr="003C0705">
              <w:rPr>
                <w:lang w:eastAsia="ko-KR"/>
              </w:rPr>
              <w:tab/>
              <w:t>if a BWP is deactivated:</w:t>
            </w:r>
          </w:p>
          <w:p w14:paraId="05C99E02" w14:textId="77777777" w:rsidR="00EC4B22" w:rsidRPr="003C0705" w:rsidRDefault="00EC4B22" w:rsidP="00EC4B22">
            <w:pPr>
              <w:pStyle w:val="B2"/>
              <w:rPr>
                <w:lang w:eastAsia="ko-KR"/>
              </w:rPr>
            </w:pPr>
            <w:r>
              <w:rPr>
                <w:lang w:eastAsia="ko-KR"/>
              </w:rPr>
              <w:t>[…]</w:t>
            </w:r>
          </w:p>
          <w:p w14:paraId="22BF550C" w14:textId="77777777" w:rsidR="00EC4B22" w:rsidRPr="003C0705" w:rsidRDefault="00EC4B22" w:rsidP="00EC4B22">
            <w:pPr>
              <w:pStyle w:val="B2"/>
              <w:rPr>
                <w:lang w:eastAsia="ko-KR"/>
              </w:rPr>
            </w:pPr>
            <w:r w:rsidRPr="003C0705">
              <w:rPr>
                <w:lang w:eastAsia="ko-KR"/>
              </w:rPr>
              <w:t>2&gt;</w:t>
            </w:r>
            <w:r w:rsidRPr="003C0705">
              <w:rPr>
                <w:lang w:eastAsia="ko-KR"/>
              </w:rPr>
              <w:tab/>
              <w:t>not monitor the PDCCH on the BWP;</w:t>
            </w:r>
          </w:p>
          <w:p w14:paraId="4C22CCCE" w14:textId="77777777" w:rsidR="00EC4B22" w:rsidRDefault="00EC4B22" w:rsidP="00F00E98">
            <w:pPr>
              <w:snapToGrid w:val="0"/>
              <w:jc w:val="both"/>
              <w:rPr>
                <w:sz w:val="18"/>
                <w:szCs w:val="18"/>
              </w:rPr>
            </w:pPr>
          </w:p>
          <w:p w14:paraId="010CA19F" w14:textId="40195EC4"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Agree with FL assessment </w:t>
            </w:r>
          </w:p>
          <w:p w14:paraId="74F7F150" w14:textId="77777777" w:rsidR="00BB1269" w:rsidRPr="003B0579" w:rsidRDefault="00BB1269" w:rsidP="003B0579">
            <w:pPr>
              <w:jc w:val="both"/>
              <w:textAlignment w:val="baseline"/>
              <w:rPr>
                <w:rFonts w:ascii="&amp;quot" w:eastAsia="Times New Roman" w:hAnsi="&amp;quot"/>
                <w:sz w:val="18"/>
                <w:szCs w:val="18"/>
                <w:lang w:eastAsia="en-US"/>
              </w:rPr>
            </w:pPr>
          </w:p>
          <w:p w14:paraId="3298261C" w14:textId="77777777" w:rsidR="003B0579" w:rsidRDefault="00BB1269" w:rsidP="00F00E98">
            <w:pPr>
              <w:snapToGrid w:val="0"/>
              <w:jc w:val="both"/>
              <w:rPr>
                <w:ins w:id="5" w:author="Huawei" w:date="2021-04-09T09:57:00Z"/>
                <w:sz w:val="18"/>
                <w:szCs w:val="18"/>
              </w:rPr>
            </w:pPr>
            <w:ins w:id="6" w:author="Huawei" w:date="2021-04-09T09:50:00Z">
              <w:r>
                <w:rPr>
                  <w:sz w:val="18"/>
                  <w:szCs w:val="18"/>
                </w:rPr>
                <w:t>Huawei, HiSilicon: Support to discuss.</w:t>
              </w:r>
            </w:ins>
          </w:p>
          <w:p w14:paraId="466F196A" w14:textId="511957BE" w:rsidR="00BB1269" w:rsidRDefault="00BB1269" w:rsidP="00F00E98">
            <w:pPr>
              <w:snapToGrid w:val="0"/>
              <w:jc w:val="both"/>
              <w:rPr>
                <w:sz w:val="18"/>
                <w:szCs w:val="18"/>
              </w:rPr>
            </w:pPr>
          </w:p>
        </w:tc>
      </w:tr>
      <w:tr w:rsidR="00F00E98" w14:paraId="2EBB6F80" w14:textId="77777777" w:rsidTr="00EC4B22">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lastRenderedPageBreak/>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7777777" w:rsidR="00F00E98" w:rsidRDefault="00F00E98" w:rsidP="00F00E98">
            <w:pPr>
              <w:snapToGrid w:val="0"/>
              <w:rPr>
                <w:sz w:val="18"/>
                <w:szCs w:val="18"/>
              </w:rPr>
            </w:pPr>
            <w:r>
              <w:rPr>
                <w:rFonts w:hint="eastAsia"/>
                <w:sz w:val="18"/>
                <w:szCs w:val="18"/>
              </w:rPr>
              <w:t>Vivo</w:t>
            </w:r>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7559CDD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Likewise the FL’s assessment, we only agree with aligning the paragraph indentation, but the added wording “</w:t>
            </w:r>
            <w:r w:rsidRPr="00564EC3">
              <w:rPr>
                <w:sz w:val="18"/>
                <w:szCs w:val="18"/>
              </w:rPr>
              <w:t xml:space="preserve">that does not include </w:t>
            </w:r>
            <w:proofErr w:type="spellStart"/>
            <w:r w:rsidRPr="00564EC3">
              <w:rPr>
                <w:sz w:val="18"/>
                <w:szCs w:val="18"/>
              </w:rPr>
              <w:t>rrc-ConfiguredUplinkGrant</w:t>
            </w:r>
            <w:proofErr w:type="spellEnd"/>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p w14:paraId="3BDDE6B8" w14:textId="77777777" w:rsidR="00613AB2" w:rsidRDefault="00613AB2" w:rsidP="00F00E98">
            <w:pPr>
              <w:snapToGrid w:val="0"/>
              <w:jc w:val="both"/>
              <w:rPr>
                <w:sz w:val="18"/>
                <w:szCs w:val="18"/>
              </w:rPr>
            </w:pPr>
          </w:p>
          <w:p w14:paraId="29F35276" w14:textId="77777777" w:rsidR="00613AB2" w:rsidRDefault="00613AB2" w:rsidP="00F00E98">
            <w:pPr>
              <w:snapToGrid w:val="0"/>
              <w:jc w:val="both"/>
              <w:rPr>
                <w:rFonts w:eastAsia="等线"/>
                <w:sz w:val="18"/>
                <w:szCs w:val="18"/>
                <w:lang w:eastAsia="zh-CN"/>
              </w:rPr>
            </w:pPr>
            <w:r>
              <w:rPr>
                <w:rFonts w:eastAsia="等线"/>
                <w:sz w:val="18"/>
                <w:szCs w:val="18"/>
                <w:lang w:eastAsia="zh-CN"/>
              </w:rPr>
              <w:t>vivo: Fine with FL proposal.</w:t>
            </w:r>
          </w:p>
          <w:p w14:paraId="3A19B412" w14:textId="77777777" w:rsidR="00EC4B22" w:rsidRDefault="00EC4B22" w:rsidP="00F00E98">
            <w:pPr>
              <w:snapToGrid w:val="0"/>
              <w:jc w:val="both"/>
              <w:rPr>
                <w:rFonts w:eastAsia="等线"/>
                <w:sz w:val="18"/>
                <w:szCs w:val="18"/>
                <w:lang w:eastAsia="zh-CN"/>
              </w:rPr>
            </w:pPr>
          </w:p>
          <w:p w14:paraId="6F87CB04" w14:textId="77777777" w:rsidR="00EC4B22" w:rsidRDefault="00EC4B22" w:rsidP="00F00E98">
            <w:pPr>
              <w:snapToGrid w:val="0"/>
              <w:jc w:val="both"/>
              <w:rPr>
                <w:sz w:val="18"/>
                <w:szCs w:val="18"/>
              </w:rPr>
            </w:pPr>
            <w:r>
              <w:rPr>
                <w:sz w:val="18"/>
                <w:szCs w:val="18"/>
              </w:rPr>
              <w:t>Qualcomm: Same view as FL. Indent is needed but additional wording is not needed, since the paragraph is clearly saying “</w:t>
            </w:r>
            <w:r w:rsidRPr="00F71D25">
              <w:rPr>
                <w:sz w:val="18"/>
                <w:szCs w:val="18"/>
              </w:rPr>
              <w:t>activated, as described in Clause 10.2, by a DCI format that does not include an SRI field</w:t>
            </w:r>
            <w:r>
              <w:rPr>
                <w:sz w:val="18"/>
                <w:szCs w:val="18"/>
              </w:rPr>
              <w:t>”, which excludes Type1 CG.</w:t>
            </w:r>
          </w:p>
          <w:p w14:paraId="3B3B9780" w14:textId="77777777" w:rsidR="003B0579" w:rsidRDefault="003B0579" w:rsidP="00F00E98">
            <w:pPr>
              <w:snapToGrid w:val="0"/>
              <w:jc w:val="both"/>
              <w:rPr>
                <w:sz w:val="18"/>
                <w:szCs w:val="18"/>
              </w:rPr>
            </w:pPr>
          </w:p>
          <w:p w14:paraId="4D4EBB15" w14:textId="40C72369"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Please contact the editor directly. </w:t>
            </w:r>
          </w:p>
          <w:p w14:paraId="42B82DA2" w14:textId="47845848" w:rsidR="003B0579" w:rsidRDefault="003B0579" w:rsidP="00F00E98">
            <w:pPr>
              <w:snapToGrid w:val="0"/>
              <w:jc w:val="both"/>
              <w:rPr>
                <w:sz w:val="18"/>
                <w:szCs w:val="18"/>
              </w:rPr>
            </w:pPr>
          </w:p>
        </w:tc>
      </w:tr>
      <w:tr w:rsidR="00F00E98" w14:paraId="626EA8B1" w14:textId="77777777" w:rsidTr="00EC4B22">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5B0AEA75" w14:textId="59D30936" w:rsidR="00F00E98" w:rsidRDefault="00F00E98" w:rsidP="00F00E98">
            <w:pPr>
              <w:snapToGrid w:val="0"/>
              <w:rPr>
                <w:sz w:val="18"/>
                <w:szCs w:val="18"/>
              </w:rPr>
            </w:pPr>
            <w:r>
              <w:rPr>
                <w:rFonts w:hint="eastAsia"/>
                <w:sz w:val="18"/>
                <w:szCs w:val="18"/>
              </w:rPr>
              <w:t>Apple</w:t>
            </w:r>
            <w:ins w:id="7" w:author="Li Guo" w:date="2021-04-08T21:54:00Z">
              <w:r w:rsidR="00695150">
                <w:rPr>
                  <w:sz w:val="18"/>
                  <w:szCs w:val="18"/>
                </w:rPr>
                <w:t>, OPPO</w:t>
              </w:r>
            </w:ins>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5F16104" w14:textId="77777777"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p w14:paraId="385DAAE4" w14:textId="77777777" w:rsidR="00416B7A" w:rsidRDefault="00416B7A" w:rsidP="00C54E65">
            <w:pPr>
              <w:snapToGrid w:val="0"/>
              <w:jc w:val="both"/>
              <w:rPr>
                <w:sz w:val="18"/>
                <w:szCs w:val="18"/>
              </w:rPr>
            </w:pPr>
          </w:p>
          <w:p w14:paraId="53B1E9BE" w14:textId="77777777" w:rsidR="00416B7A" w:rsidRDefault="00416B7A" w:rsidP="00C54E65">
            <w:pPr>
              <w:snapToGrid w:val="0"/>
              <w:jc w:val="both"/>
              <w:rPr>
                <w:sz w:val="18"/>
                <w:szCs w:val="18"/>
              </w:rPr>
            </w:pPr>
            <w:r>
              <w:rPr>
                <w:sz w:val="18"/>
                <w:szCs w:val="18"/>
              </w:rPr>
              <w:t>Apple: If all the companies share the same view that current specification is interpretation 1, we can quickly reach a conclusion without potential change to the specification.</w:t>
            </w:r>
          </w:p>
          <w:p w14:paraId="05814363" w14:textId="77777777" w:rsidR="00EC4B22" w:rsidRDefault="00EC4B22" w:rsidP="00C54E65">
            <w:pPr>
              <w:snapToGrid w:val="0"/>
              <w:jc w:val="both"/>
              <w:rPr>
                <w:sz w:val="18"/>
                <w:szCs w:val="18"/>
              </w:rPr>
            </w:pPr>
          </w:p>
          <w:p w14:paraId="491598F6" w14:textId="4DA1BCCD" w:rsidR="00EC4B22" w:rsidRDefault="00EC4B22" w:rsidP="00EC4B22">
            <w:pPr>
              <w:snapToGrid w:val="0"/>
              <w:jc w:val="both"/>
              <w:rPr>
                <w:sz w:val="18"/>
                <w:szCs w:val="18"/>
              </w:rPr>
            </w:pPr>
            <w:r>
              <w:rPr>
                <w:sz w:val="18"/>
                <w:szCs w:val="18"/>
              </w:rPr>
              <w:t xml:space="preserve">Qualcomm: Not see the issue. The two interpretations may need further clarification. Anyway, the spec rule is clear to us, i.e. using the currently mapped PL RS for the indicated SRI. </w:t>
            </w:r>
          </w:p>
          <w:p w14:paraId="5C9A0409" w14:textId="32A659DF" w:rsidR="00EC4B22" w:rsidRDefault="00EC4B22" w:rsidP="00EC4B22">
            <w:pPr>
              <w:rPr>
                <w:sz w:val="18"/>
                <w:szCs w:val="18"/>
              </w:rPr>
            </w:pPr>
            <w:r w:rsidRPr="00D0397A">
              <w:rPr>
                <w:sz w:val="18"/>
                <w:szCs w:val="18"/>
              </w:rPr>
              <w:t xml:space="preserve">the UE determines a RS resource index </w:t>
            </w:r>
            <w:r w:rsidRPr="00D0397A">
              <w:rPr>
                <w:noProof/>
                <w:sz w:val="18"/>
                <w:szCs w:val="18"/>
                <w:lang w:eastAsia="zh-CN"/>
              </w:rPr>
              <w:drawing>
                <wp:inline distT="0" distB="0" distL="0" distR="0" wp14:anchorId="1B99B1FA" wp14:editId="724D7C17">
                  <wp:extent cx="184785" cy="20066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4785" cy="200660"/>
                          </a:xfrm>
                          <a:prstGeom prst="rect">
                            <a:avLst/>
                          </a:prstGeom>
                          <a:noFill/>
                          <a:ln>
                            <a:noFill/>
                          </a:ln>
                        </pic:spPr>
                      </pic:pic>
                    </a:graphicData>
                  </a:graphic>
                </wp:inline>
              </w:drawing>
            </w:r>
            <w:r w:rsidRPr="00D0397A">
              <w:rPr>
                <w:sz w:val="18"/>
                <w:szCs w:val="18"/>
              </w:rPr>
              <w:t> from a value of PUSCH-</w:t>
            </w:r>
            <w:proofErr w:type="spellStart"/>
            <w:r w:rsidRPr="00D0397A">
              <w:rPr>
                <w:sz w:val="18"/>
                <w:szCs w:val="18"/>
              </w:rPr>
              <w:t>PathlossReferenceRS</w:t>
            </w:r>
            <w:proofErr w:type="spellEnd"/>
            <w:r w:rsidRPr="00D0397A">
              <w:rPr>
                <w:sz w:val="18"/>
                <w:szCs w:val="18"/>
              </w:rPr>
              <w:t xml:space="preserve">-Id that is mapped to </w:t>
            </w:r>
            <w:proofErr w:type="gramStart"/>
            <w:r w:rsidRPr="00D0397A">
              <w:rPr>
                <w:sz w:val="18"/>
                <w:szCs w:val="18"/>
              </w:rPr>
              <w:t>a</w:t>
            </w:r>
            <w:proofErr w:type="gramEnd"/>
            <w:r w:rsidRPr="00D0397A">
              <w:rPr>
                <w:sz w:val="18"/>
                <w:szCs w:val="18"/>
              </w:rPr>
              <w:t xml:space="preserve"> SRI field value in a DCI format activating the PUSCH transmission.</w:t>
            </w:r>
          </w:p>
          <w:p w14:paraId="32D29AFA" w14:textId="54902FED" w:rsidR="003B0579" w:rsidRDefault="003B0579" w:rsidP="00EC4B22">
            <w:pPr>
              <w:rPr>
                <w:sz w:val="18"/>
                <w:szCs w:val="18"/>
              </w:rPr>
            </w:pPr>
          </w:p>
          <w:p w14:paraId="6688ED7E" w14:textId="1640D573"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The FL interpretation seems to be the natural interpretation, but interpretation 2 is more aligned with the intent of the functionality. Propose to discuss, </w:t>
            </w:r>
          </w:p>
          <w:p w14:paraId="3A8B7F66" w14:textId="77777777" w:rsidR="003B0579" w:rsidRPr="00D0397A" w:rsidRDefault="003B0579" w:rsidP="00EC4B22">
            <w:pPr>
              <w:rPr>
                <w:sz w:val="18"/>
                <w:szCs w:val="18"/>
              </w:rPr>
            </w:pPr>
          </w:p>
          <w:p w14:paraId="74246088" w14:textId="05623A7C" w:rsidR="00EC4B22" w:rsidRDefault="00BB1269" w:rsidP="00C54E65">
            <w:pPr>
              <w:snapToGrid w:val="0"/>
              <w:jc w:val="both"/>
              <w:rPr>
                <w:ins w:id="8" w:author="Li Guo" w:date="2021-04-08T21:54:00Z"/>
                <w:sz w:val="18"/>
                <w:szCs w:val="18"/>
              </w:rPr>
            </w:pPr>
            <w:ins w:id="9" w:author="Huawei" w:date="2021-04-09T09:50:00Z">
              <w:r>
                <w:rPr>
                  <w:sz w:val="18"/>
                  <w:szCs w:val="18"/>
                </w:rPr>
                <w:lastRenderedPageBreak/>
                <w:t xml:space="preserve">Huawei, HiSilicon: Our understanding is </w:t>
              </w:r>
              <w:r w:rsidRPr="004278B1">
                <w:rPr>
                  <w:sz w:val="18"/>
                  <w:szCs w:val="18"/>
                </w:rPr>
                <w:t>Interpretation 1</w:t>
              </w:r>
              <w:r>
                <w:rPr>
                  <w:sz w:val="18"/>
                  <w:szCs w:val="18"/>
                </w:rPr>
                <w:t xml:space="preserve"> (assuming ‘lasted’ in </w:t>
              </w:r>
              <w:r w:rsidRPr="00E95952">
                <w:rPr>
                  <w:sz w:val="18"/>
                  <w:szCs w:val="18"/>
                </w:rPr>
                <w:t>Interpretation</w:t>
              </w:r>
              <w:r>
                <w:rPr>
                  <w:sz w:val="18"/>
                  <w:szCs w:val="18"/>
                </w:rPr>
                <w:t xml:space="preserve"> 2 is a typo and should be ‘latest’).</w:t>
              </w:r>
            </w:ins>
          </w:p>
          <w:p w14:paraId="246A4E03" w14:textId="1D3F8DF4" w:rsidR="00695150" w:rsidRDefault="00695150" w:rsidP="00C54E65">
            <w:pPr>
              <w:snapToGrid w:val="0"/>
              <w:jc w:val="both"/>
              <w:rPr>
                <w:ins w:id="10" w:author="Li Guo" w:date="2021-04-08T21:54:00Z"/>
                <w:sz w:val="18"/>
                <w:szCs w:val="18"/>
              </w:rPr>
            </w:pPr>
          </w:p>
          <w:p w14:paraId="2A357A58" w14:textId="28D7659D" w:rsidR="00695150" w:rsidDel="00695150" w:rsidRDefault="00695150" w:rsidP="00695150">
            <w:pPr>
              <w:snapToGrid w:val="0"/>
              <w:jc w:val="both"/>
              <w:rPr>
                <w:ins w:id="11" w:author="Huawei" w:date="2021-04-09T09:57:00Z"/>
                <w:del w:id="12" w:author="Li Guo" w:date="2021-04-08T21:54:00Z"/>
                <w:sz w:val="18"/>
                <w:szCs w:val="18"/>
              </w:rPr>
            </w:pPr>
            <w:ins w:id="13" w:author="Li Guo" w:date="2021-04-08T21:54:00Z">
              <w:r>
                <w:rPr>
                  <w:sz w:val="18"/>
                  <w:szCs w:val="18"/>
                </w:rPr>
                <w:t>OPPO: support to discuss it as H.  We need to discuss and make a conclusion to align the understanding</w:t>
              </w:r>
            </w:ins>
          </w:p>
          <w:p w14:paraId="19C98136" w14:textId="40544B01" w:rsidR="00BB1269" w:rsidRDefault="00BB1269" w:rsidP="00C54E65">
            <w:pPr>
              <w:snapToGrid w:val="0"/>
              <w:jc w:val="both"/>
              <w:rPr>
                <w:sz w:val="18"/>
                <w:szCs w:val="18"/>
              </w:rPr>
            </w:pPr>
          </w:p>
        </w:tc>
      </w:tr>
      <w:tr w:rsidR="00F00E98" w:rsidRPr="00875005" w14:paraId="7E55D3B1" w14:textId="77777777" w:rsidTr="00EC4B22">
        <w:tc>
          <w:tcPr>
            <w:tcW w:w="723" w:type="dxa"/>
          </w:tcPr>
          <w:p w14:paraId="4A4A715B"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FL: This was proposed multiple times and suggest at least a conclusion should be made.</w:t>
            </w:r>
          </w:p>
        </w:tc>
        <w:tc>
          <w:tcPr>
            <w:tcW w:w="1732" w:type="dxa"/>
          </w:tcPr>
          <w:p w14:paraId="7BD3C5B0" w14:textId="77777777" w:rsidR="00F00E98" w:rsidRPr="00875005" w:rsidRDefault="00F00E98" w:rsidP="00F00E98">
            <w:pPr>
              <w:snapToGrid w:val="0"/>
              <w:rPr>
                <w:sz w:val="18"/>
                <w:szCs w:val="18"/>
              </w:rPr>
            </w:pPr>
            <w:r>
              <w:rPr>
                <w:sz w:val="18"/>
                <w:szCs w:val="18"/>
              </w:rPr>
              <w:t>OPPO</w:t>
            </w:r>
          </w:p>
        </w:tc>
        <w:tc>
          <w:tcPr>
            <w:tcW w:w="1089" w:type="dxa"/>
          </w:tcPr>
          <w:p w14:paraId="0653ED3F" w14:textId="77777777" w:rsidR="00F00E98" w:rsidRPr="00875005" w:rsidRDefault="00F00E98" w:rsidP="00F00E98">
            <w:pPr>
              <w:snapToGrid w:val="0"/>
              <w:rPr>
                <w:sz w:val="18"/>
                <w:szCs w:val="18"/>
              </w:rPr>
            </w:pPr>
            <w:r>
              <w:rPr>
                <w:sz w:val="18"/>
                <w:szCs w:val="18"/>
              </w:rPr>
              <w:t>H</w:t>
            </w:r>
          </w:p>
        </w:tc>
        <w:tc>
          <w:tcPr>
            <w:tcW w:w="5130" w:type="dxa"/>
          </w:tcPr>
          <w:p w14:paraId="060C5E95" w14:textId="77777777" w:rsidR="00F00E98" w:rsidRDefault="00F00E98" w:rsidP="00F00E98">
            <w:pPr>
              <w:snapToGrid w:val="0"/>
              <w:jc w:val="both"/>
              <w:rPr>
                <w:rFonts w:eastAsia="Yu Mincho"/>
                <w:sz w:val="18"/>
                <w:szCs w:val="18"/>
                <w:lang w:eastAsia="ja-JP"/>
              </w:rPr>
            </w:pPr>
            <w:ins w:id="14"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amsung: We agree that some clarification would be needed. However, if we adopt this CR, the TP has impacts on Rel-15 PCell BFR. Hence if we agree with discussion for this issue, the right place would be Rel-15 maintenance.</w:t>
            </w:r>
          </w:p>
          <w:p w14:paraId="4DB4E19F" w14:textId="77777777" w:rsidR="009143DD" w:rsidRDefault="009143DD" w:rsidP="00F00E98">
            <w:pPr>
              <w:snapToGrid w:val="0"/>
              <w:jc w:val="both"/>
              <w:rPr>
                <w:sz w:val="18"/>
                <w:szCs w:val="18"/>
              </w:rPr>
            </w:pPr>
          </w:p>
          <w:p w14:paraId="35EE4972" w14:textId="40909D8F" w:rsidR="00F00E98" w:rsidRDefault="009143DD" w:rsidP="00F00E98">
            <w:pPr>
              <w:snapToGrid w:val="0"/>
              <w:jc w:val="both"/>
              <w:rPr>
                <w:sz w:val="18"/>
                <w:szCs w:val="18"/>
              </w:rPr>
            </w:pPr>
            <w:r>
              <w:rPr>
                <w:sz w:val="18"/>
                <w:szCs w:val="18"/>
              </w:rPr>
              <w:t>ZTE: We can fine with some discussion. But, alternatively, we support to explicitly specify that the SSB can be used for BFD.</w:t>
            </w:r>
          </w:p>
          <w:p w14:paraId="06F9586F" w14:textId="26C259DE" w:rsidR="00FC4F59" w:rsidRDefault="00FC4F59" w:rsidP="00F00E98">
            <w:pPr>
              <w:snapToGrid w:val="0"/>
              <w:jc w:val="both"/>
              <w:rPr>
                <w:sz w:val="18"/>
                <w:szCs w:val="18"/>
              </w:rPr>
            </w:pPr>
          </w:p>
          <w:p w14:paraId="08FE4E54" w14:textId="4E2FA0AF" w:rsidR="00FC4F59" w:rsidRDefault="00FC4F59" w:rsidP="00F00E98">
            <w:pPr>
              <w:snapToGrid w:val="0"/>
              <w:jc w:val="both"/>
              <w:rPr>
                <w:sz w:val="18"/>
                <w:szCs w:val="18"/>
              </w:rPr>
            </w:pPr>
            <w:r>
              <w:rPr>
                <w:sz w:val="18"/>
                <w:szCs w:val="18"/>
              </w:rPr>
              <w:t>Apple: We think some clarification is preferred since this has been lingering issue for long time. However, the outcome could be that SSB can be used for BFD</w:t>
            </w:r>
          </w:p>
          <w:p w14:paraId="14342DA6" w14:textId="30C7E524" w:rsidR="00EC4B22" w:rsidRDefault="00EC4B22" w:rsidP="00F00E98">
            <w:pPr>
              <w:snapToGrid w:val="0"/>
              <w:jc w:val="both"/>
              <w:rPr>
                <w:sz w:val="18"/>
                <w:szCs w:val="18"/>
              </w:rPr>
            </w:pPr>
          </w:p>
          <w:p w14:paraId="5DC6ED0E" w14:textId="77777777" w:rsidR="00EC4B22" w:rsidRDefault="00EC4B22" w:rsidP="00EC4B22">
            <w:pPr>
              <w:snapToGrid w:val="0"/>
              <w:jc w:val="both"/>
              <w:rPr>
                <w:sz w:val="18"/>
                <w:szCs w:val="18"/>
              </w:rPr>
            </w:pPr>
            <w:r>
              <w:rPr>
                <w:sz w:val="18"/>
                <w:szCs w:val="18"/>
              </w:rPr>
              <w:t xml:space="preserve">Qualcomm: We prefer to clarify in 213 section 6 that SSB can be BFD RS. SSB at least as explicit BFD RS is in 331 and UE capability even from R15. </w:t>
            </w:r>
          </w:p>
          <w:p w14:paraId="338126E6" w14:textId="77777777" w:rsidR="00EC4B22" w:rsidRDefault="00EC4B22" w:rsidP="00EC4B22">
            <w:pPr>
              <w:snapToGrid w:val="0"/>
              <w:jc w:val="both"/>
              <w:rPr>
                <w:sz w:val="18"/>
                <w:szCs w:val="18"/>
              </w:rPr>
            </w:pPr>
          </w:p>
          <w:p w14:paraId="7CBE2635" w14:textId="77777777" w:rsidR="00EC4B22" w:rsidRPr="00E22C95" w:rsidRDefault="00EC4B22" w:rsidP="00EC4B22">
            <w:pPr>
              <w:pStyle w:val="PL"/>
            </w:pPr>
            <w:r w:rsidRPr="00E22C95">
              <w:t xml:space="preserve">purpose                             </w:t>
            </w:r>
            <w:r w:rsidRPr="0064098F">
              <w:rPr>
                <w:color w:val="993366"/>
              </w:rPr>
              <w:t>ENUMERATED</w:t>
            </w:r>
            <w:r w:rsidRPr="00E22C95">
              <w:t xml:space="preserve"> {beamFailure, rlf, both},</w:t>
            </w:r>
          </w:p>
          <w:p w14:paraId="25CCCB99" w14:textId="77777777" w:rsidR="00EC4B22" w:rsidRPr="00E22C95" w:rsidRDefault="00EC4B22" w:rsidP="00EC4B22">
            <w:pPr>
              <w:pStyle w:val="PL"/>
            </w:pPr>
            <w:r w:rsidRPr="00E22C95">
              <w:t xml:space="preserve">    detectionResource                   </w:t>
            </w:r>
            <w:r w:rsidRPr="0064098F">
              <w:rPr>
                <w:color w:val="993366"/>
              </w:rPr>
              <w:t>CHOICE</w:t>
            </w:r>
            <w:r w:rsidRPr="00E22C95">
              <w:t xml:space="preserve"> {</w:t>
            </w:r>
          </w:p>
          <w:p w14:paraId="16CD22E6" w14:textId="15512AB4" w:rsidR="00EC4B22" w:rsidRPr="00EC4B22" w:rsidRDefault="00EC4B22" w:rsidP="00EC4B22">
            <w:pPr>
              <w:pStyle w:val="PL"/>
            </w:pPr>
            <w:r w:rsidRPr="00E22C95">
              <w:t xml:space="preserve">        ssb-Index                           SSB-Index,</w:t>
            </w:r>
          </w:p>
          <w:p w14:paraId="56C08BA0" w14:textId="77777777" w:rsidR="00EC4B22" w:rsidRPr="00D34BBF" w:rsidRDefault="00EC4B22" w:rsidP="00EC4B22">
            <w:pPr>
              <w:pStyle w:val="TAL"/>
              <w:rPr>
                <w:rFonts w:ascii="Times New Roman" w:hAnsi="Times New Roman" w:cs="Times New Roman"/>
                <w:sz w:val="18"/>
                <w:szCs w:val="18"/>
              </w:rPr>
            </w:pPr>
            <w:proofErr w:type="spellStart"/>
            <w:r w:rsidRPr="00D34BBF">
              <w:rPr>
                <w:rFonts w:ascii="Times New Roman" w:hAnsi="Times New Roman" w:cs="Times New Roman"/>
                <w:sz w:val="18"/>
                <w:szCs w:val="18"/>
              </w:rPr>
              <w:t>maxNumberSSB</w:t>
            </w:r>
            <w:proofErr w:type="spellEnd"/>
            <w:r w:rsidRPr="00D34BBF">
              <w:rPr>
                <w:rFonts w:ascii="Times New Roman" w:hAnsi="Times New Roman" w:cs="Times New Roman"/>
                <w:sz w:val="18"/>
                <w:szCs w:val="18"/>
              </w:rPr>
              <w:t>-BFD</w:t>
            </w:r>
          </w:p>
          <w:p w14:paraId="7FAE5384" w14:textId="50496648" w:rsidR="00EC4B22" w:rsidRDefault="00EC4B22" w:rsidP="00EC4B22">
            <w:pPr>
              <w:snapToGrid w:val="0"/>
              <w:jc w:val="both"/>
              <w:rPr>
                <w:sz w:val="18"/>
                <w:szCs w:val="18"/>
              </w:rPr>
            </w:pPr>
            <w:r w:rsidRPr="00D34BBF">
              <w:rPr>
                <w:sz w:val="18"/>
                <w:szCs w:val="18"/>
              </w:rPr>
              <w:t>Defines maximal number of different SSBs across all CCs, and across MCG and SCG in case of NR-DC, for UE to monitor PDCCH quality.</w:t>
            </w:r>
          </w:p>
          <w:p w14:paraId="2AE5B944" w14:textId="4A0128C3" w:rsidR="003B0579" w:rsidRDefault="003B0579" w:rsidP="00EC4B22">
            <w:pPr>
              <w:snapToGrid w:val="0"/>
              <w:jc w:val="both"/>
              <w:rPr>
                <w:sz w:val="18"/>
                <w:szCs w:val="18"/>
              </w:rPr>
            </w:pPr>
          </w:p>
          <w:p w14:paraId="348EAFED" w14:textId="752BE743"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xml:space="preserve">: </w:t>
            </w:r>
            <w:r>
              <w:rPr>
                <w:rFonts w:eastAsia="Times New Roman"/>
                <w:sz w:val="18"/>
                <w:szCs w:val="18"/>
                <w:lang w:eastAsia="en-US"/>
              </w:rPr>
              <w:t>Discussed multiple times.  No point to discuss again.</w:t>
            </w:r>
            <w:r w:rsidRPr="003B0579">
              <w:rPr>
                <w:rFonts w:eastAsia="Times New Roman"/>
                <w:sz w:val="18"/>
                <w:szCs w:val="18"/>
                <w:lang w:eastAsia="en-US"/>
              </w:rPr>
              <w:t> </w:t>
            </w:r>
          </w:p>
          <w:p w14:paraId="3053F099" w14:textId="1F41EFC8" w:rsidR="0026687C" w:rsidRDefault="0026687C" w:rsidP="003B0579">
            <w:pPr>
              <w:jc w:val="both"/>
              <w:textAlignment w:val="baseline"/>
              <w:rPr>
                <w:rFonts w:eastAsia="Times New Roman"/>
                <w:sz w:val="18"/>
                <w:szCs w:val="18"/>
                <w:lang w:eastAsia="en-US"/>
              </w:rPr>
            </w:pPr>
          </w:p>
          <w:p w14:paraId="3F988919" w14:textId="59D05BD2" w:rsidR="0026687C" w:rsidRPr="003B0579" w:rsidRDefault="0026687C" w:rsidP="003B0579">
            <w:pPr>
              <w:jc w:val="both"/>
              <w:textAlignment w:val="baseline"/>
              <w:rPr>
                <w:rFonts w:ascii="&amp;quot" w:eastAsia="Times New Roman" w:hAnsi="&amp;quot"/>
                <w:sz w:val="18"/>
                <w:szCs w:val="18"/>
                <w:lang w:eastAsia="en-US"/>
              </w:rPr>
            </w:pPr>
            <w:r w:rsidRPr="22740577">
              <w:rPr>
                <w:sz w:val="18"/>
                <w:szCs w:val="18"/>
              </w:rPr>
              <w:t>Intel: OK to make conclusion.</w:t>
            </w:r>
          </w:p>
          <w:p w14:paraId="2985B07C" w14:textId="77777777" w:rsidR="003B0579" w:rsidRDefault="003B0579" w:rsidP="00EC4B22">
            <w:pPr>
              <w:snapToGrid w:val="0"/>
              <w:jc w:val="both"/>
              <w:rPr>
                <w:sz w:val="18"/>
                <w:szCs w:val="18"/>
              </w:rPr>
            </w:pPr>
          </w:p>
          <w:p w14:paraId="443990DA" w14:textId="6A62061C" w:rsidR="00BB1269" w:rsidRDefault="00BB1269" w:rsidP="00BB1269">
            <w:pPr>
              <w:snapToGrid w:val="0"/>
              <w:jc w:val="both"/>
              <w:rPr>
                <w:ins w:id="15" w:author="Li Guo" w:date="2021-04-08T21:54:00Z"/>
                <w:rFonts w:eastAsia="等线"/>
                <w:sz w:val="18"/>
                <w:szCs w:val="18"/>
                <w:lang w:eastAsia="zh-CN"/>
              </w:rPr>
            </w:pPr>
            <w:ins w:id="16" w:author="Huawei" w:date="2021-04-09T09:51:00Z">
              <w:r>
                <w:rPr>
                  <w:rFonts w:eastAsia="等线" w:hint="eastAsia"/>
                  <w:sz w:val="18"/>
                  <w:szCs w:val="18"/>
                  <w:lang w:eastAsia="zh-CN"/>
                </w:rPr>
                <w:t>H</w:t>
              </w:r>
              <w:r>
                <w:rPr>
                  <w:rFonts w:eastAsia="等线"/>
                  <w:sz w:val="18"/>
                  <w:szCs w:val="18"/>
                  <w:lang w:eastAsia="zh-CN"/>
                </w:rPr>
                <w:t xml:space="preserve">uawei, HiSilicon: In our understanding, RAN4 has introduced performance requirement on using SSB for BFD since R15. Still, we have a question on how the gNB can configure the UE to monitor SSB for BFD. In this sense, we support to discuss this. </w:t>
              </w:r>
            </w:ins>
          </w:p>
          <w:p w14:paraId="4D914FDA" w14:textId="5AB14119" w:rsidR="00695150" w:rsidRDefault="00695150" w:rsidP="00BB1269">
            <w:pPr>
              <w:snapToGrid w:val="0"/>
              <w:jc w:val="both"/>
              <w:rPr>
                <w:ins w:id="17" w:author="Li Guo" w:date="2021-04-08T21:54:00Z"/>
                <w:rFonts w:eastAsia="等线"/>
                <w:sz w:val="18"/>
                <w:szCs w:val="18"/>
                <w:lang w:eastAsia="zh-CN"/>
              </w:rPr>
            </w:pPr>
          </w:p>
          <w:p w14:paraId="5D1B534B" w14:textId="2FAB4CD4" w:rsidR="00695150" w:rsidRPr="005B54DC" w:rsidRDefault="00695150" w:rsidP="00BB1269">
            <w:pPr>
              <w:snapToGrid w:val="0"/>
              <w:jc w:val="both"/>
              <w:rPr>
                <w:ins w:id="18" w:author="Huawei" w:date="2021-04-09T09:51:00Z"/>
                <w:rFonts w:eastAsia="等线"/>
                <w:sz w:val="18"/>
                <w:szCs w:val="18"/>
                <w:lang w:eastAsia="zh-CN"/>
              </w:rPr>
            </w:pPr>
            <w:ins w:id="19" w:author="Li Guo" w:date="2021-04-08T21:54:00Z">
              <w:r>
                <w:rPr>
                  <w:rFonts w:eastAsia="等线"/>
                  <w:sz w:val="18"/>
                  <w:szCs w:val="18"/>
                  <w:lang w:eastAsia="zh-CN"/>
                </w:rPr>
                <w:t xml:space="preserve">OPPO: we need to make </w:t>
              </w:r>
              <w:proofErr w:type="gramStart"/>
              <w:r>
                <w:rPr>
                  <w:rFonts w:eastAsia="等线"/>
                  <w:sz w:val="18"/>
                  <w:szCs w:val="18"/>
                  <w:lang w:eastAsia="zh-CN"/>
                </w:rPr>
                <w:t>an</w:t>
              </w:r>
              <w:proofErr w:type="gramEnd"/>
              <w:r>
                <w:rPr>
                  <w:rFonts w:eastAsia="等线"/>
                  <w:sz w:val="18"/>
                  <w:szCs w:val="18"/>
                  <w:lang w:eastAsia="zh-CN"/>
                </w:rPr>
                <w:t xml:space="preserve"> conclusion to clarify that at least.</w:t>
              </w:r>
            </w:ins>
          </w:p>
          <w:p w14:paraId="5CC14A8C" w14:textId="7792B7A9" w:rsidR="009143DD" w:rsidRPr="00875005" w:rsidRDefault="009143DD" w:rsidP="00F00E98">
            <w:pPr>
              <w:snapToGrid w:val="0"/>
              <w:jc w:val="both"/>
              <w:rPr>
                <w:sz w:val="18"/>
                <w:szCs w:val="18"/>
              </w:rPr>
            </w:pPr>
          </w:p>
        </w:tc>
      </w:tr>
      <w:tr w:rsidR="00F00E98" w:rsidRPr="00875005" w14:paraId="4CA1A2DF" w14:textId="77777777" w:rsidTr="00EC4B22">
        <w:tc>
          <w:tcPr>
            <w:tcW w:w="723" w:type="dxa"/>
          </w:tcPr>
          <w:p w14:paraId="3DA730A7" w14:textId="77777777" w:rsidR="00F00E98" w:rsidRPr="00875005" w:rsidRDefault="00F00E98" w:rsidP="00F00E98">
            <w:pPr>
              <w:snapToGrid w:val="0"/>
              <w:jc w:val="both"/>
              <w:rPr>
                <w:sz w:val="18"/>
                <w:szCs w:val="18"/>
              </w:rPr>
            </w:pPr>
            <w:r w:rsidRPr="00875005">
              <w:rPr>
                <w:sz w:val="18"/>
                <w:szCs w:val="18"/>
              </w:rPr>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lastRenderedPageBreak/>
              <w:t>FL: Although this was discussed in last meeting without any consensus, it is better to fix this issue with regard to potential ambiguity.</w:t>
            </w:r>
          </w:p>
        </w:tc>
        <w:tc>
          <w:tcPr>
            <w:tcW w:w="1732" w:type="dxa"/>
          </w:tcPr>
          <w:p w14:paraId="3A7EC370" w14:textId="6A6D5730" w:rsidR="00F00E98" w:rsidRPr="00875005" w:rsidRDefault="00F00E98" w:rsidP="00F00E98">
            <w:pPr>
              <w:snapToGrid w:val="0"/>
              <w:rPr>
                <w:sz w:val="18"/>
                <w:szCs w:val="18"/>
              </w:rPr>
            </w:pPr>
            <w:r>
              <w:rPr>
                <w:sz w:val="18"/>
                <w:szCs w:val="18"/>
              </w:rPr>
              <w:lastRenderedPageBreak/>
              <w:t>ZTE</w:t>
            </w:r>
            <w:ins w:id="20" w:author="Yuki Matsumura" w:date="2021-04-08T15:51:00Z">
              <w:r>
                <w:rPr>
                  <w:sz w:val="18"/>
                  <w:szCs w:val="18"/>
                </w:rPr>
                <w:t>, Docomo</w:t>
              </w:r>
            </w:ins>
          </w:p>
        </w:tc>
        <w:tc>
          <w:tcPr>
            <w:tcW w:w="1089" w:type="dxa"/>
          </w:tcPr>
          <w:p w14:paraId="2C1C7987" w14:textId="77777777" w:rsidR="00F00E98" w:rsidRPr="00875005" w:rsidRDefault="00F00E98" w:rsidP="00F00E98">
            <w:pPr>
              <w:snapToGrid w:val="0"/>
              <w:rPr>
                <w:sz w:val="18"/>
                <w:szCs w:val="18"/>
              </w:rPr>
            </w:pPr>
            <w:r>
              <w:rPr>
                <w:sz w:val="18"/>
                <w:szCs w:val="18"/>
              </w:rPr>
              <w:t>H</w:t>
            </w:r>
          </w:p>
        </w:tc>
        <w:tc>
          <w:tcPr>
            <w:tcW w:w="5130" w:type="dxa"/>
          </w:tcPr>
          <w:p w14:paraId="4E864946" w14:textId="77777777" w:rsidR="00F00E98" w:rsidRDefault="00F00E98" w:rsidP="00F00E98">
            <w:pPr>
              <w:snapToGrid w:val="0"/>
              <w:jc w:val="both"/>
              <w:rPr>
                <w:rFonts w:eastAsia="Yu Mincho"/>
                <w:sz w:val="18"/>
                <w:szCs w:val="18"/>
                <w:lang w:eastAsia="ja-JP"/>
              </w:rPr>
            </w:pPr>
            <w:ins w:id="21" w:author="Yuki Matsumura" w:date="2021-04-08T15:50: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2F67EB5B" w14:textId="77777777" w:rsidR="00F00E98" w:rsidRDefault="00F00E98" w:rsidP="00F00E98">
            <w:pPr>
              <w:snapToGrid w:val="0"/>
              <w:jc w:val="both"/>
              <w:rPr>
                <w:rFonts w:eastAsia="Yu Mincho"/>
                <w:sz w:val="18"/>
                <w:szCs w:val="18"/>
                <w:lang w:eastAsia="ja-JP"/>
              </w:rPr>
            </w:pPr>
          </w:p>
          <w:p w14:paraId="51095BDF" w14:textId="77777777" w:rsidR="00F00E98" w:rsidRDefault="00F00E98" w:rsidP="00604C68">
            <w:pPr>
              <w:snapToGrid w:val="0"/>
              <w:jc w:val="both"/>
              <w:rPr>
                <w:sz w:val="18"/>
                <w:szCs w:val="18"/>
              </w:rPr>
            </w:pPr>
            <w:r>
              <w:rPr>
                <w:rFonts w:hint="eastAsia"/>
                <w:sz w:val="18"/>
                <w:szCs w:val="18"/>
              </w:rPr>
              <w:lastRenderedPageBreak/>
              <w:t>S</w:t>
            </w:r>
            <w:r>
              <w:rPr>
                <w:sz w:val="18"/>
                <w:szCs w:val="18"/>
              </w:rPr>
              <w:t>amsung: Our view is interpretation-2. It would be better to clarify this or just a conclusion is also fine.</w:t>
            </w:r>
          </w:p>
          <w:p w14:paraId="4A503930" w14:textId="77777777" w:rsidR="00EC4B22" w:rsidRDefault="00EC4B22" w:rsidP="00604C68">
            <w:pPr>
              <w:snapToGrid w:val="0"/>
              <w:jc w:val="both"/>
              <w:rPr>
                <w:sz w:val="18"/>
                <w:szCs w:val="18"/>
              </w:rPr>
            </w:pPr>
          </w:p>
          <w:p w14:paraId="02AED4F6" w14:textId="77777777" w:rsidR="00EC4B22" w:rsidRPr="00FB79CF" w:rsidRDefault="00EC4B22" w:rsidP="00EC4B22">
            <w:pPr>
              <w:snapToGrid w:val="0"/>
              <w:jc w:val="both"/>
              <w:rPr>
                <w:sz w:val="18"/>
                <w:szCs w:val="18"/>
              </w:rPr>
            </w:pPr>
            <w:r>
              <w:rPr>
                <w:sz w:val="18"/>
                <w:szCs w:val="18"/>
              </w:rPr>
              <w:t xml:space="preserve">Qualcomm: </w:t>
            </w:r>
            <w:r w:rsidRPr="00FB79CF">
              <w:rPr>
                <w:sz w:val="18"/>
                <w:szCs w:val="18"/>
              </w:rPr>
              <w:t xml:space="preserve">We support TP1. The spec needs to be aligned with the </w:t>
            </w:r>
            <w:r>
              <w:rPr>
                <w:sz w:val="18"/>
                <w:szCs w:val="18"/>
              </w:rPr>
              <w:t xml:space="preserve">earlier </w:t>
            </w:r>
            <w:r w:rsidRPr="00FB79CF">
              <w:rPr>
                <w:sz w:val="18"/>
                <w:szCs w:val="18"/>
              </w:rPr>
              <w:t>agreement</w:t>
            </w:r>
            <w:r>
              <w:rPr>
                <w:sz w:val="18"/>
                <w:szCs w:val="18"/>
              </w:rPr>
              <w:t>.</w:t>
            </w:r>
            <w:r w:rsidRPr="00FB79CF">
              <w:rPr>
                <w:sz w:val="18"/>
                <w:szCs w:val="18"/>
              </w:rPr>
              <w:t xml:space="preserve"> </w:t>
            </w:r>
          </w:p>
          <w:p w14:paraId="082C91C6" w14:textId="77777777" w:rsidR="00EC4B22" w:rsidRPr="00FB79CF" w:rsidRDefault="00EC4B22" w:rsidP="00EC4B22">
            <w:pPr>
              <w:snapToGrid w:val="0"/>
              <w:jc w:val="both"/>
              <w:rPr>
                <w:sz w:val="16"/>
                <w:szCs w:val="16"/>
              </w:rPr>
            </w:pPr>
          </w:p>
          <w:p w14:paraId="30E11972" w14:textId="77777777" w:rsidR="00EC4B22" w:rsidRPr="00FB79CF" w:rsidRDefault="00EC4B22" w:rsidP="00EC4B22">
            <w:pPr>
              <w:rPr>
                <w:rFonts w:ascii="Gulim" w:eastAsia="Gulim" w:hAnsi="Gulim"/>
                <w:sz w:val="16"/>
                <w:szCs w:val="16"/>
                <w:lang w:eastAsia="zh-CN"/>
              </w:rPr>
            </w:pPr>
            <w:r w:rsidRPr="00FB79CF">
              <w:rPr>
                <w:rStyle w:val="affb"/>
                <w:rFonts w:ascii="宋体" w:eastAsia="宋体" w:hAnsi="宋体" w:hint="eastAsia"/>
                <w:sz w:val="16"/>
                <w:szCs w:val="16"/>
                <w:shd w:val="clear" w:color="auto" w:fill="00FF00"/>
                <w:lang w:val="en-GB"/>
              </w:rPr>
              <w:t>Agreement</w:t>
            </w:r>
          </w:p>
          <w:p w14:paraId="469A03F2" w14:textId="77777777" w:rsidR="00EC4B22" w:rsidRPr="00FB79CF" w:rsidRDefault="00EC4B22" w:rsidP="00EC4B22">
            <w:pPr>
              <w:rPr>
                <w:rFonts w:ascii="Gulim" w:eastAsia="Gulim" w:hAnsi="Gulim"/>
                <w:sz w:val="16"/>
                <w:szCs w:val="16"/>
              </w:rPr>
            </w:pPr>
            <w:r w:rsidRPr="00FB79CF">
              <w:rPr>
                <w:rFonts w:ascii="宋体" w:eastAsia="宋体" w:hAnsi="宋体" w:hint="eastAsia"/>
                <w:sz w:val="16"/>
                <w:szCs w:val="16"/>
                <w:lang w:val="en-GB"/>
              </w:rPr>
              <w:t>The value of K to apply the newly identified beam to all the CORESETs after UE receives response to step 2 MAC CE is 28</w:t>
            </w:r>
          </w:p>
          <w:p w14:paraId="12141038" w14:textId="77777777" w:rsidR="00EC4B22" w:rsidRDefault="00EC4B22" w:rsidP="00EC4B22">
            <w:pPr>
              <w:snapToGrid w:val="0"/>
              <w:jc w:val="both"/>
              <w:rPr>
                <w:rFonts w:ascii="Times" w:eastAsia="Gulim" w:hAnsi="Times" w:cs="Times"/>
                <w:sz w:val="16"/>
                <w:szCs w:val="16"/>
                <w:lang w:val="en-GB"/>
              </w:rPr>
            </w:pPr>
            <w:r w:rsidRPr="00FB79CF">
              <w:rPr>
                <w:rFonts w:ascii="Times" w:eastAsia="Gulim" w:hAnsi="Times" w:cs="Times"/>
                <w:sz w:val="16"/>
                <w:szCs w:val="16"/>
                <w:lang w:val="en-GB"/>
              </w:rPr>
              <w:t>28 symbols is based on the smallest SCS of the response receiving cell and the failed cell</w:t>
            </w:r>
          </w:p>
          <w:p w14:paraId="3E3DC635" w14:textId="77777777" w:rsidR="00EC4B22" w:rsidRDefault="00EC4B22" w:rsidP="00EC4B22">
            <w:pPr>
              <w:snapToGrid w:val="0"/>
              <w:jc w:val="both"/>
              <w:rPr>
                <w:sz w:val="18"/>
                <w:szCs w:val="18"/>
              </w:rPr>
            </w:pPr>
          </w:p>
          <w:p w14:paraId="078A7EB4" w14:textId="77777777" w:rsidR="003B0579" w:rsidRDefault="003B0579" w:rsidP="00EC4B22">
            <w:pPr>
              <w:snapToGrid w:val="0"/>
              <w:jc w:val="both"/>
              <w:rPr>
                <w:sz w:val="18"/>
                <w:szCs w:val="18"/>
              </w:rPr>
            </w:pPr>
            <w:r>
              <w:rPr>
                <w:sz w:val="18"/>
                <w:szCs w:val="18"/>
              </w:rPr>
              <w:t>Ericsson:  ok to clarify.</w:t>
            </w:r>
          </w:p>
          <w:p w14:paraId="3D30A7EF" w14:textId="77777777" w:rsidR="003B0579" w:rsidRDefault="003B0579" w:rsidP="00EC4B22">
            <w:pPr>
              <w:snapToGrid w:val="0"/>
              <w:jc w:val="both"/>
              <w:rPr>
                <w:ins w:id="22" w:author="Huawei" w:date="2021-04-09T09:51:00Z"/>
                <w:sz w:val="18"/>
                <w:szCs w:val="18"/>
              </w:rPr>
            </w:pPr>
          </w:p>
          <w:p w14:paraId="3AF8C182" w14:textId="77777777" w:rsidR="00BB1269" w:rsidRDefault="00BB1269" w:rsidP="00EC4B22">
            <w:pPr>
              <w:snapToGrid w:val="0"/>
              <w:jc w:val="both"/>
              <w:rPr>
                <w:ins w:id="23" w:author="Huawei" w:date="2021-04-09T09:57:00Z"/>
                <w:sz w:val="18"/>
                <w:szCs w:val="18"/>
              </w:rPr>
            </w:pPr>
            <w:ins w:id="24" w:author="Huawei" w:date="2021-04-09T09:51:00Z">
              <w:r>
                <w:rPr>
                  <w:sz w:val="18"/>
                  <w:szCs w:val="18"/>
                </w:rPr>
                <w:t xml:space="preserve">Huawei, HiSilicon: </w:t>
              </w:r>
              <w:r w:rsidRPr="007A0AB3">
                <w:rPr>
                  <w:sz w:val="18"/>
                  <w:szCs w:val="18"/>
                </w:rPr>
                <w:t xml:space="preserve">Our understanding is Interpretation </w:t>
              </w:r>
              <w:r>
                <w:rPr>
                  <w:sz w:val="18"/>
                  <w:szCs w:val="18"/>
                </w:rPr>
                <w:t>2, and we failed to see how the situation would be different from last meeting.</w:t>
              </w:r>
            </w:ins>
          </w:p>
          <w:p w14:paraId="68539557" w14:textId="77777777" w:rsidR="00BB1269" w:rsidRDefault="00BB1269" w:rsidP="00EC4B22">
            <w:pPr>
              <w:snapToGrid w:val="0"/>
              <w:jc w:val="both"/>
              <w:rPr>
                <w:ins w:id="25" w:author="Li Guo" w:date="2021-04-08T21:55:00Z"/>
                <w:sz w:val="18"/>
                <w:szCs w:val="18"/>
              </w:rPr>
            </w:pPr>
          </w:p>
          <w:p w14:paraId="5B6F01B7" w14:textId="0175D7AD" w:rsidR="00695150" w:rsidRPr="00875005" w:rsidRDefault="00695150" w:rsidP="00EC4B22">
            <w:pPr>
              <w:snapToGrid w:val="0"/>
              <w:jc w:val="both"/>
              <w:rPr>
                <w:sz w:val="18"/>
                <w:szCs w:val="18"/>
              </w:rPr>
            </w:pPr>
            <w:ins w:id="26" w:author="Li Guo" w:date="2021-04-08T21:55:00Z">
              <w:r>
                <w:rPr>
                  <w:sz w:val="18"/>
                  <w:szCs w:val="18"/>
                </w:rPr>
                <w:t>OPPO: Prefer to make an conclusion for this issue,</w:t>
              </w:r>
            </w:ins>
          </w:p>
        </w:tc>
      </w:tr>
      <w:tr w:rsidR="00F00E98" w:rsidRPr="00875005" w14:paraId="4EBE2A45" w14:textId="77777777" w:rsidTr="00EC4B22">
        <w:tc>
          <w:tcPr>
            <w:tcW w:w="723" w:type="dxa"/>
          </w:tcPr>
          <w:p w14:paraId="6FF2133C"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Update CORESETPoolIndex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t>FL: This was proposed multiple times and suggest at least a conclusion should be made.</w:t>
            </w:r>
          </w:p>
        </w:tc>
        <w:tc>
          <w:tcPr>
            <w:tcW w:w="1732" w:type="dxa"/>
          </w:tcPr>
          <w:p w14:paraId="7DB99B0E" w14:textId="77777777" w:rsidR="00F00E98" w:rsidRPr="00875005" w:rsidRDefault="00F00E98" w:rsidP="00F00E98">
            <w:pPr>
              <w:snapToGrid w:val="0"/>
              <w:rPr>
                <w:sz w:val="18"/>
                <w:szCs w:val="18"/>
              </w:rPr>
            </w:pPr>
            <w:r>
              <w:rPr>
                <w:sz w:val="18"/>
                <w:szCs w:val="18"/>
              </w:rPr>
              <w:t>ZTE</w:t>
            </w:r>
          </w:p>
        </w:tc>
        <w:tc>
          <w:tcPr>
            <w:tcW w:w="1089" w:type="dxa"/>
          </w:tcPr>
          <w:p w14:paraId="547E764D" w14:textId="77777777" w:rsidR="00F00E98" w:rsidRPr="00875005" w:rsidRDefault="00F00E98" w:rsidP="00F00E98">
            <w:pPr>
              <w:snapToGrid w:val="0"/>
              <w:rPr>
                <w:sz w:val="18"/>
                <w:szCs w:val="18"/>
              </w:rPr>
            </w:pPr>
            <w:r>
              <w:rPr>
                <w:sz w:val="18"/>
                <w:szCs w:val="18"/>
              </w:rPr>
              <w:t>H</w:t>
            </w:r>
          </w:p>
        </w:tc>
        <w:tc>
          <w:tcPr>
            <w:tcW w:w="5130" w:type="dxa"/>
          </w:tcPr>
          <w:p w14:paraId="5656CC69" w14:textId="77777777" w:rsidR="00F00E98" w:rsidRDefault="00F00E98" w:rsidP="00F00E98">
            <w:pPr>
              <w:snapToGrid w:val="0"/>
              <w:jc w:val="both"/>
              <w:rPr>
                <w:rFonts w:eastAsia="Yu Mincho"/>
                <w:sz w:val="18"/>
                <w:szCs w:val="18"/>
                <w:lang w:eastAsia="ja-JP"/>
              </w:rPr>
            </w:pPr>
            <w:ins w:id="27"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t>S</w:t>
            </w:r>
            <w:r>
              <w:rPr>
                <w:sz w:val="18"/>
                <w:szCs w:val="18"/>
              </w:rPr>
              <w:t xml:space="preserve">amsung: Our view is that this is not essential. We think that rather than </w:t>
            </w:r>
            <w:proofErr w:type="spellStart"/>
            <w:r>
              <w:rPr>
                <w:sz w:val="18"/>
                <w:szCs w:val="18"/>
              </w:rPr>
              <w:t>reseting</w:t>
            </w:r>
            <w:proofErr w:type="spellEnd"/>
            <w:r>
              <w:rPr>
                <w:sz w:val="18"/>
                <w:szCs w:val="18"/>
              </w:rPr>
              <w:t xml:space="preserve"> </w:t>
            </w:r>
            <w:proofErr w:type="spellStart"/>
            <w:r>
              <w:rPr>
                <w:sz w:val="18"/>
                <w:szCs w:val="18"/>
              </w:rPr>
              <w:t>CORESETPoolIndex</w:t>
            </w:r>
            <w:proofErr w:type="spellEnd"/>
            <w:r>
              <w:rPr>
                <w:sz w:val="18"/>
                <w:szCs w:val="18"/>
              </w:rPr>
              <w:t xml:space="preserve"> of all CORESETs as 0, restricting monitoring the CORESETs with CORESETPoolIndex = 1 before MAC-CE activation for TCI state of the CORESETs from UE side, or using a single CORESETPoolIndex for a certain time period after beam failure (which is LGE’s last comment) by gNB side is sufficient by implementation.</w:t>
            </w:r>
          </w:p>
          <w:p w14:paraId="0F352CD2" w14:textId="77777777" w:rsidR="00F00E98" w:rsidRDefault="00F00E98" w:rsidP="00F00E98">
            <w:pPr>
              <w:snapToGrid w:val="0"/>
              <w:jc w:val="both"/>
              <w:rPr>
                <w:sz w:val="18"/>
                <w:szCs w:val="18"/>
              </w:rPr>
            </w:pPr>
          </w:p>
          <w:p w14:paraId="146B4A2D" w14:textId="77777777" w:rsidR="0021057C" w:rsidRDefault="0021057C" w:rsidP="00F00E98">
            <w:pPr>
              <w:snapToGrid w:val="0"/>
              <w:jc w:val="both"/>
              <w:rPr>
                <w:sz w:val="18"/>
                <w:szCs w:val="18"/>
              </w:rPr>
            </w:pPr>
            <w:r>
              <w:rPr>
                <w:rFonts w:hint="eastAsia"/>
                <w:sz w:val="18"/>
                <w:szCs w:val="18"/>
              </w:rPr>
              <w:t xml:space="preserve">LG: not essential. </w:t>
            </w:r>
            <w:r>
              <w:rPr>
                <w:sz w:val="18"/>
                <w:szCs w:val="18"/>
              </w:rPr>
              <w:t>BFR with two CORESET pools is not of typical case for Rel-16 and is now under working for Rel-17. gNB can configure only one CORESET pool for BFD cell or use one CORESET pool after beam failure by implementation. No need to further optimize this.</w:t>
            </w:r>
          </w:p>
          <w:p w14:paraId="73094C67" w14:textId="77777777" w:rsidR="009143DD" w:rsidRDefault="009143DD" w:rsidP="00F00E98">
            <w:pPr>
              <w:snapToGrid w:val="0"/>
              <w:jc w:val="both"/>
              <w:rPr>
                <w:sz w:val="18"/>
                <w:szCs w:val="18"/>
              </w:rPr>
            </w:pPr>
          </w:p>
          <w:p w14:paraId="0A2471D7" w14:textId="77777777" w:rsidR="009143DD" w:rsidRDefault="009143DD" w:rsidP="00F00E98">
            <w:pPr>
              <w:snapToGrid w:val="0"/>
              <w:jc w:val="both"/>
              <w:rPr>
                <w:rFonts w:eastAsia="等线"/>
                <w:sz w:val="18"/>
                <w:szCs w:val="18"/>
                <w:lang w:eastAsia="zh-CN"/>
              </w:rPr>
            </w:pPr>
            <w:r>
              <w:rPr>
                <w:sz w:val="18"/>
                <w:szCs w:val="18"/>
              </w:rPr>
              <w:t>ZTE:</w:t>
            </w:r>
            <w:r>
              <w:rPr>
                <w:rFonts w:eastAsia="等线"/>
                <w:sz w:val="18"/>
                <w:szCs w:val="18"/>
                <w:lang w:eastAsia="zh-CN"/>
              </w:rPr>
              <w:t xml:space="preserve"> We encourage opponents to clarify the UE behavior when </w:t>
            </w:r>
            <w:proofErr w:type="spellStart"/>
            <w:r>
              <w:rPr>
                <w:rFonts w:eastAsia="等线"/>
                <w:sz w:val="18"/>
                <w:szCs w:val="18"/>
                <w:lang w:eastAsia="zh-CN"/>
              </w:rPr>
              <w:t>mDCI-mTRP</w:t>
            </w:r>
            <w:proofErr w:type="spellEnd"/>
            <w:r>
              <w:rPr>
                <w:rFonts w:eastAsia="等线"/>
                <w:sz w:val="18"/>
                <w:szCs w:val="18"/>
                <w:lang w:eastAsia="zh-CN"/>
              </w:rPr>
              <w:t xml:space="preserve"> and </w:t>
            </w:r>
            <w:proofErr w:type="spellStart"/>
            <w:r>
              <w:rPr>
                <w:rFonts w:eastAsia="等线"/>
                <w:sz w:val="18"/>
                <w:szCs w:val="18"/>
                <w:lang w:eastAsia="zh-CN"/>
              </w:rPr>
              <w:t>SCell</w:t>
            </w:r>
            <w:proofErr w:type="spellEnd"/>
            <w:r>
              <w:rPr>
                <w:rFonts w:eastAsia="等线"/>
                <w:sz w:val="18"/>
                <w:szCs w:val="18"/>
                <w:lang w:eastAsia="zh-CN"/>
              </w:rPr>
              <w:t>-BFR are enabled both.</w:t>
            </w:r>
          </w:p>
          <w:p w14:paraId="522100A5" w14:textId="77777777" w:rsidR="003B0579" w:rsidRDefault="003B0579" w:rsidP="00F00E98">
            <w:pPr>
              <w:snapToGrid w:val="0"/>
              <w:jc w:val="both"/>
              <w:rPr>
                <w:rFonts w:eastAsia="等线"/>
                <w:sz w:val="18"/>
                <w:szCs w:val="18"/>
                <w:lang w:eastAsia="zh-CN"/>
              </w:rPr>
            </w:pPr>
          </w:p>
          <w:p w14:paraId="6D97AF9C" w14:textId="77777777" w:rsidR="003B0579" w:rsidRDefault="003B0579" w:rsidP="00F00E98">
            <w:pPr>
              <w:snapToGrid w:val="0"/>
              <w:jc w:val="both"/>
              <w:rPr>
                <w:sz w:val="18"/>
                <w:szCs w:val="18"/>
              </w:rPr>
            </w:pPr>
            <w:r w:rsidRPr="003B0579">
              <w:rPr>
                <w:sz w:val="18"/>
                <w:szCs w:val="18"/>
              </w:rPr>
              <w:t>E</w:t>
            </w:r>
            <w:r>
              <w:rPr>
                <w:sz w:val="18"/>
                <w:szCs w:val="18"/>
              </w:rPr>
              <w:t>ricsson</w:t>
            </w:r>
            <w:r w:rsidRPr="003B0579">
              <w:rPr>
                <w:sz w:val="18"/>
                <w:szCs w:val="18"/>
              </w:rPr>
              <w:t>: The UEs should not autonomously update its RRC configuration. No need to discuss.</w:t>
            </w:r>
          </w:p>
          <w:p w14:paraId="3FB54CC3" w14:textId="77777777" w:rsidR="003B0579" w:rsidRDefault="003B0579" w:rsidP="00F00E98">
            <w:pPr>
              <w:snapToGrid w:val="0"/>
              <w:jc w:val="both"/>
              <w:rPr>
                <w:ins w:id="28" w:author="Li Guo" w:date="2021-04-08T21:55:00Z"/>
                <w:sz w:val="18"/>
                <w:szCs w:val="18"/>
              </w:rPr>
            </w:pPr>
          </w:p>
          <w:p w14:paraId="128D3886" w14:textId="3520AC2B" w:rsidR="00695150" w:rsidRPr="00875005" w:rsidRDefault="00695150" w:rsidP="00F00E98">
            <w:pPr>
              <w:snapToGrid w:val="0"/>
              <w:jc w:val="both"/>
              <w:rPr>
                <w:sz w:val="18"/>
                <w:szCs w:val="18"/>
              </w:rPr>
            </w:pPr>
            <w:ins w:id="29" w:author="Li Guo" w:date="2021-04-08T21:55:00Z">
              <w:r>
                <w:rPr>
                  <w:sz w:val="18"/>
                  <w:szCs w:val="18"/>
                </w:rPr>
                <w:t xml:space="preserve">OPPO: </w:t>
              </w:r>
              <w:r>
                <w:rPr>
                  <w:rFonts w:eastAsia="等线"/>
                  <w:sz w:val="18"/>
                  <w:szCs w:val="18"/>
                  <w:lang w:eastAsia="zh-CN"/>
                </w:rPr>
                <w:t xml:space="preserve">Not essential. Do not support reset the </w:t>
              </w:r>
              <w:proofErr w:type="spellStart"/>
              <w:r>
                <w:rPr>
                  <w:rFonts w:eastAsia="等线"/>
                  <w:sz w:val="18"/>
                  <w:szCs w:val="18"/>
                  <w:lang w:eastAsia="zh-CN"/>
                </w:rPr>
                <w:t>CORESETPoolindex</w:t>
              </w:r>
              <w:proofErr w:type="spellEnd"/>
              <w:r>
                <w:rPr>
                  <w:rFonts w:eastAsia="等线"/>
                  <w:sz w:val="18"/>
                  <w:szCs w:val="18"/>
                  <w:lang w:eastAsia="zh-CN"/>
                </w:rPr>
                <w:t xml:space="preserve"> after BFR.</w:t>
              </w:r>
            </w:ins>
          </w:p>
        </w:tc>
      </w:tr>
      <w:tr w:rsidR="00F00E98" w:rsidRPr="00875005" w14:paraId="41846AE5" w14:textId="77777777" w:rsidTr="00EC4B22">
        <w:tc>
          <w:tcPr>
            <w:tcW w:w="723" w:type="dxa"/>
          </w:tcPr>
          <w:p w14:paraId="70687EBE" w14:textId="77777777" w:rsidR="00F00E98" w:rsidRPr="00875005" w:rsidRDefault="00F00E98" w:rsidP="00F00E98">
            <w:pPr>
              <w:snapToGrid w:val="0"/>
              <w:jc w:val="both"/>
              <w:rPr>
                <w:sz w:val="18"/>
                <w:szCs w:val="18"/>
              </w:rPr>
            </w:pPr>
            <w:r w:rsidRPr="00875005">
              <w:rPr>
                <w:sz w:val="18"/>
                <w:szCs w:val="18"/>
              </w:rPr>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 xml:space="preserve">Add a condition (when </w:t>
            </w:r>
            <w:proofErr w:type="spellStart"/>
            <w:r>
              <w:rPr>
                <w:bCs/>
                <w:iCs/>
                <w:sz w:val="18"/>
                <w:szCs w:val="18"/>
              </w:rPr>
              <w:t>spCell</w:t>
            </w:r>
            <w:proofErr w:type="spellEnd"/>
            <w:r>
              <w:rPr>
                <w:bCs/>
                <w:iCs/>
                <w:sz w:val="18"/>
                <w:szCs w:val="18"/>
              </w:rPr>
              <w:t>-BFR-CBRA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073967C2" w14:textId="77777777" w:rsidR="00F00E98" w:rsidRPr="00875005" w:rsidRDefault="00F00E98" w:rsidP="00F00E98">
            <w:pPr>
              <w:snapToGrid w:val="0"/>
              <w:rPr>
                <w:sz w:val="18"/>
                <w:szCs w:val="18"/>
              </w:rPr>
            </w:pPr>
            <w:r>
              <w:rPr>
                <w:sz w:val="18"/>
                <w:szCs w:val="18"/>
              </w:rPr>
              <w:t>vivo</w:t>
            </w:r>
          </w:p>
        </w:tc>
        <w:tc>
          <w:tcPr>
            <w:tcW w:w="1089" w:type="dxa"/>
          </w:tcPr>
          <w:p w14:paraId="404E3A3E" w14:textId="77777777" w:rsidR="00F00E98" w:rsidRPr="00875005" w:rsidRDefault="00F00E98" w:rsidP="00F00E98">
            <w:pPr>
              <w:snapToGrid w:val="0"/>
              <w:rPr>
                <w:sz w:val="18"/>
                <w:szCs w:val="18"/>
              </w:rPr>
            </w:pPr>
            <w:r>
              <w:rPr>
                <w:sz w:val="18"/>
                <w:szCs w:val="18"/>
              </w:rPr>
              <w:t>E</w:t>
            </w:r>
          </w:p>
        </w:tc>
        <w:tc>
          <w:tcPr>
            <w:tcW w:w="5130" w:type="dxa"/>
          </w:tcPr>
          <w:p w14:paraId="7A8DF4CC" w14:textId="77777777" w:rsidR="00F00E98" w:rsidRDefault="00F00E98" w:rsidP="00F00E98">
            <w:pPr>
              <w:snapToGrid w:val="0"/>
              <w:jc w:val="both"/>
              <w:rPr>
                <w:ins w:id="30" w:author="Yuki Matsumura" w:date="2021-04-08T15:51:00Z"/>
                <w:rFonts w:eastAsia="Yu Mincho"/>
                <w:sz w:val="18"/>
                <w:szCs w:val="18"/>
                <w:lang w:eastAsia="ja-JP"/>
              </w:rPr>
            </w:pPr>
            <w:ins w:id="31" w:author="Yuki Matsumura" w:date="2021-04-08T15:51:00Z">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ins>
          </w:p>
          <w:p w14:paraId="58255BD2" w14:textId="77777777" w:rsidR="00F00E98" w:rsidRPr="00CC5EE3" w:rsidRDefault="00F00E98">
            <w:pPr>
              <w:pStyle w:val="a5"/>
              <w:numPr>
                <w:ilvl w:val="0"/>
                <w:numId w:val="47"/>
              </w:numPr>
              <w:snapToGrid w:val="0"/>
              <w:jc w:val="both"/>
              <w:rPr>
                <w:ins w:id="32" w:author="Yuki Matsumura" w:date="2021-04-08T15:51:00Z"/>
                <w:sz w:val="18"/>
                <w:szCs w:val="18"/>
                <w:rPrChange w:id="33" w:author="Yuki Matsumura" w:date="2021-04-08T15:51:00Z">
                  <w:rPr>
                    <w:ins w:id="34" w:author="Yuki Matsumura" w:date="2021-04-08T15:51:00Z"/>
                    <w:rFonts w:eastAsia="Yu Mincho"/>
                    <w:sz w:val="18"/>
                    <w:szCs w:val="18"/>
                    <w:lang w:eastAsia="ja-JP"/>
                  </w:rPr>
                </w:rPrChange>
              </w:rPr>
              <w:pPrChange w:id="35" w:author="Unknown" w:date="2021-04-08T15:51:00Z">
                <w:pPr>
                  <w:snapToGrid w:val="0"/>
                  <w:jc w:val="both"/>
                </w:pPr>
              </w:pPrChange>
            </w:pPr>
            <w:ins w:id="36" w:author="Yuki Matsumura" w:date="2021-04-08T15:51:00Z">
              <w:r w:rsidRPr="005051DD">
                <w:rPr>
                  <w:rFonts w:eastAsia="Yu Mincho"/>
                  <w:sz w:val="18"/>
                  <w:szCs w:val="18"/>
                  <w:lang w:eastAsia="ja-JP"/>
                </w:rPr>
                <w:t>In TS38.213, PUCCH beam after CBRA-BFR is updated if BFR MAC CE is contained in Msg.3/A.</w:t>
              </w:r>
            </w:ins>
          </w:p>
          <w:p w14:paraId="13E31028" w14:textId="77777777" w:rsidR="00F00E98" w:rsidRPr="00F00E98" w:rsidRDefault="00F00E98">
            <w:pPr>
              <w:pStyle w:val="a5"/>
              <w:numPr>
                <w:ilvl w:val="0"/>
                <w:numId w:val="47"/>
              </w:numPr>
              <w:snapToGrid w:val="0"/>
              <w:jc w:val="both"/>
              <w:rPr>
                <w:sz w:val="18"/>
                <w:szCs w:val="18"/>
              </w:rPr>
              <w:pPrChange w:id="37" w:author="Unknown" w:date="2021-04-08T15:51:00Z">
                <w:pPr>
                  <w:snapToGrid w:val="0"/>
                  <w:jc w:val="both"/>
                </w:pPr>
              </w:pPrChange>
            </w:pPr>
            <w:ins w:id="38" w:author="Yuki Matsumura" w:date="2021-04-08T15:51:00Z">
              <w:r w:rsidRPr="005051DD">
                <w:rPr>
                  <w:rFonts w:eastAsia="Yu Mincho"/>
                  <w:sz w:val="18"/>
                  <w:szCs w:val="18"/>
                  <w:lang w:eastAsia="ja-JP"/>
                </w:rPr>
                <w:lastRenderedPageBreak/>
                <w:t xml:space="preserve">In TS38.321, BFR MAC CE is contained in Msg.3/A, </w:t>
              </w:r>
              <w:r w:rsidRPr="005051DD">
                <w:rPr>
                  <w:rFonts w:eastAsia="Yu Mincho"/>
                  <w:b/>
                  <w:sz w:val="18"/>
                  <w:szCs w:val="18"/>
                  <w:lang w:eastAsia="ja-JP"/>
                </w:rPr>
                <w:t xml:space="preserve">if </w:t>
              </w:r>
              <w:proofErr w:type="spellStart"/>
              <w:r w:rsidRPr="005051DD">
                <w:rPr>
                  <w:rFonts w:eastAsia="Yu Mincho"/>
                  <w:b/>
                  <w:sz w:val="18"/>
                  <w:szCs w:val="18"/>
                  <w:lang w:eastAsia="ja-JP"/>
                </w:rPr>
                <w:t>spCell</w:t>
              </w:r>
              <w:proofErr w:type="spellEnd"/>
              <w:r w:rsidRPr="005051DD">
                <w:rPr>
                  <w:rFonts w:eastAsia="Yu Mincho"/>
                  <w:b/>
                  <w:sz w:val="18"/>
                  <w:szCs w:val="18"/>
                  <w:lang w:eastAsia="ja-JP"/>
                </w:rPr>
                <w:t>-BFR-CBRA is set 'true'.</w:t>
              </w:r>
            </w:ins>
          </w:p>
          <w:p w14:paraId="043C71E2" w14:textId="4323B8E8"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C7964A9" w14:textId="68179310" w:rsidR="00613AB2" w:rsidRDefault="00613AB2" w:rsidP="00F00E98">
            <w:pPr>
              <w:snapToGrid w:val="0"/>
              <w:jc w:val="both"/>
              <w:rPr>
                <w:sz w:val="18"/>
                <w:szCs w:val="18"/>
              </w:rPr>
            </w:pPr>
          </w:p>
          <w:p w14:paraId="6B71CDB0" w14:textId="2C023E7E" w:rsidR="00613AB2" w:rsidRDefault="00613AB2" w:rsidP="00F00E98">
            <w:pPr>
              <w:snapToGrid w:val="0"/>
              <w:jc w:val="both"/>
              <w:rPr>
                <w:rFonts w:eastAsia="等线"/>
                <w:sz w:val="18"/>
                <w:szCs w:val="18"/>
                <w:lang w:eastAsia="zh-CN"/>
              </w:rPr>
            </w:pPr>
            <w:r>
              <w:rPr>
                <w:rFonts w:eastAsia="等线"/>
                <w:sz w:val="18"/>
                <w:szCs w:val="18"/>
                <w:lang w:eastAsia="zh-CN"/>
              </w:rPr>
              <w:t xml:space="preserve">vivo: This could be editorial. </w:t>
            </w:r>
          </w:p>
          <w:p w14:paraId="6D243206" w14:textId="20A0109C" w:rsidR="003B0579" w:rsidRDefault="003B0579" w:rsidP="00F00E98">
            <w:pPr>
              <w:snapToGrid w:val="0"/>
              <w:jc w:val="both"/>
              <w:rPr>
                <w:rFonts w:eastAsia="等线"/>
                <w:sz w:val="18"/>
                <w:szCs w:val="18"/>
                <w:lang w:eastAsia="zh-CN"/>
              </w:rPr>
            </w:pPr>
          </w:p>
          <w:p w14:paraId="37A9F109" w14:textId="255CDADB" w:rsidR="003B0579" w:rsidRDefault="003B0579" w:rsidP="00F00E98">
            <w:pPr>
              <w:snapToGrid w:val="0"/>
              <w:jc w:val="both"/>
              <w:rPr>
                <w:sz w:val="18"/>
                <w:szCs w:val="18"/>
              </w:rPr>
            </w:pPr>
            <w:r>
              <w:rPr>
                <w:sz w:val="18"/>
                <w:szCs w:val="18"/>
              </w:rPr>
              <w:t>E: Not necessary. The description in the RAN1 specs assume that the feature is configured. The configurability is described in 331, and that is sufficient,</w:t>
            </w:r>
          </w:p>
          <w:p w14:paraId="7644CEEF" w14:textId="48C39CB0" w:rsidR="000D420D" w:rsidRDefault="000D420D" w:rsidP="00F00E98">
            <w:pPr>
              <w:snapToGrid w:val="0"/>
              <w:jc w:val="both"/>
              <w:rPr>
                <w:sz w:val="18"/>
                <w:szCs w:val="18"/>
              </w:rPr>
            </w:pPr>
          </w:p>
          <w:p w14:paraId="135EDB24" w14:textId="40016EEE" w:rsidR="000D420D" w:rsidRDefault="000D420D" w:rsidP="00F00E98">
            <w:pPr>
              <w:snapToGrid w:val="0"/>
              <w:jc w:val="both"/>
              <w:rPr>
                <w:ins w:id="39" w:author="Li Guo" w:date="2021-04-08T21:56:00Z"/>
                <w:sz w:val="18"/>
                <w:szCs w:val="18"/>
              </w:rPr>
            </w:pPr>
            <w:r w:rsidRPr="22740577">
              <w:rPr>
                <w:sz w:val="18"/>
                <w:szCs w:val="18"/>
              </w:rPr>
              <w:t xml:space="preserve">Intel: </w:t>
            </w:r>
            <w:r>
              <w:rPr>
                <w:sz w:val="18"/>
                <w:szCs w:val="18"/>
              </w:rPr>
              <w:t xml:space="preserve">Not needed. </w:t>
            </w:r>
            <w:r w:rsidRPr="22740577">
              <w:rPr>
                <w:sz w:val="18"/>
                <w:szCs w:val="18"/>
              </w:rPr>
              <w:t>Should be clear from RAN2 spec</w:t>
            </w:r>
          </w:p>
          <w:p w14:paraId="12097A61" w14:textId="10A88D85" w:rsidR="00695150" w:rsidRDefault="00695150" w:rsidP="00F00E98">
            <w:pPr>
              <w:snapToGrid w:val="0"/>
              <w:jc w:val="both"/>
              <w:rPr>
                <w:ins w:id="40" w:author="Li Guo" w:date="2021-04-08T21:56:00Z"/>
                <w:sz w:val="18"/>
                <w:szCs w:val="18"/>
              </w:rPr>
            </w:pPr>
          </w:p>
          <w:p w14:paraId="04AC1750" w14:textId="7B970B0F" w:rsidR="00695150" w:rsidRPr="00613AB2" w:rsidRDefault="00695150" w:rsidP="00695150">
            <w:pPr>
              <w:snapToGrid w:val="0"/>
              <w:jc w:val="both"/>
              <w:rPr>
                <w:ins w:id="41" w:author="Li Guo" w:date="2021-04-08T21:56:00Z"/>
                <w:sz w:val="18"/>
                <w:szCs w:val="18"/>
              </w:rPr>
            </w:pPr>
            <w:ins w:id="42" w:author="Li Guo" w:date="2021-04-08T21:56:00Z">
              <w:r>
                <w:rPr>
                  <w:rFonts w:eastAsia="等线"/>
                  <w:sz w:val="18"/>
                  <w:szCs w:val="18"/>
                  <w:lang w:eastAsia="zh-CN"/>
                </w:rPr>
                <w:t>OPPO: Not needed. Agree with the comments of Docomo.</w:t>
              </w:r>
            </w:ins>
          </w:p>
          <w:p w14:paraId="2D49D639" w14:textId="77777777" w:rsidR="00695150" w:rsidRPr="00613AB2" w:rsidRDefault="00695150" w:rsidP="00F00E98">
            <w:pPr>
              <w:snapToGrid w:val="0"/>
              <w:jc w:val="both"/>
              <w:rPr>
                <w:sz w:val="18"/>
                <w:szCs w:val="18"/>
              </w:rPr>
            </w:pPr>
          </w:p>
          <w:p w14:paraId="141D4247" w14:textId="5BE1E5DF" w:rsidR="00F00E98" w:rsidRPr="00F00E98" w:rsidRDefault="00F00E98" w:rsidP="00F00E98">
            <w:pPr>
              <w:snapToGrid w:val="0"/>
              <w:jc w:val="both"/>
              <w:rPr>
                <w:sz w:val="18"/>
                <w:szCs w:val="18"/>
              </w:rPr>
            </w:pPr>
          </w:p>
        </w:tc>
      </w:tr>
      <w:tr w:rsidR="00F00E98" w:rsidRPr="00875005" w14:paraId="3658BCCF" w14:textId="77777777" w:rsidTr="00EC4B22">
        <w:tc>
          <w:tcPr>
            <w:tcW w:w="723" w:type="dxa"/>
          </w:tcPr>
          <w:p w14:paraId="1005A983"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1D12DF4C" w14:textId="7F530145" w:rsidR="00F00E98" w:rsidRDefault="00F00E98" w:rsidP="00F00E98">
            <w:pPr>
              <w:snapToGrid w:val="0"/>
              <w:rPr>
                <w:sz w:val="18"/>
                <w:szCs w:val="18"/>
              </w:rPr>
            </w:pPr>
            <w:r>
              <w:rPr>
                <w:sz w:val="18"/>
                <w:szCs w:val="18"/>
              </w:rPr>
              <w:t>Apple</w:t>
            </w:r>
            <w:ins w:id="43" w:author="Yuki Matsumura" w:date="2021-04-08T15:51:00Z">
              <w:r>
                <w:rPr>
                  <w:sz w:val="18"/>
                  <w:szCs w:val="18"/>
                </w:rPr>
                <w:t>, Docomo</w:t>
              </w:r>
            </w:ins>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ins w:id="44"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1C23240" w14:textId="77777777" w:rsidR="00C41881" w:rsidRDefault="00C41881" w:rsidP="00F00E98">
            <w:pPr>
              <w:snapToGrid w:val="0"/>
              <w:jc w:val="both"/>
              <w:rPr>
                <w:rFonts w:eastAsia="Yu Mincho"/>
                <w:sz w:val="18"/>
                <w:szCs w:val="18"/>
                <w:lang w:eastAsia="ja-JP"/>
              </w:rPr>
            </w:pPr>
          </w:p>
          <w:p w14:paraId="346FBE76"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3F0475" w14:textId="77777777" w:rsidR="0021057C" w:rsidRDefault="0021057C" w:rsidP="00F00E98">
            <w:pPr>
              <w:snapToGrid w:val="0"/>
              <w:jc w:val="both"/>
              <w:rPr>
                <w:sz w:val="18"/>
                <w:szCs w:val="18"/>
              </w:rPr>
            </w:pPr>
          </w:p>
          <w:p w14:paraId="559EC352" w14:textId="77777777" w:rsidR="0021057C" w:rsidRDefault="0021057C" w:rsidP="00F00E98">
            <w:pPr>
              <w:snapToGrid w:val="0"/>
              <w:jc w:val="both"/>
              <w:rPr>
                <w:sz w:val="18"/>
                <w:szCs w:val="18"/>
              </w:rPr>
            </w:pPr>
            <w:r>
              <w:rPr>
                <w:rFonts w:hint="eastAsia"/>
                <w:sz w:val="18"/>
                <w:szCs w:val="18"/>
              </w:rPr>
              <w:t xml:space="preserve">LG: </w:t>
            </w:r>
            <w:r>
              <w:rPr>
                <w:sz w:val="18"/>
                <w:szCs w:val="18"/>
              </w:rPr>
              <w:t>not positive to open this discussion again at this late stage. T</w:t>
            </w:r>
            <w:r>
              <w:rPr>
                <w:rFonts w:hint="eastAsia"/>
                <w:sz w:val="18"/>
                <w:szCs w:val="18"/>
              </w:rPr>
              <w:t>his can create NBC issue</w:t>
            </w:r>
            <w:r>
              <w:rPr>
                <w:sz w:val="18"/>
                <w:szCs w:val="18"/>
              </w:rPr>
              <w:t>. Regarding UE capability, we think that one RS difference on counting between UE and gNB would not create critical issue (gNB may assume that UE will use all three RSs for the counting purpose in such case).</w:t>
            </w:r>
          </w:p>
          <w:p w14:paraId="46B7F3CF" w14:textId="77777777" w:rsidR="009143DD" w:rsidRDefault="009143DD" w:rsidP="00F00E98">
            <w:pPr>
              <w:snapToGrid w:val="0"/>
              <w:jc w:val="both"/>
              <w:rPr>
                <w:sz w:val="18"/>
                <w:szCs w:val="18"/>
              </w:rPr>
            </w:pPr>
          </w:p>
          <w:p w14:paraId="770CC823" w14:textId="77777777" w:rsidR="009143DD" w:rsidRDefault="009143DD" w:rsidP="00F00E98">
            <w:pPr>
              <w:snapToGrid w:val="0"/>
              <w:jc w:val="both"/>
              <w:rPr>
                <w:sz w:val="18"/>
                <w:szCs w:val="18"/>
              </w:rPr>
            </w:pPr>
            <w:r>
              <w:rPr>
                <w:sz w:val="18"/>
                <w:szCs w:val="18"/>
              </w:rPr>
              <w:t>ZTE: We can fine with some discussion but can NOT support the proposed solution. In our view, the solution should be simplified, e.g., lowest CORESET ID.</w:t>
            </w:r>
          </w:p>
          <w:p w14:paraId="44BE8DAD" w14:textId="77777777" w:rsidR="00EC4B22" w:rsidRDefault="00EC4B22" w:rsidP="00F00E98">
            <w:pPr>
              <w:snapToGrid w:val="0"/>
              <w:jc w:val="both"/>
              <w:rPr>
                <w:sz w:val="18"/>
                <w:szCs w:val="18"/>
              </w:rPr>
            </w:pPr>
          </w:p>
          <w:p w14:paraId="673C70F0" w14:textId="77777777" w:rsidR="00EC4B22" w:rsidRDefault="00EC4B22" w:rsidP="00F00E98">
            <w:pPr>
              <w:snapToGrid w:val="0"/>
              <w:jc w:val="both"/>
              <w:rPr>
                <w:sz w:val="18"/>
                <w:szCs w:val="18"/>
              </w:rPr>
            </w:pPr>
            <w:r>
              <w:rPr>
                <w:sz w:val="18"/>
                <w:szCs w:val="18"/>
              </w:rPr>
              <w:t>Qualcomm: Support. Otherwise, 16-1g does not work.</w:t>
            </w:r>
          </w:p>
          <w:p w14:paraId="125AFCB0" w14:textId="77777777" w:rsidR="003B0579" w:rsidRDefault="003B0579" w:rsidP="00F00E98">
            <w:pPr>
              <w:snapToGrid w:val="0"/>
              <w:jc w:val="both"/>
              <w:rPr>
                <w:sz w:val="18"/>
                <w:szCs w:val="18"/>
              </w:rPr>
            </w:pPr>
            <w:r>
              <w:rPr>
                <w:sz w:val="18"/>
                <w:szCs w:val="18"/>
              </w:rPr>
              <w:t>Ericsson:  important to clarify.</w:t>
            </w:r>
          </w:p>
          <w:p w14:paraId="5E2C5C39" w14:textId="77777777" w:rsidR="001F5791" w:rsidRDefault="001F5791" w:rsidP="00F00E98">
            <w:pPr>
              <w:snapToGrid w:val="0"/>
              <w:jc w:val="both"/>
              <w:rPr>
                <w:sz w:val="18"/>
                <w:szCs w:val="18"/>
              </w:rPr>
            </w:pPr>
          </w:p>
          <w:p w14:paraId="7A646643" w14:textId="77777777" w:rsidR="001F5791" w:rsidRDefault="001F5791" w:rsidP="00F00E98">
            <w:pPr>
              <w:snapToGrid w:val="0"/>
              <w:jc w:val="both"/>
              <w:rPr>
                <w:ins w:id="45" w:author="Hualei Wang" w:date="2021-04-09T10:19:00Z"/>
                <w:sz w:val="18"/>
                <w:szCs w:val="18"/>
              </w:rPr>
            </w:pPr>
            <w:r w:rsidRPr="22740577">
              <w:rPr>
                <w:sz w:val="18"/>
                <w:szCs w:val="18"/>
              </w:rPr>
              <w:t>Intel: OK to discuss</w:t>
            </w:r>
          </w:p>
          <w:p w14:paraId="2FF6200E" w14:textId="77777777" w:rsidR="00C36A46" w:rsidRDefault="00C36A46" w:rsidP="00F00E98">
            <w:pPr>
              <w:snapToGrid w:val="0"/>
              <w:jc w:val="both"/>
              <w:rPr>
                <w:ins w:id="46" w:author="Hualei Wang" w:date="2021-04-09T10:19:00Z"/>
                <w:sz w:val="18"/>
                <w:szCs w:val="18"/>
              </w:rPr>
            </w:pPr>
          </w:p>
          <w:p w14:paraId="198ABA90" w14:textId="6C903416" w:rsidR="00C36A46" w:rsidRDefault="00C36A46" w:rsidP="00F00E98">
            <w:pPr>
              <w:snapToGrid w:val="0"/>
              <w:jc w:val="both"/>
              <w:rPr>
                <w:ins w:id="47" w:author="Li Guo" w:date="2021-04-08T21:56:00Z"/>
                <w:sz w:val="18"/>
                <w:szCs w:val="18"/>
              </w:rPr>
            </w:pPr>
            <w:proofErr w:type="spellStart"/>
            <w:r>
              <w:rPr>
                <w:sz w:val="18"/>
                <w:szCs w:val="18"/>
              </w:rPr>
              <w:t>Spreadtrum</w:t>
            </w:r>
            <w:proofErr w:type="spellEnd"/>
            <w:r>
              <w:rPr>
                <w:sz w:val="18"/>
                <w:szCs w:val="18"/>
              </w:rPr>
              <w:t xml:space="preserve">: </w:t>
            </w:r>
            <w:r w:rsidRPr="00C36A46">
              <w:rPr>
                <w:sz w:val="18"/>
                <w:szCs w:val="18"/>
              </w:rPr>
              <w:t>Fine to discuss, but the current TP seems to be non-</w:t>
            </w:r>
            <w:r>
              <w:rPr>
                <w:sz w:val="18"/>
                <w:szCs w:val="18"/>
              </w:rPr>
              <w:t>b</w:t>
            </w:r>
            <w:r w:rsidRPr="00C36A46">
              <w:rPr>
                <w:sz w:val="18"/>
                <w:szCs w:val="18"/>
              </w:rPr>
              <w:t>ackward compatibility and it will influence Rel-15 UE behavior.</w:t>
            </w:r>
          </w:p>
          <w:p w14:paraId="291D7400" w14:textId="4E68A4DD" w:rsidR="00695150" w:rsidDel="00695150" w:rsidRDefault="00695150" w:rsidP="00F00E98">
            <w:pPr>
              <w:snapToGrid w:val="0"/>
              <w:jc w:val="both"/>
              <w:rPr>
                <w:del w:id="48" w:author="Li Guo" w:date="2021-04-08T21:56:00Z"/>
                <w:sz w:val="18"/>
                <w:szCs w:val="18"/>
              </w:rPr>
            </w:pPr>
          </w:p>
          <w:p w14:paraId="2B0D3FE3" w14:textId="7F01A775" w:rsidR="00C36A46" w:rsidRPr="00875005" w:rsidRDefault="00C36A46" w:rsidP="00F00E98">
            <w:pPr>
              <w:snapToGrid w:val="0"/>
              <w:jc w:val="both"/>
              <w:rPr>
                <w:sz w:val="18"/>
                <w:szCs w:val="18"/>
              </w:rPr>
            </w:pPr>
          </w:p>
        </w:tc>
      </w:tr>
      <w:tr w:rsidR="00F00E98" w:rsidRPr="00875005" w14:paraId="54391F77" w14:textId="77777777" w:rsidTr="00EC4B22">
        <w:tc>
          <w:tcPr>
            <w:tcW w:w="723" w:type="dxa"/>
          </w:tcPr>
          <w:p w14:paraId="055026C5" w14:textId="77777777" w:rsidR="00F00E98" w:rsidRPr="00875005" w:rsidRDefault="00F00E98" w:rsidP="00F00E98">
            <w:pPr>
              <w:snapToGrid w:val="0"/>
              <w:jc w:val="both"/>
              <w:rPr>
                <w:sz w:val="18"/>
                <w:szCs w:val="18"/>
              </w:rPr>
            </w:pPr>
            <w:r w:rsidRPr="00875005">
              <w:rPr>
                <w:sz w:val="18"/>
                <w:szCs w:val="18"/>
              </w:rPr>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725525F4" w14:textId="77777777" w:rsidR="00F00E98" w:rsidRDefault="00F00E98" w:rsidP="00F00E98">
            <w:pPr>
              <w:snapToGrid w:val="0"/>
              <w:rPr>
                <w:sz w:val="18"/>
                <w:szCs w:val="18"/>
              </w:rPr>
            </w:pPr>
            <w:r>
              <w:rPr>
                <w:sz w:val="18"/>
                <w:szCs w:val="18"/>
              </w:rPr>
              <w:t>Huawei/HiSilicon</w:t>
            </w:r>
          </w:p>
        </w:tc>
        <w:tc>
          <w:tcPr>
            <w:tcW w:w="1089" w:type="dxa"/>
          </w:tcPr>
          <w:p w14:paraId="479E073D" w14:textId="77777777" w:rsidR="00F00E98" w:rsidRPr="00875005" w:rsidRDefault="00F00E98" w:rsidP="00F00E98">
            <w:pPr>
              <w:snapToGrid w:val="0"/>
              <w:rPr>
                <w:sz w:val="18"/>
                <w:szCs w:val="18"/>
              </w:rPr>
            </w:pPr>
            <w:r>
              <w:rPr>
                <w:sz w:val="18"/>
                <w:szCs w:val="18"/>
              </w:rPr>
              <w:t>H</w:t>
            </w:r>
          </w:p>
        </w:tc>
        <w:tc>
          <w:tcPr>
            <w:tcW w:w="5130" w:type="dxa"/>
          </w:tcPr>
          <w:p w14:paraId="4293322D"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966E490" w14:textId="77777777" w:rsidR="0021057C" w:rsidRDefault="0021057C" w:rsidP="00F00E98">
            <w:pPr>
              <w:snapToGrid w:val="0"/>
              <w:jc w:val="both"/>
              <w:rPr>
                <w:sz w:val="18"/>
                <w:szCs w:val="18"/>
              </w:rPr>
            </w:pPr>
            <w:r>
              <w:rPr>
                <w:rFonts w:hint="eastAsia"/>
                <w:sz w:val="18"/>
                <w:szCs w:val="18"/>
              </w:rPr>
              <w:t>LG: ok to discuss</w:t>
            </w:r>
          </w:p>
          <w:p w14:paraId="5A7D91F2" w14:textId="77777777" w:rsidR="009143DD" w:rsidRDefault="009143DD" w:rsidP="00F00E98">
            <w:pPr>
              <w:snapToGrid w:val="0"/>
              <w:jc w:val="both"/>
              <w:rPr>
                <w:sz w:val="18"/>
                <w:szCs w:val="18"/>
              </w:rPr>
            </w:pPr>
            <w:r>
              <w:rPr>
                <w:sz w:val="18"/>
                <w:szCs w:val="18"/>
              </w:rPr>
              <w:t xml:space="preserve">ZTE: We suggest </w:t>
            </w:r>
            <w:proofErr w:type="gramStart"/>
            <w:r>
              <w:rPr>
                <w:sz w:val="18"/>
                <w:szCs w:val="18"/>
              </w:rPr>
              <w:t>to mark</w:t>
            </w:r>
            <w:proofErr w:type="gramEnd"/>
            <w:r>
              <w:rPr>
                <w:sz w:val="18"/>
                <w:szCs w:val="18"/>
              </w:rPr>
              <w:t xml:space="preserve"> it as ‘N’. We have no agreement that report quantity = ‘none’ can be applied to L1-SINR measurement.</w:t>
            </w:r>
          </w:p>
          <w:p w14:paraId="3A5FACD5" w14:textId="77777777" w:rsidR="00613AB2" w:rsidRDefault="00613AB2" w:rsidP="00F00E98">
            <w:pPr>
              <w:snapToGrid w:val="0"/>
              <w:jc w:val="both"/>
              <w:rPr>
                <w:sz w:val="18"/>
                <w:szCs w:val="18"/>
              </w:rPr>
            </w:pPr>
          </w:p>
          <w:p w14:paraId="0C54AFE0" w14:textId="77777777" w:rsidR="00613AB2" w:rsidRDefault="00613AB2" w:rsidP="00F00E98">
            <w:pPr>
              <w:snapToGrid w:val="0"/>
              <w:jc w:val="both"/>
              <w:rPr>
                <w:rFonts w:eastAsia="等线"/>
                <w:sz w:val="18"/>
                <w:szCs w:val="18"/>
                <w:lang w:eastAsia="zh-CN"/>
              </w:rPr>
            </w:pPr>
            <w:r>
              <w:rPr>
                <w:rFonts w:eastAsia="等线"/>
                <w:sz w:val="18"/>
                <w:szCs w:val="18"/>
                <w:lang w:eastAsia="zh-CN"/>
              </w:rPr>
              <w:t>vivo: Support to discuss this issue. Wording update may be necessary.</w:t>
            </w:r>
          </w:p>
          <w:p w14:paraId="1EE9CAAE" w14:textId="77777777" w:rsidR="009C7AA8" w:rsidRDefault="009C7AA8" w:rsidP="00F00E98">
            <w:pPr>
              <w:snapToGrid w:val="0"/>
              <w:jc w:val="both"/>
              <w:rPr>
                <w:sz w:val="18"/>
                <w:szCs w:val="18"/>
              </w:rPr>
            </w:pPr>
          </w:p>
          <w:p w14:paraId="28597A85" w14:textId="77777777" w:rsidR="009C7AA8" w:rsidRDefault="009C7AA8" w:rsidP="00F00E98">
            <w:pPr>
              <w:snapToGrid w:val="0"/>
              <w:jc w:val="both"/>
              <w:rPr>
                <w:sz w:val="18"/>
                <w:szCs w:val="18"/>
              </w:rPr>
            </w:pPr>
            <w:r>
              <w:rPr>
                <w:sz w:val="18"/>
                <w:szCs w:val="18"/>
              </w:rPr>
              <w:lastRenderedPageBreak/>
              <w:t xml:space="preserve">Apple: </w:t>
            </w:r>
            <w:r w:rsidR="003708E7">
              <w:rPr>
                <w:sz w:val="18"/>
                <w:szCs w:val="18"/>
              </w:rPr>
              <w:t>We</w:t>
            </w:r>
            <w:r>
              <w:rPr>
                <w:sz w:val="18"/>
                <w:szCs w:val="18"/>
              </w:rPr>
              <w:t xml:space="preserve"> do not fully understand the motivation. </w:t>
            </w:r>
            <w:r w:rsidR="00B5160D">
              <w:rPr>
                <w:sz w:val="18"/>
                <w:szCs w:val="18"/>
              </w:rPr>
              <w:t>Why L1-SINR is needed “f</w:t>
            </w:r>
            <w:r w:rsidR="00B5160D" w:rsidRPr="00B5160D">
              <w:rPr>
                <w:sz w:val="18"/>
                <w:szCs w:val="18"/>
              </w:rPr>
              <w:t xml:space="preserve">or a CSI report with higher layer parameter </w:t>
            </w:r>
            <w:proofErr w:type="spellStart"/>
            <w:r w:rsidR="00B5160D" w:rsidRPr="00B5160D">
              <w:rPr>
                <w:sz w:val="18"/>
                <w:szCs w:val="18"/>
              </w:rPr>
              <w:t>reportQuantity</w:t>
            </w:r>
            <w:proofErr w:type="spellEnd"/>
            <w:r w:rsidR="00B5160D" w:rsidRPr="00B5160D">
              <w:rPr>
                <w:sz w:val="18"/>
                <w:szCs w:val="18"/>
              </w:rPr>
              <w:t xml:space="preserve"> set to 'none' and CSI-RS-</w:t>
            </w:r>
            <w:proofErr w:type="spellStart"/>
            <w:r w:rsidR="00B5160D" w:rsidRPr="00B5160D">
              <w:rPr>
                <w:sz w:val="18"/>
                <w:szCs w:val="18"/>
              </w:rPr>
              <w:t>ResourceSet</w:t>
            </w:r>
            <w:proofErr w:type="spellEnd"/>
            <w:r w:rsidR="00B5160D" w:rsidRPr="00B5160D">
              <w:rPr>
                <w:sz w:val="18"/>
                <w:szCs w:val="18"/>
              </w:rPr>
              <w:t xml:space="preserve"> with higher layer parameter </w:t>
            </w:r>
            <w:proofErr w:type="spellStart"/>
            <w:r w:rsidR="00B5160D" w:rsidRPr="00B5160D">
              <w:rPr>
                <w:sz w:val="18"/>
                <w:szCs w:val="18"/>
              </w:rPr>
              <w:t>trs</w:t>
            </w:r>
            <w:proofErr w:type="spellEnd"/>
            <w:r w:rsidR="00B5160D" w:rsidRPr="00B5160D">
              <w:rPr>
                <w:sz w:val="18"/>
                <w:szCs w:val="18"/>
              </w:rPr>
              <w:t>-Info not configured</w:t>
            </w:r>
            <w:r w:rsidR="00B5160D">
              <w:rPr>
                <w:sz w:val="18"/>
                <w:szCs w:val="18"/>
              </w:rPr>
              <w:t>”</w:t>
            </w:r>
          </w:p>
          <w:p w14:paraId="15A271DB" w14:textId="77777777" w:rsidR="00057540" w:rsidRDefault="00057540" w:rsidP="00F00E98">
            <w:pPr>
              <w:snapToGrid w:val="0"/>
              <w:jc w:val="both"/>
              <w:rPr>
                <w:sz w:val="18"/>
                <w:szCs w:val="18"/>
              </w:rPr>
            </w:pPr>
          </w:p>
          <w:p w14:paraId="56027542" w14:textId="08A38F31" w:rsidR="00057540" w:rsidRDefault="00057540" w:rsidP="00F00E98">
            <w:pPr>
              <w:snapToGrid w:val="0"/>
              <w:jc w:val="both"/>
              <w:rPr>
                <w:sz w:val="18"/>
                <w:szCs w:val="18"/>
              </w:rPr>
            </w:pPr>
            <w:r>
              <w:rPr>
                <w:sz w:val="18"/>
                <w:szCs w:val="18"/>
              </w:rPr>
              <w:t xml:space="preserve">Nokia: support to discuss this. </w:t>
            </w:r>
          </w:p>
          <w:p w14:paraId="05B90819" w14:textId="26784A86" w:rsidR="003B0579" w:rsidRDefault="003B0579" w:rsidP="00F00E98">
            <w:pPr>
              <w:snapToGrid w:val="0"/>
              <w:jc w:val="both"/>
              <w:rPr>
                <w:sz w:val="18"/>
                <w:szCs w:val="18"/>
              </w:rPr>
            </w:pPr>
          </w:p>
          <w:p w14:paraId="6FCFCD4B" w14:textId="6F5C0CD1" w:rsidR="003B0579" w:rsidRDefault="003B0579" w:rsidP="00F00E98">
            <w:pPr>
              <w:snapToGrid w:val="0"/>
              <w:jc w:val="both"/>
              <w:rPr>
                <w:sz w:val="18"/>
                <w:szCs w:val="18"/>
              </w:rPr>
            </w:pPr>
            <w:r>
              <w:rPr>
                <w:sz w:val="18"/>
                <w:szCs w:val="18"/>
              </w:rPr>
              <w:t>Ericsson:  ok to discuss.</w:t>
            </w:r>
          </w:p>
          <w:p w14:paraId="2F9E34A4" w14:textId="77777777" w:rsidR="005E5B5C" w:rsidRDefault="005E5B5C" w:rsidP="00F00E98">
            <w:pPr>
              <w:snapToGrid w:val="0"/>
              <w:jc w:val="both"/>
              <w:rPr>
                <w:ins w:id="49" w:author="Huawei" w:date="2021-04-09T09:51:00Z"/>
                <w:sz w:val="18"/>
                <w:szCs w:val="18"/>
              </w:rPr>
            </w:pPr>
          </w:p>
          <w:p w14:paraId="148883E8" w14:textId="7F39A1AA" w:rsidR="00BB1269" w:rsidRPr="00BB1269" w:rsidRDefault="00BB1269" w:rsidP="00F00E98">
            <w:pPr>
              <w:snapToGrid w:val="0"/>
              <w:jc w:val="both"/>
              <w:rPr>
                <w:sz w:val="18"/>
                <w:szCs w:val="18"/>
              </w:rPr>
            </w:pPr>
            <w:ins w:id="50" w:author="Huawei" w:date="2021-04-09T09:51:00Z">
              <w:r>
                <w:rPr>
                  <w:sz w:val="18"/>
                  <w:szCs w:val="18"/>
                </w:rPr>
                <w:t>Huawei, HiSilicon: Response to ZTE/Apple, our understanding is this case is supported/allowed by current specs, as there is no agreement to preclude it, and it can be used to enable UE Rx beam refinement taken interference into account.</w:t>
              </w:r>
            </w:ins>
          </w:p>
        </w:tc>
      </w:tr>
      <w:tr w:rsidR="00F00E98" w:rsidRPr="00875005" w14:paraId="3031F29B" w14:textId="77777777" w:rsidTr="00EC4B22">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EC4B22">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proofErr w:type="spellStart"/>
            <w:r w:rsidRPr="000C23B8">
              <w:rPr>
                <w:i/>
                <w:iCs/>
                <w:sz w:val="18"/>
                <w:szCs w:val="18"/>
              </w:rPr>
              <w:t>pdsch-AggregationFactor</w:t>
            </w:r>
            <w:proofErr w:type="spellEnd"/>
            <w:r>
              <w:rPr>
                <w:sz w:val="18"/>
                <w:szCs w:val="18"/>
              </w:rPr>
              <w:t>”. Thus, it suggested to use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56A69BE5"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EB60ED" w14:textId="77777777" w:rsidR="00920A78" w:rsidRDefault="00920A78" w:rsidP="00F00E98">
            <w:pPr>
              <w:snapToGrid w:val="0"/>
              <w:jc w:val="both"/>
              <w:rPr>
                <w:sz w:val="18"/>
                <w:szCs w:val="18"/>
              </w:rPr>
            </w:pPr>
          </w:p>
          <w:p w14:paraId="07365FB2" w14:textId="77777777" w:rsidR="00920A78" w:rsidRDefault="00920A78" w:rsidP="00F00E98">
            <w:pPr>
              <w:snapToGrid w:val="0"/>
              <w:jc w:val="both"/>
              <w:rPr>
                <w:rFonts w:eastAsia="等线"/>
                <w:sz w:val="18"/>
                <w:szCs w:val="18"/>
                <w:lang w:eastAsia="zh-CN"/>
              </w:rPr>
            </w:pPr>
            <w:r>
              <w:rPr>
                <w:rFonts w:eastAsia="等线"/>
                <w:sz w:val="18"/>
                <w:szCs w:val="18"/>
                <w:lang w:eastAsia="zh-CN"/>
              </w:rPr>
              <w:t xml:space="preserve">vivo: </w:t>
            </w:r>
            <w:r w:rsidR="009A7117">
              <w:rPr>
                <w:rFonts w:eastAsia="等线"/>
                <w:sz w:val="18"/>
                <w:szCs w:val="18"/>
                <w:lang w:eastAsia="zh-CN"/>
              </w:rPr>
              <w:t>A</w:t>
            </w:r>
            <w:r>
              <w:rPr>
                <w:rFonts w:eastAsia="等线"/>
                <w:sz w:val="18"/>
                <w:szCs w:val="18"/>
                <w:lang w:eastAsia="zh-CN"/>
              </w:rPr>
              <w:t>gree with FL’s assessment.</w:t>
            </w:r>
          </w:p>
          <w:p w14:paraId="7D6B6528" w14:textId="77777777" w:rsidR="00057540" w:rsidRDefault="00057540" w:rsidP="00F00E98">
            <w:pPr>
              <w:snapToGrid w:val="0"/>
              <w:jc w:val="both"/>
              <w:rPr>
                <w:rFonts w:eastAsia="等线"/>
                <w:sz w:val="18"/>
                <w:szCs w:val="18"/>
                <w:lang w:eastAsia="zh-CN"/>
              </w:rPr>
            </w:pPr>
          </w:p>
          <w:p w14:paraId="771651BA" w14:textId="77777777" w:rsidR="00057540" w:rsidRDefault="00057540" w:rsidP="00F00E98">
            <w:pPr>
              <w:snapToGrid w:val="0"/>
              <w:jc w:val="both"/>
              <w:rPr>
                <w:sz w:val="18"/>
                <w:szCs w:val="18"/>
              </w:rPr>
            </w:pPr>
            <w:r>
              <w:rPr>
                <w:sz w:val="18"/>
                <w:szCs w:val="18"/>
              </w:rPr>
              <w:t>Nokia: Discussed multiple times. This is not required. Spec interpretation is clear.</w:t>
            </w:r>
          </w:p>
          <w:p w14:paraId="6FFAC182" w14:textId="77777777" w:rsidR="005E5B5C" w:rsidRDefault="005E5B5C" w:rsidP="00F00E98">
            <w:pPr>
              <w:snapToGrid w:val="0"/>
              <w:jc w:val="both"/>
              <w:rPr>
                <w:sz w:val="18"/>
                <w:szCs w:val="18"/>
              </w:rPr>
            </w:pPr>
          </w:p>
          <w:p w14:paraId="230BC6EF" w14:textId="01DE7BE3" w:rsidR="005E5B5C" w:rsidRPr="00875005" w:rsidRDefault="005E5B5C" w:rsidP="00F00E98">
            <w:pPr>
              <w:snapToGrid w:val="0"/>
              <w:jc w:val="both"/>
              <w:rPr>
                <w:sz w:val="18"/>
                <w:szCs w:val="18"/>
              </w:rPr>
            </w:pPr>
            <w:r>
              <w:rPr>
                <w:rFonts w:eastAsia="等线"/>
                <w:sz w:val="18"/>
                <w:szCs w:val="18"/>
                <w:lang w:eastAsia="zh-CN"/>
              </w:rPr>
              <w:t>Ericsson:  Agree with FL’s assessment.</w:t>
            </w:r>
          </w:p>
        </w:tc>
      </w:tr>
      <w:tr w:rsidR="00F00E98" w:rsidRPr="00875005" w14:paraId="5CDD647A" w14:textId="77777777" w:rsidTr="00EC4B22">
        <w:tc>
          <w:tcPr>
            <w:tcW w:w="723" w:type="dxa"/>
          </w:tcPr>
          <w:p w14:paraId="20801158" w14:textId="77777777" w:rsidR="00F00E98" w:rsidRPr="00875005" w:rsidRDefault="00F00E98" w:rsidP="00F00E98">
            <w:pPr>
              <w:snapToGrid w:val="0"/>
              <w:jc w:val="both"/>
              <w:rPr>
                <w:sz w:val="18"/>
                <w:szCs w:val="18"/>
              </w:rPr>
            </w:pPr>
            <w:r w:rsidRPr="00875005">
              <w:rPr>
                <w:sz w:val="18"/>
                <w:szCs w:val="18"/>
              </w:rPr>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 xml:space="preserve">support out-of-order operation for PDSCH to </w:t>
            </w:r>
            <w:proofErr w:type="spellStart"/>
            <w:r w:rsidRPr="00D8422B">
              <w:rPr>
                <w:sz w:val="18"/>
                <w:szCs w:val="18"/>
              </w:rPr>
              <w:t>TDMed</w:t>
            </w:r>
            <w:proofErr w:type="spellEnd"/>
            <w:r w:rsidRPr="00D8422B">
              <w:rPr>
                <w:sz w:val="18"/>
                <w:szCs w:val="18"/>
              </w:rPr>
              <w:t xml:space="preserve">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w:t>
            </w:r>
            <w:proofErr w:type="gramStart"/>
            <w:r>
              <w:rPr>
                <w:sz w:val="18"/>
                <w:szCs w:val="18"/>
              </w:rPr>
              <w:t>to discuss</w:t>
            </w:r>
            <w:proofErr w:type="gramEnd"/>
            <w:r>
              <w:rPr>
                <w:sz w:val="18"/>
                <w:szCs w:val="18"/>
              </w:rPr>
              <w:t xml:space="preserve"> to at least make an conclusion. </w:t>
            </w:r>
          </w:p>
        </w:tc>
        <w:tc>
          <w:tcPr>
            <w:tcW w:w="1732" w:type="dxa"/>
          </w:tcPr>
          <w:p w14:paraId="65853A78" w14:textId="77777777" w:rsidR="00F00E98" w:rsidRPr="00875005" w:rsidRDefault="00F00E98" w:rsidP="00F00E98">
            <w:pPr>
              <w:snapToGrid w:val="0"/>
              <w:rPr>
                <w:sz w:val="18"/>
                <w:szCs w:val="18"/>
              </w:rPr>
            </w:pPr>
            <w:r>
              <w:rPr>
                <w:sz w:val="18"/>
                <w:szCs w:val="18"/>
              </w:rPr>
              <w:t>CATT</w:t>
            </w:r>
          </w:p>
        </w:tc>
        <w:tc>
          <w:tcPr>
            <w:tcW w:w="1089" w:type="dxa"/>
          </w:tcPr>
          <w:p w14:paraId="432103E8" w14:textId="77777777" w:rsidR="00F00E98" w:rsidRPr="00875005" w:rsidRDefault="00F00E98" w:rsidP="00F00E98">
            <w:pPr>
              <w:snapToGrid w:val="0"/>
              <w:jc w:val="both"/>
              <w:rPr>
                <w:sz w:val="18"/>
                <w:szCs w:val="18"/>
              </w:rPr>
            </w:pPr>
            <w:r>
              <w:rPr>
                <w:sz w:val="18"/>
                <w:szCs w:val="18"/>
              </w:rPr>
              <w:t>H</w:t>
            </w:r>
          </w:p>
        </w:tc>
        <w:tc>
          <w:tcPr>
            <w:tcW w:w="5130" w:type="dxa"/>
          </w:tcPr>
          <w:p w14:paraId="1E0584F4"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E1AC19F" w14:textId="77777777" w:rsidR="0021057C" w:rsidRDefault="0021057C" w:rsidP="00F00E98">
            <w:pPr>
              <w:snapToGrid w:val="0"/>
              <w:jc w:val="both"/>
              <w:rPr>
                <w:sz w:val="18"/>
                <w:szCs w:val="18"/>
              </w:rPr>
            </w:pPr>
            <w:r>
              <w:rPr>
                <w:rFonts w:hint="eastAsia"/>
                <w:sz w:val="18"/>
                <w:szCs w:val="18"/>
              </w:rPr>
              <w:t>LG: ok to discuss</w:t>
            </w:r>
          </w:p>
          <w:p w14:paraId="709066AB" w14:textId="4D807E4F"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are OK to discuss this</w:t>
            </w:r>
          </w:p>
          <w:p w14:paraId="3A9529F6" w14:textId="77777777" w:rsidR="00561CE2" w:rsidRDefault="00561CE2" w:rsidP="00F00E98">
            <w:pPr>
              <w:snapToGrid w:val="0"/>
              <w:jc w:val="both"/>
              <w:rPr>
                <w:rFonts w:eastAsia="等线"/>
                <w:sz w:val="18"/>
                <w:szCs w:val="18"/>
                <w:lang w:eastAsia="zh-CN"/>
              </w:rPr>
            </w:pPr>
          </w:p>
          <w:p w14:paraId="482573A1" w14:textId="77777777" w:rsidR="00920A78" w:rsidRDefault="00920A78" w:rsidP="00F00E98">
            <w:pPr>
              <w:snapToGrid w:val="0"/>
              <w:jc w:val="both"/>
              <w:rPr>
                <w:sz w:val="18"/>
                <w:szCs w:val="18"/>
              </w:rPr>
            </w:pPr>
          </w:p>
          <w:p w14:paraId="4F09ECDF" w14:textId="77777777" w:rsidR="00920A78" w:rsidRDefault="00920A78" w:rsidP="00F00E98">
            <w:pPr>
              <w:snapToGrid w:val="0"/>
              <w:jc w:val="both"/>
              <w:rPr>
                <w:rFonts w:eastAsia="等线"/>
                <w:sz w:val="18"/>
                <w:szCs w:val="18"/>
                <w:lang w:eastAsia="zh-CN"/>
              </w:rPr>
            </w:pPr>
            <w:r>
              <w:rPr>
                <w:rFonts w:eastAsia="等线"/>
                <w:sz w:val="18"/>
                <w:szCs w:val="18"/>
                <w:lang w:eastAsia="zh-CN"/>
              </w:rPr>
              <w:t xml:space="preserve">vivo: We think the current spec is clear since </w:t>
            </w:r>
            <w:r w:rsidRPr="001827E3">
              <w:rPr>
                <w:rFonts w:eastAsia="等线"/>
                <w:sz w:val="18"/>
                <w:szCs w:val="18"/>
                <w:lang w:eastAsia="zh-CN"/>
              </w:rPr>
              <w:t>out-of-order operation for PDSCH to HARQ-ACK</w:t>
            </w:r>
            <w:r>
              <w:rPr>
                <w:rFonts w:eastAsia="等线"/>
                <w:sz w:val="18"/>
                <w:szCs w:val="18"/>
                <w:lang w:eastAsia="zh-CN"/>
              </w:rPr>
              <w:t xml:space="preserve"> is supported when separate HARQ-ACK feedback in a slot is configured and there is no restriction of forbidding such a case in the spec.</w:t>
            </w:r>
          </w:p>
          <w:p w14:paraId="52703675" w14:textId="77777777" w:rsidR="00561CE2" w:rsidRDefault="00561CE2" w:rsidP="00F00E98">
            <w:pPr>
              <w:snapToGrid w:val="0"/>
              <w:jc w:val="both"/>
              <w:rPr>
                <w:sz w:val="18"/>
                <w:szCs w:val="18"/>
              </w:rPr>
            </w:pPr>
          </w:p>
          <w:p w14:paraId="4C979ACE" w14:textId="77777777" w:rsidR="00561CE2" w:rsidRDefault="00561CE2" w:rsidP="00F00E98">
            <w:pPr>
              <w:snapToGrid w:val="0"/>
              <w:jc w:val="both"/>
              <w:rPr>
                <w:sz w:val="18"/>
                <w:szCs w:val="18"/>
              </w:rPr>
            </w:pPr>
            <w:r>
              <w:rPr>
                <w:sz w:val="18"/>
                <w:szCs w:val="18"/>
              </w:rPr>
              <w:t xml:space="preserve">Apple: </w:t>
            </w:r>
            <w:r w:rsidR="0042207B">
              <w:rPr>
                <w:sz w:val="18"/>
                <w:szCs w:val="18"/>
              </w:rPr>
              <w:t>We do not prefer to discuss it. It already provides NW with enough flexibility for scheduling inter-slot TDM OOO. We already finished the UE FG design.</w:t>
            </w:r>
            <w:r>
              <w:rPr>
                <w:sz w:val="18"/>
                <w:szCs w:val="18"/>
              </w:rPr>
              <w:t xml:space="preserve"> </w:t>
            </w:r>
          </w:p>
          <w:p w14:paraId="6CB684A8" w14:textId="77777777" w:rsidR="00057540" w:rsidRDefault="00057540" w:rsidP="00F00E98">
            <w:pPr>
              <w:snapToGrid w:val="0"/>
              <w:jc w:val="both"/>
              <w:rPr>
                <w:sz w:val="18"/>
                <w:szCs w:val="18"/>
              </w:rPr>
            </w:pPr>
          </w:p>
          <w:p w14:paraId="0FBBA159" w14:textId="3A27E91E" w:rsidR="00057540" w:rsidRDefault="00057540" w:rsidP="00F00E98">
            <w:pPr>
              <w:snapToGrid w:val="0"/>
              <w:jc w:val="both"/>
              <w:rPr>
                <w:sz w:val="18"/>
                <w:szCs w:val="18"/>
              </w:rPr>
            </w:pPr>
            <w:r>
              <w:rPr>
                <w:sz w:val="18"/>
                <w:szCs w:val="18"/>
              </w:rPr>
              <w:t xml:space="preserve">Nokia: we are fine to discuss the issue. </w:t>
            </w:r>
          </w:p>
          <w:p w14:paraId="2826FA72" w14:textId="7A629E7C" w:rsidR="0064510B" w:rsidRDefault="0064510B" w:rsidP="00F00E98">
            <w:pPr>
              <w:snapToGrid w:val="0"/>
              <w:jc w:val="both"/>
              <w:rPr>
                <w:sz w:val="18"/>
                <w:szCs w:val="18"/>
              </w:rPr>
            </w:pPr>
          </w:p>
          <w:p w14:paraId="3466E84B" w14:textId="7228DF05" w:rsidR="0064510B" w:rsidRPr="0064510B" w:rsidRDefault="0064510B" w:rsidP="00F00E98">
            <w:pPr>
              <w:snapToGrid w:val="0"/>
              <w:jc w:val="both"/>
            </w:pPr>
            <w:r w:rsidRPr="22740577">
              <w:rPr>
                <w:rFonts w:eastAsia="Times New Roman"/>
                <w:sz w:val="18"/>
                <w:szCs w:val="18"/>
              </w:rPr>
              <w:t>Intel: we support to discuss this issue</w:t>
            </w:r>
          </w:p>
          <w:p w14:paraId="649FADDA" w14:textId="2200B20F" w:rsidR="00057540" w:rsidRPr="00875005" w:rsidRDefault="00057540" w:rsidP="00F00E98">
            <w:pPr>
              <w:snapToGrid w:val="0"/>
              <w:jc w:val="both"/>
              <w:rPr>
                <w:sz w:val="18"/>
                <w:szCs w:val="18"/>
              </w:rPr>
            </w:pPr>
          </w:p>
        </w:tc>
      </w:tr>
      <w:tr w:rsidR="00F00E98" w:rsidRPr="00875005" w14:paraId="7819743C" w14:textId="77777777" w:rsidTr="00EC4B22">
        <w:tc>
          <w:tcPr>
            <w:tcW w:w="723" w:type="dxa"/>
          </w:tcPr>
          <w:p w14:paraId="346485D2" w14:textId="77777777" w:rsidR="00F00E98" w:rsidRPr="00875005" w:rsidRDefault="00F00E98" w:rsidP="00F00E98">
            <w:pPr>
              <w:snapToGrid w:val="0"/>
              <w:jc w:val="both"/>
              <w:rPr>
                <w:sz w:val="18"/>
                <w:szCs w:val="18"/>
              </w:rPr>
            </w:pPr>
            <w:r>
              <w:rPr>
                <w:sz w:val="18"/>
                <w:szCs w:val="18"/>
              </w:rPr>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R1-2102658 proposed to extend the default TCI state mapping mechanism specified for </w:t>
            </w:r>
            <w:proofErr w:type="spellStart"/>
            <w:r w:rsidRPr="00563981">
              <w:rPr>
                <w:rFonts w:ascii="Times New Roman" w:hAnsi="Times New Roman" w:cs="Times New Roman"/>
                <w:sz w:val="18"/>
                <w:szCs w:val="18"/>
              </w:rPr>
              <w:t>TDMSchemeA</w:t>
            </w:r>
            <w:proofErr w:type="spellEnd"/>
            <w:r w:rsidRPr="00563981">
              <w:rPr>
                <w:rFonts w:ascii="Times New Roman" w:hAnsi="Times New Roman" w:cs="Times New Roman"/>
                <w:sz w:val="18"/>
                <w:szCs w:val="18"/>
              </w:rPr>
              <w:t xml:space="preserve"> to all the other single-DCI PDSCH transmission schemes.</w:t>
            </w:r>
          </w:p>
          <w:p w14:paraId="6CD3194A"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lastRenderedPageBreak/>
              <w:t>R1-2102947 proposed to specify the mapping between default TCI states and frequency sources of scheme 2a/2b</w:t>
            </w:r>
          </w:p>
          <w:p w14:paraId="797E1468"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R1-2102947 proposes to specify default TCI state for cross-carrier scheduling for </w:t>
            </w:r>
            <w:proofErr w:type="spellStart"/>
            <w:r w:rsidRPr="00563981">
              <w:rPr>
                <w:rFonts w:ascii="Times New Roman" w:hAnsi="Times New Roman" w:cs="Times New Roman"/>
                <w:sz w:val="18"/>
                <w:szCs w:val="18"/>
              </w:rPr>
              <w:t>mTRP</w:t>
            </w:r>
            <w:proofErr w:type="spellEnd"/>
            <w:r w:rsidRPr="00563981">
              <w:rPr>
                <w:rFonts w:ascii="Times New Roman" w:hAnsi="Times New Roman" w:cs="Times New Roman"/>
                <w:sz w:val="18"/>
                <w:szCs w:val="18"/>
              </w:rPr>
              <w:t>.</w:t>
            </w:r>
          </w:p>
          <w:p w14:paraId="74E1C29A" w14:textId="77777777" w:rsidR="00F00E98"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R1-2103218 propose to specify the default TCI state of PDSCH of cross-carrier in S-DCI based </w:t>
            </w:r>
            <w:proofErr w:type="spellStart"/>
            <w:r w:rsidRPr="00563981">
              <w:rPr>
                <w:rFonts w:ascii="Times New Roman" w:hAnsi="Times New Roman" w:cs="Times New Roman"/>
                <w:sz w:val="18"/>
                <w:szCs w:val="18"/>
              </w:rPr>
              <w:t>mTRP</w:t>
            </w:r>
            <w:proofErr w:type="spellEnd"/>
            <w:r w:rsidRPr="00563981">
              <w:rPr>
                <w:rFonts w:ascii="Times New Roman" w:hAnsi="Times New Roman" w:cs="Times New Roman"/>
                <w:sz w:val="18"/>
                <w:szCs w:val="18"/>
              </w:rPr>
              <w:t>.</w:t>
            </w:r>
          </w:p>
          <w:p w14:paraId="13F392A5"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 xml:space="preserve">R1-2103673 suggested to discuss the default TCI state of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in cross-</w:t>
            </w:r>
            <w:proofErr w:type="spellStart"/>
            <w:r>
              <w:rPr>
                <w:rFonts w:ascii="Times New Roman" w:hAnsi="Times New Roman" w:cs="Times New Roman"/>
                <w:sz w:val="18"/>
                <w:szCs w:val="18"/>
              </w:rPr>
              <w:t>carrrier</w:t>
            </w:r>
            <w:proofErr w:type="spellEnd"/>
            <w:r>
              <w:rPr>
                <w:rFonts w:ascii="Times New Roman" w:hAnsi="Times New Roman" w:cs="Times New Roman"/>
                <w:sz w:val="18"/>
                <w:szCs w:val="18"/>
              </w:rPr>
              <w:t xml:space="preserve"> scheduling.</w:t>
            </w:r>
          </w:p>
          <w:p w14:paraId="024D91CC" w14:textId="77777777" w:rsidR="00F00E98" w:rsidRDefault="00F00E98" w:rsidP="00F00E98">
            <w:pPr>
              <w:snapToGrid w:val="0"/>
              <w:jc w:val="both"/>
              <w:rPr>
                <w:sz w:val="18"/>
                <w:szCs w:val="18"/>
              </w:rPr>
            </w:pPr>
            <w:r>
              <w:rPr>
                <w:sz w:val="18"/>
                <w:szCs w:val="18"/>
              </w:rPr>
              <w:t>FL: That issue has been discussed multiple time in previous meetings but no conclusion.</w:t>
            </w:r>
          </w:p>
        </w:tc>
        <w:tc>
          <w:tcPr>
            <w:tcW w:w="1732" w:type="dxa"/>
          </w:tcPr>
          <w:p w14:paraId="74DEE804" w14:textId="77777777" w:rsidR="00F00E98" w:rsidRDefault="00F00E98" w:rsidP="00F00E98">
            <w:pPr>
              <w:snapToGrid w:val="0"/>
              <w:rPr>
                <w:sz w:val="18"/>
                <w:szCs w:val="18"/>
              </w:rPr>
            </w:pPr>
            <w:r>
              <w:rPr>
                <w:sz w:val="18"/>
                <w:szCs w:val="18"/>
              </w:rPr>
              <w:lastRenderedPageBreak/>
              <w:t xml:space="preserve">ZTE, vivo, Samsung, </w:t>
            </w:r>
            <w:r w:rsidRPr="002107A7">
              <w:rPr>
                <w:sz w:val="18"/>
                <w:szCs w:val="18"/>
              </w:rPr>
              <w:t>ASUSTEK</w:t>
            </w:r>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54743DE2" w14:textId="77777777" w:rsidR="00F00E98"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p w14:paraId="0A76EA29" w14:textId="77777777" w:rsidR="0021057C" w:rsidRDefault="0021057C" w:rsidP="00F00E98">
            <w:pPr>
              <w:snapToGrid w:val="0"/>
              <w:jc w:val="both"/>
              <w:rPr>
                <w:sz w:val="18"/>
                <w:szCs w:val="18"/>
              </w:rPr>
            </w:pPr>
          </w:p>
          <w:p w14:paraId="0F01DF52" w14:textId="5DCA64D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BA8965" w14:textId="77777777" w:rsidR="0021057C" w:rsidRDefault="0021057C" w:rsidP="00F00E98">
            <w:pPr>
              <w:snapToGrid w:val="0"/>
              <w:jc w:val="both"/>
              <w:rPr>
                <w:sz w:val="18"/>
                <w:szCs w:val="18"/>
              </w:rPr>
            </w:pPr>
          </w:p>
          <w:p w14:paraId="1780F484" w14:textId="77777777"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have to emphasize the current spec is not complete, the Rel-16 default TCI is only specified for TDM schemes, not yet for SDM and FDM. We encourage opponents to clarify the technical reason.</w:t>
            </w:r>
          </w:p>
          <w:p w14:paraId="7C9B101D" w14:textId="77777777" w:rsidR="00920A78" w:rsidRDefault="00920A78" w:rsidP="00F00E98">
            <w:pPr>
              <w:snapToGrid w:val="0"/>
              <w:jc w:val="both"/>
              <w:rPr>
                <w:sz w:val="18"/>
                <w:szCs w:val="18"/>
              </w:rPr>
            </w:pPr>
          </w:p>
          <w:p w14:paraId="74B7B296" w14:textId="77777777" w:rsidR="00920A78" w:rsidRDefault="00920A78" w:rsidP="00920A78">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r>
              <w:rPr>
                <w:rFonts w:eastAsia="等线" w:hint="eastAsia"/>
                <w:sz w:val="18"/>
                <w:szCs w:val="18"/>
                <w:lang w:eastAsia="zh-CN"/>
              </w:rPr>
              <w:t>:</w:t>
            </w:r>
            <w:r>
              <w:rPr>
                <w:rFonts w:eastAsia="等线"/>
                <w:sz w:val="18"/>
                <w:szCs w:val="18"/>
                <w:lang w:eastAsia="zh-CN"/>
              </w:rPr>
              <w:t xml:space="preserve"> P</w:t>
            </w:r>
            <w:r w:rsidRPr="00433B8C">
              <w:rPr>
                <w:rFonts w:eastAsia="等线"/>
                <w:sz w:val="18"/>
                <w:szCs w:val="18"/>
                <w:lang w:eastAsia="zh-CN"/>
              </w:rPr>
              <w:t xml:space="preserve">ropose </w:t>
            </w:r>
            <w:r>
              <w:rPr>
                <w:rFonts w:eastAsia="等线"/>
                <w:sz w:val="18"/>
                <w:szCs w:val="18"/>
                <w:lang w:eastAsia="zh-CN"/>
              </w:rPr>
              <w:t>changing to “</w:t>
            </w:r>
            <w:r w:rsidRPr="00433B8C">
              <w:rPr>
                <w:rFonts w:eastAsia="等线"/>
                <w:sz w:val="18"/>
                <w:szCs w:val="18"/>
                <w:lang w:eastAsia="zh-CN"/>
              </w:rPr>
              <w:t>H</w:t>
            </w:r>
            <w:r>
              <w:rPr>
                <w:rFonts w:eastAsia="等线"/>
                <w:sz w:val="18"/>
                <w:szCs w:val="18"/>
                <w:lang w:eastAsia="zh-CN"/>
              </w:rPr>
              <w:t>”</w:t>
            </w:r>
            <w:r w:rsidRPr="00433B8C">
              <w:rPr>
                <w:rFonts w:eastAsia="等线"/>
                <w:sz w:val="18"/>
                <w:szCs w:val="18"/>
                <w:lang w:eastAsia="zh-CN"/>
              </w:rPr>
              <w:t>.</w:t>
            </w:r>
            <w:r>
              <w:rPr>
                <w:rFonts w:eastAsia="等线"/>
                <w:sz w:val="18"/>
                <w:szCs w:val="18"/>
                <w:lang w:eastAsia="zh-CN"/>
              </w:rPr>
              <w:t xml:space="preserve"> As we have made agreement on the default TCI state of scheme 3 and 4, there is no reason to miss the Scheme 2a/2b part. In addition, default TCI state of MTRP for cross-carrier scheduling also needs to be specified. </w:t>
            </w:r>
          </w:p>
          <w:p w14:paraId="48C65546" w14:textId="77777777" w:rsidR="00C70D16" w:rsidRDefault="00C70D16" w:rsidP="00920A78">
            <w:pPr>
              <w:snapToGrid w:val="0"/>
              <w:jc w:val="both"/>
              <w:rPr>
                <w:rFonts w:eastAsia="等线"/>
                <w:sz w:val="18"/>
                <w:szCs w:val="18"/>
                <w:lang w:eastAsia="zh-CN"/>
              </w:rPr>
            </w:pPr>
          </w:p>
          <w:p w14:paraId="7BC241C8" w14:textId="47D469F5" w:rsidR="00C70D16" w:rsidRDefault="00C70D16" w:rsidP="00C70D16">
            <w:pPr>
              <w:snapToGrid w:val="0"/>
              <w:jc w:val="both"/>
              <w:rPr>
                <w:sz w:val="18"/>
                <w:szCs w:val="18"/>
              </w:rPr>
            </w:pPr>
            <w:proofErr w:type="spellStart"/>
            <w:r>
              <w:rPr>
                <w:sz w:val="18"/>
                <w:szCs w:val="18"/>
              </w:rPr>
              <w:t>ASUSTeK</w:t>
            </w:r>
            <w:proofErr w:type="spellEnd"/>
            <w:r>
              <w:rPr>
                <w:sz w:val="18"/>
                <w:szCs w:val="18"/>
              </w:rPr>
              <w:t>: Since the concerned cases of default TCI state is covered by existing spec, while incompleteness or conflict has been identified by the proponents, common understanding on the existing spec should be derived to resolve this issue. (Note that the contribution has indeed been there for couples of meetings while concrete discussion has not started yet)</w:t>
            </w:r>
          </w:p>
          <w:p w14:paraId="3AF1B40C" w14:textId="6594F43E" w:rsidR="00057540" w:rsidRDefault="00057540" w:rsidP="00C70D16">
            <w:pPr>
              <w:snapToGrid w:val="0"/>
              <w:jc w:val="both"/>
              <w:rPr>
                <w:sz w:val="18"/>
                <w:szCs w:val="18"/>
              </w:rPr>
            </w:pPr>
          </w:p>
          <w:p w14:paraId="1E6ADE18" w14:textId="17BC88C6" w:rsidR="00057540" w:rsidRDefault="00057540" w:rsidP="00057540">
            <w:pPr>
              <w:snapToGrid w:val="0"/>
              <w:jc w:val="both"/>
              <w:rPr>
                <w:sz w:val="18"/>
                <w:szCs w:val="18"/>
              </w:rPr>
            </w:pPr>
            <w:r w:rsidRPr="00B735A3">
              <w:rPr>
                <w:sz w:val="18"/>
                <w:szCs w:val="18"/>
              </w:rPr>
              <w:t xml:space="preserve">Nokia: Ok to discuss </w:t>
            </w:r>
            <w:r>
              <w:rPr>
                <w:sz w:val="18"/>
                <w:szCs w:val="18"/>
              </w:rPr>
              <w:t>“</w:t>
            </w:r>
            <w:r w:rsidRPr="00B735A3">
              <w:rPr>
                <w:sz w:val="18"/>
                <w:szCs w:val="18"/>
              </w:rPr>
              <w:t xml:space="preserve">default TCI state mapping mechanism specified for </w:t>
            </w:r>
            <w:proofErr w:type="spellStart"/>
            <w:r w:rsidRPr="00B735A3">
              <w:rPr>
                <w:sz w:val="18"/>
                <w:szCs w:val="18"/>
              </w:rPr>
              <w:t>TDMSchemeA</w:t>
            </w:r>
            <w:proofErr w:type="spellEnd"/>
            <w:r w:rsidRPr="00B735A3">
              <w:rPr>
                <w:sz w:val="18"/>
                <w:szCs w:val="18"/>
              </w:rPr>
              <w:t xml:space="preserve"> to all the other single-DCI PDSCH transmission schemes</w:t>
            </w:r>
            <w:r>
              <w:rPr>
                <w:sz w:val="18"/>
                <w:szCs w:val="18"/>
              </w:rPr>
              <w:t>”</w:t>
            </w:r>
          </w:p>
          <w:p w14:paraId="36D7D57E" w14:textId="11261A25" w:rsidR="00804881" w:rsidRDefault="00804881" w:rsidP="00057540">
            <w:pPr>
              <w:snapToGrid w:val="0"/>
              <w:jc w:val="both"/>
              <w:rPr>
                <w:sz w:val="18"/>
                <w:szCs w:val="18"/>
              </w:rPr>
            </w:pPr>
          </w:p>
          <w:p w14:paraId="04829579" w14:textId="77777777" w:rsidR="00C70D16" w:rsidRDefault="00804881" w:rsidP="00920A78">
            <w:pPr>
              <w:snapToGrid w:val="0"/>
              <w:jc w:val="both"/>
              <w:rPr>
                <w:ins w:id="51" w:author="Li Guo" w:date="2021-04-08T21:58:00Z"/>
                <w:rFonts w:eastAsia="Times New Roman"/>
                <w:sz w:val="18"/>
                <w:szCs w:val="18"/>
              </w:rPr>
            </w:pPr>
            <w:r w:rsidRPr="22740577">
              <w:rPr>
                <w:rFonts w:eastAsia="Times New Roman"/>
                <w:sz w:val="18"/>
                <w:szCs w:val="18"/>
              </w:rPr>
              <w:t>Intel: we are not too eager to discuss this full package (default beam for 2a/2b can be discussed if there is space)</w:t>
            </w:r>
          </w:p>
          <w:p w14:paraId="27CFC27B" w14:textId="77777777" w:rsidR="00695150" w:rsidRDefault="00695150" w:rsidP="00920A78">
            <w:pPr>
              <w:snapToGrid w:val="0"/>
              <w:jc w:val="both"/>
              <w:rPr>
                <w:ins w:id="52" w:author="Li Guo" w:date="2021-04-08T21:58:00Z"/>
                <w:rFonts w:eastAsia="Times New Roman"/>
                <w:sz w:val="18"/>
                <w:szCs w:val="18"/>
              </w:rPr>
            </w:pPr>
          </w:p>
          <w:p w14:paraId="4EDE917F" w14:textId="13C7474E" w:rsidR="00695150" w:rsidRDefault="00695150" w:rsidP="00695150">
            <w:pPr>
              <w:snapToGrid w:val="0"/>
              <w:jc w:val="both"/>
              <w:rPr>
                <w:ins w:id="53" w:author="Bingchao BC2 Liu" w:date="2021-04-09T15:17:00Z"/>
                <w:sz w:val="18"/>
                <w:szCs w:val="18"/>
              </w:rPr>
            </w:pPr>
            <w:ins w:id="54" w:author="Li Guo" w:date="2021-04-08T21:58:00Z">
              <w:r>
                <w:rPr>
                  <w:rFonts w:eastAsia="Times New Roman"/>
                  <w:sz w:val="18"/>
                  <w:szCs w:val="18"/>
                </w:rPr>
                <w:t xml:space="preserve">OPPO: </w:t>
              </w:r>
              <w:r>
                <w:rPr>
                  <w:sz w:val="18"/>
                  <w:szCs w:val="18"/>
                </w:rPr>
                <w:t xml:space="preserve">This issue has been discussed a lot in previous meeting. Considering limited email thread, not support to discuss it again. They are not essential issues. </w:t>
              </w:r>
            </w:ins>
          </w:p>
          <w:p w14:paraId="5F073EFF" w14:textId="3408974D" w:rsidR="00BD6681" w:rsidRDefault="00BD6681" w:rsidP="00695150">
            <w:pPr>
              <w:snapToGrid w:val="0"/>
              <w:jc w:val="both"/>
              <w:rPr>
                <w:ins w:id="55" w:author="Bingchao BC2 Liu" w:date="2021-04-09T15:17:00Z"/>
                <w:sz w:val="18"/>
                <w:szCs w:val="18"/>
              </w:rPr>
            </w:pPr>
          </w:p>
          <w:p w14:paraId="48A13692" w14:textId="550B7F6F" w:rsidR="00BD6681" w:rsidRDefault="00BD6681" w:rsidP="00695150">
            <w:pPr>
              <w:snapToGrid w:val="0"/>
              <w:jc w:val="both"/>
              <w:rPr>
                <w:ins w:id="56" w:author="Li Guo" w:date="2021-04-08T21:58:00Z"/>
                <w:rFonts w:hint="eastAsia"/>
                <w:sz w:val="18"/>
                <w:szCs w:val="18"/>
              </w:rPr>
            </w:pPr>
            <w:ins w:id="57" w:author="Bingchao BC2 Liu" w:date="2021-04-09T15:17:00Z">
              <w:r>
                <w:rPr>
                  <w:rFonts w:eastAsia="等线" w:hint="eastAsia"/>
                  <w:sz w:val="18"/>
                  <w:szCs w:val="18"/>
                  <w:lang w:eastAsia="zh-CN"/>
                </w:rPr>
                <w:t>L</w:t>
              </w:r>
              <w:r>
                <w:rPr>
                  <w:rFonts w:eastAsia="等线"/>
                  <w:sz w:val="18"/>
                  <w:szCs w:val="18"/>
                  <w:lang w:eastAsia="zh-CN"/>
                </w:rPr>
                <w:t>enovo/</w:t>
              </w:r>
              <w:proofErr w:type="spellStart"/>
              <w:r>
                <w:rPr>
                  <w:rFonts w:eastAsia="等线"/>
                  <w:sz w:val="18"/>
                  <w:szCs w:val="18"/>
                  <w:lang w:eastAsia="zh-CN"/>
                </w:rPr>
                <w:t>MotM</w:t>
              </w:r>
              <w:proofErr w:type="spellEnd"/>
              <w:r>
                <w:rPr>
                  <w:rFonts w:eastAsia="等线"/>
                  <w:sz w:val="18"/>
                  <w:szCs w:val="18"/>
                  <w:lang w:eastAsia="zh-CN"/>
                </w:rPr>
                <w:t>: Propose changing to “H”. Default TCI state of MTRP for cross-carrier scheduling should be specified.</w:t>
              </w:r>
            </w:ins>
          </w:p>
          <w:p w14:paraId="611B8711" w14:textId="4B808E60" w:rsidR="00695150" w:rsidRPr="00804881" w:rsidRDefault="00695150" w:rsidP="00920A78">
            <w:pPr>
              <w:snapToGrid w:val="0"/>
              <w:jc w:val="both"/>
            </w:pPr>
          </w:p>
        </w:tc>
      </w:tr>
      <w:tr w:rsidR="00F00E98" w:rsidRPr="00875005" w14:paraId="380C4B7F" w14:textId="77777777" w:rsidTr="00EC4B22">
        <w:tc>
          <w:tcPr>
            <w:tcW w:w="723" w:type="dxa"/>
          </w:tcPr>
          <w:p w14:paraId="038D1291" w14:textId="77777777" w:rsidR="00F00E98" w:rsidRPr="00875005" w:rsidRDefault="00F00E98" w:rsidP="00F00E98">
            <w:pPr>
              <w:snapToGrid w:val="0"/>
              <w:jc w:val="both"/>
              <w:rPr>
                <w:sz w:val="18"/>
                <w:szCs w:val="18"/>
              </w:rPr>
            </w:pPr>
            <w:r>
              <w:rPr>
                <w:sz w:val="18"/>
                <w:szCs w:val="18"/>
              </w:rPr>
              <w:lastRenderedPageBreak/>
              <w:t>MT.4</w:t>
            </w:r>
          </w:p>
        </w:tc>
        <w:tc>
          <w:tcPr>
            <w:tcW w:w="4911" w:type="dxa"/>
          </w:tcPr>
          <w:p w14:paraId="560E0663" w14:textId="1CBFC3C0" w:rsidR="00F00E98" w:rsidRDefault="00F00E98" w:rsidP="00F00E98">
            <w:pPr>
              <w:snapToGrid w:val="0"/>
              <w:jc w:val="both"/>
              <w:rPr>
                <w:sz w:val="18"/>
                <w:szCs w:val="18"/>
              </w:rPr>
            </w:pPr>
            <w:r>
              <w:rPr>
                <w:sz w:val="18"/>
                <w:szCs w:val="18"/>
              </w:rPr>
              <w:t xml:space="preserve">R1-2102373 proposes to clarify in 38.214 that the UE does not expect to receive single-DCI </w:t>
            </w:r>
            <w:proofErr w:type="spellStart"/>
            <w:r>
              <w:rPr>
                <w:sz w:val="18"/>
                <w:szCs w:val="18"/>
              </w:rPr>
              <w:t>mTRP</w:t>
            </w:r>
            <w:proofErr w:type="spellEnd"/>
            <w:r>
              <w:rPr>
                <w:sz w:val="18"/>
                <w:szCs w:val="18"/>
              </w:rPr>
              <w:t xml:space="preserve"> TCI state activation MAC CE when multi-DCI </w:t>
            </w:r>
            <w:proofErr w:type="spellStart"/>
            <w:r>
              <w:rPr>
                <w:sz w:val="18"/>
                <w:szCs w:val="18"/>
              </w:rPr>
              <w:t>mTRP</w:t>
            </w:r>
            <w:proofErr w:type="spellEnd"/>
            <w:r>
              <w:rPr>
                <w:sz w:val="18"/>
                <w:szCs w:val="18"/>
              </w:rPr>
              <w:t xml:space="preserve">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3D1A12F7" w14:textId="5E936F79" w:rsidR="00F00E98" w:rsidRPr="00875005" w:rsidRDefault="00F00E98" w:rsidP="00F00E98">
            <w:pPr>
              <w:snapToGrid w:val="0"/>
              <w:rPr>
                <w:sz w:val="18"/>
                <w:szCs w:val="18"/>
              </w:rPr>
            </w:pPr>
            <w:r>
              <w:rPr>
                <w:sz w:val="18"/>
                <w:szCs w:val="18"/>
              </w:rPr>
              <w:t>OPPO</w:t>
            </w:r>
            <w:ins w:id="58" w:author="Yuki Matsumura" w:date="2021-04-08T15:52:00Z">
              <w:r>
                <w:rPr>
                  <w:sz w:val="18"/>
                  <w:szCs w:val="18"/>
                </w:rPr>
                <w:t>, Docomo</w:t>
              </w:r>
            </w:ins>
            <w:r w:rsidR="008218F6">
              <w:rPr>
                <w:sz w:val="18"/>
                <w:szCs w:val="18"/>
              </w:rPr>
              <w:t>, Apple</w:t>
            </w:r>
          </w:p>
        </w:tc>
        <w:tc>
          <w:tcPr>
            <w:tcW w:w="1089" w:type="dxa"/>
          </w:tcPr>
          <w:p w14:paraId="2C564F98" w14:textId="77777777" w:rsidR="00F00E98" w:rsidRPr="00875005" w:rsidRDefault="00F00E98" w:rsidP="00F00E98">
            <w:pPr>
              <w:snapToGrid w:val="0"/>
              <w:jc w:val="both"/>
              <w:rPr>
                <w:sz w:val="18"/>
                <w:szCs w:val="18"/>
              </w:rPr>
            </w:pPr>
            <w:r>
              <w:rPr>
                <w:sz w:val="18"/>
                <w:szCs w:val="18"/>
              </w:rPr>
              <w:t>H</w:t>
            </w:r>
          </w:p>
        </w:tc>
        <w:tc>
          <w:tcPr>
            <w:tcW w:w="5130" w:type="dxa"/>
          </w:tcPr>
          <w:p w14:paraId="293693BF" w14:textId="77777777" w:rsidR="00F00E98" w:rsidRDefault="00F00E98" w:rsidP="00F00E98">
            <w:pPr>
              <w:snapToGrid w:val="0"/>
              <w:jc w:val="both"/>
              <w:rPr>
                <w:rFonts w:eastAsia="Yu Mincho"/>
                <w:sz w:val="18"/>
                <w:szCs w:val="18"/>
                <w:lang w:eastAsia="ja-JP"/>
              </w:rPr>
            </w:pPr>
            <w:ins w:id="59"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FDC9806" w14:textId="5CBD4F39" w:rsidR="00C41881" w:rsidRDefault="00C41881" w:rsidP="00F00E98">
            <w:pPr>
              <w:snapToGrid w:val="0"/>
              <w:jc w:val="both"/>
              <w:rPr>
                <w:rFonts w:eastAsia="Yu Mincho"/>
                <w:sz w:val="18"/>
                <w:szCs w:val="18"/>
                <w:lang w:eastAsia="ja-JP"/>
              </w:rPr>
            </w:pPr>
          </w:p>
          <w:p w14:paraId="65951273" w14:textId="77777777" w:rsidR="00057540" w:rsidRDefault="00057540"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 xml:space="preserve">ynamic switch of </w:t>
            </w:r>
            <w:proofErr w:type="spellStart"/>
            <w:r w:rsidRPr="007D2EFC">
              <w:rPr>
                <w:sz w:val="18"/>
                <w:szCs w:val="18"/>
              </w:rPr>
              <w:t>sDCI</w:t>
            </w:r>
            <w:proofErr w:type="spellEnd"/>
            <w:r w:rsidRPr="007D2EFC">
              <w:rPr>
                <w:sz w:val="18"/>
                <w:szCs w:val="18"/>
              </w:rPr>
              <w:t xml:space="preserve"> based </w:t>
            </w:r>
            <w:proofErr w:type="spellStart"/>
            <w:r w:rsidRPr="007D2EFC">
              <w:rPr>
                <w:sz w:val="18"/>
                <w:szCs w:val="18"/>
              </w:rPr>
              <w:t>m</w:t>
            </w:r>
            <w:r>
              <w:rPr>
                <w:sz w:val="18"/>
                <w:szCs w:val="18"/>
              </w:rPr>
              <w:t>TRP</w:t>
            </w:r>
            <w:proofErr w:type="spellEnd"/>
            <w:r>
              <w:rPr>
                <w:sz w:val="18"/>
                <w:szCs w:val="18"/>
              </w:rPr>
              <w:t xml:space="preserve"> and </w:t>
            </w:r>
            <w:proofErr w:type="spellStart"/>
            <w:r>
              <w:rPr>
                <w:sz w:val="18"/>
                <w:szCs w:val="18"/>
              </w:rPr>
              <w:t>m</w:t>
            </w:r>
            <w:r w:rsidRPr="007D2EFC">
              <w:rPr>
                <w:sz w:val="18"/>
                <w:szCs w:val="18"/>
              </w:rPr>
              <w:t>DCI</w:t>
            </w:r>
            <w:proofErr w:type="spellEnd"/>
            <w:r w:rsidRPr="007D2EFC">
              <w:rPr>
                <w:sz w:val="18"/>
                <w:szCs w:val="18"/>
              </w:rPr>
              <w:t xml:space="preserve"> based </w:t>
            </w:r>
            <w:proofErr w:type="spellStart"/>
            <w:r w:rsidRPr="007D2EFC">
              <w:rPr>
                <w:sz w:val="18"/>
                <w:szCs w:val="18"/>
              </w:rPr>
              <w:t>m</w:t>
            </w:r>
            <w:r>
              <w:rPr>
                <w:sz w:val="18"/>
                <w:szCs w:val="18"/>
              </w:rPr>
              <w:t>TRP</w:t>
            </w:r>
            <w:proofErr w:type="spellEnd"/>
            <w:r w:rsidR="00635190">
              <w:rPr>
                <w:sz w:val="18"/>
                <w:szCs w:val="18"/>
              </w:rPr>
              <w:t xml:space="preserve"> are not supported</w:t>
            </w:r>
            <w:r>
              <w:rPr>
                <w:sz w:val="18"/>
                <w:szCs w:val="18"/>
              </w:rPr>
              <w:t xml:space="preserve">. Also, </w:t>
            </w:r>
            <w:r w:rsidRPr="007D2EFC">
              <w:rPr>
                <w:sz w:val="18"/>
                <w:szCs w:val="18"/>
              </w:rPr>
              <w:t>Note</w:t>
            </w:r>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388B559C" w14:textId="77777777" w:rsidR="0021057C" w:rsidRDefault="0021057C" w:rsidP="00F00E98">
            <w:pPr>
              <w:snapToGrid w:val="0"/>
              <w:jc w:val="both"/>
              <w:rPr>
                <w:sz w:val="18"/>
                <w:szCs w:val="18"/>
              </w:rPr>
            </w:pPr>
          </w:p>
          <w:p w14:paraId="546022C7" w14:textId="072315B9" w:rsidR="0021057C" w:rsidRDefault="0021057C" w:rsidP="00F00E98">
            <w:pPr>
              <w:snapToGrid w:val="0"/>
              <w:jc w:val="both"/>
              <w:rPr>
                <w:sz w:val="18"/>
                <w:szCs w:val="18"/>
              </w:rPr>
            </w:pPr>
            <w:r>
              <w:rPr>
                <w:rFonts w:hint="eastAsia"/>
                <w:sz w:val="18"/>
                <w:szCs w:val="18"/>
              </w:rPr>
              <w:t>LG: Ok to discuss</w:t>
            </w:r>
          </w:p>
          <w:p w14:paraId="0AED3236" w14:textId="77777777" w:rsidR="009143DD" w:rsidRDefault="009143DD" w:rsidP="00F00E98">
            <w:pPr>
              <w:snapToGrid w:val="0"/>
              <w:jc w:val="both"/>
              <w:rPr>
                <w:sz w:val="18"/>
                <w:szCs w:val="18"/>
              </w:rPr>
            </w:pPr>
          </w:p>
          <w:p w14:paraId="48ABE5A8" w14:textId="05964609" w:rsidR="009143DD" w:rsidRDefault="009143DD" w:rsidP="00F00E98">
            <w:pPr>
              <w:snapToGrid w:val="0"/>
              <w:jc w:val="both"/>
              <w:rPr>
                <w:sz w:val="18"/>
                <w:szCs w:val="18"/>
              </w:rPr>
            </w:pPr>
            <w:r>
              <w:rPr>
                <w:rFonts w:eastAsia="等线" w:hint="eastAsia"/>
                <w:sz w:val="18"/>
                <w:szCs w:val="18"/>
                <w:lang w:eastAsia="zh-CN"/>
              </w:rPr>
              <w:t>Z</w:t>
            </w:r>
            <w:r>
              <w:rPr>
                <w:rFonts w:eastAsia="等线"/>
                <w:sz w:val="18"/>
                <w:szCs w:val="18"/>
                <w:lang w:eastAsia="zh-CN"/>
              </w:rPr>
              <w:t>TE: This seems non-essential since gNB will not configure SDCI and MDCI based MTRP together.</w:t>
            </w:r>
          </w:p>
          <w:p w14:paraId="0B8A3E7F" w14:textId="77777777" w:rsidR="00C41881" w:rsidRDefault="00C41881" w:rsidP="00F00E98">
            <w:pPr>
              <w:snapToGrid w:val="0"/>
              <w:jc w:val="both"/>
              <w:rPr>
                <w:sz w:val="18"/>
                <w:szCs w:val="18"/>
              </w:rPr>
            </w:pPr>
          </w:p>
          <w:p w14:paraId="1EED0FCA" w14:textId="77777777" w:rsidR="00920A78" w:rsidRDefault="00920A78" w:rsidP="00F00E98">
            <w:pPr>
              <w:snapToGrid w:val="0"/>
              <w:jc w:val="both"/>
              <w:rPr>
                <w:sz w:val="18"/>
                <w:szCs w:val="18"/>
              </w:rPr>
            </w:pPr>
            <w:r>
              <w:rPr>
                <w:sz w:val="18"/>
                <w:szCs w:val="18"/>
              </w:rPr>
              <w:lastRenderedPageBreak/>
              <w:t>vivo: We don’t have the need to specify anything with the conclusion.</w:t>
            </w:r>
          </w:p>
          <w:p w14:paraId="5CE0EE23" w14:textId="77777777" w:rsidR="00753333" w:rsidRDefault="00753333" w:rsidP="00F00E98">
            <w:pPr>
              <w:snapToGrid w:val="0"/>
              <w:jc w:val="both"/>
              <w:rPr>
                <w:sz w:val="18"/>
                <w:szCs w:val="18"/>
              </w:rPr>
            </w:pPr>
          </w:p>
          <w:p w14:paraId="2843C988" w14:textId="77777777" w:rsidR="00753333" w:rsidRDefault="00753333" w:rsidP="00F00E98">
            <w:pPr>
              <w:snapToGrid w:val="0"/>
              <w:jc w:val="both"/>
              <w:rPr>
                <w:sz w:val="18"/>
                <w:szCs w:val="18"/>
              </w:rPr>
            </w:pPr>
            <w:r>
              <w:rPr>
                <w:sz w:val="18"/>
                <w:szCs w:val="18"/>
              </w:rPr>
              <w:t>Apple: We are fine to discuss this and clarify the specification.</w:t>
            </w:r>
          </w:p>
          <w:p w14:paraId="7F376FCA" w14:textId="77777777" w:rsidR="00EC4B22" w:rsidRDefault="00EC4B22" w:rsidP="00F00E98">
            <w:pPr>
              <w:snapToGrid w:val="0"/>
              <w:jc w:val="both"/>
              <w:rPr>
                <w:sz w:val="18"/>
                <w:szCs w:val="18"/>
              </w:rPr>
            </w:pPr>
          </w:p>
          <w:p w14:paraId="0CC8A627" w14:textId="77777777" w:rsidR="00EC4B22" w:rsidRDefault="00EC4B22" w:rsidP="00EC4B22">
            <w:pPr>
              <w:snapToGrid w:val="0"/>
              <w:jc w:val="both"/>
              <w:rPr>
                <w:sz w:val="18"/>
                <w:szCs w:val="18"/>
              </w:rPr>
            </w:pPr>
            <w:r>
              <w:rPr>
                <w:sz w:val="18"/>
                <w:szCs w:val="18"/>
              </w:rPr>
              <w:t>QC: Not support. This has been discussed and captured as conclusion. No need to discuss again.</w:t>
            </w:r>
          </w:p>
          <w:p w14:paraId="089ACCC2" w14:textId="77777777" w:rsidR="00EC4B22" w:rsidRPr="008075B6" w:rsidRDefault="00EC4B22" w:rsidP="00EC4B22">
            <w:pPr>
              <w:snapToGrid w:val="0"/>
              <w:jc w:val="both"/>
              <w:rPr>
                <w:sz w:val="18"/>
                <w:szCs w:val="18"/>
              </w:rPr>
            </w:pPr>
            <w:r w:rsidRPr="008075B6">
              <w:rPr>
                <w:b/>
                <w:bCs/>
                <w:sz w:val="18"/>
                <w:szCs w:val="18"/>
              </w:rPr>
              <w:t>Conclusion</w:t>
            </w:r>
          </w:p>
          <w:p w14:paraId="35ADF6DC" w14:textId="77777777" w:rsidR="00EC4B22" w:rsidRPr="008075B6" w:rsidRDefault="00EC4B22" w:rsidP="00EC4B22">
            <w:pPr>
              <w:snapToGrid w:val="0"/>
              <w:jc w:val="both"/>
              <w:rPr>
                <w:sz w:val="18"/>
                <w:szCs w:val="18"/>
              </w:rPr>
            </w:pPr>
            <w:r w:rsidRPr="008075B6">
              <w:rPr>
                <w:sz w:val="18"/>
                <w:szCs w:val="18"/>
              </w:rPr>
              <w:t>In Rel-16, RAN1 specification do not support the following operations at least within a CC:</w:t>
            </w:r>
          </w:p>
          <w:p w14:paraId="6DE41B3A" w14:textId="77777777" w:rsidR="00EC4B22" w:rsidRPr="008075B6" w:rsidRDefault="00EC4B22" w:rsidP="00EC4B22">
            <w:pPr>
              <w:numPr>
                <w:ilvl w:val="0"/>
                <w:numId w:val="48"/>
              </w:numPr>
              <w:snapToGrid w:val="0"/>
              <w:jc w:val="both"/>
              <w:rPr>
                <w:sz w:val="18"/>
                <w:szCs w:val="18"/>
              </w:rPr>
            </w:pPr>
            <w:r w:rsidRPr="008075B6">
              <w:rPr>
                <w:sz w:val="18"/>
                <w:szCs w:val="18"/>
              </w:rPr>
              <w:t xml:space="preserve">Simultaneous reception of single-DCI based multi-TRP and multi-DCI based multi-TRP </w:t>
            </w:r>
          </w:p>
          <w:p w14:paraId="62F580F2" w14:textId="77777777" w:rsidR="00EC4B22" w:rsidRPr="008075B6" w:rsidRDefault="00EC4B22" w:rsidP="00EC4B22">
            <w:pPr>
              <w:numPr>
                <w:ilvl w:val="0"/>
                <w:numId w:val="49"/>
              </w:numPr>
              <w:snapToGrid w:val="0"/>
              <w:jc w:val="both"/>
              <w:rPr>
                <w:sz w:val="18"/>
                <w:szCs w:val="18"/>
              </w:rPr>
            </w:pPr>
            <w:r w:rsidRPr="008075B6">
              <w:rPr>
                <w:sz w:val="18"/>
                <w:szCs w:val="18"/>
              </w:rPr>
              <w:t xml:space="preserve">Dynamic switch between single-DCI based multi-TRP and multi-DCI based multi-TRP </w:t>
            </w:r>
          </w:p>
          <w:p w14:paraId="7F60ADEF" w14:textId="77777777" w:rsidR="00EC4B22" w:rsidRPr="008075B6" w:rsidRDefault="00EC4B22" w:rsidP="00EC4B22">
            <w:pPr>
              <w:snapToGrid w:val="0"/>
              <w:jc w:val="both"/>
              <w:rPr>
                <w:sz w:val="18"/>
                <w:szCs w:val="18"/>
              </w:rPr>
            </w:pPr>
            <w:r w:rsidRPr="008075B6">
              <w:rPr>
                <w:sz w:val="18"/>
                <w:szCs w:val="18"/>
                <w:highlight w:val="yellow"/>
              </w:rPr>
              <w:t>Note1: this conclusion has no RAN1 specification impact in Rel-16.</w:t>
            </w:r>
            <w:r w:rsidRPr="008075B6">
              <w:rPr>
                <w:sz w:val="18"/>
                <w:szCs w:val="18"/>
              </w:rPr>
              <w:t xml:space="preserve"> </w:t>
            </w:r>
          </w:p>
          <w:p w14:paraId="3AFDAADA" w14:textId="47ABA938" w:rsidR="00EC4B22" w:rsidRDefault="00EC4B22" w:rsidP="00EC4B22">
            <w:pPr>
              <w:snapToGrid w:val="0"/>
              <w:jc w:val="both"/>
              <w:rPr>
                <w:sz w:val="18"/>
                <w:szCs w:val="18"/>
              </w:rPr>
            </w:pPr>
            <w:r w:rsidRPr="008075B6">
              <w:rPr>
                <w:sz w:val="18"/>
                <w:szCs w:val="18"/>
              </w:rPr>
              <w:t>Note2: Whether to support the above operation in Rel-17 or beyond is FFS.</w:t>
            </w:r>
          </w:p>
          <w:p w14:paraId="1F87A3C9" w14:textId="31A312B6" w:rsidR="00057540" w:rsidRDefault="00057540" w:rsidP="00EC4B22">
            <w:pPr>
              <w:snapToGrid w:val="0"/>
              <w:jc w:val="both"/>
              <w:rPr>
                <w:sz w:val="18"/>
                <w:szCs w:val="18"/>
              </w:rPr>
            </w:pPr>
          </w:p>
          <w:p w14:paraId="5811AEE6" w14:textId="4E996835" w:rsidR="00057540" w:rsidRDefault="00057540" w:rsidP="00EC4B22">
            <w:pPr>
              <w:snapToGrid w:val="0"/>
              <w:jc w:val="both"/>
              <w:rPr>
                <w:sz w:val="18"/>
                <w:szCs w:val="18"/>
              </w:rPr>
            </w:pPr>
            <w:r>
              <w:rPr>
                <w:sz w:val="18"/>
                <w:szCs w:val="18"/>
              </w:rPr>
              <w:t xml:space="preserve">Nokia: agree with QC, this was discussed and have above conclusion. </w:t>
            </w:r>
          </w:p>
          <w:p w14:paraId="6E3F88E6" w14:textId="1673E2FB" w:rsidR="005E5B5C" w:rsidRDefault="005E5B5C" w:rsidP="00EC4B22">
            <w:pPr>
              <w:snapToGrid w:val="0"/>
              <w:jc w:val="both"/>
              <w:rPr>
                <w:sz w:val="18"/>
                <w:szCs w:val="18"/>
              </w:rPr>
            </w:pPr>
          </w:p>
          <w:p w14:paraId="76D781BC" w14:textId="50DC7850" w:rsidR="005E5B5C" w:rsidRDefault="005E5B5C" w:rsidP="00EC4B22">
            <w:pPr>
              <w:snapToGrid w:val="0"/>
              <w:jc w:val="both"/>
              <w:rPr>
                <w:sz w:val="18"/>
                <w:szCs w:val="18"/>
              </w:rPr>
            </w:pPr>
            <w:r>
              <w:rPr>
                <w:sz w:val="18"/>
                <w:szCs w:val="18"/>
              </w:rPr>
              <w:t xml:space="preserve">Ericsson: This doesn’t need to be discussed.  As mentioned by others above, we already made a conclusion in RAN1#101-e that </w:t>
            </w:r>
            <w:proofErr w:type="spellStart"/>
            <w:r>
              <w:rPr>
                <w:sz w:val="18"/>
                <w:szCs w:val="18"/>
              </w:rPr>
              <w:t>sDCI</w:t>
            </w:r>
            <w:proofErr w:type="spellEnd"/>
            <w:r>
              <w:rPr>
                <w:sz w:val="18"/>
                <w:szCs w:val="18"/>
              </w:rPr>
              <w:t xml:space="preserve"> and </w:t>
            </w:r>
            <w:proofErr w:type="spellStart"/>
            <w:r>
              <w:rPr>
                <w:sz w:val="18"/>
                <w:szCs w:val="18"/>
              </w:rPr>
              <w:t>mDCI</w:t>
            </w:r>
            <w:proofErr w:type="spellEnd"/>
            <w:r>
              <w:rPr>
                <w:sz w:val="18"/>
                <w:szCs w:val="18"/>
              </w:rPr>
              <w:t xml:space="preserve"> cannot be simultaneously received.  And there was a clear note in the conclusion that there is no RAN1 specification impact in Rel-16.  So, no need to rediscuss this already concluded issue.</w:t>
            </w:r>
          </w:p>
          <w:p w14:paraId="35007D10" w14:textId="6ECAAD25" w:rsidR="00E03275" w:rsidRDefault="00E03275" w:rsidP="00EC4B22">
            <w:pPr>
              <w:snapToGrid w:val="0"/>
              <w:jc w:val="both"/>
              <w:rPr>
                <w:sz w:val="18"/>
                <w:szCs w:val="18"/>
              </w:rPr>
            </w:pPr>
          </w:p>
          <w:p w14:paraId="5B9777A7" w14:textId="77777777" w:rsidR="00943F99" w:rsidRPr="00875005" w:rsidRDefault="00943F99" w:rsidP="00943F99">
            <w:pPr>
              <w:snapToGrid w:val="0"/>
              <w:jc w:val="both"/>
            </w:pPr>
            <w:r w:rsidRPr="22740577">
              <w:rPr>
                <w:rFonts w:eastAsia="Times New Roman"/>
                <w:sz w:val="18"/>
                <w:szCs w:val="18"/>
              </w:rPr>
              <w:t>Intel: No need, this issue is concluded as mentioned above.</w:t>
            </w:r>
          </w:p>
          <w:p w14:paraId="70615894" w14:textId="77777777" w:rsidR="00E03275" w:rsidRPr="008075B6" w:rsidRDefault="00E03275" w:rsidP="00EC4B22">
            <w:pPr>
              <w:snapToGrid w:val="0"/>
              <w:jc w:val="both"/>
              <w:rPr>
                <w:sz w:val="18"/>
                <w:szCs w:val="18"/>
              </w:rPr>
            </w:pPr>
          </w:p>
          <w:p w14:paraId="77C59742" w14:textId="77777777" w:rsidR="00EC4B22" w:rsidRDefault="00BB1269" w:rsidP="00F00E98">
            <w:pPr>
              <w:snapToGrid w:val="0"/>
              <w:jc w:val="both"/>
              <w:rPr>
                <w:ins w:id="60" w:author="CATT" w:date="2021-04-09T12:06:00Z"/>
                <w:rFonts w:eastAsia="等线"/>
                <w:sz w:val="18"/>
                <w:szCs w:val="18"/>
                <w:lang w:eastAsia="zh-CN"/>
              </w:rPr>
            </w:pPr>
            <w:ins w:id="61" w:author="Huawei" w:date="2021-04-09T09:51:00Z">
              <w:r>
                <w:rPr>
                  <w:rFonts w:eastAsia="等线" w:hint="eastAsia"/>
                  <w:sz w:val="18"/>
                  <w:szCs w:val="18"/>
                  <w:lang w:eastAsia="zh-CN"/>
                </w:rPr>
                <w:t>H</w:t>
              </w:r>
              <w:r>
                <w:rPr>
                  <w:rFonts w:eastAsia="等线"/>
                  <w:sz w:val="18"/>
                  <w:szCs w:val="18"/>
                  <w:lang w:eastAsia="zh-CN"/>
                </w:rPr>
                <w:t>uawei, HiSilicon: The issue has discussed before and agreed before as shown in QC’s comment. So, no need to be discussed again.</w:t>
              </w:r>
            </w:ins>
          </w:p>
          <w:p w14:paraId="7248AC4B" w14:textId="77777777" w:rsidR="003115A1" w:rsidRDefault="003115A1" w:rsidP="00F00E98">
            <w:pPr>
              <w:snapToGrid w:val="0"/>
              <w:jc w:val="both"/>
              <w:rPr>
                <w:ins w:id="62" w:author="CATT" w:date="2021-04-09T12:06:00Z"/>
                <w:rFonts w:eastAsia="等线"/>
                <w:sz w:val="18"/>
                <w:szCs w:val="18"/>
                <w:lang w:eastAsia="zh-CN"/>
              </w:rPr>
            </w:pPr>
          </w:p>
          <w:p w14:paraId="06384719" w14:textId="3159FDA1" w:rsidR="003115A1" w:rsidRPr="00875005" w:rsidRDefault="003115A1" w:rsidP="003115A1">
            <w:pPr>
              <w:snapToGrid w:val="0"/>
              <w:jc w:val="both"/>
              <w:rPr>
                <w:sz w:val="18"/>
                <w:szCs w:val="18"/>
              </w:rPr>
            </w:pPr>
            <w:ins w:id="63" w:author="CATT" w:date="2021-04-09T12:06:00Z">
              <w:r>
                <w:rPr>
                  <w:rFonts w:eastAsia="等线" w:hint="eastAsia"/>
                  <w:sz w:val="18"/>
                  <w:szCs w:val="18"/>
                  <w:lang w:eastAsia="zh-CN"/>
                </w:rPr>
                <w:t xml:space="preserve">CATT: </w:t>
              </w:r>
            </w:ins>
            <w:ins w:id="64" w:author="CATT" w:date="2021-04-09T13:26:00Z">
              <w:r w:rsidR="00AF00AC">
                <w:rPr>
                  <w:rFonts w:eastAsia="等线" w:hint="eastAsia"/>
                  <w:sz w:val="18"/>
                  <w:szCs w:val="18"/>
                  <w:lang w:eastAsia="zh-CN"/>
                </w:rPr>
                <w:t>discussion</w:t>
              </w:r>
            </w:ins>
            <w:ins w:id="65" w:author="CATT" w:date="2021-04-09T13:27:00Z">
              <w:r w:rsidR="00AF00AC">
                <w:rPr>
                  <w:rFonts w:eastAsia="等线" w:hint="eastAsia"/>
                  <w:sz w:val="18"/>
                  <w:szCs w:val="18"/>
                  <w:lang w:eastAsia="zh-CN"/>
                </w:rPr>
                <w:t xml:space="preserve"> is </w:t>
              </w:r>
            </w:ins>
            <w:ins w:id="66" w:author="CATT" w:date="2021-04-09T12:06:00Z">
              <w:r>
                <w:rPr>
                  <w:rFonts w:eastAsia="等线" w:hint="eastAsia"/>
                  <w:sz w:val="18"/>
                  <w:szCs w:val="18"/>
                  <w:lang w:eastAsia="zh-CN"/>
                </w:rPr>
                <w:t xml:space="preserve">not needed. </w:t>
              </w:r>
            </w:ins>
            <w:ins w:id="67" w:author="CATT" w:date="2021-04-09T12:07:00Z">
              <w:r>
                <w:rPr>
                  <w:rFonts w:eastAsia="等线"/>
                  <w:sz w:val="18"/>
                  <w:szCs w:val="18"/>
                  <w:lang w:eastAsia="zh-CN"/>
                </w:rPr>
                <w:t>W</w:t>
              </w:r>
              <w:r>
                <w:rPr>
                  <w:rFonts w:eastAsia="等线" w:hint="eastAsia"/>
                  <w:sz w:val="18"/>
                  <w:szCs w:val="18"/>
                  <w:lang w:eastAsia="zh-CN"/>
                </w:rPr>
                <w:t>e already have conclusion on this issue</w:t>
              </w:r>
            </w:ins>
            <w:ins w:id="68" w:author="CATT" w:date="2021-04-09T13:27:00Z">
              <w:r w:rsidR="00AF00AC">
                <w:rPr>
                  <w:rFonts w:eastAsia="等线" w:hint="eastAsia"/>
                  <w:sz w:val="18"/>
                  <w:szCs w:val="18"/>
                  <w:lang w:eastAsia="zh-CN"/>
                </w:rPr>
                <w:t xml:space="preserve"> in previous meeting</w:t>
              </w:r>
            </w:ins>
            <w:ins w:id="69" w:author="CATT" w:date="2021-04-09T12:07:00Z">
              <w:r>
                <w:rPr>
                  <w:rFonts w:eastAsia="等线" w:hint="eastAsia"/>
                  <w:sz w:val="18"/>
                  <w:szCs w:val="18"/>
                  <w:lang w:eastAsia="zh-CN"/>
                </w:rPr>
                <w:t xml:space="preserve">. </w:t>
              </w:r>
            </w:ins>
          </w:p>
        </w:tc>
      </w:tr>
      <w:tr w:rsidR="00F00E98" w:rsidRPr="00875005" w14:paraId="6EA1A5C8" w14:textId="77777777" w:rsidTr="00EC4B22">
        <w:tc>
          <w:tcPr>
            <w:tcW w:w="723" w:type="dxa"/>
          </w:tcPr>
          <w:p w14:paraId="4AB91091" w14:textId="77777777" w:rsidR="00F00E98" w:rsidRPr="00875005" w:rsidRDefault="00F00E98" w:rsidP="00F00E98">
            <w:pPr>
              <w:snapToGrid w:val="0"/>
              <w:jc w:val="both"/>
              <w:rPr>
                <w:sz w:val="18"/>
                <w:szCs w:val="18"/>
              </w:rPr>
            </w:pPr>
            <w:r>
              <w:rPr>
                <w:sz w:val="18"/>
                <w:szCs w:val="18"/>
              </w:rPr>
              <w:lastRenderedPageBreak/>
              <w:t>MT.5</w:t>
            </w:r>
          </w:p>
        </w:tc>
        <w:tc>
          <w:tcPr>
            <w:tcW w:w="4911" w:type="dxa"/>
          </w:tcPr>
          <w:p w14:paraId="38BD64D1" w14:textId="77777777" w:rsidR="00F00E98" w:rsidRDefault="00F00E98" w:rsidP="00F00E98">
            <w:pPr>
              <w:snapToGrid w:val="0"/>
              <w:jc w:val="both"/>
              <w:rPr>
                <w:rFonts w:eastAsia="宋体"/>
                <w:sz w:val="18"/>
                <w:szCs w:val="18"/>
                <w:lang w:eastAsia="zh-CN"/>
              </w:rPr>
            </w:pPr>
            <w:r>
              <w:rPr>
                <w:rFonts w:eastAsia="宋体"/>
                <w:sz w:val="18"/>
                <w:szCs w:val="18"/>
                <w:lang w:eastAsia="zh-CN"/>
              </w:rPr>
              <w:t>For</w:t>
            </w:r>
            <w:r w:rsidRPr="000C23B8">
              <w:rPr>
                <w:rFonts w:eastAsia="宋体" w:hint="eastAsia"/>
                <w:sz w:val="18"/>
                <w:szCs w:val="18"/>
                <w:lang w:eastAsia="zh-CN"/>
              </w:rPr>
              <w:t xml:space="preserve"> multi-DCI based M-TRP </w:t>
            </w:r>
            <w:r w:rsidRPr="000C23B8">
              <w:rPr>
                <w:rFonts w:eastAsia="宋体"/>
                <w:sz w:val="18"/>
                <w:szCs w:val="18"/>
                <w:lang w:eastAsia="zh-CN"/>
              </w:rPr>
              <w:t>transmission</w:t>
            </w:r>
            <w:r w:rsidRPr="000C23B8">
              <w:rPr>
                <w:rFonts w:eastAsia="宋体" w:hint="eastAsia"/>
                <w:sz w:val="18"/>
                <w:szCs w:val="18"/>
                <w:lang w:eastAsia="zh-CN"/>
              </w:rPr>
              <w:t xml:space="preserve">, UE needs to determine whether </w:t>
            </w:r>
            <m:oMath>
              <m:nary>
                <m:naryPr>
                  <m:chr m:val="∑"/>
                  <m:ctrlPr>
                    <w:rPr>
                      <w:rFonts w:ascii="Cambria Math" w:eastAsia="宋体" w:hAnsi="Cambria Math"/>
                      <w:i/>
                      <w:sz w:val="18"/>
                      <w:szCs w:val="14"/>
                      <w:lang w:val="en-GB"/>
                    </w:rPr>
                  </m:ctrlPr>
                </m:naryPr>
                <m:sub>
                  <m:r>
                    <w:rPr>
                      <w:rFonts w:ascii="Cambria Math" w:eastAsia="宋体"/>
                      <w:sz w:val="18"/>
                      <w:szCs w:val="14"/>
                      <w:lang w:val="en-GB"/>
                    </w:rPr>
                    <m:t>μ=0</m:t>
                  </m:r>
                </m:sub>
                <m:sup>
                  <m:r>
                    <w:rPr>
                      <w:rFonts w:ascii="Cambria Math" w:eastAsia="宋体"/>
                      <w:sz w:val="18"/>
                      <w:szCs w:val="14"/>
                      <w:lang w:val="en-GB"/>
                    </w:rPr>
                    <m:t>3</m:t>
                  </m:r>
                </m:sup>
                <m:e>
                  <m:d>
                    <m:dPr>
                      <m:ctrlPr>
                        <w:rPr>
                          <w:rFonts w:ascii="Cambria Math" w:eastAsia="宋体" w:hAnsi="Cambria Math"/>
                          <w:i/>
                          <w:sz w:val="18"/>
                          <w:szCs w:val="14"/>
                          <w:lang w:val="en-GB"/>
                        </w:rPr>
                      </m:ctrlPr>
                    </m:dPr>
                    <m:e>
                      <m:sSubSup>
                        <m:sSubSupPr>
                          <m:ctrlPr>
                            <w:rPr>
                              <w:rFonts w:ascii="Cambria Math" w:eastAsia="宋体" w:hAnsi="Cambria Math"/>
                              <w:i/>
                              <w:sz w:val="18"/>
                              <w:szCs w:val="14"/>
                              <w:lang w:val="en-GB"/>
                            </w:rPr>
                          </m:ctrlPr>
                        </m:sSubSupPr>
                        <m:e>
                          <m:r>
                            <w:rPr>
                              <w:rFonts w:ascii="Cambria Math" w:eastAsia="宋体"/>
                              <w:sz w:val="18"/>
                              <w:szCs w:val="14"/>
                              <w:lang w:val="en-GB"/>
                            </w:rPr>
                            <m:t>N</m:t>
                          </m:r>
                        </m:e>
                        <m:sub>
                          <m:r>
                            <m:rPr>
                              <m:nor/>
                            </m:rPr>
                            <w:rPr>
                              <w:rFonts w:ascii="Cambria Math" w:eastAsia="宋体"/>
                              <w:sz w:val="18"/>
                              <w:szCs w:val="14"/>
                              <w:lang w:val="en-GB"/>
                            </w:rPr>
                            <m:t>cells,0</m:t>
                          </m:r>
                          <m:ctrlPr>
                            <w:rPr>
                              <w:rFonts w:ascii="Cambria Math" w:eastAsia="宋体" w:hAnsi="Cambria Math"/>
                              <w:sz w:val="18"/>
                              <w:szCs w:val="14"/>
                              <w:lang w:val="en-GB"/>
                            </w:rPr>
                          </m:ctrlPr>
                        </m:sub>
                        <m:sup>
                          <m:r>
                            <m:rPr>
                              <m:nor/>
                            </m:rPr>
                            <w:rPr>
                              <w:rFonts w:ascii="Cambria Math" w:eastAsia="宋体"/>
                              <w:sz w:val="18"/>
                              <w:szCs w:val="14"/>
                              <w:lang w:val="en-GB"/>
                            </w:rPr>
                            <m:t>DL,</m:t>
                          </m:r>
                          <m:r>
                            <w:rPr>
                              <w:rFonts w:ascii="Cambria Math" w:eastAsia="宋体"/>
                              <w:sz w:val="18"/>
                              <w:szCs w:val="14"/>
                              <w:lang w:val="en-GB"/>
                            </w:rPr>
                            <m:t>μ</m:t>
                          </m:r>
                          <m:ctrlPr>
                            <w:rPr>
                              <w:rFonts w:ascii="Cambria Math" w:eastAsia="宋体" w:hAnsi="Cambria Math"/>
                              <w:sz w:val="18"/>
                              <w:szCs w:val="14"/>
                              <w:lang w:val="en-GB"/>
                            </w:rPr>
                          </m:ctrlPr>
                        </m:sup>
                      </m:sSubSup>
                      <m:r>
                        <w:rPr>
                          <w:rFonts w:ascii="Cambria Math" w:eastAsia="宋体" w:hAnsi="Cambria Math"/>
                          <w:sz w:val="18"/>
                          <w:szCs w:val="14"/>
                          <w:lang w:val="en-GB"/>
                        </w:rPr>
                        <m:t>+</m:t>
                      </m:r>
                      <m:r>
                        <w:rPr>
                          <w:rFonts w:ascii="Cambria Math" w:eastAsia="宋体" w:hAnsi="Cambria Math" w:cs="Calibri"/>
                          <w:sz w:val="18"/>
                          <w:szCs w:val="14"/>
                          <w:lang w:val="en-GB"/>
                        </w:rPr>
                        <m:t>γ</m:t>
                      </m:r>
                      <m:r>
                        <w:rPr>
                          <w:rFonts w:ascii="Cambria Math" w:eastAsia="宋体" w:hAnsi="Cambria Math"/>
                          <w:sz w:val="18"/>
                          <w:szCs w:val="14"/>
                          <w:lang w:val="en-GB"/>
                        </w:rPr>
                        <m:t>∙</m:t>
                      </m:r>
                      <m:sSubSup>
                        <m:sSubSupPr>
                          <m:ctrlPr>
                            <w:rPr>
                              <w:rFonts w:ascii="Cambria Math" w:eastAsia="宋体" w:hAnsi="Cambria Math"/>
                              <w:i/>
                              <w:sz w:val="18"/>
                              <w:szCs w:val="14"/>
                              <w:lang w:val="en-GB"/>
                            </w:rPr>
                          </m:ctrlPr>
                        </m:sSubSupPr>
                        <m:e>
                          <m:r>
                            <w:rPr>
                              <w:rFonts w:ascii="Cambria Math" w:eastAsia="宋体"/>
                              <w:sz w:val="18"/>
                              <w:szCs w:val="14"/>
                              <w:lang w:val="en-GB"/>
                            </w:rPr>
                            <m:t>N</m:t>
                          </m:r>
                        </m:e>
                        <m:sub>
                          <m:r>
                            <m:rPr>
                              <m:nor/>
                            </m:rPr>
                            <w:rPr>
                              <w:rFonts w:ascii="Cambria Math" w:eastAsia="宋体"/>
                              <w:sz w:val="18"/>
                              <w:szCs w:val="14"/>
                              <w:lang w:val="en-GB"/>
                            </w:rPr>
                            <m:t>cells,1</m:t>
                          </m:r>
                          <m:ctrlPr>
                            <w:rPr>
                              <w:rFonts w:ascii="Cambria Math" w:eastAsia="宋体" w:hAnsi="Cambria Math"/>
                              <w:sz w:val="18"/>
                              <w:szCs w:val="14"/>
                              <w:lang w:val="en-GB"/>
                            </w:rPr>
                          </m:ctrlPr>
                        </m:sub>
                        <m:sup>
                          <m:r>
                            <m:rPr>
                              <m:nor/>
                            </m:rPr>
                            <w:rPr>
                              <w:rFonts w:ascii="Cambria Math" w:eastAsia="宋体"/>
                              <w:sz w:val="18"/>
                              <w:szCs w:val="14"/>
                              <w:lang w:val="en-GB"/>
                            </w:rPr>
                            <m:t>DL,</m:t>
                          </m:r>
                          <m:r>
                            <w:rPr>
                              <w:rFonts w:ascii="Cambria Math" w:eastAsia="宋体"/>
                              <w:sz w:val="18"/>
                              <w:szCs w:val="14"/>
                              <w:lang w:val="en-GB"/>
                            </w:rPr>
                            <m:t>μ</m:t>
                          </m:r>
                          <m:ctrlPr>
                            <w:rPr>
                              <w:rFonts w:ascii="Cambria Math" w:eastAsia="宋体" w:hAnsi="Cambria Math"/>
                              <w:sz w:val="18"/>
                              <w:szCs w:val="14"/>
                              <w:lang w:val="en-GB"/>
                            </w:rPr>
                          </m:ctrlPr>
                        </m:sup>
                      </m:sSubSup>
                    </m:e>
                  </m:d>
                </m:e>
              </m:nary>
            </m:oMath>
            <w:r w:rsidRPr="000C23B8">
              <w:rPr>
                <w:rFonts w:eastAsia="宋体" w:hint="eastAsia"/>
                <w:sz w:val="18"/>
                <w:szCs w:val="14"/>
                <w:lang w:val="en-GB" w:eastAsia="zh-CN"/>
              </w:rPr>
              <w:t xml:space="preserve"> </w:t>
            </w:r>
            <w:r w:rsidRPr="000C23B8">
              <w:rPr>
                <w:rFonts w:eastAsia="宋体" w:hint="eastAsia"/>
                <w:sz w:val="18"/>
                <w:szCs w:val="18"/>
                <w:lang w:eastAsia="zh-CN"/>
              </w:rPr>
              <w:t xml:space="preserve">is larger than </w:t>
            </w:r>
            <m:oMath>
              <m:sSubSup>
                <m:sSubSupPr>
                  <m:ctrlPr>
                    <w:rPr>
                      <w:rFonts w:ascii="Cambria Math" w:eastAsia="宋体" w:hAnsi="Cambria Math"/>
                      <w:i/>
                      <w:sz w:val="18"/>
                      <w:szCs w:val="14"/>
                      <w:lang w:val="en-GB"/>
                    </w:rPr>
                  </m:ctrlPr>
                </m:sSubSupPr>
                <m:e>
                  <m:r>
                    <w:rPr>
                      <w:rFonts w:ascii="Cambria Math" w:eastAsia="宋体"/>
                      <w:sz w:val="18"/>
                      <w:szCs w:val="14"/>
                      <w:lang w:val="en-GB"/>
                    </w:rPr>
                    <m:t>N</m:t>
                  </m:r>
                </m:e>
                <m:sub>
                  <m:r>
                    <m:rPr>
                      <m:nor/>
                    </m:rPr>
                    <w:rPr>
                      <w:rFonts w:ascii="Cambria Math" w:eastAsia="宋体"/>
                      <w:sz w:val="18"/>
                      <w:szCs w:val="14"/>
                      <w:lang w:val="en-GB"/>
                    </w:rPr>
                    <m:t>cells</m:t>
                  </m:r>
                  <m:ctrlPr>
                    <w:rPr>
                      <w:rFonts w:ascii="Cambria Math" w:eastAsia="宋体" w:hAnsi="Cambria Math"/>
                      <w:sz w:val="18"/>
                      <w:szCs w:val="14"/>
                      <w:lang w:val="en-GB"/>
                    </w:rPr>
                  </m:ctrlPr>
                </m:sub>
                <m:sup>
                  <m:r>
                    <m:rPr>
                      <m:nor/>
                    </m:rPr>
                    <w:rPr>
                      <w:rFonts w:ascii="Cambria Math" w:eastAsia="宋体"/>
                      <w:sz w:val="18"/>
                      <w:szCs w:val="14"/>
                      <w:lang w:val="en-GB"/>
                    </w:rPr>
                    <m:t>cap</m:t>
                  </m:r>
                  <m:ctrlPr>
                    <w:rPr>
                      <w:rFonts w:ascii="Cambria Math" w:eastAsia="宋体" w:hAnsi="Cambria Math"/>
                      <w:sz w:val="18"/>
                      <w:szCs w:val="14"/>
                      <w:lang w:val="en-GB"/>
                    </w:rPr>
                  </m:ctrlPr>
                </m:sup>
              </m:sSubSup>
            </m:oMath>
            <w:r w:rsidRPr="000C23B8">
              <w:rPr>
                <w:rFonts w:eastAsia="宋体" w:hint="eastAsia"/>
                <w:sz w:val="18"/>
                <w:szCs w:val="14"/>
                <w:lang w:val="en-GB" w:eastAsia="zh-CN"/>
              </w:rPr>
              <w:t xml:space="preserve"> </w:t>
            </w:r>
            <w:r w:rsidRPr="000C23B8">
              <w:rPr>
                <w:rFonts w:eastAsia="宋体" w:hint="eastAsia"/>
                <w:sz w:val="18"/>
                <w:szCs w:val="18"/>
                <w:lang w:eastAsia="zh-CN"/>
              </w:rPr>
              <w:t xml:space="preserve">or not. </w:t>
            </w:r>
            <w:r>
              <w:rPr>
                <w:rFonts w:eastAsia="宋体"/>
                <w:sz w:val="18"/>
                <w:szCs w:val="18"/>
                <w:lang w:eastAsia="zh-CN"/>
              </w:rPr>
              <w:t xml:space="preserve">But the description in 213 does not align with that. According to the </w:t>
            </w:r>
            <w:r w:rsidRPr="000C23B8">
              <w:rPr>
                <w:rFonts w:eastAsia="宋体" w:hint="eastAsia"/>
                <w:sz w:val="18"/>
                <w:szCs w:val="18"/>
                <w:lang w:eastAsia="zh-CN"/>
              </w:rPr>
              <w:t xml:space="preserve">description </w:t>
            </w:r>
            <w:r>
              <w:rPr>
                <w:rFonts w:eastAsia="宋体"/>
                <w:sz w:val="18"/>
                <w:szCs w:val="18"/>
                <w:lang w:eastAsia="zh-CN"/>
              </w:rPr>
              <w:t>in current 213, reader would understand</w:t>
            </w:r>
            <w:r w:rsidRPr="000C23B8">
              <w:rPr>
                <w:rFonts w:eastAsia="宋体" w:hint="eastAsia"/>
                <w:sz w:val="18"/>
                <w:szCs w:val="18"/>
                <w:lang w:eastAsia="zh-CN"/>
              </w:rPr>
              <w:t xml:space="preserve"> that the </w:t>
            </w:r>
            <w:r w:rsidRPr="000C23B8">
              <w:rPr>
                <w:rFonts w:eastAsia="宋体"/>
                <w:sz w:val="18"/>
                <w:szCs w:val="18"/>
                <w:lang w:eastAsia="zh-CN"/>
              </w:rPr>
              <w:t>SCS configuration μ</w:t>
            </w:r>
            <w:r w:rsidRPr="000C23B8">
              <w:rPr>
                <w:rFonts w:eastAsia="宋体" w:hint="eastAsia"/>
                <w:sz w:val="18"/>
                <w:szCs w:val="18"/>
                <w:lang w:eastAsia="zh-CN"/>
              </w:rPr>
              <w:t xml:space="preserve"> only corresponds to </w:t>
            </w:r>
            <w:r w:rsidRPr="000C23B8">
              <w:rPr>
                <w:rFonts w:eastAsia="宋体"/>
                <w:sz w:val="18"/>
                <w:szCs w:val="18"/>
                <w:lang w:eastAsia="zh-CN"/>
              </w:rPr>
              <w:t>the active DL BWPs of the scheduling cells</w:t>
            </w:r>
            <w:r w:rsidRPr="000C23B8">
              <w:rPr>
                <w:rFonts w:eastAsia="宋体" w:hint="eastAsia"/>
                <w:sz w:val="18"/>
                <w:szCs w:val="18"/>
                <w:lang w:eastAsia="zh-CN"/>
              </w:rPr>
              <w:t>, and the deactivated cells (without active DL BWP)</w:t>
            </w:r>
            <w:r w:rsidRPr="000C23B8">
              <w:rPr>
                <w:rFonts w:eastAsia="宋体"/>
                <w:sz w:val="18"/>
                <w:szCs w:val="18"/>
                <w:lang w:eastAsia="zh-CN"/>
              </w:rPr>
              <w:t xml:space="preserve"> are not co</w:t>
            </w:r>
            <w:r w:rsidRPr="000C23B8">
              <w:rPr>
                <w:rFonts w:eastAsia="宋体" w:hint="eastAsia"/>
                <w:sz w:val="18"/>
                <w:szCs w:val="18"/>
                <w:lang w:eastAsia="zh-CN"/>
              </w:rPr>
              <w:t>unted for the comparison.</w:t>
            </w:r>
            <w:r>
              <w:rPr>
                <w:rFonts w:eastAsia="宋体"/>
                <w:sz w:val="18"/>
                <w:szCs w:val="18"/>
                <w:lang w:eastAsia="zh-CN"/>
              </w:rPr>
              <w:t xml:space="preserve"> Proposal 2 in R1-2102373 provided TP to fix that.</w:t>
            </w:r>
          </w:p>
          <w:p w14:paraId="54D16D1B" w14:textId="77777777" w:rsidR="00F00E98" w:rsidRDefault="00F00E98" w:rsidP="00F00E98">
            <w:pPr>
              <w:snapToGrid w:val="0"/>
              <w:jc w:val="both"/>
              <w:rPr>
                <w:rFonts w:eastAsia="宋体"/>
                <w:sz w:val="18"/>
                <w:szCs w:val="18"/>
                <w:lang w:eastAsia="zh-CN"/>
              </w:rPr>
            </w:pPr>
          </w:p>
          <w:p w14:paraId="01539415" w14:textId="77777777" w:rsidR="00F00E98" w:rsidRPr="00875005" w:rsidRDefault="00F00E98" w:rsidP="00F00E98">
            <w:pPr>
              <w:snapToGrid w:val="0"/>
              <w:jc w:val="both"/>
              <w:rPr>
                <w:sz w:val="18"/>
                <w:szCs w:val="18"/>
              </w:rPr>
            </w:pPr>
            <w:r>
              <w:rPr>
                <w:rFonts w:eastAsia="宋体"/>
                <w:sz w:val="18"/>
                <w:szCs w:val="18"/>
                <w:lang w:eastAsia="zh-CN"/>
              </w:rPr>
              <w:t>FL: this is needed. It looks like the current text description in 213 change the UE behavior wrongly.</w:t>
            </w:r>
          </w:p>
        </w:tc>
        <w:tc>
          <w:tcPr>
            <w:tcW w:w="1732" w:type="dxa"/>
          </w:tcPr>
          <w:p w14:paraId="7E6492FC" w14:textId="77777777" w:rsidR="00F00E98" w:rsidRPr="00875005" w:rsidRDefault="00F00E98" w:rsidP="00F00E98">
            <w:pPr>
              <w:snapToGrid w:val="0"/>
              <w:rPr>
                <w:sz w:val="18"/>
                <w:szCs w:val="18"/>
              </w:rPr>
            </w:pPr>
            <w:r>
              <w:rPr>
                <w:sz w:val="18"/>
                <w:szCs w:val="18"/>
              </w:rPr>
              <w:t>OPPO</w:t>
            </w:r>
          </w:p>
        </w:tc>
        <w:tc>
          <w:tcPr>
            <w:tcW w:w="1089" w:type="dxa"/>
          </w:tcPr>
          <w:p w14:paraId="7367D7F0" w14:textId="77777777" w:rsidR="00F00E98" w:rsidRPr="00875005" w:rsidRDefault="00F00E98" w:rsidP="00F00E98">
            <w:pPr>
              <w:snapToGrid w:val="0"/>
              <w:jc w:val="both"/>
              <w:rPr>
                <w:sz w:val="18"/>
                <w:szCs w:val="18"/>
              </w:rPr>
            </w:pPr>
            <w:r>
              <w:rPr>
                <w:sz w:val="18"/>
                <w:szCs w:val="18"/>
              </w:rPr>
              <w:t>H</w:t>
            </w:r>
          </w:p>
        </w:tc>
        <w:tc>
          <w:tcPr>
            <w:tcW w:w="5130" w:type="dxa"/>
          </w:tcPr>
          <w:p w14:paraId="3DE6C16E"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p w14:paraId="5897653D" w14:textId="77777777" w:rsidR="009143DD" w:rsidRDefault="009143DD" w:rsidP="00F00E98">
            <w:pPr>
              <w:snapToGrid w:val="0"/>
              <w:jc w:val="both"/>
              <w:rPr>
                <w:sz w:val="18"/>
                <w:szCs w:val="18"/>
              </w:rPr>
            </w:pPr>
          </w:p>
          <w:p w14:paraId="18D9DD7C" w14:textId="77777777"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are OK to discuss this</w:t>
            </w:r>
          </w:p>
          <w:p w14:paraId="583D5529" w14:textId="77777777" w:rsidR="00DC2F64" w:rsidRDefault="00DC2F64" w:rsidP="00F00E98">
            <w:pPr>
              <w:snapToGrid w:val="0"/>
              <w:jc w:val="both"/>
              <w:rPr>
                <w:sz w:val="18"/>
                <w:szCs w:val="18"/>
              </w:rPr>
            </w:pPr>
          </w:p>
          <w:p w14:paraId="3D115EF6" w14:textId="77777777" w:rsidR="00DC2F64" w:rsidRDefault="00DC2F64" w:rsidP="00F00E98">
            <w:pPr>
              <w:snapToGrid w:val="0"/>
              <w:jc w:val="both"/>
              <w:rPr>
                <w:sz w:val="18"/>
                <w:szCs w:val="18"/>
              </w:rPr>
            </w:pPr>
            <w:r>
              <w:rPr>
                <w:sz w:val="18"/>
                <w:szCs w:val="18"/>
              </w:rPr>
              <w:t>Apple: We are supportive to discuss it</w:t>
            </w:r>
          </w:p>
          <w:p w14:paraId="44D2A65D" w14:textId="77777777" w:rsidR="00EC4B22" w:rsidRDefault="00EC4B22" w:rsidP="00F00E98">
            <w:pPr>
              <w:snapToGrid w:val="0"/>
              <w:jc w:val="both"/>
              <w:rPr>
                <w:sz w:val="18"/>
                <w:szCs w:val="18"/>
              </w:rPr>
            </w:pPr>
          </w:p>
          <w:p w14:paraId="604525C9" w14:textId="77777777" w:rsidR="00EC4B22" w:rsidRDefault="00EC4B22" w:rsidP="00EC4B22">
            <w:pPr>
              <w:snapToGrid w:val="0"/>
              <w:jc w:val="both"/>
              <w:rPr>
                <w:sz w:val="18"/>
                <w:szCs w:val="18"/>
              </w:rPr>
            </w:pPr>
            <w:r>
              <w:rPr>
                <w:sz w:val="18"/>
                <w:szCs w:val="18"/>
              </w:rPr>
              <w:t>QC: Not support. The TP is undoing a change made by another Rel. 16 AI (NR-DC/CA for the case of x-carrier scheduling with different numerologies). The TP is not multi-TRP related issue (applies to single-TRP as well). If needed, it can be discussed in AI 7.2.10.</w:t>
            </w:r>
          </w:p>
          <w:p w14:paraId="57C76E5A" w14:textId="77777777" w:rsidR="00EC4B22" w:rsidRPr="00DB06CB" w:rsidRDefault="00EC4B22" w:rsidP="00EC4B22">
            <w:pPr>
              <w:rPr>
                <w:rFonts w:ascii="Times" w:eastAsiaTheme="minorHAnsi" w:hAnsi="Times" w:cs="Times"/>
                <w:b/>
                <w:bCs/>
                <w:sz w:val="18"/>
                <w:szCs w:val="18"/>
                <w:lang w:val="en-GB" w:eastAsia="x-none"/>
              </w:rPr>
            </w:pPr>
            <w:r w:rsidRPr="00DB06CB">
              <w:rPr>
                <w:rFonts w:ascii="Times" w:hAnsi="Times" w:cs="Times"/>
                <w:sz w:val="18"/>
                <w:szCs w:val="18"/>
                <w:highlight w:val="green"/>
                <w:lang w:val="en-GB" w:eastAsia="x-none"/>
              </w:rPr>
              <w:t>Agreements</w:t>
            </w:r>
            <w:r w:rsidRPr="00DB06CB">
              <w:rPr>
                <w:rFonts w:ascii="Times" w:hAnsi="Times" w:cs="Times"/>
                <w:b/>
                <w:bCs/>
                <w:sz w:val="18"/>
                <w:szCs w:val="18"/>
                <w:lang w:val="en-GB" w:eastAsia="x-none"/>
              </w:rPr>
              <w:t>:</w:t>
            </w:r>
          </w:p>
          <w:p w14:paraId="18E166D6" w14:textId="77777777" w:rsidR="00EC4B22" w:rsidRPr="00DB06CB" w:rsidRDefault="00EC4B22" w:rsidP="00EC4B22">
            <w:pPr>
              <w:numPr>
                <w:ilvl w:val="0"/>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lastRenderedPageBreak/>
              <w:t xml:space="preserve">At least for the case of lower SCS PDCCH scheduling a higher SCS PDSCH the earliest possible starting point for the PDSCH is defined by the end of the PDCCH + </w:t>
            </w:r>
            <w:r w:rsidRPr="00DB06CB">
              <w:rPr>
                <w:rFonts w:ascii="Symbol" w:eastAsia="Times New Roman" w:hAnsi="Symbol"/>
                <w:sz w:val="18"/>
                <w:szCs w:val="18"/>
                <w:lang w:eastAsia="x-none"/>
              </w:rPr>
              <w:t></w:t>
            </w:r>
          </w:p>
          <w:p w14:paraId="1A32E80D"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Symbol" w:eastAsia="Times New Roman" w:hAnsi="Symbol"/>
                <w:sz w:val="18"/>
                <w:szCs w:val="18"/>
                <w:lang w:eastAsia="x-none"/>
              </w:rPr>
              <w:t></w:t>
            </w:r>
            <w:r w:rsidRPr="00DB06CB">
              <w:rPr>
                <w:rFonts w:ascii="Times" w:eastAsia="Times New Roman" w:hAnsi="Times" w:cs="Times"/>
                <w:sz w:val="18"/>
                <w:szCs w:val="18"/>
                <w:lang w:eastAsia="x-none"/>
              </w:rPr>
              <w:t>&gt;0. Detailed value(s) FFS</w:t>
            </w:r>
          </w:p>
          <w:p w14:paraId="2DFCF910"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FFS other factor(s) impacting </w:t>
            </w:r>
            <w:r w:rsidRPr="00DB06CB">
              <w:rPr>
                <w:rFonts w:ascii="Symbol" w:eastAsia="Times New Roman" w:hAnsi="Symbol"/>
                <w:sz w:val="18"/>
                <w:szCs w:val="18"/>
                <w:lang w:eastAsia="x-none"/>
              </w:rPr>
              <w:t></w:t>
            </w:r>
          </w:p>
          <w:p w14:paraId="5CEBB972" w14:textId="77777777" w:rsidR="00EC4B22" w:rsidRPr="00DB06CB" w:rsidRDefault="00EC4B22" w:rsidP="00EC4B22">
            <w:pPr>
              <w:numPr>
                <w:ilvl w:val="0"/>
                <w:numId w:val="50"/>
              </w:numPr>
              <w:rPr>
                <w:rFonts w:ascii="Times" w:eastAsia="Times New Roman" w:hAnsi="Times" w:cs="Times"/>
                <w:sz w:val="18"/>
                <w:szCs w:val="18"/>
                <w:lang w:val="en-GB" w:eastAsia="x-none"/>
              </w:rPr>
            </w:pPr>
            <w:r w:rsidRPr="00DB06CB">
              <w:rPr>
                <w:rFonts w:ascii="Times" w:eastAsia="Times New Roman" w:hAnsi="Times" w:cs="Times"/>
                <w:sz w:val="18"/>
                <w:szCs w:val="18"/>
                <w:lang w:val="en-GB" w:eastAsia="x-none"/>
              </w:rPr>
              <w:t>The limit of BDs/CCEs (per slot in the scheduling CC) for the scheduled CC is determined based on the numerology of the scheduling CC.</w:t>
            </w:r>
          </w:p>
          <w:p w14:paraId="5A363410" w14:textId="7A6FB344" w:rsidR="00EC4B22" w:rsidRDefault="00EC4B22" w:rsidP="00EC4B22">
            <w:pPr>
              <w:numPr>
                <w:ilvl w:val="1"/>
                <w:numId w:val="50"/>
              </w:numPr>
              <w:rPr>
                <w:rFonts w:ascii="Times" w:eastAsia="Times New Roman" w:hAnsi="Times" w:cs="Times"/>
                <w:sz w:val="18"/>
                <w:szCs w:val="18"/>
                <w:highlight w:val="yellow"/>
                <w:lang w:val="en-GB" w:eastAsia="x-none"/>
              </w:rPr>
            </w:pPr>
            <w:r w:rsidRPr="00DB06CB">
              <w:rPr>
                <w:rFonts w:ascii="Times" w:eastAsia="Times New Roman" w:hAnsi="Times" w:cs="Times"/>
                <w:sz w:val="18"/>
                <w:szCs w:val="18"/>
                <w:highlight w:val="yellow"/>
                <w:lang w:val="en-GB" w:eastAsia="x-none"/>
              </w:rPr>
              <w:t xml:space="preserve">Change the definition of </w:t>
            </w:r>
            <w:proofErr w:type="spellStart"/>
            <w:r w:rsidRPr="00DB06CB">
              <w:rPr>
                <w:rFonts w:ascii="Times" w:eastAsia="Times New Roman" w:hAnsi="Times" w:cs="Times"/>
                <w:sz w:val="18"/>
                <w:szCs w:val="18"/>
                <w:highlight w:val="yellow"/>
                <w:lang w:val="en-GB" w:eastAsia="x-none"/>
              </w:rPr>
              <w:t>N</w:t>
            </w:r>
            <w:r w:rsidRPr="00DB06CB">
              <w:rPr>
                <w:rFonts w:ascii="Times" w:eastAsia="Times New Roman" w:hAnsi="Times" w:cs="Times"/>
                <w:sz w:val="18"/>
                <w:szCs w:val="18"/>
                <w:highlight w:val="yellow"/>
                <w:vertAlign w:val="subscript"/>
                <w:lang w:val="en-GB" w:eastAsia="x-none"/>
              </w:rPr>
              <w:t>cells</w:t>
            </w:r>
            <w:r w:rsidRPr="00DB06CB">
              <w:rPr>
                <w:rFonts w:ascii="Times" w:eastAsia="Times New Roman" w:hAnsi="Times" w:cs="Times"/>
                <w:sz w:val="18"/>
                <w:szCs w:val="18"/>
                <w:highlight w:val="yellow"/>
                <w:vertAlign w:val="superscript"/>
                <w:lang w:val="en-GB" w:eastAsia="x-none"/>
              </w:rPr>
              <w:t>DL</w:t>
            </w:r>
            <w:proofErr w:type="spellEnd"/>
            <w:r w:rsidRPr="00DB06CB">
              <w:rPr>
                <w:rFonts w:ascii="Times" w:eastAsia="Times New Roman" w:hAnsi="Times" w:cs="Times"/>
                <w:sz w:val="18"/>
                <w:szCs w:val="18"/>
                <w:highlight w:val="yellow"/>
                <w:vertAlign w:val="superscript"/>
                <w:lang w:val="en-GB" w:eastAsia="x-none"/>
              </w:rPr>
              <w:t>,</w:t>
            </w:r>
            <w:r w:rsidRPr="00DB06CB">
              <w:rPr>
                <w:rFonts w:ascii="Symbol" w:eastAsia="Times New Roman" w:hAnsi="Symbol"/>
                <w:sz w:val="18"/>
                <w:szCs w:val="18"/>
                <w:highlight w:val="yellow"/>
                <w:vertAlign w:val="superscript"/>
                <w:lang w:val="en-GB" w:eastAsia="x-none"/>
              </w:rPr>
              <w:t></w:t>
            </w:r>
            <w:r w:rsidRPr="00DB06CB">
              <w:rPr>
                <w:rFonts w:ascii="Times" w:eastAsia="Times New Roman" w:hAnsi="Times" w:cs="Times"/>
                <w:sz w:val="18"/>
                <w:szCs w:val="18"/>
                <w:highlight w:val="yellow"/>
                <w:lang w:val="en-GB" w:eastAsia="x-none"/>
              </w:rPr>
              <w:t xml:space="preserve"> </w:t>
            </w:r>
            <m:oMath>
              <m:sSubSup>
                <m:sSubSupPr>
                  <m:ctrlPr>
                    <w:rPr>
                      <w:rFonts w:ascii="Cambria Math" w:eastAsiaTheme="minorHAnsi" w:hAnsi="Cambria Math" w:cs="Calibri"/>
                      <w:i/>
                      <w:iCs/>
                      <w:sz w:val="18"/>
                      <w:szCs w:val="18"/>
                      <w:highlight w:val="yellow"/>
                      <w:lang w:eastAsia="x-none"/>
                    </w:rPr>
                  </m:ctrlPr>
                </m:sSubSupPr>
                <m:e>
                  <m:r>
                    <m:rPr>
                      <m:sty m:val="p"/>
                    </m:rPr>
                    <w:rPr>
                      <w:rFonts w:ascii="Cambria Math" w:eastAsia="Times New Roman" w:hAnsi="Cambria Math"/>
                      <w:sz w:val="18"/>
                      <w:szCs w:val="18"/>
                      <w:highlight w:val="yellow"/>
                      <w:lang w:val="en-GB" w:eastAsia="x-none"/>
                    </w:rPr>
                    <m:t>N</m:t>
                  </m:r>
                </m:e>
                <m:sub>
                  <m:r>
                    <m:rPr>
                      <m:sty m:val="p"/>
                    </m:rPr>
                    <w:rPr>
                      <w:rFonts w:ascii="Cambria Math" w:eastAsia="Times New Roman" w:hAnsi="Cambria Math"/>
                      <w:sz w:val="18"/>
                      <w:szCs w:val="18"/>
                      <w:highlight w:val="yellow"/>
                      <w:lang w:val="en-GB" w:eastAsia="x-none"/>
                    </w:rPr>
                    <m:t>cells</m:t>
                  </m:r>
                </m:sub>
                <m:sup>
                  <m:r>
                    <m:rPr>
                      <m:sty m:val="p"/>
                    </m:rPr>
                    <w:rPr>
                      <w:rFonts w:ascii="Cambria Math" w:eastAsia="Times New Roman" w:hAnsi="Cambria Math"/>
                      <w:sz w:val="18"/>
                      <w:szCs w:val="18"/>
                      <w:highlight w:val="yellow"/>
                      <w:lang w:val="en-GB" w:eastAsia="x-none"/>
                    </w:rPr>
                    <m:t>DL,μ</m:t>
                  </m:r>
                </m:sup>
              </m:sSubSup>
            </m:oMath>
            <w:r w:rsidRPr="00DB06CB">
              <w:rPr>
                <w:rFonts w:ascii="Times" w:eastAsia="Times New Roman" w:hAnsi="Times" w:cs="Times"/>
                <w:sz w:val="18"/>
                <w:szCs w:val="18"/>
                <w:highlight w:val="yellow"/>
                <w:lang w:val="en-GB" w:eastAsia="x-none"/>
              </w:rPr>
              <w:t xml:space="preserve">to “the number of configured DL-CCs whose scheduling cell is with active DL BWP having SCS configuration </w:t>
            </w:r>
            <w:r w:rsidRPr="00DB06CB">
              <w:rPr>
                <w:rFonts w:ascii="Symbol" w:eastAsia="Times New Roman" w:hAnsi="Symbol"/>
                <w:sz w:val="18"/>
                <w:szCs w:val="18"/>
                <w:highlight w:val="yellow"/>
                <w:lang w:val="en-GB" w:eastAsia="x-none"/>
              </w:rPr>
              <w:t></w:t>
            </w:r>
            <w:r w:rsidRPr="00DB06CB">
              <w:rPr>
                <w:rFonts w:ascii="Times" w:eastAsia="Times New Roman" w:hAnsi="Times" w:cs="Times"/>
                <w:sz w:val="18"/>
                <w:szCs w:val="18"/>
                <w:highlight w:val="yellow"/>
                <w:lang w:val="en-GB" w:eastAsia="x-none"/>
              </w:rPr>
              <w:t>” as in Section 10.1 of 38.213</w:t>
            </w:r>
          </w:p>
          <w:p w14:paraId="2A3D3762" w14:textId="098271DD" w:rsidR="00057540" w:rsidRDefault="00057540" w:rsidP="00057540">
            <w:pPr>
              <w:rPr>
                <w:rFonts w:ascii="Times" w:eastAsia="Times New Roman" w:hAnsi="Times" w:cs="Times"/>
                <w:sz w:val="18"/>
                <w:szCs w:val="18"/>
                <w:highlight w:val="yellow"/>
                <w:lang w:val="en-GB" w:eastAsia="x-none"/>
              </w:rPr>
            </w:pPr>
          </w:p>
          <w:p w14:paraId="6C56D4CB" w14:textId="32266396" w:rsidR="00057540" w:rsidRPr="00057540" w:rsidRDefault="00057540" w:rsidP="00057540">
            <w:pPr>
              <w:rPr>
                <w:rFonts w:ascii="Times" w:eastAsia="Times New Roman" w:hAnsi="Times" w:cs="Times"/>
                <w:sz w:val="18"/>
                <w:szCs w:val="18"/>
                <w:lang w:val="en-GB" w:eastAsia="x-none"/>
              </w:rPr>
            </w:pPr>
            <w:r w:rsidRPr="00057540">
              <w:rPr>
                <w:rFonts w:ascii="Times" w:eastAsia="Times New Roman" w:hAnsi="Times" w:cs="Times"/>
                <w:sz w:val="18"/>
                <w:szCs w:val="18"/>
                <w:lang w:val="en-GB" w:eastAsia="x-none"/>
              </w:rPr>
              <w:t xml:space="preserve">Nokia: </w:t>
            </w:r>
            <w:r>
              <w:rPr>
                <w:rFonts w:ascii="Times" w:eastAsia="Times New Roman" w:hAnsi="Times" w:cs="Times"/>
                <w:sz w:val="18"/>
                <w:szCs w:val="18"/>
                <w:lang w:val="en-GB" w:eastAsia="x-none"/>
              </w:rPr>
              <w:t xml:space="preserve">Ok to discuss. </w:t>
            </w:r>
          </w:p>
          <w:p w14:paraId="76EB9CB2" w14:textId="77777777" w:rsidR="00EC4B22" w:rsidRDefault="00EC4B22" w:rsidP="00F00E98">
            <w:pPr>
              <w:snapToGrid w:val="0"/>
              <w:jc w:val="both"/>
              <w:rPr>
                <w:ins w:id="70" w:author="Huawei" w:date="2021-04-09T09:52:00Z"/>
                <w:sz w:val="18"/>
                <w:szCs w:val="18"/>
              </w:rPr>
            </w:pPr>
          </w:p>
          <w:p w14:paraId="0E52308A" w14:textId="77777777" w:rsidR="00BB1269" w:rsidRDefault="00BB1269" w:rsidP="00F00E98">
            <w:pPr>
              <w:snapToGrid w:val="0"/>
              <w:jc w:val="both"/>
              <w:rPr>
                <w:ins w:id="71" w:author="Huawei" w:date="2021-04-09T09:52:00Z"/>
                <w:rFonts w:eastAsia="等线"/>
                <w:sz w:val="18"/>
                <w:szCs w:val="18"/>
                <w:lang w:eastAsia="zh-CN"/>
              </w:rPr>
            </w:pPr>
            <w:ins w:id="72" w:author="Huawei" w:date="2021-04-09T09:52:00Z">
              <w:r>
                <w:rPr>
                  <w:rFonts w:eastAsia="等线" w:hint="eastAsia"/>
                  <w:sz w:val="18"/>
                  <w:szCs w:val="18"/>
                  <w:lang w:eastAsia="zh-CN"/>
                </w:rPr>
                <w:t>H</w:t>
              </w:r>
              <w:r>
                <w:rPr>
                  <w:rFonts w:eastAsia="等线"/>
                  <w:sz w:val="18"/>
                  <w:szCs w:val="18"/>
                  <w:lang w:eastAsia="zh-CN"/>
                </w:rPr>
                <w:t>uawei, HiSilicon: fine to discuss.</w:t>
              </w:r>
            </w:ins>
          </w:p>
          <w:p w14:paraId="71D40A72" w14:textId="47E74516" w:rsidR="00BB1269" w:rsidRPr="00875005" w:rsidRDefault="00BB1269" w:rsidP="00F00E98">
            <w:pPr>
              <w:snapToGrid w:val="0"/>
              <w:jc w:val="both"/>
              <w:rPr>
                <w:sz w:val="18"/>
                <w:szCs w:val="18"/>
              </w:rPr>
            </w:pPr>
          </w:p>
        </w:tc>
      </w:tr>
      <w:tr w:rsidR="00F00E98" w:rsidRPr="00875005" w14:paraId="0FADA831" w14:textId="77777777" w:rsidTr="00EC4B22">
        <w:tc>
          <w:tcPr>
            <w:tcW w:w="723" w:type="dxa"/>
          </w:tcPr>
          <w:p w14:paraId="4A61D8ED" w14:textId="77777777" w:rsidR="00F00E98" w:rsidRDefault="00F00E98" w:rsidP="00F00E98">
            <w:pPr>
              <w:snapToGrid w:val="0"/>
              <w:jc w:val="both"/>
              <w:rPr>
                <w:sz w:val="18"/>
                <w:szCs w:val="18"/>
              </w:rPr>
            </w:pPr>
            <w:r>
              <w:rPr>
                <w:sz w:val="18"/>
                <w:szCs w:val="18"/>
              </w:rPr>
              <w:lastRenderedPageBreak/>
              <w:t>MT.6</w:t>
            </w:r>
          </w:p>
        </w:tc>
        <w:tc>
          <w:tcPr>
            <w:tcW w:w="4911" w:type="dxa"/>
          </w:tcPr>
          <w:p w14:paraId="26CBCBE6" w14:textId="7F24FC17" w:rsidR="00F00E98" w:rsidRDefault="00F00E98" w:rsidP="00F00E98">
            <w:pPr>
              <w:snapToGrid w:val="0"/>
              <w:jc w:val="both"/>
              <w:rPr>
                <w:rFonts w:eastAsia="宋体"/>
                <w:sz w:val="18"/>
                <w:szCs w:val="18"/>
                <w:lang w:eastAsia="zh-CN"/>
              </w:rPr>
            </w:pPr>
            <w:r w:rsidRPr="00CC1503">
              <w:rPr>
                <w:rFonts w:eastAsia="宋体"/>
                <w:sz w:val="18"/>
                <w:szCs w:val="18"/>
                <w:lang w:eastAsia="zh-CN"/>
              </w:rPr>
              <w:t>R1-210</w:t>
            </w:r>
            <w:r>
              <w:rPr>
                <w:rFonts w:eastAsia="宋体"/>
                <w:sz w:val="18"/>
                <w:szCs w:val="18"/>
                <w:lang w:eastAsia="zh-CN"/>
              </w:rPr>
              <w:t>2947 proposes</w:t>
            </w:r>
            <w:r w:rsidRPr="00CC1503">
              <w:rPr>
                <w:rFonts w:eastAsia="宋体"/>
                <w:sz w:val="18"/>
                <w:szCs w:val="18"/>
                <w:lang w:eastAsia="zh-CN"/>
              </w:rPr>
              <w:t xml:space="preserve"> TP to specify </w:t>
            </w:r>
            <w:r>
              <w:rPr>
                <w:rFonts w:eastAsia="宋体"/>
                <w:sz w:val="18"/>
                <w:szCs w:val="18"/>
                <w:lang w:eastAsia="zh-CN"/>
              </w:rPr>
              <w:t>the case when</w:t>
            </w:r>
            <w:r w:rsidRPr="00CC1503">
              <w:rPr>
                <w:rFonts w:eastAsia="宋体"/>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宋体"/>
                <w:sz w:val="18"/>
                <w:szCs w:val="18"/>
                <w:lang w:eastAsia="zh-CN"/>
              </w:rPr>
            </w:pPr>
          </w:p>
          <w:p w14:paraId="5E0648F6" w14:textId="77777777" w:rsidR="00F00E98" w:rsidRDefault="00F00E98" w:rsidP="00F00E98">
            <w:pPr>
              <w:snapToGrid w:val="0"/>
              <w:jc w:val="both"/>
              <w:rPr>
                <w:rFonts w:eastAsia="宋体"/>
                <w:sz w:val="18"/>
                <w:szCs w:val="18"/>
                <w:lang w:eastAsia="zh-CN"/>
              </w:rPr>
            </w:pPr>
            <w:r>
              <w:rPr>
                <w:rFonts w:eastAsia="宋体"/>
                <w:sz w:val="18"/>
                <w:szCs w:val="18"/>
                <w:lang w:eastAsia="zh-CN"/>
              </w:rPr>
              <w:t xml:space="preserve">FL: this issue has been proposed by multiple times. We can discuss and make an conclusion </w:t>
            </w:r>
          </w:p>
        </w:tc>
        <w:tc>
          <w:tcPr>
            <w:tcW w:w="1732" w:type="dxa"/>
          </w:tcPr>
          <w:p w14:paraId="3229EE31" w14:textId="7774508F" w:rsidR="00F00E98" w:rsidRDefault="006015FF" w:rsidP="00F00E98">
            <w:pPr>
              <w:snapToGrid w:val="0"/>
              <w:rPr>
                <w:sz w:val="18"/>
                <w:szCs w:val="18"/>
              </w:rPr>
            </w:pPr>
            <w:r>
              <w:rPr>
                <w:sz w:val="18"/>
                <w:szCs w:val="18"/>
              </w:rPr>
              <w:t>V</w:t>
            </w:r>
            <w:r w:rsidR="00F00E98">
              <w:rPr>
                <w:sz w:val="18"/>
                <w:szCs w:val="18"/>
              </w:rPr>
              <w:t>ivo</w:t>
            </w:r>
            <w:r>
              <w:rPr>
                <w:sz w:val="18"/>
                <w:szCs w:val="18"/>
              </w:rPr>
              <w:t>, Apple</w:t>
            </w:r>
          </w:p>
        </w:tc>
        <w:tc>
          <w:tcPr>
            <w:tcW w:w="1089" w:type="dxa"/>
          </w:tcPr>
          <w:p w14:paraId="0DA3AC10" w14:textId="77777777" w:rsidR="00F00E98" w:rsidRDefault="00F00E98" w:rsidP="00F00E98">
            <w:pPr>
              <w:snapToGrid w:val="0"/>
              <w:jc w:val="both"/>
              <w:rPr>
                <w:sz w:val="18"/>
                <w:szCs w:val="18"/>
              </w:rPr>
            </w:pPr>
            <w:r>
              <w:rPr>
                <w:sz w:val="18"/>
                <w:szCs w:val="18"/>
              </w:rPr>
              <w:t>H</w:t>
            </w:r>
          </w:p>
        </w:tc>
        <w:tc>
          <w:tcPr>
            <w:tcW w:w="5130" w:type="dxa"/>
          </w:tcPr>
          <w:p w14:paraId="7E2C9DBD" w14:textId="77777777" w:rsidR="00F00E98" w:rsidRDefault="00F00E98" w:rsidP="00F00E98">
            <w:pPr>
              <w:snapToGrid w:val="0"/>
              <w:jc w:val="both"/>
              <w:rPr>
                <w:rFonts w:eastAsia="等线"/>
                <w:sz w:val="18"/>
                <w:szCs w:val="18"/>
                <w:lang w:eastAsia="zh-CN"/>
              </w:rPr>
            </w:pPr>
            <w:ins w:id="73" w:author="Yuki Matsumura" w:date="2021-04-08T15:52:00Z">
              <w:r>
                <w:rPr>
                  <w:rFonts w:eastAsia="等线" w:hint="eastAsia"/>
                  <w:sz w:val="18"/>
                  <w:szCs w:val="18"/>
                  <w:lang w:eastAsia="zh-CN"/>
                </w:rPr>
                <w:t>D</w:t>
              </w:r>
              <w:r>
                <w:rPr>
                  <w:rFonts w:eastAsia="等线"/>
                  <w:sz w:val="18"/>
                  <w:szCs w:val="18"/>
                  <w:lang w:eastAsia="zh-CN"/>
                </w:rPr>
                <w:t>ocomo: can be N and left to gNB implementation.</w:t>
              </w:r>
            </w:ins>
          </w:p>
          <w:p w14:paraId="3BDD669B" w14:textId="77777777" w:rsidR="00C41881" w:rsidRDefault="00C41881" w:rsidP="00F00E98">
            <w:pPr>
              <w:snapToGrid w:val="0"/>
              <w:jc w:val="both"/>
              <w:rPr>
                <w:rFonts w:eastAsia="等线"/>
                <w:sz w:val="18"/>
                <w:szCs w:val="18"/>
                <w:lang w:eastAsia="zh-CN"/>
              </w:rPr>
            </w:pPr>
          </w:p>
          <w:p w14:paraId="2AAE1471" w14:textId="77777777" w:rsidR="00C41881" w:rsidRDefault="00C41881" w:rsidP="00F00E98">
            <w:pPr>
              <w:snapToGrid w:val="0"/>
              <w:jc w:val="both"/>
              <w:rPr>
                <w:sz w:val="18"/>
                <w:szCs w:val="18"/>
              </w:rPr>
            </w:pPr>
            <w:r>
              <w:rPr>
                <w:rFonts w:hint="eastAsia"/>
                <w:sz w:val="18"/>
                <w:szCs w:val="18"/>
              </w:rPr>
              <w:t>Sam</w:t>
            </w:r>
            <w:r>
              <w:rPr>
                <w:sz w:val="18"/>
                <w:szCs w:val="18"/>
              </w:rPr>
              <w:t>sung: It also can be avoided by gNB implementation.</w:t>
            </w:r>
          </w:p>
          <w:p w14:paraId="7352FB34" w14:textId="77777777" w:rsidR="0021057C" w:rsidRDefault="0021057C" w:rsidP="00F00E98">
            <w:pPr>
              <w:snapToGrid w:val="0"/>
              <w:jc w:val="both"/>
              <w:rPr>
                <w:sz w:val="18"/>
                <w:szCs w:val="18"/>
              </w:rPr>
            </w:pPr>
          </w:p>
          <w:p w14:paraId="0A9BFCF9"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6D019696" w14:textId="77777777" w:rsidR="00920A78" w:rsidRDefault="00920A78" w:rsidP="00F00E98">
            <w:pPr>
              <w:snapToGrid w:val="0"/>
              <w:jc w:val="both"/>
              <w:rPr>
                <w:sz w:val="18"/>
                <w:szCs w:val="18"/>
              </w:rPr>
            </w:pPr>
          </w:p>
          <w:p w14:paraId="70FADE64" w14:textId="462FC2F2" w:rsidR="00920A78" w:rsidRDefault="00920A78" w:rsidP="00920A78">
            <w:pPr>
              <w:snapToGrid w:val="0"/>
              <w:jc w:val="both"/>
              <w:rPr>
                <w:rFonts w:eastAsia="宋体"/>
                <w:sz w:val="18"/>
                <w:szCs w:val="18"/>
                <w:lang w:eastAsia="zh-CN"/>
              </w:rPr>
            </w:pPr>
            <w:r>
              <w:rPr>
                <w:rFonts w:eastAsia="等线"/>
                <w:sz w:val="18"/>
                <w:szCs w:val="18"/>
                <w:lang w:eastAsia="zh-CN"/>
              </w:rPr>
              <w:t>vivo</w:t>
            </w:r>
            <w:r>
              <w:rPr>
                <w:rFonts w:eastAsia="等线" w:hint="eastAsia"/>
                <w:sz w:val="18"/>
                <w:szCs w:val="18"/>
                <w:lang w:eastAsia="zh-CN"/>
              </w:rPr>
              <w:t>:</w:t>
            </w:r>
            <w:r>
              <w:rPr>
                <w:rFonts w:eastAsia="等线"/>
                <w:sz w:val="18"/>
                <w:szCs w:val="18"/>
                <w:lang w:eastAsia="zh-CN"/>
              </w:rPr>
              <w:t xml:space="preserve"> Agree with FL’s assessment. This restriction is needed to make the gNB avoid such overlapping cases. Otherwise, UE behavior </w:t>
            </w:r>
            <w:r>
              <w:rPr>
                <w:rFonts w:eastAsia="宋体"/>
                <w:sz w:val="18"/>
                <w:szCs w:val="18"/>
                <w:lang w:eastAsia="zh-CN"/>
              </w:rPr>
              <w:t>is unspecified</w:t>
            </w:r>
            <w:r>
              <w:rPr>
                <w:rFonts w:eastAsia="等线"/>
                <w:sz w:val="18"/>
                <w:szCs w:val="18"/>
                <w:lang w:eastAsia="zh-CN"/>
              </w:rPr>
              <w:t xml:space="preserve"> </w:t>
            </w:r>
            <w:r>
              <w:rPr>
                <w:rFonts w:eastAsia="宋体"/>
                <w:sz w:val="18"/>
                <w:szCs w:val="18"/>
                <w:lang w:eastAsia="zh-CN"/>
              </w:rPr>
              <w:t>when</w:t>
            </w:r>
            <w:r w:rsidRPr="00CC1503">
              <w:rPr>
                <w:rFonts w:eastAsia="宋体"/>
                <w:sz w:val="18"/>
                <w:szCs w:val="18"/>
                <w:lang w:eastAsia="zh-CN"/>
              </w:rPr>
              <w:t xml:space="preserve"> PUCCH of CSI/SR/LRR overlap</w:t>
            </w:r>
            <w:r>
              <w:rPr>
                <w:rFonts w:eastAsia="宋体"/>
                <w:sz w:val="18"/>
                <w:szCs w:val="18"/>
                <w:lang w:eastAsia="zh-CN"/>
              </w:rPr>
              <w:t>s</w:t>
            </w:r>
            <w:r w:rsidRPr="00CC1503">
              <w:rPr>
                <w:rFonts w:eastAsia="宋体"/>
                <w:sz w:val="18"/>
                <w:szCs w:val="18"/>
                <w:lang w:eastAsia="zh-CN"/>
              </w:rPr>
              <w:t xml:space="preserve"> with two HARQ-ACK PUCCHs</w:t>
            </w:r>
            <w:r>
              <w:rPr>
                <w:rFonts w:eastAsia="宋体"/>
                <w:sz w:val="18"/>
                <w:szCs w:val="18"/>
                <w:lang w:eastAsia="zh-CN"/>
              </w:rPr>
              <w:t>.</w:t>
            </w:r>
          </w:p>
          <w:p w14:paraId="315695BB" w14:textId="61BAFC46" w:rsidR="008F50CE" w:rsidRDefault="008F50CE" w:rsidP="00920A78">
            <w:pPr>
              <w:snapToGrid w:val="0"/>
              <w:jc w:val="both"/>
              <w:rPr>
                <w:rFonts w:eastAsia="等线"/>
                <w:sz w:val="18"/>
                <w:szCs w:val="18"/>
                <w:lang w:eastAsia="zh-CN"/>
              </w:rPr>
            </w:pPr>
          </w:p>
          <w:p w14:paraId="5D6D055C" w14:textId="05C74CFC" w:rsidR="008F50CE" w:rsidRDefault="008F50CE" w:rsidP="00920A78">
            <w:pPr>
              <w:snapToGrid w:val="0"/>
              <w:jc w:val="both"/>
              <w:rPr>
                <w:rFonts w:eastAsia="等线"/>
                <w:sz w:val="18"/>
                <w:szCs w:val="18"/>
                <w:lang w:eastAsia="zh-CN"/>
              </w:rPr>
            </w:pPr>
            <w:r>
              <w:rPr>
                <w:rFonts w:eastAsia="等线"/>
                <w:sz w:val="18"/>
                <w:szCs w:val="18"/>
                <w:lang w:eastAsia="zh-CN"/>
              </w:rPr>
              <w:t xml:space="preserve">Apple: We think this is very important for UE implementation. gNB always has scheduling flexibility, but the specification is needed for the expected UE behavior </w:t>
            </w:r>
          </w:p>
          <w:p w14:paraId="49E10AB5" w14:textId="59648D35" w:rsidR="00057540" w:rsidRDefault="00057540" w:rsidP="00920A78">
            <w:pPr>
              <w:snapToGrid w:val="0"/>
              <w:jc w:val="both"/>
              <w:rPr>
                <w:rFonts w:eastAsia="等线"/>
                <w:sz w:val="18"/>
                <w:szCs w:val="18"/>
                <w:lang w:eastAsia="zh-CN"/>
              </w:rPr>
            </w:pPr>
          </w:p>
          <w:p w14:paraId="018A00BA" w14:textId="583CC74E" w:rsidR="00057540" w:rsidRDefault="00057540" w:rsidP="00920A78">
            <w:pPr>
              <w:snapToGrid w:val="0"/>
              <w:jc w:val="both"/>
              <w:rPr>
                <w:rFonts w:eastAsia="等线"/>
                <w:sz w:val="18"/>
                <w:szCs w:val="18"/>
                <w:lang w:eastAsia="zh-CN"/>
              </w:rPr>
            </w:pPr>
            <w:r>
              <w:rPr>
                <w:rFonts w:eastAsia="等线"/>
                <w:sz w:val="18"/>
                <w:szCs w:val="18"/>
                <w:lang w:eastAsia="zh-CN"/>
              </w:rPr>
              <w:t xml:space="preserve">Nokia: Not support. Agree also with FL. </w:t>
            </w:r>
          </w:p>
          <w:p w14:paraId="2EB6E8CF" w14:textId="3A0E0F23" w:rsidR="005E5B5C" w:rsidRDefault="005E5B5C" w:rsidP="00920A78">
            <w:pPr>
              <w:snapToGrid w:val="0"/>
              <w:jc w:val="both"/>
              <w:rPr>
                <w:rFonts w:eastAsia="等线"/>
                <w:sz w:val="18"/>
                <w:szCs w:val="18"/>
                <w:lang w:eastAsia="zh-CN"/>
              </w:rPr>
            </w:pPr>
          </w:p>
          <w:p w14:paraId="467BA29B" w14:textId="77777777" w:rsidR="005E5B5C" w:rsidRDefault="005E5B5C" w:rsidP="005E5B5C">
            <w:pPr>
              <w:snapToGrid w:val="0"/>
              <w:jc w:val="both"/>
              <w:rPr>
                <w:rFonts w:eastAsia="等线"/>
                <w:sz w:val="18"/>
                <w:szCs w:val="18"/>
                <w:lang w:eastAsia="zh-CN"/>
              </w:rPr>
            </w:pPr>
            <w:r>
              <w:rPr>
                <w:rFonts w:eastAsia="等线"/>
                <w:sz w:val="18"/>
                <w:szCs w:val="18"/>
                <w:lang w:eastAsia="zh-CN"/>
              </w:rPr>
              <w:t xml:space="preserve">Ericsson:  Agree with DCM and Samsung that this can be handled by gNB implementation.  Suggest </w:t>
            </w:r>
            <w:proofErr w:type="gramStart"/>
            <w:r>
              <w:rPr>
                <w:rFonts w:eastAsia="等线"/>
                <w:sz w:val="18"/>
                <w:szCs w:val="18"/>
                <w:lang w:eastAsia="zh-CN"/>
              </w:rPr>
              <w:t>to change</w:t>
            </w:r>
            <w:proofErr w:type="gramEnd"/>
            <w:r>
              <w:rPr>
                <w:rFonts w:eastAsia="等线"/>
                <w:sz w:val="18"/>
                <w:szCs w:val="18"/>
                <w:lang w:eastAsia="zh-CN"/>
              </w:rPr>
              <w:t xml:space="preserve"> this to N.</w:t>
            </w:r>
          </w:p>
          <w:p w14:paraId="4867858F" w14:textId="27BD4647" w:rsidR="005E5B5C" w:rsidRDefault="005E5B5C" w:rsidP="00920A78">
            <w:pPr>
              <w:snapToGrid w:val="0"/>
              <w:jc w:val="both"/>
              <w:rPr>
                <w:rFonts w:eastAsia="等线"/>
                <w:sz w:val="18"/>
                <w:szCs w:val="18"/>
                <w:lang w:eastAsia="zh-CN"/>
              </w:rPr>
            </w:pPr>
          </w:p>
          <w:p w14:paraId="233DCA71" w14:textId="729426A3" w:rsidR="003F3761" w:rsidRPr="003F3761" w:rsidRDefault="003F3761" w:rsidP="00920A78">
            <w:pPr>
              <w:snapToGrid w:val="0"/>
              <w:jc w:val="both"/>
            </w:pPr>
            <w:r w:rsidRPr="22740577">
              <w:rPr>
                <w:rFonts w:eastAsia="Times New Roman"/>
                <w:sz w:val="18"/>
                <w:szCs w:val="18"/>
              </w:rPr>
              <w:t>Intel: no need, similar proposals were discussed multiple times. The common understanding is to leave this to gNB implementation.</w:t>
            </w:r>
          </w:p>
          <w:p w14:paraId="712364BA" w14:textId="77777777" w:rsidR="00920A78" w:rsidRDefault="00920A78" w:rsidP="00EC4B22">
            <w:pPr>
              <w:snapToGrid w:val="0"/>
              <w:jc w:val="both"/>
              <w:rPr>
                <w:ins w:id="74" w:author="Huawei" w:date="2021-04-09T09:52:00Z"/>
                <w:sz w:val="18"/>
                <w:szCs w:val="18"/>
              </w:rPr>
            </w:pPr>
          </w:p>
          <w:p w14:paraId="1B67A881" w14:textId="1508E3DA" w:rsidR="00BB1269" w:rsidRDefault="00BB1269" w:rsidP="00EC4B22">
            <w:pPr>
              <w:snapToGrid w:val="0"/>
              <w:jc w:val="both"/>
              <w:rPr>
                <w:ins w:id="75" w:author="Li Guo" w:date="2021-04-08T21:59:00Z"/>
                <w:rFonts w:eastAsia="等线"/>
                <w:sz w:val="18"/>
                <w:szCs w:val="18"/>
                <w:lang w:eastAsia="zh-CN"/>
              </w:rPr>
            </w:pPr>
            <w:ins w:id="76" w:author="Huawei" w:date="2021-04-09T09:52:00Z">
              <w:r>
                <w:rPr>
                  <w:rFonts w:eastAsia="等线" w:hint="eastAsia"/>
                  <w:sz w:val="18"/>
                  <w:szCs w:val="18"/>
                  <w:lang w:eastAsia="zh-CN"/>
                </w:rPr>
                <w:t>H</w:t>
              </w:r>
              <w:r>
                <w:rPr>
                  <w:rFonts w:eastAsia="等线"/>
                  <w:sz w:val="18"/>
                  <w:szCs w:val="18"/>
                  <w:lang w:eastAsia="zh-CN"/>
                </w:rPr>
                <w:t>uawei, HiSilicon: no need to discuss it again, the issue can be addressed with implementation.</w:t>
              </w:r>
            </w:ins>
          </w:p>
          <w:p w14:paraId="1119D334" w14:textId="26C81D6D" w:rsidR="00695150" w:rsidRDefault="00695150" w:rsidP="00EC4B22">
            <w:pPr>
              <w:snapToGrid w:val="0"/>
              <w:jc w:val="both"/>
              <w:rPr>
                <w:ins w:id="77" w:author="Li Guo" w:date="2021-04-08T21:59:00Z"/>
                <w:rFonts w:eastAsia="等线"/>
                <w:sz w:val="18"/>
                <w:szCs w:val="18"/>
                <w:lang w:eastAsia="zh-CN"/>
              </w:rPr>
            </w:pPr>
          </w:p>
          <w:p w14:paraId="661DA687" w14:textId="1A8A7145" w:rsidR="00695150" w:rsidRDefault="00695150" w:rsidP="00EC4B22">
            <w:pPr>
              <w:snapToGrid w:val="0"/>
              <w:jc w:val="both"/>
              <w:rPr>
                <w:ins w:id="78" w:author="Huawei" w:date="2021-04-09T09:52:00Z"/>
                <w:rFonts w:eastAsia="等线"/>
                <w:sz w:val="18"/>
                <w:szCs w:val="18"/>
                <w:lang w:eastAsia="zh-CN"/>
              </w:rPr>
            </w:pPr>
            <w:ins w:id="79" w:author="Li Guo" w:date="2021-04-08T21:59:00Z">
              <w:r>
                <w:rPr>
                  <w:rFonts w:eastAsia="等线"/>
                  <w:sz w:val="18"/>
                  <w:szCs w:val="18"/>
                  <w:lang w:eastAsia="zh-CN"/>
                </w:rPr>
                <w:t>OPPO: support to discuss and at least make a conclusion.</w:t>
              </w:r>
            </w:ins>
          </w:p>
          <w:p w14:paraId="6463E75F" w14:textId="77777777" w:rsidR="00BB1269" w:rsidRDefault="00BB1269" w:rsidP="00EC4B22">
            <w:pPr>
              <w:snapToGrid w:val="0"/>
              <w:jc w:val="both"/>
              <w:rPr>
                <w:ins w:id="80" w:author="CATT" w:date="2021-04-09T13:27:00Z"/>
                <w:rFonts w:eastAsia="等线"/>
                <w:sz w:val="18"/>
                <w:szCs w:val="18"/>
                <w:lang w:eastAsia="zh-CN"/>
              </w:rPr>
            </w:pPr>
          </w:p>
          <w:p w14:paraId="5B0CA89E" w14:textId="365B77F7" w:rsidR="00AF00AC" w:rsidRPr="00AF00AC" w:rsidRDefault="00AF00AC" w:rsidP="00AF00AC">
            <w:pPr>
              <w:snapToGrid w:val="0"/>
              <w:jc w:val="both"/>
              <w:rPr>
                <w:rFonts w:eastAsia="等线"/>
                <w:sz w:val="18"/>
                <w:szCs w:val="18"/>
                <w:lang w:eastAsia="zh-CN"/>
              </w:rPr>
            </w:pPr>
            <w:ins w:id="81" w:author="CATT" w:date="2021-04-09T13:27:00Z">
              <w:r>
                <w:rPr>
                  <w:rFonts w:eastAsia="等线" w:hint="eastAsia"/>
                  <w:sz w:val="18"/>
                  <w:szCs w:val="18"/>
                  <w:lang w:eastAsia="zh-CN"/>
                </w:rPr>
                <w:t xml:space="preserve">CATT: </w:t>
              </w:r>
            </w:ins>
            <w:ins w:id="82" w:author="CATT" w:date="2021-04-09T13:28:00Z">
              <w:r>
                <w:rPr>
                  <w:rFonts w:eastAsia="等线" w:hint="eastAsia"/>
                  <w:sz w:val="18"/>
                  <w:szCs w:val="18"/>
                  <w:lang w:eastAsia="zh-CN"/>
                </w:rPr>
                <w:t xml:space="preserve">agree to </w:t>
              </w:r>
              <w:r>
                <w:rPr>
                  <w:rFonts w:eastAsia="宋体"/>
                  <w:sz w:val="18"/>
                  <w:szCs w:val="18"/>
                  <w:lang w:eastAsia="zh-CN"/>
                </w:rPr>
                <w:t>discuss and make a conclusion</w:t>
              </w:r>
              <w:r>
                <w:rPr>
                  <w:rFonts w:eastAsia="宋体" w:hint="eastAsia"/>
                  <w:sz w:val="18"/>
                  <w:szCs w:val="18"/>
                  <w:lang w:eastAsia="zh-CN"/>
                </w:rPr>
                <w:t>.</w:t>
              </w:r>
            </w:ins>
          </w:p>
        </w:tc>
      </w:tr>
      <w:tr w:rsidR="00F00E98" w:rsidRPr="00875005" w14:paraId="1B193C78" w14:textId="77777777" w:rsidTr="00EC4B22">
        <w:tc>
          <w:tcPr>
            <w:tcW w:w="723" w:type="dxa"/>
          </w:tcPr>
          <w:p w14:paraId="141A1DC5" w14:textId="77777777" w:rsidR="00F00E98" w:rsidRDefault="00F00E98" w:rsidP="00F00E98">
            <w:pPr>
              <w:snapToGrid w:val="0"/>
              <w:jc w:val="both"/>
              <w:rPr>
                <w:sz w:val="18"/>
                <w:szCs w:val="18"/>
              </w:rPr>
            </w:pPr>
            <w:r>
              <w:rPr>
                <w:sz w:val="18"/>
                <w:szCs w:val="18"/>
              </w:rPr>
              <w:lastRenderedPageBreak/>
              <w:t>MT.7</w:t>
            </w:r>
          </w:p>
        </w:tc>
        <w:tc>
          <w:tcPr>
            <w:tcW w:w="4911" w:type="dxa"/>
          </w:tcPr>
          <w:p w14:paraId="48F4CA5C" w14:textId="77777777" w:rsidR="00F00E98" w:rsidRDefault="00F00E98" w:rsidP="00F00E98">
            <w:pPr>
              <w:snapToGrid w:val="0"/>
              <w:jc w:val="both"/>
              <w:rPr>
                <w:rFonts w:eastAsia="宋体"/>
                <w:sz w:val="18"/>
                <w:szCs w:val="18"/>
                <w:lang w:eastAsia="zh-CN"/>
              </w:rPr>
            </w:pPr>
            <w:r w:rsidRPr="00CC1503">
              <w:rPr>
                <w:rFonts w:eastAsia="宋体"/>
                <w:sz w:val="18"/>
                <w:szCs w:val="18"/>
                <w:lang w:eastAsia="zh-CN"/>
              </w:rPr>
              <w:t>R1-210</w:t>
            </w:r>
            <w:r>
              <w:rPr>
                <w:rFonts w:eastAsia="宋体"/>
                <w:sz w:val="18"/>
                <w:szCs w:val="18"/>
                <w:lang w:eastAsia="zh-CN"/>
              </w:rPr>
              <w:t>2947 proposes to c</w:t>
            </w:r>
            <w:r w:rsidRPr="00CC1503">
              <w:rPr>
                <w:rFonts w:eastAsia="宋体"/>
                <w:sz w:val="18"/>
                <w:szCs w:val="18"/>
                <w:lang w:eastAsia="zh-CN"/>
              </w:rPr>
              <w:t>onclude that UE does not expect to be scheduled a PDSCH overlapping with a PDCCH associated to CORESET having different CORESETPoolIndex from the scheduling PDCCH</w:t>
            </w:r>
          </w:p>
          <w:p w14:paraId="7204034F" w14:textId="77777777" w:rsidR="00F00E98" w:rsidRDefault="00F00E98" w:rsidP="00F00E98">
            <w:pPr>
              <w:snapToGrid w:val="0"/>
              <w:jc w:val="both"/>
              <w:rPr>
                <w:rFonts w:eastAsia="宋体"/>
                <w:sz w:val="18"/>
                <w:szCs w:val="18"/>
                <w:lang w:eastAsia="zh-CN"/>
              </w:rPr>
            </w:pPr>
          </w:p>
          <w:p w14:paraId="1EFFF060" w14:textId="77777777" w:rsidR="00F00E98" w:rsidRPr="00CC1503" w:rsidRDefault="00F00E98" w:rsidP="00F00E98">
            <w:pPr>
              <w:snapToGrid w:val="0"/>
              <w:jc w:val="both"/>
              <w:rPr>
                <w:rFonts w:eastAsia="宋体"/>
                <w:sz w:val="18"/>
                <w:szCs w:val="18"/>
                <w:lang w:eastAsia="zh-CN"/>
              </w:rPr>
            </w:pPr>
            <w:r>
              <w:rPr>
                <w:rFonts w:eastAsia="宋体"/>
                <w:sz w:val="18"/>
                <w:szCs w:val="18"/>
                <w:lang w:eastAsia="zh-CN"/>
              </w:rPr>
              <w:t xml:space="preserve">FL: During pre-phase in last meeting, 9 companies thought it is H but 4 companies thought it is N. </w:t>
            </w:r>
          </w:p>
        </w:tc>
        <w:tc>
          <w:tcPr>
            <w:tcW w:w="1732" w:type="dxa"/>
          </w:tcPr>
          <w:p w14:paraId="5BB56452" w14:textId="77777777" w:rsidR="00F00E98" w:rsidRDefault="00F00E98" w:rsidP="00F00E98">
            <w:pPr>
              <w:snapToGrid w:val="0"/>
              <w:rPr>
                <w:sz w:val="18"/>
                <w:szCs w:val="18"/>
              </w:rPr>
            </w:pPr>
            <w:r>
              <w:rPr>
                <w:sz w:val="18"/>
                <w:szCs w:val="18"/>
              </w:rPr>
              <w:t>vivo</w:t>
            </w:r>
          </w:p>
        </w:tc>
        <w:tc>
          <w:tcPr>
            <w:tcW w:w="1089" w:type="dxa"/>
          </w:tcPr>
          <w:p w14:paraId="58D688A3" w14:textId="77777777" w:rsidR="00F00E98" w:rsidRDefault="00F00E98" w:rsidP="00F00E98">
            <w:pPr>
              <w:snapToGrid w:val="0"/>
              <w:jc w:val="both"/>
              <w:rPr>
                <w:sz w:val="18"/>
                <w:szCs w:val="18"/>
              </w:rPr>
            </w:pPr>
            <w:r>
              <w:rPr>
                <w:sz w:val="18"/>
                <w:szCs w:val="18"/>
              </w:rPr>
              <w:t>H</w:t>
            </w:r>
          </w:p>
        </w:tc>
        <w:tc>
          <w:tcPr>
            <w:tcW w:w="5130" w:type="dxa"/>
          </w:tcPr>
          <w:p w14:paraId="56B52478" w14:textId="77777777" w:rsidR="00F00E98" w:rsidRDefault="00F00E98" w:rsidP="00F00E98">
            <w:pPr>
              <w:snapToGrid w:val="0"/>
              <w:jc w:val="both"/>
              <w:rPr>
                <w:rFonts w:eastAsia="等线"/>
                <w:sz w:val="18"/>
                <w:szCs w:val="18"/>
                <w:lang w:eastAsia="zh-CN"/>
              </w:rPr>
            </w:pPr>
            <w:ins w:id="83" w:author="Yuki Matsumura" w:date="2021-04-08T15:52:00Z">
              <w:r>
                <w:rPr>
                  <w:rFonts w:eastAsia="等线" w:hint="eastAsia"/>
                  <w:sz w:val="18"/>
                  <w:szCs w:val="18"/>
                  <w:lang w:eastAsia="zh-CN"/>
                </w:rPr>
                <w:t>D</w:t>
              </w:r>
              <w:r>
                <w:rPr>
                  <w:rFonts w:eastAsia="等线"/>
                  <w:sz w:val="18"/>
                  <w:szCs w:val="18"/>
                  <w:lang w:eastAsia="zh-CN"/>
                </w:rPr>
                <w:t>ocomo: can be N.</w:t>
              </w:r>
            </w:ins>
          </w:p>
          <w:p w14:paraId="36CD0133" w14:textId="77777777" w:rsidR="00C41881" w:rsidRDefault="00C41881" w:rsidP="00F00E98">
            <w:pPr>
              <w:snapToGrid w:val="0"/>
              <w:jc w:val="both"/>
              <w:rPr>
                <w:rFonts w:eastAsia="等线"/>
                <w:sz w:val="18"/>
                <w:szCs w:val="18"/>
                <w:lang w:eastAsia="zh-CN"/>
              </w:rPr>
            </w:pPr>
          </w:p>
          <w:p w14:paraId="6017D989"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p w14:paraId="0E014692" w14:textId="77777777" w:rsidR="0021057C" w:rsidRDefault="0021057C" w:rsidP="00F00E98">
            <w:pPr>
              <w:snapToGrid w:val="0"/>
              <w:jc w:val="both"/>
              <w:rPr>
                <w:sz w:val="18"/>
                <w:szCs w:val="18"/>
              </w:rPr>
            </w:pPr>
          </w:p>
          <w:p w14:paraId="2B913D46"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DE87AB8" w14:textId="77777777" w:rsidR="009143DD" w:rsidRDefault="009143DD" w:rsidP="00F00E98">
            <w:pPr>
              <w:snapToGrid w:val="0"/>
              <w:jc w:val="both"/>
              <w:rPr>
                <w:sz w:val="18"/>
                <w:szCs w:val="18"/>
              </w:rPr>
            </w:pPr>
          </w:p>
          <w:p w14:paraId="6A760FC6" w14:textId="77777777"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This should be lower priority since it can be up to implementation. That is, gNB will not configure like that, otherwise, it will be an error case.</w:t>
            </w:r>
          </w:p>
          <w:p w14:paraId="3E697DD6" w14:textId="77777777" w:rsidR="00920A78" w:rsidRDefault="00920A78" w:rsidP="00F00E98">
            <w:pPr>
              <w:snapToGrid w:val="0"/>
              <w:jc w:val="both"/>
              <w:rPr>
                <w:sz w:val="18"/>
                <w:szCs w:val="18"/>
              </w:rPr>
            </w:pPr>
          </w:p>
          <w:p w14:paraId="4384FD03" w14:textId="77777777" w:rsidR="00920A78" w:rsidRDefault="00920A78" w:rsidP="00F00E98">
            <w:pPr>
              <w:snapToGrid w:val="0"/>
              <w:jc w:val="both"/>
              <w:rPr>
                <w:rFonts w:eastAsia="等线"/>
                <w:sz w:val="18"/>
                <w:szCs w:val="18"/>
                <w:lang w:eastAsia="zh-CN"/>
              </w:rPr>
            </w:pPr>
            <w:r>
              <w:rPr>
                <w:rFonts w:eastAsia="等线"/>
                <w:sz w:val="18"/>
                <w:szCs w:val="18"/>
                <w:lang w:eastAsia="zh-CN"/>
              </w:rPr>
              <w:t>vivo</w:t>
            </w:r>
            <w:r>
              <w:rPr>
                <w:rFonts w:eastAsia="等线" w:hint="eastAsia"/>
                <w:sz w:val="18"/>
                <w:szCs w:val="18"/>
                <w:lang w:eastAsia="zh-CN"/>
              </w:rPr>
              <w:t>:</w:t>
            </w:r>
            <w:r>
              <w:rPr>
                <w:rFonts w:eastAsia="等线"/>
                <w:sz w:val="18"/>
                <w:szCs w:val="18"/>
                <w:lang w:eastAsia="zh-CN"/>
              </w:rPr>
              <w:t xml:space="preserve"> </w:t>
            </w:r>
            <w:r w:rsidRPr="003A507C">
              <w:rPr>
                <w:rFonts w:eastAsia="等线"/>
                <w:sz w:val="18"/>
                <w:szCs w:val="18"/>
                <w:lang w:eastAsia="zh-CN"/>
              </w:rPr>
              <w:t>To avoid the unclear UE behavior to deal with such</w:t>
            </w:r>
            <w:r>
              <w:rPr>
                <w:rFonts w:eastAsia="等线"/>
                <w:sz w:val="18"/>
                <w:szCs w:val="18"/>
                <w:lang w:eastAsia="zh-CN"/>
              </w:rPr>
              <w:t xml:space="preserve"> overlapping</w:t>
            </w:r>
            <w:r w:rsidRPr="003A507C">
              <w:rPr>
                <w:rFonts w:eastAsia="等线"/>
                <w:sz w:val="18"/>
                <w:szCs w:val="18"/>
                <w:lang w:eastAsia="zh-CN"/>
              </w:rPr>
              <w:t xml:space="preserve"> cases, we propose to have the restriction.</w:t>
            </w:r>
          </w:p>
          <w:p w14:paraId="5F9D24D1" w14:textId="77777777" w:rsidR="00C345B5" w:rsidRDefault="00C345B5" w:rsidP="00F00E98">
            <w:pPr>
              <w:snapToGrid w:val="0"/>
              <w:jc w:val="both"/>
              <w:rPr>
                <w:sz w:val="18"/>
                <w:szCs w:val="18"/>
              </w:rPr>
            </w:pPr>
          </w:p>
          <w:p w14:paraId="11E04AEC" w14:textId="77777777" w:rsidR="00C345B5" w:rsidRDefault="00C345B5" w:rsidP="00F00E98">
            <w:pPr>
              <w:snapToGrid w:val="0"/>
              <w:jc w:val="both"/>
              <w:rPr>
                <w:sz w:val="18"/>
                <w:szCs w:val="18"/>
              </w:rPr>
            </w:pPr>
            <w:r>
              <w:rPr>
                <w:sz w:val="18"/>
                <w:szCs w:val="18"/>
              </w:rPr>
              <w:t>Apple: We support the discussion</w:t>
            </w:r>
          </w:p>
          <w:p w14:paraId="7434ABA1" w14:textId="77777777" w:rsidR="00EC4B22" w:rsidRDefault="00EC4B22" w:rsidP="00F00E98">
            <w:pPr>
              <w:snapToGrid w:val="0"/>
              <w:jc w:val="both"/>
              <w:rPr>
                <w:sz w:val="18"/>
                <w:szCs w:val="18"/>
              </w:rPr>
            </w:pPr>
          </w:p>
          <w:p w14:paraId="17A83C6A" w14:textId="77777777" w:rsidR="00EC4B22" w:rsidRDefault="00EC4B22" w:rsidP="00F00E98">
            <w:pPr>
              <w:snapToGrid w:val="0"/>
              <w:jc w:val="both"/>
              <w:rPr>
                <w:sz w:val="18"/>
                <w:szCs w:val="18"/>
              </w:rPr>
            </w:pPr>
            <w:r>
              <w:rPr>
                <w:sz w:val="18"/>
                <w:szCs w:val="18"/>
              </w:rPr>
              <w:t>QC: Not support as the issue is not clear (PDSCH can be rate matched around other CORESETs). This was discussed not only during pre-phase discussion, but actually also as part of one of allocated Email threads before, and was not agreed.</w:t>
            </w:r>
          </w:p>
          <w:p w14:paraId="40F2D13E" w14:textId="77777777" w:rsidR="00057540" w:rsidRDefault="00057540" w:rsidP="00F00E98">
            <w:pPr>
              <w:snapToGrid w:val="0"/>
              <w:jc w:val="both"/>
              <w:rPr>
                <w:sz w:val="18"/>
                <w:szCs w:val="18"/>
              </w:rPr>
            </w:pPr>
          </w:p>
          <w:p w14:paraId="102BEE20" w14:textId="16ACBEE1" w:rsidR="00057540" w:rsidRDefault="00057540" w:rsidP="00057540">
            <w:pPr>
              <w:snapToGrid w:val="0"/>
              <w:jc w:val="both"/>
              <w:rPr>
                <w:sz w:val="18"/>
                <w:szCs w:val="18"/>
              </w:rPr>
            </w:pPr>
            <w:r>
              <w:rPr>
                <w:sz w:val="18"/>
                <w:szCs w:val="18"/>
              </w:rPr>
              <w:t>Nokia:</w:t>
            </w:r>
            <w:r w:rsidR="00F21014">
              <w:rPr>
                <w:sz w:val="18"/>
                <w:szCs w:val="18"/>
              </w:rPr>
              <w:t xml:space="preserve"> </w:t>
            </w:r>
            <w:r>
              <w:rPr>
                <w:sz w:val="18"/>
                <w:szCs w:val="18"/>
              </w:rPr>
              <w:t>Not required as a CR. But, ok to have a discussion (not only this, but also other</w:t>
            </w:r>
            <w:r w:rsidR="00F21014">
              <w:rPr>
                <w:sz w:val="18"/>
                <w:szCs w:val="18"/>
              </w:rPr>
              <w:t>s</w:t>
            </w:r>
            <w:r>
              <w:rPr>
                <w:sz w:val="18"/>
                <w:szCs w:val="18"/>
              </w:rPr>
              <w:t>) to close the discussions by concluding or marking that CRs are rejected (such that repeat of discussions are not coming back again).</w:t>
            </w:r>
          </w:p>
          <w:p w14:paraId="7C236D9D" w14:textId="763122DB" w:rsidR="005E5B5C" w:rsidRDefault="005E5B5C" w:rsidP="00057540">
            <w:pPr>
              <w:snapToGrid w:val="0"/>
              <w:jc w:val="both"/>
              <w:rPr>
                <w:sz w:val="18"/>
                <w:szCs w:val="18"/>
              </w:rPr>
            </w:pPr>
          </w:p>
          <w:p w14:paraId="56133174" w14:textId="6F888C2C" w:rsidR="005E5B5C" w:rsidRDefault="005E5B5C" w:rsidP="00057540">
            <w:pPr>
              <w:snapToGrid w:val="0"/>
              <w:jc w:val="both"/>
              <w:rPr>
                <w:sz w:val="18"/>
                <w:szCs w:val="18"/>
              </w:rPr>
            </w:pPr>
            <w:r>
              <w:rPr>
                <w:sz w:val="18"/>
                <w:szCs w:val="18"/>
              </w:rPr>
              <w:t>Ericsson:  Similar view as Docomo.</w:t>
            </w:r>
          </w:p>
          <w:p w14:paraId="4DAC83C1" w14:textId="77777777" w:rsidR="00057540" w:rsidRDefault="00057540" w:rsidP="00057540">
            <w:pPr>
              <w:snapToGrid w:val="0"/>
              <w:jc w:val="both"/>
              <w:rPr>
                <w:sz w:val="18"/>
                <w:szCs w:val="18"/>
              </w:rPr>
            </w:pPr>
          </w:p>
          <w:p w14:paraId="7AA86E1E" w14:textId="77777777" w:rsidR="00722476" w:rsidRDefault="00B72AFA" w:rsidP="00057540">
            <w:pPr>
              <w:snapToGrid w:val="0"/>
              <w:jc w:val="both"/>
              <w:rPr>
                <w:ins w:id="84" w:author="Li Guo" w:date="2021-04-08T21:59:00Z"/>
                <w:rFonts w:eastAsia="Times New Roman"/>
                <w:sz w:val="18"/>
                <w:szCs w:val="18"/>
              </w:rPr>
            </w:pPr>
            <w:r w:rsidRPr="22740577">
              <w:rPr>
                <w:rFonts w:eastAsia="Times New Roman"/>
                <w:sz w:val="18"/>
                <w:szCs w:val="18"/>
              </w:rPr>
              <w:t>Intel: Not needed, resources protected from scheduled PDSCH is protected by gNB using rate-matching-pattern.</w:t>
            </w:r>
          </w:p>
          <w:p w14:paraId="434FB178" w14:textId="77777777" w:rsidR="00695150" w:rsidRDefault="00695150" w:rsidP="00057540">
            <w:pPr>
              <w:snapToGrid w:val="0"/>
              <w:jc w:val="both"/>
              <w:rPr>
                <w:ins w:id="85" w:author="Li Guo" w:date="2021-04-08T21:59:00Z"/>
                <w:rFonts w:eastAsia="Times New Roman"/>
                <w:sz w:val="18"/>
                <w:szCs w:val="18"/>
              </w:rPr>
            </w:pPr>
          </w:p>
          <w:p w14:paraId="10E7D1A1" w14:textId="77777777" w:rsidR="00695150" w:rsidRDefault="00695150" w:rsidP="00057540">
            <w:pPr>
              <w:snapToGrid w:val="0"/>
              <w:jc w:val="both"/>
              <w:rPr>
                <w:ins w:id="86" w:author="CATT" w:date="2021-04-09T13:30:00Z"/>
                <w:rFonts w:eastAsia="等线"/>
                <w:sz w:val="18"/>
                <w:szCs w:val="18"/>
                <w:lang w:eastAsia="zh-CN"/>
              </w:rPr>
            </w:pPr>
            <w:ins w:id="87" w:author="Li Guo" w:date="2021-04-08T21:59:00Z">
              <w:r>
                <w:rPr>
                  <w:rFonts w:eastAsia="等线"/>
                  <w:sz w:val="18"/>
                  <w:szCs w:val="18"/>
                  <w:lang w:eastAsia="zh-CN"/>
                </w:rPr>
                <w:t>OPPO: support to discuss and at least make a conclusion.</w:t>
              </w:r>
            </w:ins>
          </w:p>
          <w:p w14:paraId="2861B906" w14:textId="77777777" w:rsidR="000A2E9E" w:rsidRDefault="000A2E9E" w:rsidP="00057540">
            <w:pPr>
              <w:snapToGrid w:val="0"/>
              <w:jc w:val="both"/>
              <w:rPr>
                <w:ins w:id="88" w:author="CATT" w:date="2021-04-09T13:30:00Z"/>
                <w:rFonts w:eastAsia="等线"/>
                <w:sz w:val="18"/>
                <w:szCs w:val="18"/>
                <w:lang w:eastAsia="zh-CN"/>
              </w:rPr>
            </w:pPr>
          </w:p>
          <w:p w14:paraId="3944AFCE" w14:textId="5E2586AE" w:rsidR="000A2E9E" w:rsidRPr="00722476" w:rsidRDefault="000A2E9E" w:rsidP="003517EF">
            <w:pPr>
              <w:snapToGrid w:val="0"/>
              <w:jc w:val="both"/>
            </w:pPr>
            <w:ins w:id="89" w:author="CATT" w:date="2021-04-09T13:30:00Z">
              <w:r>
                <w:rPr>
                  <w:rFonts w:eastAsia="等线" w:hint="eastAsia"/>
                  <w:sz w:val="18"/>
                  <w:szCs w:val="18"/>
                  <w:lang w:eastAsia="zh-CN"/>
                </w:rPr>
                <w:t xml:space="preserve">CATT: </w:t>
              </w:r>
            </w:ins>
            <w:ins w:id="90" w:author="CATT" w:date="2021-04-09T13:36:00Z">
              <w:r w:rsidR="003517EF">
                <w:rPr>
                  <w:rFonts w:eastAsia="等线" w:hint="eastAsia"/>
                  <w:sz w:val="18"/>
                  <w:szCs w:val="18"/>
                  <w:lang w:eastAsia="zh-CN"/>
                </w:rPr>
                <w:t xml:space="preserve">no need to discuss. </w:t>
              </w:r>
            </w:ins>
            <w:ins w:id="91" w:author="CATT" w:date="2021-04-09T13:37:00Z">
              <w:r w:rsidR="003517EF">
                <w:rPr>
                  <w:rFonts w:eastAsia="等线" w:hint="eastAsia"/>
                  <w:sz w:val="18"/>
                  <w:szCs w:val="18"/>
                  <w:lang w:eastAsia="zh-CN"/>
                </w:rPr>
                <w:t>T</w:t>
              </w:r>
            </w:ins>
            <w:ins w:id="92" w:author="CATT" w:date="2021-04-09T13:30:00Z">
              <w:r>
                <w:rPr>
                  <w:rFonts w:eastAsia="等线" w:hint="eastAsia"/>
                  <w:sz w:val="18"/>
                  <w:szCs w:val="18"/>
                  <w:lang w:eastAsia="zh-CN"/>
                </w:rPr>
                <w:t xml:space="preserve">his </w:t>
              </w:r>
            </w:ins>
            <w:ins w:id="93" w:author="CATT" w:date="2021-04-09T13:31:00Z">
              <w:r>
                <w:rPr>
                  <w:rFonts w:eastAsia="等线" w:hint="eastAsia"/>
                  <w:sz w:val="18"/>
                  <w:szCs w:val="18"/>
                  <w:lang w:eastAsia="zh-CN"/>
                </w:rPr>
                <w:t xml:space="preserve">can be avoided by implementation. </w:t>
              </w:r>
            </w:ins>
          </w:p>
        </w:tc>
      </w:tr>
      <w:tr w:rsidR="00F00E98" w:rsidRPr="00875005" w14:paraId="62DA8F4A" w14:textId="77777777" w:rsidTr="00EC4B22">
        <w:tc>
          <w:tcPr>
            <w:tcW w:w="723" w:type="dxa"/>
          </w:tcPr>
          <w:p w14:paraId="323177C6" w14:textId="77777777" w:rsidR="00F00E98" w:rsidRDefault="00F00E98" w:rsidP="00F00E98">
            <w:pPr>
              <w:snapToGrid w:val="0"/>
              <w:jc w:val="both"/>
              <w:rPr>
                <w:sz w:val="18"/>
                <w:szCs w:val="18"/>
              </w:rPr>
            </w:pPr>
            <w:r>
              <w:rPr>
                <w:sz w:val="18"/>
                <w:szCs w:val="18"/>
              </w:rPr>
              <w:t>MT.8</w:t>
            </w:r>
          </w:p>
        </w:tc>
        <w:tc>
          <w:tcPr>
            <w:tcW w:w="4911" w:type="dxa"/>
          </w:tcPr>
          <w:p w14:paraId="2ECCB8E7" w14:textId="77777777" w:rsidR="00F00E98" w:rsidRDefault="00F00E98" w:rsidP="00F00E98">
            <w:pPr>
              <w:snapToGrid w:val="0"/>
              <w:jc w:val="both"/>
              <w:rPr>
                <w:sz w:val="18"/>
                <w:szCs w:val="18"/>
              </w:rPr>
            </w:pPr>
            <w:r>
              <w:rPr>
                <w:sz w:val="18"/>
                <w:szCs w:val="18"/>
              </w:rPr>
              <w:t xml:space="preserve">The issue of radio link monitoring in </w:t>
            </w:r>
            <w:proofErr w:type="spellStart"/>
            <w:r>
              <w:rPr>
                <w:sz w:val="18"/>
                <w:szCs w:val="18"/>
              </w:rPr>
              <w:t>mTRP</w:t>
            </w:r>
            <w:proofErr w:type="spellEnd"/>
            <w:r>
              <w:rPr>
                <w:sz w:val="18"/>
                <w:szCs w:val="18"/>
              </w:rPr>
              <w:t>:</w:t>
            </w:r>
          </w:p>
          <w:p w14:paraId="7EDE44D0" w14:textId="77777777" w:rsidR="00F00E98" w:rsidRPr="009C3402" w:rsidRDefault="00F00E98" w:rsidP="00F00E98">
            <w:pPr>
              <w:pStyle w:val="a5"/>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w:t>
            </w:r>
            <w:proofErr w:type="spellStart"/>
            <w:r w:rsidRPr="009C3402">
              <w:rPr>
                <w:rFonts w:ascii="Times New Roman" w:hAnsi="Times New Roman" w:cs="Times New Roman"/>
                <w:sz w:val="18"/>
                <w:szCs w:val="18"/>
              </w:rPr>
              <w:t>mTRP</w:t>
            </w:r>
            <w:proofErr w:type="spellEnd"/>
            <w:r w:rsidRPr="009C3402">
              <w:rPr>
                <w:rFonts w:ascii="Times New Roman" w:hAnsi="Times New Roman" w:cs="Times New Roman"/>
                <w:sz w:val="18"/>
                <w:szCs w:val="18"/>
              </w:rPr>
              <w:t xml:space="preserve"> system</w:t>
            </w:r>
            <w:r>
              <w:rPr>
                <w:rFonts w:ascii="Times New Roman" w:hAnsi="Times New Roman" w:cs="Times New Roman"/>
                <w:sz w:val="18"/>
                <w:szCs w:val="18"/>
              </w:rPr>
              <w:t xml:space="preserve"> by adding </w:t>
            </w:r>
            <w:proofErr w:type="spellStart"/>
            <w:r>
              <w:rPr>
                <w:rFonts w:ascii="Times New Roman" w:hAnsi="Times New Roman" w:cs="Times New Roman"/>
                <w:sz w:val="18"/>
                <w:szCs w:val="18"/>
              </w:rPr>
              <w:t>Lmax</w:t>
            </w:r>
            <w:proofErr w:type="spellEnd"/>
            <w:r>
              <w:rPr>
                <w:rFonts w:ascii="Times New Roman" w:hAnsi="Times New Roman" w:cs="Times New Roman"/>
                <w:sz w:val="18"/>
                <w:szCs w:val="18"/>
              </w:rPr>
              <w:t xml:space="preserve">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宋体"/>
                <w:sz w:val="18"/>
                <w:szCs w:val="18"/>
                <w:lang w:eastAsia="zh-CN"/>
              </w:rPr>
            </w:pPr>
            <w:r>
              <w:rPr>
                <w:sz w:val="18"/>
                <w:szCs w:val="18"/>
              </w:rPr>
              <w:t>FL: was proposed multiple time and suggest to discuss it at least for a conclusion</w:t>
            </w:r>
          </w:p>
        </w:tc>
        <w:tc>
          <w:tcPr>
            <w:tcW w:w="1732" w:type="dxa"/>
          </w:tcPr>
          <w:p w14:paraId="72349CC8" w14:textId="1D5CC9AD" w:rsidR="00F00E98" w:rsidRDefault="00F00E98" w:rsidP="00F00E98">
            <w:pPr>
              <w:snapToGrid w:val="0"/>
              <w:rPr>
                <w:sz w:val="18"/>
                <w:szCs w:val="18"/>
              </w:rPr>
            </w:pPr>
            <w:r>
              <w:rPr>
                <w:sz w:val="18"/>
                <w:szCs w:val="18"/>
              </w:rPr>
              <w:t>Apple</w:t>
            </w:r>
            <w:ins w:id="94" w:author="Yuki Matsumura" w:date="2021-04-08T15:52:00Z">
              <w:r>
                <w:rPr>
                  <w:sz w:val="18"/>
                  <w:szCs w:val="18"/>
                </w:rPr>
                <w:t>, Docomo</w:t>
              </w:r>
            </w:ins>
          </w:p>
        </w:tc>
        <w:tc>
          <w:tcPr>
            <w:tcW w:w="1089" w:type="dxa"/>
          </w:tcPr>
          <w:p w14:paraId="676FA65B" w14:textId="77777777" w:rsidR="00F00E98" w:rsidRDefault="00F00E98" w:rsidP="00F00E98">
            <w:pPr>
              <w:snapToGrid w:val="0"/>
              <w:jc w:val="both"/>
              <w:rPr>
                <w:sz w:val="18"/>
                <w:szCs w:val="18"/>
              </w:rPr>
            </w:pPr>
            <w:r>
              <w:rPr>
                <w:sz w:val="18"/>
                <w:szCs w:val="18"/>
              </w:rPr>
              <w:t>H</w:t>
            </w:r>
          </w:p>
        </w:tc>
        <w:tc>
          <w:tcPr>
            <w:tcW w:w="5130" w:type="dxa"/>
          </w:tcPr>
          <w:p w14:paraId="199BA307" w14:textId="77777777" w:rsidR="00F00E98" w:rsidRDefault="00F00E98" w:rsidP="00F00E98">
            <w:pPr>
              <w:snapToGrid w:val="0"/>
              <w:jc w:val="both"/>
              <w:rPr>
                <w:rFonts w:eastAsia="等线"/>
                <w:sz w:val="18"/>
                <w:szCs w:val="18"/>
                <w:lang w:eastAsia="zh-CN"/>
              </w:rPr>
            </w:pPr>
            <w:ins w:id="95" w:author="Yuki Matsumura" w:date="2021-04-08T15:52:00Z">
              <w:r>
                <w:rPr>
                  <w:rFonts w:eastAsia="等线" w:hint="eastAsia"/>
                  <w:sz w:val="18"/>
                  <w:szCs w:val="18"/>
                  <w:lang w:eastAsia="zh-CN"/>
                </w:rPr>
                <w:t>D</w:t>
              </w:r>
              <w:r>
                <w:rPr>
                  <w:rFonts w:eastAsia="等线"/>
                  <w:sz w:val="18"/>
                  <w:szCs w:val="18"/>
                  <w:lang w:eastAsia="zh-CN"/>
                </w:rPr>
                <w:t>ocomo: Agree with H.</w:t>
              </w:r>
            </w:ins>
          </w:p>
          <w:p w14:paraId="1B1E9515" w14:textId="77777777" w:rsidR="00C41881" w:rsidRDefault="00C41881" w:rsidP="00F00E98">
            <w:pPr>
              <w:snapToGrid w:val="0"/>
              <w:jc w:val="both"/>
              <w:rPr>
                <w:rFonts w:eastAsia="等线"/>
                <w:sz w:val="18"/>
                <w:szCs w:val="18"/>
                <w:lang w:eastAsia="zh-CN"/>
              </w:rPr>
            </w:pPr>
          </w:p>
          <w:p w14:paraId="4513B412"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can be discussed but the condition of </w:t>
            </w:r>
            <w:proofErr w:type="spellStart"/>
            <w:r>
              <w:rPr>
                <w:sz w:val="18"/>
                <w:szCs w:val="18"/>
              </w:rPr>
              <w:t>mDCI</w:t>
            </w:r>
            <w:proofErr w:type="spellEnd"/>
            <w:r>
              <w:rPr>
                <w:sz w:val="18"/>
                <w:szCs w:val="18"/>
              </w:rPr>
              <w:t xml:space="preserve"> </w:t>
            </w:r>
            <w:proofErr w:type="spellStart"/>
            <w:r>
              <w:rPr>
                <w:sz w:val="18"/>
                <w:szCs w:val="18"/>
              </w:rPr>
              <w:t>mTRP</w:t>
            </w:r>
            <w:proofErr w:type="spellEnd"/>
            <w:r>
              <w:rPr>
                <w:sz w:val="18"/>
                <w:szCs w:val="18"/>
              </w:rPr>
              <w:t xml:space="preserve"> would be included.</w:t>
            </w:r>
          </w:p>
          <w:p w14:paraId="1FEFE7D7" w14:textId="77777777" w:rsidR="0021057C" w:rsidRDefault="0021057C" w:rsidP="00F00E98">
            <w:pPr>
              <w:snapToGrid w:val="0"/>
              <w:jc w:val="both"/>
              <w:rPr>
                <w:sz w:val="18"/>
                <w:szCs w:val="18"/>
              </w:rPr>
            </w:pPr>
          </w:p>
          <w:p w14:paraId="2F6288BA"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22409E1" w14:textId="77777777" w:rsidR="009143DD" w:rsidRDefault="009143DD" w:rsidP="00F00E98">
            <w:pPr>
              <w:snapToGrid w:val="0"/>
              <w:jc w:val="both"/>
              <w:rPr>
                <w:sz w:val="18"/>
                <w:szCs w:val="18"/>
              </w:rPr>
            </w:pPr>
          </w:p>
          <w:p w14:paraId="58D66BA5" w14:textId="7E0E7F76" w:rsidR="009143DD" w:rsidRDefault="009143DD" w:rsidP="00F00E98">
            <w:pPr>
              <w:snapToGrid w:val="0"/>
              <w:jc w:val="both"/>
              <w:rPr>
                <w:rFonts w:eastAsia="等线"/>
                <w:sz w:val="18"/>
                <w:szCs w:val="18"/>
                <w:lang w:eastAsia="zh-CN"/>
              </w:rPr>
            </w:pPr>
            <w:r>
              <w:rPr>
                <w:rFonts w:eastAsia="等线"/>
                <w:sz w:val="18"/>
                <w:szCs w:val="18"/>
                <w:lang w:eastAsia="zh-CN"/>
              </w:rPr>
              <w:t xml:space="preserve">ZTE: </w:t>
            </w:r>
            <w:r>
              <w:rPr>
                <w:rFonts w:eastAsia="等线" w:hint="eastAsia"/>
                <w:sz w:val="18"/>
                <w:szCs w:val="18"/>
                <w:lang w:eastAsia="zh-CN"/>
              </w:rPr>
              <w:t>W</w:t>
            </w:r>
            <w:r>
              <w:rPr>
                <w:rFonts w:eastAsia="等线"/>
                <w:sz w:val="18"/>
                <w:szCs w:val="18"/>
                <w:lang w:eastAsia="zh-CN"/>
              </w:rPr>
              <w:t>e are OK to discuss this. However, we think RLM is only supported for CORESETs with CORESETPoolIndex = 0.</w:t>
            </w:r>
          </w:p>
          <w:p w14:paraId="0D3CBF1E" w14:textId="6E7C8F14" w:rsidR="00F21014" w:rsidRDefault="00F21014" w:rsidP="00F00E98">
            <w:pPr>
              <w:snapToGrid w:val="0"/>
              <w:jc w:val="both"/>
              <w:rPr>
                <w:rFonts w:eastAsia="等线"/>
                <w:sz w:val="18"/>
                <w:szCs w:val="18"/>
                <w:lang w:eastAsia="zh-CN"/>
              </w:rPr>
            </w:pPr>
          </w:p>
          <w:p w14:paraId="3B89E069" w14:textId="0D7F0738" w:rsidR="00F21014" w:rsidRDefault="00F21014" w:rsidP="00F00E98">
            <w:pPr>
              <w:snapToGrid w:val="0"/>
              <w:jc w:val="both"/>
              <w:rPr>
                <w:rFonts w:eastAsia="等线"/>
                <w:sz w:val="18"/>
                <w:szCs w:val="18"/>
                <w:lang w:eastAsia="zh-CN"/>
              </w:rPr>
            </w:pPr>
            <w:r>
              <w:rPr>
                <w:rFonts w:eastAsia="等线"/>
                <w:sz w:val="18"/>
                <w:szCs w:val="18"/>
                <w:lang w:eastAsia="zh-CN"/>
              </w:rPr>
              <w:t>Nokia: same comment as before. Conclusion on the topic would be ok.</w:t>
            </w:r>
          </w:p>
          <w:p w14:paraId="1255E218" w14:textId="77777777" w:rsidR="009143DD" w:rsidRDefault="009143DD" w:rsidP="00F00E98">
            <w:pPr>
              <w:snapToGrid w:val="0"/>
              <w:jc w:val="both"/>
              <w:rPr>
                <w:ins w:id="96" w:author="Huawei" w:date="2021-04-09T09:52:00Z"/>
                <w:sz w:val="18"/>
                <w:szCs w:val="18"/>
              </w:rPr>
            </w:pPr>
          </w:p>
          <w:p w14:paraId="48E36311" w14:textId="77777777" w:rsidR="00BB1269" w:rsidRDefault="00BB1269" w:rsidP="00F00E98">
            <w:pPr>
              <w:snapToGrid w:val="0"/>
              <w:jc w:val="both"/>
              <w:rPr>
                <w:ins w:id="97" w:author="Huawei" w:date="2021-04-09T09:52:00Z"/>
                <w:rFonts w:eastAsia="等线"/>
                <w:sz w:val="18"/>
                <w:szCs w:val="18"/>
                <w:lang w:eastAsia="zh-CN"/>
              </w:rPr>
            </w:pPr>
            <w:ins w:id="98" w:author="Huawei" w:date="2021-04-09T09:52:00Z">
              <w:r>
                <w:rPr>
                  <w:rFonts w:eastAsia="等线" w:hint="eastAsia"/>
                  <w:sz w:val="18"/>
                  <w:szCs w:val="18"/>
                  <w:lang w:eastAsia="zh-CN"/>
                </w:rPr>
                <w:lastRenderedPageBreak/>
                <w:t>H</w:t>
              </w:r>
              <w:r>
                <w:rPr>
                  <w:rFonts w:eastAsia="等线"/>
                  <w:sz w:val="18"/>
                  <w:szCs w:val="18"/>
                  <w:lang w:eastAsia="zh-CN"/>
                </w:rPr>
                <w:t>uawei, HiSilicon: Not essential to be discussed, which seems a further enhancement.</w:t>
              </w:r>
            </w:ins>
          </w:p>
          <w:p w14:paraId="414DDB15" w14:textId="03CF75B5" w:rsidR="00BB1269" w:rsidRPr="00875005" w:rsidRDefault="00BB1269" w:rsidP="00F00E98">
            <w:pPr>
              <w:snapToGrid w:val="0"/>
              <w:jc w:val="both"/>
              <w:rPr>
                <w:sz w:val="18"/>
                <w:szCs w:val="18"/>
              </w:rPr>
            </w:pPr>
          </w:p>
        </w:tc>
      </w:tr>
      <w:tr w:rsidR="00F00E98" w:rsidRPr="00875005" w14:paraId="7F7CFA41" w14:textId="77777777" w:rsidTr="00EC4B22">
        <w:tc>
          <w:tcPr>
            <w:tcW w:w="723" w:type="dxa"/>
          </w:tcPr>
          <w:p w14:paraId="75B801D7" w14:textId="77777777" w:rsidR="00F00E98" w:rsidRDefault="00F00E98" w:rsidP="00F00E98">
            <w:pPr>
              <w:snapToGrid w:val="0"/>
              <w:jc w:val="both"/>
              <w:rPr>
                <w:sz w:val="18"/>
                <w:szCs w:val="18"/>
              </w:rPr>
            </w:pPr>
            <w:r>
              <w:rPr>
                <w:sz w:val="18"/>
                <w:szCs w:val="18"/>
              </w:rPr>
              <w:lastRenderedPageBreak/>
              <w:t>MT.9</w:t>
            </w:r>
          </w:p>
        </w:tc>
        <w:tc>
          <w:tcPr>
            <w:tcW w:w="4911" w:type="dxa"/>
          </w:tcPr>
          <w:p w14:paraId="2F2B8DE4" w14:textId="77777777" w:rsidR="00F00E98" w:rsidRDefault="00F00E98" w:rsidP="00F00E98">
            <w:pPr>
              <w:snapToGrid w:val="0"/>
              <w:jc w:val="both"/>
              <w:rPr>
                <w:sz w:val="18"/>
                <w:szCs w:val="18"/>
              </w:rPr>
            </w:pPr>
            <w:r>
              <w:rPr>
                <w:sz w:val="18"/>
                <w:szCs w:val="18"/>
              </w:rPr>
              <w:t xml:space="preserve">The issue of sub-slot HARQ vs m-DCI </w:t>
            </w:r>
            <w:proofErr w:type="spellStart"/>
            <w:r>
              <w:rPr>
                <w:sz w:val="18"/>
                <w:szCs w:val="18"/>
              </w:rPr>
              <w:t>mTRP</w:t>
            </w:r>
            <w:proofErr w:type="spellEnd"/>
            <w:r>
              <w:rPr>
                <w:sz w:val="18"/>
                <w:szCs w:val="18"/>
              </w:rPr>
              <w:t xml:space="preserve">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F00E98" w:rsidRPr="00563981" w:rsidRDefault="00F00E98" w:rsidP="00F00E98">
            <w:pPr>
              <w:pStyle w:val="a5"/>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F00E98" w:rsidRPr="00563981" w:rsidRDefault="00F00E98" w:rsidP="00F00E98">
            <w:pPr>
              <w:pStyle w:val="a5"/>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t xml:space="preserve">R1-2103433 suggests to limit the number of PUCCH transmission for m-DCI based </w:t>
            </w:r>
            <w:proofErr w:type="spellStart"/>
            <w:r>
              <w:rPr>
                <w:sz w:val="18"/>
                <w:szCs w:val="18"/>
              </w:rPr>
              <w:t>mTRP</w:t>
            </w:r>
            <w:proofErr w:type="spellEnd"/>
            <w:r>
              <w:rPr>
                <w:sz w:val="18"/>
                <w:szCs w:val="18"/>
              </w:rPr>
              <w:t xml:space="preserve"> HARQ when sub-slot PUCCH or two PUCCH configurations are configured with m-DCI </w:t>
            </w:r>
            <w:proofErr w:type="spellStart"/>
            <w:r>
              <w:rPr>
                <w:sz w:val="18"/>
                <w:szCs w:val="18"/>
              </w:rPr>
              <w:t>mTRP</w:t>
            </w:r>
            <w:proofErr w:type="spellEnd"/>
            <w:r>
              <w:rPr>
                <w:sz w:val="18"/>
                <w:szCs w:val="18"/>
              </w:rPr>
              <w:t xml:space="preserve"> transmission.</w:t>
            </w:r>
          </w:p>
          <w:p w14:paraId="7306EE7F" w14:textId="77777777" w:rsidR="00F00E98" w:rsidRDefault="00F00E98" w:rsidP="00F00E98">
            <w:pPr>
              <w:snapToGrid w:val="0"/>
              <w:jc w:val="both"/>
              <w:rPr>
                <w:sz w:val="18"/>
                <w:szCs w:val="18"/>
              </w:rPr>
            </w:pPr>
          </w:p>
          <w:p w14:paraId="6BF8751F" w14:textId="77777777" w:rsidR="00F00E98" w:rsidRDefault="00F00E98" w:rsidP="00F00E98">
            <w:pPr>
              <w:snapToGrid w:val="0"/>
              <w:jc w:val="both"/>
              <w:rPr>
                <w:sz w:val="18"/>
                <w:szCs w:val="18"/>
              </w:rPr>
            </w:pPr>
            <w:r>
              <w:rPr>
                <w:sz w:val="18"/>
                <w:szCs w:val="18"/>
              </w:rPr>
              <w:t xml:space="preserve">FL:  The issue of m-DCI </w:t>
            </w:r>
            <w:proofErr w:type="spellStart"/>
            <w:r>
              <w:rPr>
                <w:sz w:val="18"/>
                <w:szCs w:val="18"/>
              </w:rPr>
              <w:t>mTRP</w:t>
            </w:r>
            <w:proofErr w:type="spellEnd"/>
            <w:r>
              <w:rPr>
                <w:sz w:val="18"/>
                <w:szCs w:val="18"/>
              </w:rPr>
              <w:t xml:space="preserve"> HARQ transmission vs sub-slot based HARQ is important. Suggest to discuss and make conclusion on that</w:t>
            </w:r>
          </w:p>
          <w:p w14:paraId="35B2112F" w14:textId="77777777" w:rsidR="00F00E98" w:rsidRDefault="00F00E98" w:rsidP="00F00E98">
            <w:pPr>
              <w:snapToGrid w:val="0"/>
              <w:jc w:val="both"/>
              <w:rPr>
                <w:sz w:val="18"/>
                <w:szCs w:val="18"/>
              </w:rPr>
            </w:pPr>
          </w:p>
        </w:tc>
        <w:tc>
          <w:tcPr>
            <w:tcW w:w="1732" w:type="dxa"/>
          </w:tcPr>
          <w:p w14:paraId="0B4A19B6" w14:textId="77777777" w:rsidR="00F00E98" w:rsidRDefault="00F00E98" w:rsidP="00F00E98">
            <w:pPr>
              <w:snapToGrid w:val="0"/>
              <w:rPr>
                <w:sz w:val="18"/>
                <w:szCs w:val="18"/>
              </w:rPr>
            </w:pPr>
            <w:r>
              <w:rPr>
                <w:sz w:val="18"/>
                <w:szCs w:val="18"/>
              </w:rPr>
              <w:t xml:space="preserve">Apple, Nokia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08E587C"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3FE53B47" w14:textId="77777777" w:rsidR="009143DD" w:rsidRDefault="009143DD" w:rsidP="00F00E98">
            <w:pPr>
              <w:snapToGrid w:val="0"/>
              <w:jc w:val="both"/>
              <w:rPr>
                <w:sz w:val="18"/>
                <w:szCs w:val="18"/>
              </w:rPr>
            </w:pPr>
          </w:p>
          <w:p w14:paraId="0AD6F245" w14:textId="77777777"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 xml:space="preserve">TE: Not support. From the current specification, it is hard to support both features. Even without further conclusion, we think it is common understanding that both features </w:t>
            </w:r>
            <w:proofErr w:type="spellStart"/>
            <w:r>
              <w:rPr>
                <w:rFonts w:eastAsia="等线"/>
                <w:sz w:val="18"/>
                <w:szCs w:val="18"/>
                <w:lang w:eastAsia="zh-CN"/>
              </w:rPr>
              <w:t>can not</w:t>
            </w:r>
            <w:proofErr w:type="spellEnd"/>
            <w:r>
              <w:rPr>
                <w:rFonts w:eastAsia="等线"/>
                <w:sz w:val="18"/>
                <w:szCs w:val="18"/>
                <w:lang w:eastAsia="zh-CN"/>
              </w:rPr>
              <w:t xml:space="preserve"> be configured together.</w:t>
            </w:r>
          </w:p>
          <w:p w14:paraId="229205D4" w14:textId="77777777" w:rsidR="00920A78" w:rsidRDefault="00920A78" w:rsidP="00F00E98">
            <w:pPr>
              <w:snapToGrid w:val="0"/>
              <w:jc w:val="both"/>
              <w:rPr>
                <w:sz w:val="18"/>
                <w:szCs w:val="18"/>
              </w:rPr>
            </w:pPr>
          </w:p>
          <w:p w14:paraId="28EFCAD2" w14:textId="77777777" w:rsidR="00920A78" w:rsidRDefault="00920A78" w:rsidP="00F00E98">
            <w:pPr>
              <w:snapToGrid w:val="0"/>
              <w:jc w:val="both"/>
              <w:rPr>
                <w:rFonts w:eastAsia="等线"/>
                <w:sz w:val="18"/>
                <w:szCs w:val="18"/>
                <w:lang w:eastAsia="zh-CN"/>
              </w:rPr>
            </w:pPr>
            <w:r>
              <w:rPr>
                <w:rFonts w:eastAsia="等线"/>
                <w:sz w:val="18"/>
                <w:szCs w:val="18"/>
                <w:lang w:eastAsia="zh-CN"/>
              </w:rPr>
              <w:t>vivo</w:t>
            </w:r>
            <w:r>
              <w:rPr>
                <w:rFonts w:eastAsia="等线" w:hint="eastAsia"/>
                <w:sz w:val="18"/>
                <w:szCs w:val="18"/>
                <w:lang w:eastAsia="zh-CN"/>
              </w:rPr>
              <w:t>:</w:t>
            </w:r>
            <w:r>
              <w:rPr>
                <w:rFonts w:eastAsia="等线"/>
                <w:sz w:val="18"/>
                <w:szCs w:val="18"/>
                <w:lang w:eastAsia="zh-CN"/>
              </w:rPr>
              <w:t xml:space="preserve"> Agree with FL’s assessment. This issue can be discussed to avoid complexity of the mixed configurations.</w:t>
            </w:r>
          </w:p>
          <w:p w14:paraId="6F749688" w14:textId="77777777" w:rsidR="00921D1D" w:rsidRDefault="00921D1D" w:rsidP="00F00E98">
            <w:pPr>
              <w:snapToGrid w:val="0"/>
              <w:jc w:val="both"/>
              <w:rPr>
                <w:sz w:val="18"/>
                <w:szCs w:val="18"/>
              </w:rPr>
            </w:pPr>
          </w:p>
          <w:p w14:paraId="4581A158" w14:textId="77777777" w:rsidR="00921D1D" w:rsidRDefault="00921D1D" w:rsidP="00F00E98">
            <w:pPr>
              <w:snapToGrid w:val="0"/>
              <w:jc w:val="both"/>
              <w:rPr>
                <w:sz w:val="18"/>
                <w:szCs w:val="18"/>
              </w:rPr>
            </w:pPr>
            <w:r>
              <w:rPr>
                <w:sz w:val="18"/>
                <w:szCs w:val="18"/>
              </w:rPr>
              <w:t xml:space="preserve">Apple: If companies believe it cannot be configured together, we can have a conclusion. But the current specification suggests that concurrent configuration is supported </w:t>
            </w:r>
          </w:p>
          <w:p w14:paraId="397883E5" w14:textId="77777777" w:rsidR="00A04CCB" w:rsidRDefault="00A04CCB" w:rsidP="00F00E98">
            <w:pPr>
              <w:snapToGrid w:val="0"/>
              <w:jc w:val="both"/>
              <w:rPr>
                <w:sz w:val="18"/>
                <w:szCs w:val="18"/>
              </w:rPr>
            </w:pPr>
          </w:p>
          <w:p w14:paraId="35127FD6" w14:textId="77777777" w:rsidR="00A04CCB" w:rsidRDefault="00A04CCB" w:rsidP="00F00E98">
            <w:pPr>
              <w:snapToGrid w:val="0"/>
              <w:jc w:val="both"/>
              <w:rPr>
                <w:rFonts w:eastAsia="Times New Roman"/>
                <w:sz w:val="18"/>
                <w:szCs w:val="18"/>
              </w:rPr>
            </w:pPr>
            <w:r w:rsidRPr="22740577">
              <w:rPr>
                <w:rFonts w:eastAsia="Times New Roman"/>
                <w:sz w:val="18"/>
                <w:szCs w:val="18"/>
              </w:rPr>
              <w:t>Intel: Support to discuss</w:t>
            </w:r>
          </w:p>
          <w:p w14:paraId="37C4F124" w14:textId="77777777" w:rsidR="00C36A46" w:rsidRDefault="00C36A46" w:rsidP="00F00E98">
            <w:pPr>
              <w:snapToGrid w:val="0"/>
              <w:jc w:val="both"/>
              <w:rPr>
                <w:rFonts w:eastAsia="Times New Roman"/>
                <w:sz w:val="18"/>
                <w:szCs w:val="18"/>
              </w:rPr>
            </w:pPr>
          </w:p>
          <w:p w14:paraId="6E450C5A" w14:textId="77777777" w:rsidR="00C36A46" w:rsidRDefault="00C36A46" w:rsidP="00F00E98">
            <w:pPr>
              <w:snapToGrid w:val="0"/>
              <w:jc w:val="both"/>
              <w:rPr>
                <w:ins w:id="99" w:author="Li Guo" w:date="2021-04-08T21:59:00Z"/>
                <w:rFonts w:eastAsia="Times New Roman"/>
                <w:sz w:val="18"/>
                <w:szCs w:val="18"/>
              </w:rPr>
            </w:pPr>
            <w:proofErr w:type="spellStart"/>
            <w:r>
              <w:rPr>
                <w:rFonts w:eastAsia="Times New Roman"/>
                <w:sz w:val="18"/>
                <w:szCs w:val="18"/>
              </w:rPr>
              <w:t>Spreadtrum</w:t>
            </w:r>
            <w:proofErr w:type="spellEnd"/>
            <w:r>
              <w:rPr>
                <w:rFonts w:eastAsia="Times New Roman"/>
                <w:sz w:val="18"/>
                <w:szCs w:val="18"/>
              </w:rPr>
              <w:t>: fine to discuss, prefer to have one conclusion</w:t>
            </w:r>
          </w:p>
          <w:p w14:paraId="61A25FD2" w14:textId="77777777" w:rsidR="00695150" w:rsidRDefault="00695150" w:rsidP="00F00E98">
            <w:pPr>
              <w:snapToGrid w:val="0"/>
              <w:jc w:val="both"/>
              <w:rPr>
                <w:ins w:id="100" w:author="Li Guo" w:date="2021-04-08T21:59:00Z"/>
                <w:rFonts w:eastAsia="Times New Roman"/>
                <w:sz w:val="18"/>
                <w:szCs w:val="18"/>
              </w:rPr>
            </w:pPr>
          </w:p>
          <w:p w14:paraId="4FB4ED3D" w14:textId="6B555A6F" w:rsidR="00695150" w:rsidRDefault="00695150" w:rsidP="00F00E98">
            <w:pPr>
              <w:snapToGrid w:val="0"/>
              <w:jc w:val="both"/>
              <w:rPr>
                <w:ins w:id="101" w:author="Bingchao BC2 Liu" w:date="2021-04-09T15:19:00Z"/>
                <w:rFonts w:eastAsia="等线"/>
                <w:sz w:val="18"/>
                <w:szCs w:val="18"/>
                <w:lang w:eastAsia="zh-CN"/>
              </w:rPr>
            </w:pPr>
            <w:ins w:id="102" w:author="Li Guo" w:date="2021-04-08T21:59:00Z">
              <w:r>
                <w:rPr>
                  <w:rFonts w:eastAsia="等线"/>
                  <w:sz w:val="18"/>
                  <w:szCs w:val="18"/>
                  <w:lang w:eastAsia="zh-CN"/>
                </w:rPr>
                <w:t>OPPO: support to discuss and at least make some conclusion</w:t>
              </w:r>
            </w:ins>
          </w:p>
          <w:p w14:paraId="447B4CBC" w14:textId="77777777" w:rsidR="00B42A1A" w:rsidRDefault="00B42A1A" w:rsidP="00F00E98">
            <w:pPr>
              <w:snapToGrid w:val="0"/>
              <w:jc w:val="both"/>
              <w:rPr>
                <w:ins w:id="103" w:author="Bingchao BC2 Liu" w:date="2021-04-09T15:19:00Z"/>
                <w:rFonts w:eastAsia="等线"/>
                <w:sz w:val="18"/>
                <w:szCs w:val="18"/>
                <w:lang w:eastAsia="zh-CN"/>
              </w:rPr>
            </w:pPr>
          </w:p>
          <w:p w14:paraId="1E67643B" w14:textId="493B9E3D" w:rsidR="00B42A1A" w:rsidRPr="00875005" w:rsidRDefault="00B42A1A" w:rsidP="00F00E98">
            <w:pPr>
              <w:snapToGrid w:val="0"/>
              <w:jc w:val="both"/>
              <w:rPr>
                <w:sz w:val="18"/>
                <w:szCs w:val="18"/>
              </w:rPr>
            </w:pPr>
            <w:ins w:id="104" w:author="Bingchao BC2 Liu" w:date="2021-04-09T15:19:00Z">
              <w:r w:rsidRPr="00B42A1A">
                <w:rPr>
                  <w:sz w:val="18"/>
                  <w:szCs w:val="18"/>
                </w:rPr>
                <w:t>Lenovo/</w:t>
              </w:r>
              <w:proofErr w:type="spellStart"/>
              <w:r w:rsidRPr="00B42A1A">
                <w:rPr>
                  <w:sz w:val="18"/>
                  <w:szCs w:val="18"/>
                </w:rPr>
                <w:t>MotM</w:t>
              </w:r>
              <w:proofErr w:type="spellEnd"/>
              <w:r w:rsidRPr="00B42A1A">
                <w:rPr>
                  <w:sz w:val="18"/>
                  <w:szCs w:val="18"/>
                </w:rPr>
                <w:t>: support to discuss</w:t>
              </w:r>
              <w:r>
                <w:rPr>
                  <w:sz w:val="18"/>
                  <w:szCs w:val="18"/>
                </w:rPr>
                <w:t>.</w:t>
              </w:r>
            </w:ins>
          </w:p>
        </w:tc>
      </w:tr>
      <w:tr w:rsidR="00F00E98" w:rsidRPr="00875005" w14:paraId="1BE07DFE" w14:textId="77777777" w:rsidTr="00EC4B22">
        <w:tc>
          <w:tcPr>
            <w:tcW w:w="723" w:type="dxa"/>
          </w:tcPr>
          <w:p w14:paraId="7899931C" w14:textId="77777777" w:rsidR="00F00E98" w:rsidRDefault="00F00E98" w:rsidP="00F00E98">
            <w:pPr>
              <w:snapToGrid w:val="0"/>
              <w:jc w:val="both"/>
              <w:rPr>
                <w:sz w:val="18"/>
                <w:szCs w:val="18"/>
              </w:rPr>
            </w:pPr>
            <w:r>
              <w:rPr>
                <w:sz w:val="18"/>
                <w:szCs w:val="18"/>
              </w:rPr>
              <w:t>MT.10</w:t>
            </w:r>
          </w:p>
        </w:tc>
        <w:tc>
          <w:tcPr>
            <w:tcW w:w="4911" w:type="dxa"/>
          </w:tcPr>
          <w:p w14:paraId="36AD90FC" w14:textId="3B99622E" w:rsidR="00F00E98" w:rsidRDefault="00F00E98" w:rsidP="00F00E98">
            <w:pPr>
              <w:snapToGrid w:val="0"/>
              <w:jc w:val="both"/>
              <w:rPr>
                <w:sz w:val="18"/>
                <w:szCs w:val="18"/>
              </w:rPr>
            </w:pPr>
            <w:r>
              <w:rPr>
                <w:sz w:val="18"/>
                <w:szCs w:val="18"/>
              </w:rPr>
              <w:t xml:space="preserve">R1-2103145 proposes to reset the PDSCH beam to </w:t>
            </w:r>
            <w:proofErr w:type="spellStart"/>
            <w:r>
              <w:rPr>
                <w:sz w:val="18"/>
                <w:szCs w:val="18"/>
              </w:rPr>
              <w:t>qnew</w:t>
            </w:r>
            <w:proofErr w:type="spellEnd"/>
            <w:r>
              <w:rPr>
                <w:sz w:val="18"/>
                <w:szCs w:val="18"/>
              </w:rPr>
              <w:t xml:space="preserve"> during BFR in single-DCI based </w:t>
            </w:r>
            <w:proofErr w:type="spellStart"/>
            <w:r>
              <w:rPr>
                <w:sz w:val="18"/>
                <w:szCs w:val="18"/>
              </w:rPr>
              <w:t>mTRP</w:t>
            </w:r>
            <w:proofErr w:type="spellEnd"/>
            <w:r>
              <w:rPr>
                <w:sz w:val="18"/>
                <w:szCs w:val="18"/>
              </w:rPr>
              <w:t xml:space="preserve">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t xml:space="preserve">FL: This was proposed couple of times.  Whether to reset the beam of PDSCH to </w:t>
            </w:r>
            <w:proofErr w:type="spellStart"/>
            <w:r>
              <w:rPr>
                <w:sz w:val="18"/>
                <w:szCs w:val="18"/>
              </w:rPr>
              <w:t>qnew</w:t>
            </w:r>
            <w:proofErr w:type="spellEnd"/>
            <w:r>
              <w:rPr>
                <w:sz w:val="18"/>
                <w:szCs w:val="18"/>
              </w:rPr>
              <w:t xml:space="preserve"> was discussed a lot in rel15/rel16 PCell and SCell. </w:t>
            </w:r>
          </w:p>
        </w:tc>
        <w:tc>
          <w:tcPr>
            <w:tcW w:w="1732" w:type="dxa"/>
          </w:tcPr>
          <w:p w14:paraId="6E678DA7" w14:textId="759ACD73" w:rsidR="00F00E98" w:rsidRPr="00D543EA" w:rsidRDefault="00F00E98" w:rsidP="00F00E98">
            <w:pPr>
              <w:snapToGrid w:val="0"/>
              <w:rPr>
                <w:sz w:val="18"/>
                <w:szCs w:val="18"/>
              </w:rPr>
            </w:pPr>
            <w:r w:rsidRPr="00D543EA">
              <w:rPr>
                <w:sz w:val="18"/>
                <w:szCs w:val="18"/>
              </w:rPr>
              <w:t>Qualcomm</w:t>
            </w:r>
          </w:p>
        </w:tc>
        <w:tc>
          <w:tcPr>
            <w:tcW w:w="1089" w:type="dxa"/>
          </w:tcPr>
          <w:p w14:paraId="15B23D07" w14:textId="45AD50E9" w:rsidR="00F00E98" w:rsidRPr="00D543EA" w:rsidRDefault="00F00E98" w:rsidP="00F00E98">
            <w:pPr>
              <w:snapToGrid w:val="0"/>
              <w:jc w:val="both"/>
              <w:rPr>
                <w:sz w:val="18"/>
                <w:szCs w:val="18"/>
              </w:rPr>
            </w:pPr>
            <w:r w:rsidRPr="00D543EA">
              <w:rPr>
                <w:rFonts w:eastAsia="等线"/>
                <w:sz w:val="18"/>
                <w:szCs w:val="18"/>
                <w:lang w:eastAsia="zh-CN"/>
              </w:rPr>
              <w:t>N</w:t>
            </w:r>
          </w:p>
        </w:tc>
        <w:tc>
          <w:tcPr>
            <w:tcW w:w="5130" w:type="dxa"/>
          </w:tcPr>
          <w:p w14:paraId="1DEEACD3"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868EF78" w14:textId="77777777" w:rsidR="0021057C" w:rsidRDefault="0021057C" w:rsidP="00F00E98">
            <w:pPr>
              <w:snapToGrid w:val="0"/>
              <w:jc w:val="both"/>
              <w:rPr>
                <w:sz w:val="18"/>
                <w:szCs w:val="18"/>
              </w:rPr>
            </w:pPr>
          </w:p>
          <w:p w14:paraId="1CB7C01D" w14:textId="5BC0FE4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929C98" w14:textId="77777777" w:rsidR="0021057C" w:rsidRDefault="0021057C" w:rsidP="00F00E98">
            <w:pPr>
              <w:snapToGrid w:val="0"/>
              <w:jc w:val="both"/>
              <w:rPr>
                <w:sz w:val="18"/>
                <w:szCs w:val="18"/>
              </w:rPr>
            </w:pPr>
          </w:p>
          <w:p w14:paraId="7E339E2B" w14:textId="77777777" w:rsidR="00920A78" w:rsidRDefault="00920A78" w:rsidP="00F00E98">
            <w:pPr>
              <w:snapToGrid w:val="0"/>
              <w:jc w:val="both"/>
              <w:rPr>
                <w:rFonts w:eastAsia="等线"/>
                <w:sz w:val="18"/>
                <w:szCs w:val="18"/>
                <w:lang w:eastAsia="zh-CN"/>
              </w:rPr>
            </w:pPr>
            <w:r>
              <w:rPr>
                <w:rFonts w:eastAsia="等线"/>
                <w:sz w:val="18"/>
                <w:szCs w:val="18"/>
                <w:lang w:eastAsia="zh-CN"/>
              </w:rPr>
              <w:t>vivo: A</w:t>
            </w:r>
            <w:r>
              <w:rPr>
                <w:sz w:val="18"/>
                <w:szCs w:val="18"/>
              </w:rPr>
              <w:t>gree with FL’s assessment.</w:t>
            </w:r>
            <w:r>
              <w:rPr>
                <w:rFonts w:eastAsia="等线"/>
                <w:sz w:val="18"/>
                <w:szCs w:val="18"/>
                <w:lang w:eastAsia="zh-CN"/>
              </w:rPr>
              <w:t xml:space="preserve"> This can be discussed in Rel-17 scope.</w:t>
            </w:r>
          </w:p>
          <w:p w14:paraId="685209D8" w14:textId="77777777" w:rsidR="00EC4B22" w:rsidRDefault="00EC4B22" w:rsidP="00F00E98">
            <w:pPr>
              <w:snapToGrid w:val="0"/>
              <w:jc w:val="both"/>
              <w:rPr>
                <w:rFonts w:eastAsia="等线"/>
                <w:sz w:val="18"/>
                <w:szCs w:val="18"/>
                <w:lang w:eastAsia="zh-CN"/>
              </w:rPr>
            </w:pPr>
          </w:p>
          <w:p w14:paraId="2CEAC6AE" w14:textId="77777777" w:rsidR="00EC4B22" w:rsidRDefault="00EC4B22" w:rsidP="00F00E98">
            <w:pPr>
              <w:snapToGrid w:val="0"/>
              <w:jc w:val="both"/>
              <w:rPr>
                <w:sz w:val="18"/>
                <w:szCs w:val="18"/>
              </w:rPr>
            </w:pPr>
            <w:r>
              <w:rPr>
                <w:sz w:val="18"/>
                <w:szCs w:val="18"/>
              </w:rPr>
              <w:t xml:space="preserve">QC: The issue is specific to single-DCI (not related to Rel. 15 discussions). We suggest </w:t>
            </w:r>
            <w:proofErr w:type="gramStart"/>
            <w:r>
              <w:rPr>
                <w:sz w:val="18"/>
                <w:szCs w:val="18"/>
              </w:rPr>
              <w:t>to discuss</w:t>
            </w:r>
            <w:proofErr w:type="gramEnd"/>
            <w:r>
              <w:rPr>
                <w:sz w:val="18"/>
                <w:szCs w:val="18"/>
              </w:rPr>
              <w:t xml:space="preserve"> and align the understanding. Based on our offline discussions with companies, there are different understanding about default beam after BFR even in exiting spec. For single-DCI, the additional issues is that since the default beams are decoupled from CORESET beams, resetting the CORESET beam (e.g. resetting CORESET0 beam 28 symbols after BFR response in the case of PCell BFR) does not result in changing the default beam at all. Hence, UE cannot recover from BFR if only same-slot scheduling (has to be default beam) is supported.  </w:t>
            </w:r>
          </w:p>
          <w:p w14:paraId="0D8BE572" w14:textId="77777777" w:rsidR="00F21014" w:rsidRDefault="00F21014" w:rsidP="00F00E98">
            <w:pPr>
              <w:snapToGrid w:val="0"/>
              <w:jc w:val="both"/>
              <w:rPr>
                <w:sz w:val="18"/>
                <w:szCs w:val="18"/>
              </w:rPr>
            </w:pPr>
          </w:p>
          <w:p w14:paraId="29D16C63" w14:textId="4C4A14D4" w:rsidR="00F21014" w:rsidRDefault="00F21014" w:rsidP="00F00E98">
            <w:pPr>
              <w:snapToGrid w:val="0"/>
              <w:jc w:val="both"/>
              <w:rPr>
                <w:sz w:val="18"/>
                <w:szCs w:val="18"/>
              </w:rPr>
            </w:pPr>
            <w:r>
              <w:rPr>
                <w:sz w:val="18"/>
                <w:szCs w:val="18"/>
              </w:rPr>
              <w:t xml:space="preserve">Nokia: we are Ok to discuss this. </w:t>
            </w:r>
          </w:p>
          <w:p w14:paraId="510DE986" w14:textId="1DC491B9" w:rsidR="005E5B5C" w:rsidRDefault="005E5B5C" w:rsidP="00F00E98">
            <w:pPr>
              <w:snapToGrid w:val="0"/>
              <w:jc w:val="both"/>
              <w:rPr>
                <w:sz w:val="18"/>
                <w:szCs w:val="18"/>
              </w:rPr>
            </w:pPr>
          </w:p>
          <w:p w14:paraId="19172A18" w14:textId="71A65F8E" w:rsidR="005E5B5C" w:rsidRDefault="005E5B5C" w:rsidP="00F00E98">
            <w:pPr>
              <w:snapToGrid w:val="0"/>
              <w:jc w:val="both"/>
              <w:rPr>
                <w:sz w:val="18"/>
                <w:szCs w:val="18"/>
              </w:rPr>
            </w:pPr>
            <w:r>
              <w:rPr>
                <w:sz w:val="18"/>
                <w:szCs w:val="18"/>
              </w:rPr>
              <w:t>Ericsson:  Ok to discuss.</w:t>
            </w:r>
          </w:p>
          <w:p w14:paraId="71DBE4AC" w14:textId="4AEE0F65" w:rsidR="00F21014" w:rsidRPr="00D543EA" w:rsidRDefault="00F21014" w:rsidP="00F00E98">
            <w:pPr>
              <w:snapToGrid w:val="0"/>
              <w:jc w:val="both"/>
              <w:rPr>
                <w:sz w:val="18"/>
                <w:szCs w:val="18"/>
              </w:rPr>
            </w:pPr>
          </w:p>
        </w:tc>
      </w:tr>
      <w:tr w:rsidR="00F00E98" w:rsidRPr="00875005" w14:paraId="1D04C08C" w14:textId="77777777" w:rsidTr="00EC4B22">
        <w:tc>
          <w:tcPr>
            <w:tcW w:w="723" w:type="dxa"/>
          </w:tcPr>
          <w:p w14:paraId="0E4E3525" w14:textId="77777777" w:rsidR="00F00E98" w:rsidRDefault="00F00E98" w:rsidP="00F00E98">
            <w:pPr>
              <w:snapToGrid w:val="0"/>
              <w:jc w:val="both"/>
              <w:rPr>
                <w:sz w:val="18"/>
                <w:szCs w:val="18"/>
              </w:rPr>
            </w:pPr>
            <w:r>
              <w:rPr>
                <w:sz w:val="18"/>
                <w:szCs w:val="18"/>
              </w:rPr>
              <w:lastRenderedPageBreak/>
              <w:t>MT.11</w:t>
            </w:r>
          </w:p>
        </w:tc>
        <w:tc>
          <w:tcPr>
            <w:tcW w:w="4911" w:type="dxa"/>
          </w:tcPr>
          <w:p w14:paraId="695984EF" w14:textId="77777777" w:rsidR="00F00E98" w:rsidRDefault="00F00E98" w:rsidP="00F00E98">
            <w:pPr>
              <w:snapToGrid w:val="0"/>
              <w:jc w:val="both"/>
              <w:rPr>
                <w:sz w:val="18"/>
                <w:szCs w:val="18"/>
              </w:rPr>
            </w:pPr>
            <w:r>
              <w:rPr>
                <w:sz w:val="18"/>
                <w:szCs w:val="18"/>
              </w:rPr>
              <w:t xml:space="preserve">R1-2103145 proposes to specify the BD/CCE limit when NR-DC and multi-DCI </w:t>
            </w:r>
            <w:proofErr w:type="spellStart"/>
            <w:r>
              <w:rPr>
                <w:sz w:val="18"/>
                <w:szCs w:val="18"/>
              </w:rPr>
              <w:t>mTRP</w:t>
            </w:r>
            <w:proofErr w:type="spellEnd"/>
            <w:r>
              <w:rPr>
                <w:sz w:val="18"/>
                <w:szCs w:val="18"/>
              </w:rPr>
              <w:t xml:space="preserve">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208650C7" w14:textId="77777777" w:rsidR="00F00E98" w:rsidRDefault="00F00E98" w:rsidP="00F00E98">
            <w:pPr>
              <w:snapToGrid w:val="0"/>
              <w:rPr>
                <w:sz w:val="18"/>
                <w:szCs w:val="18"/>
              </w:rPr>
            </w:pPr>
            <w:r>
              <w:rPr>
                <w:sz w:val="18"/>
                <w:szCs w:val="18"/>
              </w:rPr>
              <w:t>Qualcomm</w:t>
            </w:r>
          </w:p>
        </w:tc>
        <w:tc>
          <w:tcPr>
            <w:tcW w:w="1089" w:type="dxa"/>
          </w:tcPr>
          <w:p w14:paraId="5BD5A846" w14:textId="77777777" w:rsidR="00F00E98" w:rsidRDefault="00F00E98" w:rsidP="00F00E98">
            <w:pPr>
              <w:snapToGrid w:val="0"/>
              <w:jc w:val="both"/>
              <w:rPr>
                <w:sz w:val="18"/>
                <w:szCs w:val="18"/>
              </w:rPr>
            </w:pPr>
            <w:r>
              <w:rPr>
                <w:sz w:val="18"/>
                <w:szCs w:val="18"/>
              </w:rPr>
              <w:t>H</w:t>
            </w:r>
          </w:p>
        </w:tc>
        <w:tc>
          <w:tcPr>
            <w:tcW w:w="5130" w:type="dxa"/>
          </w:tcPr>
          <w:p w14:paraId="6E1D7479" w14:textId="77777777" w:rsidR="00F00E98" w:rsidRDefault="00C41881" w:rsidP="00F00E98">
            <w:pPr>
              <w:snapToGrid w:val="0"/>
              <w:jc w:val="both"/>
              <w:rPr>
                <w:sz w:val="18"/>
                <w:szCs w:val="18"/>
              </w:rPr>
            </w:pPr>
            <w:r>
              <w:rPr>
                <w:rFonts w:hint="eastAsia"/>
                <w:sz w:val="18"/>
                <w:szCs w:val="18"/>
              </w:rPr>
              <w:t>S</w:t>
            </w:r>
            <w:r>
              <w:rPr>
                <w:sz w:val="18"/>
                <w:szCs w:val="18"/>
              </w:rPr>
              <w:t>amsung: It seems not essential issue.</w:t>
            </w:r>
          </w:p>
          <w:p w14:paraId="7B0A3DD7" w14:textId="77777777" w:rsidR="0021057C" w:rsidRDefault="0021057C" w:rsidP="00F00E98">
            <w:pPr>
              <w:snapToGrid w:val="0"/>
              <w:jc w:val="both"/>
              <w:rPr>
                <w:sz w:val="18"/>
                <w:szCs w:val="18"/>
              </w:rPr>
            </w:pPr>
          </w:p>
          <w:p w14:paraId="7518CD9B" w14:textId="77777777" w:rsidR="0021057C" w:rsidRDefault="0021057C" w:rsidP="00F00E98">
            <w:pPr>
              <w:snapToGrid w:val="0"/>
              <w:jc w:val="both"/>
              <w:rPr>
                <w:sz w:val="18"/>
                <w:szCs w:val="18"/>
              </w:rPr>
            </w:pPr>
            <w:r>
              <w:rPr>
                <w:sz w:val="18"/>
                <w:szCs w:val="18"/>
              </w:rPr>
              <w:t>LG: N</w:t>
            </w:r>
            <w:r>
              <w:rPr>
                <w:rFonts w:hint="eastAsia"/>
                <w:sz w:val="18"/>
                <w:szCs w:val="18"/>
              </w:rPr>
              <w:t xml:space="preserve">ot </w:t>
            </w:r>
            <w:r>
              <w:rPr>
                <w:sz w:val="18"/>
                <w:szCs w:val="18"/>
              </w:rPr>
              <w:t>essential</w:t>
            </w:r>
          </w:p>
          <w:p w14:paraId="5394AA85" w14:textId="77777777" w:rsidR="009143DD" w:rsidRDefault="009143DD" w:rsidP="00F00E98">
            <w:pPr>
              <w:snapToGrid w:val="0"/>
              <w:jc w:val="both"/>
              <w:rPr>
                <w:sz w:val="18"/>
                <w:szCs w:val="18"/>
              </w:rPr>
            </w:pPr>
          </w:p>
          <w:p w14:paraId="3B99C63B" w14:textId="77777777"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are OK to discuss it</w:t>
            </w:r>
          </w:p>
          <w:p w14:paraId="38C9DF5A" w14:textId="77777777" w:rsidR="00216CD4" w:rsidRDefault="00216CD4" w:rsidP="00F00E98">
            <w:pPr>
              <w:snapToGrid w:val="0"/>
              <w:jc w:val="both"/>
              <w:rPr>
                <w:sz w:val="18"/>
                <w:szCs w:val="18"/>
              </w:rPr>
            </w:pPr>
          </w:p>
          <w:p w14:paraId="69624461" w14:textId="77777777" w:rsidR="00216CD4" w:rsidRDefault="00216CD4" w:rsidP="00F00E98">
            <w:pPr>
              <w:snapToGrid w:val="0"/>
              <w:jc w:val="both"/>
              <w:rPr>
                <w:sz w:val="18"/>
                <w:szCs w:val="18"/>
              </w:rPr>
            </w:pPr>
            <w:r>
              <w:rPr>
                <w:sz w:val="18"/>
                <w:szCs w:val="18"/>
              </w:rPr>
              <w:t>Apple: We are okay to discuss it</w:t>
            </w:r>
          </w:p>
          <w:p w14:paraId="0F713981" w14:textId="77777777" w:rsidR="00EC4B22" w:rsidRDefault="00EC4B22" w:rsidP="00F00E98">
            <w:pPr>
              <w:snapToGrid w:val="0"/>
              <w:jc w:val="both"/>
              <w:rPr>
                <w:sz w:val="18"/>
                <w:szCs w:val="18"/>
              </w:rPr>
            </w:pPr>
          </w:p>
          <w:p w14:paraId="033452F2" w14:textId="77777777" w:rsidR="00EC4B22" w:rsidRDefault="00EC4B22" w:rsidP="00F00E98">
            <w:pPr>
              <w:snapToGrid w:val="0"/>
              <w:jc w:val="both"/>
              <w:rPr>
                <w:sz w:val="18"/>
                <w:szCs w:val="18"/>
              </w:rPr>
            </w:pPr>
            <w:r>
              <w:rPr>
                <w:sz w:val="18"/>
                <w:szCs w:val="18"/>
              </w:rPr>
              <w:t xml:space="preserve">QC: Support as </w:t>
            </w:r>
            <w:r w:rsidRPr="00836F97">
              <w:rPr>
                <w:sz w:val="18"/>
                <w:szCs w:val="18"/>
              </w:rPr>
              <w:t xml:space="preserve">UE does not know how to report capabilities </w:t>
            </w:r>
            <w:proofErr w:type="spellStart"/>
            <w:r w:rsidRPr="00836F97">
              <w:rPr>
                <w:sz w:val="18"/>
                <w:szCs w:val="18"/>
              </w:rPr>
              <w:t>pdcch</w:t>
            </w:r>
            <w:proofErr w:type="spellEnd"/>
            <w:r w:rsidRPr="00836F97">
              <w:rPr>
                <w:sz w:val="18"/>
                <w:szCs w:val="18"/>
              </w:rPr>
              <w:t>-</w:t>
            </w:r>
            <w:proofErr w:type="spellStart"/>
            <w:r w:rsidRPr="00836F97">
              <w:rPr>
                <w:sz w:val="18"/>
                <w:szCs w:val="18"/>
              </w:rPr>
              <w:t>BlindDetectionMCG</w:t>
            </w:r>
            <w:proofErr w:type="spellEnd"/>
            <w:r w:rsidRPr="00836F97">
              <w:rPr>
                <w:sz w:val="18"/>
                <w:szCs w:val="18"/>
              </w:rPr>
              <w:t xml:space="preserve">-UE and </w:t>
            </w:r>
            <w:proofErr w:type="spellStart"/>
            <w:r w:rsidRPr="00836F97">
              <w:rPr>
                <w:sz w:val="18"/>
                <w:szCs w:val="18"/>
              </w:rPr>
              <w:t>pdcch</w:t>
            </w:r>
            <w:proofErr w:type="spellEnd"/>
            <w:r w:rsidRPr="00836F97">
              <w:rPr>
                <w:sz w:val="18"/>
                <w:szCs w:val="18"/>
              </w:rPr>
              <w:t>-</w:t>
            </w:r>
            <w:proofErr w:type="spellStart"/>
            <w:r w:rsidRPr="00836F97">
              <w:rPr>
                <w:sz w:val="18"/>
                <w:szCs w:val="18"/>
              </w:rPr>
              <w:t>BlindDetectionSCG</w:t>
            </w:r>
            <w:proofErr w:type="spellEnd"/>
            <w:r w:rsidRPr="00836F97">
              <w:rPr>
                <w:sz w:val="18"/>
                <w:szCs w:val="18"/>
              </w:rPr>
              <w:t>-UE since the value of them (sum of the two) should satisfy a condition which is a function of whether or not multi-DCI can be configured</w:t>
            </w:r>
            <w:r>
              <w:rPr>
                <w:sz w:val="18"/>
                <w:szCs w:val="18"/>
              </w:rPr>
              <w:t>.</w:t>
            </w:r>
          </w:p>
          <w:p w14:paraId="15CBACDF" w14:textId="77777777" w:rsidR="00F21014" w:rsidRDefault="00F21014" w:rsidP="00F00E98">
            <w:pPr>
              <w:snapToGrid w:val="0"/>
              <w:jc w:val="both"/>
              <w:rPr>
                <w:sz w:val="18"/>
                <w:szCs w:val="18"/>
              </w:rPr>
            </w:pPr>
          </w:p>
          <w:p w14:paraId="30EA9F6D" w14:textId="77777777" w:rsidR="00F21014" w:rsidRDefault="00F21014" w:rsidP="00F00E98">
            <w:pPr>
              <w:snapToGrid w:val="0"/>
              <w:jc w:val="both"/>
              <w:rPr>
                <w:sz w:val="18"/>
                <w:szCs w:val="18"/>
              </w:rPr>
            </w:pPr>
            <w:r>
              <w:rPr>
                <w:sz w:val="18"/>
                <w:szCs w:val="18"/>
              </w:rPr>
              <w:t xml:space="preserve">Nokia: Ok to discuss. </w:t>
            </w:r>
          </w:p>
          <w:p w14:paraId="07A24303" w14:textId="77777777" w:rsidR="005E5B5C" w:rsidRDefault="005E5B5C" w:rsidP="00F00E98">
            <w:pPr>
              <w:snapToGrid w:val="0"/>
              <w:jc w:val="both"/>
              <w:rPr>
                <w:sz w:val="18"/>
                <w:szCs w:val="18"/>
              </w:rPr>
            </w:pPr>
          </w:p>
          <w:p w14:paraId="0D5335F8" w14:textId="77777777" w:rsidR="005E5B5C" w:rsidRDefault="005E5B5C" w:rsidP="00F00E98">
            <w:pPr>
              <w:snapToGrid w:val="0"/>
              <w:jc w:val="both"/>
              <w:rPr>
                <w:sz w:val="18"/>
                <w:szCs w:val="18"/>
              </w:rPr>
            </w:pPr>
            <w:r>
              <w:rPr>
                <w:sz w:val="18"/>
                <w:szCs w:val="18"/>
              </w:rPr>
              <w:t>Ericsson:  Ok to discuss.</w:t>
            </w:r>
          </w:p>
          <w:p w14:paraId="1A1300E7" w14:textId="77777777" w:rsidR="005E5B5C" w:rsidRDefault="005E5B5C" w:rsidP="00F00E98">
            <w:pPr>
              <w:snapToGrid w:val="0"/>
              <w:jc w:val="both"/>
              <w:rPr>
                <w:ins w:id="105" w:author="Huawei" w:date="2021-04-09T09:52:00Z"/>
                <w:sz w:val="18"/>
                <w:szCs w:val="18"/>
              </w:rPr>
            </w:pPr>
          </w:p>
          <w:p w14:paraId="661662ED" w14:textId="77777777" w:rsidR="00BB1269" w:rsidRDefault="00BB1269" w:rsidP="00BB1269">
            <w:pPr>
              <w:snapToGrid w:val="0"/>
              <w:jc w:val="both"/>
              <w:rPr>
                <w:ins w:id="106" w:author="Huawei" w:date="2021-04-09T09:52:00Z"/>
                <w:sz w:val="18"/>
                <w:szCs w:val="18"/>
              </w:rPr>
            </w:pPr>
            <w:ins w:id="107" w:author="Huawei" w:date="2021-04-09T09:52:00Z">
              <w:r>
                <w:rPr>
                  <w:sz w:val="18"/>
                  <w:szCs w:val="18"/>
                </w:rPr>
                <w:t>Huawei, HiSilicon: Not essential.</w:t>
              </w:r>
            </w:ins>
          </w:p>
          <w:p w14:paraId="5BA25975" w14:textId="77777777" w:rsidR="00BB1269" w:rsidRDefault="00BB1269" w:rsidP="00F00E98">
            <w:pPr>
              <w:snapToGrid w:val="0"/>
              <w:jc w:val="both"/>
              <w:rPr>
                <w:sz w:val="18"/>
                <w:szCs w:val="18"/>
              </w:rPr>
            </w:pPr>
          </w:p>
          <w:p w14:paraId="2E5DAB50" w14:textId="2DF5543C" w:rsidR="00C36A46" w:rsidRPr="00C36A46" w:rsidRDefault="00C36A46" w:rsidP="00F00E98">
            <w:pPr>
              <w:snapToGrid w:val="0"/>
              <w:jc w:val="both"/>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r>
              <w:rPr>
                <w:rFonts w:eastAsia="等线"/>
                <w:sz w:val="18"/>
                <w:szCs w:val="18"/>
                <w:lang w:eastAsia="zh-CN"/>
              </w:rPr>
              <w:t>: Seems not essential.</w:t>
            </w:r>
          </w:p>
          <w:p w14:paraId="24E93A4C" w14:textId="77777777" w:rsidR="00C36A46" w:rsidRDefault="00C36A46" w:rsidP="00F00E98">
            <w:pPr>
              <w:snapToGrid w:val="0"/>
              <w:jc w:val="both"/>
              <w:rPr>
                <w:ins w:id="108" w:author="CATT" w:date="2021-04-09T13:37:00Z"/>
                <w:rFonts w:eastAsia="等线"/>
                <w:sz w:val="18"/>
                <w:szCs w:val="18"/>
                <w:lang w:eastAsia="zh-CN"/>
              </w:rPr>
            </w:pPr>
          </w:p>
          <w:p w14:paraId="2EA5784C" w14:textId="4D7E14BF" w:rsidR="003517EF" w:rsidRPr="003517EF" w:rsidRDefault="003517EF" w:rsidP="003517EF">
            <w:pPr>
              <w:snapToGrid w:val="0"/>
              <w:jc w:val="both"/>
              <w:rPr>
                <w:rFonts w:eastAsia="等线"/>
                <w:sz w:val="18"/>
                <w:szCs w:val="18"/>
                <w:lang w:eastAsia="zh-CN"/>
              </w:rPr>
            </w:pPr>
            <w:ins w:id="109" w:author="CATT" w:date="2021-04-09T13:37:00Z">
              <w:r>
                <w:rPr>
                  <w:rFonts w:eastAsia="等线" w:hint="eastAsia"/>
                  <w:sz w:val="18"/>
                  <w:szCs w:val="18"/>
                  <w:lang w:eastAsia="zh-CN"/>
                </w:rPr>
                <w:t xml:space="preserve">CATT: </w:t>
              </w:r>
              <w:r>
                <w:rPr>
                  <w:sz w:val="18"/>
                  <w:szCs w:val="18"/>
                </w:rPr>
                <w:t>Not essential</w:t>
              </w:r>
            </w:ins>
            <w:ins w:id="110" w:author="CATT" w:date="2021-04-09T13:38:00Z">
              <w:r>
                <w:rPr>
                  <w:rFonts w:eastAsia="等线" w:hint="eastAsia"/>
                  <w:sz w:val="18"/>
                  <w:szCs w:val="18"/>
                  <w:lang w:eastAsia="zh-CN"/>
                </w:rPr>
                <w:t>.</w:t>
              </w:r>
            </w:ins>
          </w:p>
        </w:tc>
      </w:tr>
      <w:tr w:rsidR="00F00E98" w:rsidRPr="00875005" w14:paraId="4CEB3AFC" w14:textId="77777777" w:rsidTr="00EC4B22">
        <w:tc>
          <w:tcPr>
            <w:tcW w:w="723" w:type="dxa"/>
          </w:tcPr>
          <w:p w14:paraId="5A5B7288" w14:textId="77777777" w:rsidR="00F00E98" w:rsidRDefault="00F00E98" w:rsidP="00F00E98">
            <w:pPr>
              <w:snapToGrid w:val="0"/>
              <w:jc w:val="both"/>
              <w:rPr>
                <w:sz w:val="18"/>
                <w:szCs w:val="18"/>
              </w:rPr>
            </w:pPr>
            <w:r>
              <w:rPr>
                <w:sz w:val="18"/>
                <w:szCs w:val="18"/>
              </w:rPr>
              <w:t>MT.12</w:t>
            </w:r>
          </w:p>
        </w:tc>
        <w:tc>
          <w:tcPr>
            <w:tcW w:w="4911" w:type="dxa"/>
          </w:tcPr>
          <w:p w14:paraId="0145A3AD" w14:textId="77777777" w:rsidR="00F00E98" w:rsidRDefault="00F00E98" w:rsidP="00F00E98">
            <w:pPr>
              <w:snapToGrid w:val="0"/>
              <w:jc w:val="both"/>
              <w:rPr>
                <w:sz w:val="18"/>
                <w:szCs w:val="18"/>
              </w:rPr>
            </w:pPr>
            <w:r>
              <w:rPr>
                <w:sz w:val="18"/>
                <w:szCs w:val="18"/>
              </w:rPr>
              <w:t xml:space="preserve">The issue of SPS PDSCH transmission in </w:t>
            </w:r>
            <w:proofErr w:type="spellStart"/>
            <w:r>
              <w:rPr>
                <w:sz w:val="18"/>
                <w:szCs w:val="18"/>
              </w:rPr>
              <w:t>mTRP</w:t>
            </w:r>
            <w:proofErr w:type="spellEnd"/>
            <w:r>
              <w:rPr>
                <w:sz w:val="18"/>
                <w:szCs w:val="18"/>
              </w:rPr>
              <w:t>:</w:t>
            </w:r>
          </w:p>
          <w:p w14:paraId="67A4D646" w14:textId="77777777" w:rsidR="00F00E98" w:rsidRPr="00563981" w:rsidRDefault="00F00E98" w:rsidP="00F00E98">
            <w:pPr>
              <w:pStyle w:val="a5"/>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R1-2103145 proposed to clarify that the RV sequence used across multiple repetitions in schemes 2b, 3, and 4 is based on setting </w:t>
            </w:r>
            <w:proofErr w:type="spellStart"/>
            <w:r w:rsidRPr="00563981">
              <w:rPr>
                <w:rFonts w:ascii="Times New Roman" w:hAnsi="Times New Roman" w:cs="Times New Roman"/>
                <w:sz w:val="18"/>
                <w:szCs w:val="18"/>
              </w:rPr>
              <w:t>rvid</w:t>
            </w:r>
            <w:proofErr w:type="spellEnd"/>
            <w:r w:rsidRPr="00563981">
              <w:rPr>
                <w:rFonts w:ascii="Times New Roman" w:hAnsi="Times New Roman" w:cs="Times New Roman"/>
                <w:sz w:val="18"/>
                <w:szCs w:val="18"/>
              </w:rPr>
              <w:t>=0.</w:t>
            </w:r>
          </w:p>
          <w:p w14:paraId="39BD1EA3" w14:textId="77777777" w:rsidR="00F00E98" w:rsidRDefault="00F00E98" w:rsidP="00F00E98">
            <w:pPr>
              <w:pStyle w:val="a5"/>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F00E98" w:rsidRPr="008764E9" w:rsidRDefault="00F00E98" w:rsidP="00F00E98">
            <w:pPr>
              <w:pStyle w:val="a5"/>
              <w:rPr>
                <w:rFonts w:ascii="Times New Roman" w:hAnsi="Times New Roman" w:cs="Times New Roman"/>
                <w:sz w:val="18"/>
                <w:szCs w:val="18"/>
              </w:rPr>
            </w:pPr>
          </w:p>
          <w:p w14:paraId="5592B198" w14:textId="77777777" w:rsidR="00F00E98" w:rsidRPr="008764E9" w:rsidRDefault="00F00E98" w:rsidP="00F00E98">
            <w:pPr>
              <w:pStyle w:val="a5"/>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w:t>
            </w:r>
            <w:proofErr w:type="spellStart"/>
            <w:r w:rsidRPr="008764E9">
              <w:rPr>
                <w:rFonts w:ascii="Times New Roman" w:hAnsi="Times New Roman" w:cs="Times New Roman"/>
                <w:sz w:val="18"/>
                <w:szCs w:val="18"/>
              </w:rPr>
              <w:t>mTRP</w:t>
            </w:r>
            <w:proofErr w:type="spellEnd"/>
            <w:r w:rsidRPr="008764E9">
              <w:rPr>
                <w:rFonts w:ascii="Times New Roman" w:hAnsi="Times New Roman" w:cs="Times New Roman"/>
                <w:sz w:val="18"/>
                <w:szCs w:val="18"/>
              </w:rPr>
              <w:t xml:space="preserve">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6FCB4B8" w14:textId="77777777" w:rsidR="00F00E98" w:rsidRDefault="00F00E98" w:rsidP="00F00E98">
            <w:pPr>
              <w:snapToGrid w:val="0"/>
              <w:rPr>
                <w:sz w:val="18"/>
                <w:szCs w:val="18"/>
              </w:rPr>
            </w:pPr>
            <w:r>
              <w:rPr>
                <w:sz w:val="18"/>
                <w:szCs w:val="18"/>
              </w:rPr>
              <w:t>Qualcomm, Samsung, Ericsson</w:t>
            </w:r>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6AAA1B11" w14:textId="77777777" w:rsidR="00F00E98" w:rsidRDefault="00F00E98" w:rsidP="00F00E98">
            <w:pPr>
              <w:snapToGrid w:val="0"/>
              <w:jc w:val="both"/>
              <w:rPr>
                <w:sz w:val="18"/>
                <w:szCs w:val="18"/>
              </w:rPr>
            </w:pPr>
          </w:p>
          <w:p w14:paraId="4DFE8D6F" w14:textId="77777777" w:rsidR="00920A78" w:rsidRDefault="00920A78" w:rsidP="00F00E98">
            <w:pPr>
              <w:snapToGrid w:val="0"/>
              <w:jc w:val="both"/>
              <w:rPr>
                <w:rFonts w:eastAsia="等线"/>
                <w:sz w:val="18"/>
                <w:szCs w:val="18"/>
                <w:lang w:eastAsia="zh-CN"/>
              </w:rPr>
            </w:pPr>
            <w:r>
              <w:rPr>
                <w:rFonts w:eastAsia="等线"/>
                <w:sz w:val="18"/>
                <w:szCs w:val="18"/>
                <w:lang w:eastAsia="zh-CN"/>
              </w:rPr>
              <w:t>vivo: Agree with FL’s assessment.</w:t>
            </w:r>
          </w:p>
          <w:p w14:paraId="32B1033C" w14:textId="77777777" w:rsidR="00EC4B22" w:rsidRDefault="00EC4B22" w:rsidP="00F00E98">
            <w:pPr>
              <w:snapToGrid w:val="0"/>
              <w:jc w:val="both"/>
              <w:rPr>
                <w:rFonts w:eastAsia="等线"/>
                <w:sz w:val="18"/>
                <w:szCs w:val="18"/>
                <w:lang w:eastAsia="zh-CN"/>
              </w:rPr>
            </w:pPr>
          </w:p>
          <w:p w14:paraId="265D4781" w14:textId="77777777" w:rsidR="00EC4B22" w:rsidRDefault="00EC4B22" w:rsidP="00F00E98">
            <w:pPr>
              <w:snapToGrid w:val="0"/>
              <w:jc w:val="both"/>
              <w:rPr>
                <w:sz w:val="18"/>
                <w:szCs w:val="18"/>
              </w:rPr>
            </w:pPr>
            <w:r>
              <w:rPr>
                <w:sz w:val="18"/>
                <w:szCs w:val="18"/>
              </w:rPr>
              <w:t xml:space="preserve">QC: Suggest </w:t>
            </w:r>
            <w:proofErr w:type="gramStart"/>
            <w:r>
              <w:rPr>
                <w:sz w:val="18"/>
                <w:szCs w:val="18"/>
              </w:rPr>
              <w:t>to promote</w:t>
            </w:r>
            <w:proofErr w:type="gramEnd"/>
            <w:r>
              <w:rPr>
                <w:sz w:val="18"/>
                <w:szCs w:val="18"/>
              </w:rPr>
              <w:t xml:space="preserve"> to H for single-DCI case. SPS for single-DCI is already supported, and only requires clarification for RV.</w:t>
            </w:r>
          </w:p>
          <w:p w14:paraId="315FEB0E" w14:textId="77777777" w:rsidR="00F21014" w:rsidRDefault="00F21014" w:rsidP="00F00E98">
            <w:pPr>
              <w:snapToGrid w:val="0"/>
              <w:jc w:val="both"/>
              <w:rPr>
                <w:sz w:val="18"/>
                <w:szCs w:val="18"/>
              </w:rPr>
            </w:pPr>
          </w:p>
          <w:p w14:paraId="13F5615C" w14:textId="77777777" w:rsidR="00F21014" w:rsidRDefault="00F21014" w:rsidP="00F00E98">
            <w:pPr>
              <w:snapToGrid w:val="0"/>
              <w:jc w:val="both"/>
              <w:rPr>
                <w:sz w:val="18"/>
                <w:szCs w:val="18"/>
              </w:rPr>
            </w:pPr>
            <w:r>
              <w:rPr>
                <w:sz w:val="18"/>
                <w:szCs w:val="18"/>
              </w:rPr>
              <w:t xml:space="preserve">Nokia: support the discussion. </w:t>
            </w:r>
          </w:p>
          <w:p w14:paraId="1673B31B" w14:textId="77777777" w:rsidR="005E5B5C" w:rsidRDefault="005E5B5C" w:rsidP="00F00E98">
            <w:pPr>
              <w:snapToGrid w:val="0"/>
              <w:jc w:val="both"/>
              <w:rPr>
                <w:sz w:val="18"/>
                <w:szCs w:val="18"/>
              </w:rPr>
            </w:pPr>
          </w:p>
          <w:p w14:paraId="13F770C6" w14:textId="77777777" w:rsidR="005E5B5C" w:rsidRDefault="005E5B5C" w:rsidP="00F00E98">
            <w:pPr>
              <w:snapToGrid w:val="0"/>
              <w:jc w:val="both"/>
              <w:rPr>
                <w:rFonts w:eastAsia="等线"/>
                <w:sz w:val="18"/>
                <w:szCs w:val="18"/>
                <w:lang w:eastAsia="zh-CN"/>
              </w:rPr>
            </w:pPr>
            <w:r>
              <w:rPr>
                <w:rFonts w:eastAsia="等线"/>
                <w:sz w:val="18"/>
                <w:szCs w:val="18"/>
                <w:lang w:eastAsia="zh-CN"/>
              </w:rPr>
              <w:t>Ericsson:  Suggest to discuss at least the SPS for S-DCI based M-TRP. The support of SPS for S-DCI based M-TRP is not complete as the RV sequence used across multiple repetitions needs to be clarified.  So, it would be good to complete the spec for S-DCI based M-TRP.</w:t>
            </w:r>
          </w:p>
          <w:p w14:paraId="7729D096" w14:textId="77777777" w:rsidR="005E5B5C" w:rsidRDefault="005E5B5C" w:rsidP="00F00E98">
            <w:pPr>
              <w:snapToGrid w:val="0"/>
              <w:jc w:val="both"/>
              <w:rPr>
                <w:ins w:id="111" w:author="Huawei" w:date="2021-04-09T09:53:00Z"/>
                <w:sz w:val="18"/>
                <w:szCs w:val="18"/>
              </w:rPr>
            </w:pPr>
          </w:p>
          <w:p w14:paraId="4ABAA529" w14:textId="77777777" w:rsidR="00BB1269" w:rsidRDefault="00BB1269" w:rsidP="00F00E98">
            <w:pPr>
              <w:snapToGrid w:val="0"/>
              <w:jc w:val="both"/>
              <w:rPr>
                <w:rFonts w:eastAsia="等线"/>
                <w:sz w:val="18"/>
                <w:szCs w:val="18"/>
                <w:lang w:eastAsia="zh-CN"/>
              </w:rPr>
            </w:pPr>
            <w:ins w:id="112" w:author="Huawei" w:date="2021-04-09T09:53:00Z">
              <w:r>
                <w:rPr>
                  <w:rFonts w:eastAsia="等线" w:hint="eastAsia"/>
                  <w:sz w:val="18"/>
                  <w:szCs w:val="18"/>
                  <w:lang w:eastAsia="zh-CN"/>
                </w:rPr>
                <w:t>H</w:t>
              </w:r>
              <w:r>
                <w:rPr>
                  <w:rFonts w:eastAsia="等线"/>
                  <w:sz w:val="18"/>
                  <w:szCs w:val="18"/>
                  <w:lang w:eastAsia="zh-CN"/>
                </w:rPr>
                <w:t>uawei, HiSilicon: Not essential, it is a further enhancement.</w:t>
              </w:r>
            </w:ins>
          </w:p>
          <w:p w14:paraId="55FA72A6" w14:textId="77777777" w:rsidR="00C36A46" w:rsidRDefault="00C36A46" w:rsidP="00F00E98">
            <w:pPr>
              <w:snapToGrid w:val="0"/>
              <w:jc w:val="both"/>
              <w:rPr>
                <w:rFonts w:eastAsia="等线"/>
                <w:sz w:val="18"/>
                <w:szCs w:val="18"/>
                <w:lang w:eastAsia="zh-CN"/>
              </w:rPr>
            </w:pPr>
          </w:p>
          <w:p w14:paraId="64BD8B16" w14:textId="010215CE" w:rsidR="00C36A46" w:rsidRDefault="00C36A46" w:rsidP="00F00E98">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support the discussion</w:t>
            </w:r>
            <w:r>
              <w:rPr>
                <w:rFonts w:eastAsia="等线" w:hint="eastAsia"/>
                <w:sz w:val="18"/>
                <w:szCs w:val="18"/>
                <w:lang w:eastAsia="zh-CN"/>
              </w:rPr>
              <w:t>,</w:t>
            </w:r>
            <w:r>
              <w:rPr>
                <w:rFonts w:eastAsia="等线"/>
                <w:sz w:val="18"/>
                <w:szCs w:val="18"/>
                <w:lang w:eastAsia="zh-CN"/>
              </w:rPr>
              <w:t xml:space="preserve"> at least for S-DCI </w:t>
            </w:r>
            <w:proofErr w:type="gramStart"/>
            <w:r>
              <w:rPr>
                <w:rFonts w:eastAsia="等线"/>
                <w:sz w:val="18"/>
                <w:szCs w:val="18"/>
                <w:lang w:eastAsia="zh-CN"/>
              </w:rPr>
              <w:t>based  M</w:t>
            </w:r>
            <w:proofErr w:type="gramEnd"/>
            <w:r>
              <w:rPr>
                <w:rFonts w:eastAsia="等线"/>
                <w:sz w:val="18"/>
                <w:szCs w:val="18"/>
                <w:lang w:eastAsia="zh-CN"/>
              </w:rPr>
              <w:t>-TRP.</w:t>
            </w:r>
          </w:p>
          <w:p w14:paraId="799EEE96" w14:textId="77777777" w:rsidR="00C36A46" w:rsidRDefault="00C36A46" w:rsidP="00F00E98">
            <w:pPr>
              <w:snapToGrid w:val="0"/>
              <w:jc w:val="both"/>
              <w:rPr>
                <w:ins w:id="113" w:author="CATT" w:date="2021-04-09T13:38:00Z"/>
                <w:rFonts w:eastAsia="等线"/>
                <w:sz w:val="18"/>
                <w:szCs w:val="18"/>
                <w:lang w:eastAsia="zh-CN"/>
              </w:rPr>
            </w:pPr>
          </w:p>
          <w:p w14:paraId="43D7E7FA" w14:textId="036FDD85" w:rsidR="003517EF" w:rsidRPr="003517EF" w:rsidRDefault="003517EF" w:rsidP="003517EF">
            <w:pPr>
              <w:snapToGrid w:val="0"/>
              <w:jc w:val="both"/>
              <w:rPr>
                <w:rFonts w:eastAsia="等线"/>
                <w:sz w:val="18"/>
                <w:szCs w:val="18"/>
                <w:lang w:eastAsia="zh-CN"/>
              </w:rPr>
            </w:pPr>
            <w:ins w:id="114" w:author="CATT" w:date="2021-04-09T13:38:00Z">
              <w:r>
                <w:rPr>
                  <w:rFonts w:eastAsia="等线" w:hint="eastAsia"/>
                  <w:sz w:val="18"/>
                  <w:szCs w:val="18"/>
                  <w:lang w:eastAsia="zh-CN"/>
                </w:rPr>
                <w:lastRenderedPageBreak/>
                <w:t xml:space="preserve">CATT: </w:t>
              </w:r>
              <w:r>
                <w:rPr>
                  <w:rFonts w:eastAsia="等线"/>
                  <w:sz w:val="18"/>
                  <w:szCs w:val="18"/>
                  <w:lang w:eastAsia="zh-CN"/>
                </w:rPr>
                <w:t>Not essential</w:t>
              </w:r>
            </w:ins>
            <w:ins w:id="115" w:author="CATT" w:date="2021-04-09T13:39:00Z">
              <w:r>
                <w:rPr>
                  <w:rFonts w:eastAsia="等线" w:hint="eastAsia"/>
                  <w:sz w:val="18"/>
                  <w:szCs w:val="18"/>
                  <w:lang w:eastAsia="zh-CN"/>
                </w:rPr>
                <w:t>.</w:t>
              </w:r>
            </w:ins>
          </w:p>
        </w:tc>
      </w:tr>
      <w:tr w:rsidR="00F00E98" w:rsidRPr="00875005" w14:paraId="1015376C" w14:textId="77777777" w:rsidTr="00EC4B22">
        <w:tc>
          <w:tcPr>
            <w:tcW w:w="723" w:type="dxa"/>
          </w:tcPr>
          <w:p w14:paraId="7742B53A" w14:textId="77777777" w:rsidR="00F00E98" w:rsidRDefault="00F00E98" w:rsidP="00F00E98">
            <w:pPr>
              <w:snapToGrid w:val="0"/>
              <w:jc w:val="both"/>
              <w:rPr>
                <w:sz w:val="18"/>
                <w:szCs w:val="18"/>
              </w:rPr>
            </w:pPr>
            <w:r>
              <w:rPr>
                <w:sz w:val="18"/>
                <w:szCs w:val="18"/>
              </w:rPr>
              <w:lastRenderedPageBreak/>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proofErr w:type="spellStart"/>
            <w:r w:rsidRPr="008764E9">
              <w:rPr>
                <w:i/>
                <w:iCs/>
                <w:sz w:val="18"/>
                <w:szCs w:val="18"/>
              </w:rPr>
              <w:t>timeDurationForQCL</w:t>
            </w:r>
            <w:proofErr w:type="spellEnd"/>
            <w:r>
              <w:rPr>
                <w:sz w:val="18"/>
                <w:szCs w:val="18"/>
              </w:rPr>
              <w:t xml:space="preserve"> already consider the DCI decoding latency. </w:t>
            </w:r>
          </w:p>
        </w:tc>
        <w:tc>
          <w:tcPr>
            <w:tcW w:w="1732" w:type="dxa"/>
          </w:tcPr>
          <w:p w14:paraId="3D37F24E" w14:textId="77777777" w:rsidR="00F00E98" w:rsidRDefault="00F00E98" w:rsidP="00F00E98">
            <w:pPr>
              <w:snapToGrid w:val="0"/>
              <w:rPr>
                <w:sz w:val="18"/>
                <w:szCs w:val="18"/>
              </w:rPr>
            </w:pPr>
            <w:r>
              <w:rPr>
                <w:sz w:val="18"/>
                <w:szCs w:val="18"/>
              </w:rPr>
              <w:t>Samsung</w:t>
            </w:r>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938528E" w14:textId="77777777" w:rsidR="00F00E98"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 xml:space="preserve">or the case of </w:t>
            </w:r>
            <w:proofErr w:type="spellStart"/>
            <w:r w:rsidRPr="0010051A">
              <w:rPr>
                <w:sz w:val="18"/>
                <w:szCs w:val="18"/>
              </w:rPr>
              <w:t>tdmSchemeA</w:t>
            </w:r>
            <w:proofErr w:type="spellEnd"/>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p w14:paraId="50C3B879" w14:textId="77777777" w:rsidR="0021057C" w:rsidRDefault="0021057C" w:rsidP="00F00E98">
            <w:pPr>
              <w:snapToGrid w:val="0"/>
              <w:jc w:val="both"/>
              <w:rPr>
                <w:sz w:val="18"/>
                <w:szCs w:val="18"/>
              </w:rPr>
            </w:pPr>
          </w:p>
          <w:p w14:paraId="3C90B1F5" w14:textId="77777777" w:rsidR="0021057C" w:rsidRDefault="0021057C" w:rsidP="00F00E98">
            <w:pPr>
              <w:snapToGrid w:val="0"/>
              <w:jc w:val="both"/>
              <w:rPr>
                <w:sz w:val="18"/>
                <w:szCs w:val="18"/>
              </w:rPr>
            </w:pPr>
            <w:r>
              <w:rPr>
                <w:sz w:val="18"/>
                <w:szCs w:val="18"/>
              </w:rPr>
              <w:t>LG: Current specification is enough.</w:t>
            </w:r>
          </w:p>
          <w:p w14:paraId="473B149D" w14:textId="77777777" w:rsidR="00F21014" w:rsidRDefault="00F21014" w:rsidP="00F00E98">
            <w:pPr>
              <w:snapToGrid w:val="0"/>
              <w:jc w:val="both"/>
              <w:rPr>
                <w:sz w:val="18"/>
                <w:szCs w:val="18"/>
              </w:rPr>
            </w:pPr>
          </w:p>
          <w:p w14:paraId="2EE40AE0" w14:textId="77777777" w:rsidR="005E5B5C" w:rsidRDefault="00F21014" w:rsidP="00F00E98">
            <w:pPr>
              <w:snapToGrid w:val="0"/>
              <w:jc w:val="both"/>
              <w:rPr>
                <w:sz w:val="18"/>
                <w:szCs w:val="18"/>
              </w:rPr>
            </w:pPr>
            <w:r>
              <w:rPr>
                <w:sz w:val="18"/>
                <w:szCs w:val="18"/>
              </w:rPr>
              <w:t>Nokia: nothing seems required on this. Also issue is not clear.</w:t>
            </w:r>
          </w:p>
          <w:p w14:paraId="00E00D0E" w14:textId="77777777" w:rsidR="005E5B5C" w:rsidRDefault="005E5B5C" w:rsidP="00F00E98">
            <w:pPr>
              <w:snapToGrid w:val="0"/>
              <w:jc w:val="both"/>
              <w:rPr>
                <w:sz w:val="18"/>
                <w:szCs w:val="18"/>
              </w:rPr>
            </w:pPr>
          </w:p>
          <w:p w14:paraId="54BCFBA1" w14:textId="77777777" w:rsidR="005E5B5C" w:rsidRDefault="005E5B5C" w:rsidP="00F00E98">
            <w:pPr>
              <w:snapToGrid w:val="0"/>
              <w:jc w:val="both"/>
              <w:rPr>
                <w:sz w:val="18"/>
                <w:szCs w:val="18"/>
              </w:rPr>
            </w:pPr>
            <w:r>
              <w:rPr>
                <w:sz w:val="18"/>
                <w:szCs w:val="18"/>
              </w:rPr>
              <w:t>Ericsson:  Agree with FL’s assessment.</w:t>
            </w:r>
          </w:p>
          <w:p w14:paraId="180F4D11" w14:textId="77777777" w:rsidR="00F21014" w:rsidRDefault="00F21014" w:rsidP="00F00E98">
            <w:pPr>
              <w:snapToGrid w:val="0"/>
              <w:jc w:val="both"/>
              <w:rPr>
                <w:sz w:val="18"/>
                <w:szCs w:val="18"/>
              </w:rPr>
            </w:pPr>
            <w:r>
              <w:rPr>
                <w:sz w:val="18"/>
                <w:szCs w:val="18"/>
              </w:rPr>
              <w:t xml:space="preserve"> </w:t>
            </w:r>
          </w:p>
          <w:p w14:paraId="029B04D6" w14:textId="6F0E4D65" w:rsidR="00A13A6A" w:rsidRPr="00875005" w:rsidRDefault="00D93033" w:rsidP="00D93033">
            <w:pPr>
              <w:snapToGrid w:val="0"/>
              <w:jc w:val="both"/>
              <w:rPr>
                <w:sz w:val="18"/>
                <w:szCs w:val="18"/>
              </w:rPr>
            </w:pPr>
            <w:r>
              <w:rPr>
                <w:rFonts w:hint="eastAsia"/>
                <w:sz w:val="18"/>
                <w:szCs w:val="18"/>
              </w:rPr>
              <w:t>S</w:t>
            </w:r>
            <w:r>
              <w:rPr>
                <w:sz w:val="18"/>
                <w:szCs w:val="18"/>
              </w:rPr>
              <w:t xml:space="preserve">amsung2: We would like to elaborate the issue more. So far the two default beams of </w:t>
            </w:r>
            <w:proofErr w:type="spellStart"/>
            <w:r>
              <w:rPr>
                <w:sz w:val="18"/>
                <w:szCs w:val="18"/>
              </w:rPr>
              <w:t>tdmSchemeA</w:t>
            </w:r>
            <w:proofErr w:type="spellEnd"/>
            <w:r>
              <w:rPr>
                <w:sz w:val="18"/>
                <w:szCs w:val="18"/>
              </w:rPr>
              <w:t xml:space="preserve">, </w:t>
            </w:r>
            <w:r w:rsidRPr="00D93033">
              <w:rPr>
                <w:sz w:val="18"/>
                <w:szCs w:val="18"/>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sz w:val="18"/>
                <w:szCs w:val="18"/>
              </w:rPr>
              <w:t xml:space="preserve"> However, before DCI is decoded, UE cannot know which time domain resources the UE would apply the first and second default TCI state, respectively. If the second PDSCH occasion starts earlier than the DCI decoding, then what is the UE behavior? Which default TCI the UE applies? </w:t>
            </w:r>
            <w:r w:rsidR="00A13A6A">
              <w:rPr>
                <w:rFonts w:hint="eastAsia"/>
                <w:sz w:val="18"/>
                <w:szCs w:val="18"/>
              </w:rPr>
              <w:t>Th</w:t>
            </w:r>
            <w:r w:rsidR="00A13A6A">
              <w:rPr>
                <w:sz w:val="18"/>
                <w:szCs w:val="18"/>
              </w:rPr>
              <w:t>e current spec did not clearly mention the UE behavior for this situation.</w:t>
            </w:r>
          </w:p>
        </w:tc>
      </w:tr>
      <w:tr w:rsidR="00F00E98" w:rsidRPr="00875005" w14:paraId="245A0935" w14:textId="77777777" w:rsidTr="00EC4B22">
        <w:tc>
          <w:tcPr>
            <w:tcW w:w="723" w:type="dxa"/>
          </w:tcPr>
          <w:p w14:paraId="18FBEE20" w14:textId="77777777" w:rsidR="00F00E98" w:rsidRDefault="00F00E98" w:rsidP="00F00E98">
            <w:pPr>
              <w:snapToGrid w:val="0"/>
              <w:jc w:val="both"/>
              <w:rPr>
                <w:sz w:val="18"/>
                <w:szCs w:val="18"/>
              </w:rPr>
            </w:pPr>
            <w:r>
              <w:rPr>
                <w:sz w:val="18"/>
                <w:szCs w:val="18"/>
              </w:rPr>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w:t>
            </w:r>
            <w:proofErr w:type="gramStart"/>
            <w:r>
              <w:rPr>
                <w:sz w:val="18"/>
                <w:szCs w:val="18"/>
              </w:rPr>
              <w:t>and also</w:t>
            </w:r>
            <w:proofErr w:type="gramEnd"/>
            <w:r>
              <w:rPr>
                <w:sz w:val="18"/>
                <w:szCs w:val="18"/>
              </w:rPr>
              <w:t xml:space="preserve">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FL: suggest to discuss it</w:t>
            </w:r>
          </w:p>
        </w:tc>
        <w:tc>
          <w:tcPr>
            <w:tcW w:w="1732" w:type="dxa"/>
          </w:tcPr>
          <w:p w14:paraId="3F6B615D" w14:textId="6874D38C" w:rsidR="00F00E98" w:rsidRDefault="00F00E98" w:rsidP="00F00E98">
            <w:pPr>
              <w:snapToGrid w:val="0"/>
              <w:rPr>
                <w:sz w:val="18"/>
                <w:szCs w:val="18"/>
              </w:rPr>
            </w:pPr>
            <w:r>
              <w:rPr>
                <w:sz w:val="18"/>
                <w:szCs w:val="18"/>
              </w:rPr>
              <w:t>Ericsson</w:t>
            </w:r>
            <w:ins w:id="116" w:author="Yuki Matsumura" w:date="2021-04-08T15:53:00Z">
              <w:r>
                <w:rPr>
                  <w:sz w:val="18"/>
                  <w:szCs w:val="18"/>
                </w:rPr>
                <w:t>, Docomo</w:t>
              </w:r>
            </w:ins>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ins w:id="117" w:author="Yuki Matsumura" w:date="2021-04-08T15:53:00Z">
              <w:r w:rsidRPr="00CC5EE3">
                <w:rPr>
                  <w:sz w:val="18"/>
                  <w:szCs w:val="18"/>
                </w:rPr>
                <w:t>Docomo: Agree with H.</w:t>
              </w:r>
            </w:ins>
          </w:p>
          <w:p w14:paraId="5A62C4CD" w14:textId="77777777" w:rsidR="00C41881" w:rsidRDefault="00C41881" w:rsidP="00F00E98">
            <w:pPr>
              <w:snapToGrid w:val="0"/>
              <w:jc w:val="both"/>
              <w:rPr>
                <w:sz w:val="18"/>
                <w:szCs w:val="18"/>
              </w:rPr>
            </w:pPr>
          </w:p>
          <w:p w14:paraId="24E72AA4"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35BA66D" w14:textId="77777777" w:rsidR="0021057C" w:rsidRDefault="0021057C" w:rsidP="00F00E98">
            <w:pPr>
              <w:snapToGrid w:val="0"/>
              <w:jc w:val="both"/>
              <w:rPr>
                <w:sz w:val="18"/>
                <w:szCs w:val="18"/>
              </w:rPr>
            </w:pPr>
          </w:p>
          <w:p w14:paraId="12BBED93" w14:textId="77777777" w:rsidR="0021057C" w:rsidRDefault="0021057C" w:rsidP="00F00E98">
            <w:pPr>
              <w:snapToGrid w:val="0"/>
              <w:jc w:val="both"/>
              <w:rPr>
                <w:sz w:val="18"/>
                <w:szCs w:val="18"/>
              </w:rPr>
            </w:pPr>
            <w:r>
              <w:rPr>
                <w:rFonts w:hint="eastAsia"/>
                <w:sz w:val="18"/>
                <w:szCs w:val="18"/>
              </w:rPr>
              <w:t>LG: Ok to discuss</w:t>
            </w:r>
          </w:p>
          <w:p w14:paraId="4E95D3E1" w14:textId="77777777" w:rsidR="009143DD" w:rsidRDefault="009143DD" w:rsidP="00F00E98">
            <w:pPr>
              <w:snapToGrid w:val="0"/>
              <w:jc w:val="both"/>
              <w:rPr>
                <w:sz w:val="18"/>
                <w:szCs w:val="18"/>
              </w:rPr>
            </w:pPr>
          </w:p>
          <w:p w14:paraId="3E155634" w14:textId="77777777"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OK to discuss this</w:t>
            </w:r>
          </w:p>
          <w:p w14:paraId="2A059FB4" w14:textId="77777777" w:rsidR="00EC4B22" w:rsidRDefault="00EC4B22" w:rsidP="00F00E98">
            <w:pPr>
              <w:snapToGrid w:val="0"/>
              <w:jc w:val="both"/>
              <w:rPr>
                <w:rFonts w:eastAsia="等线"/>
                <w:sz w:val="18"/>
                <w:szCs w:val="18"/>
                <w:lang w:eastAsia="zh-CN"/>
              </w:rPr>
            </w:pPr>
          </w:p>
          <w:p w14:paraId="37081453" w14:textId="77777777" w:rsidR="00EC4B22" w:rsidRDefault="00EC4B22" w:rsidP="00F00E98">
            <w:pPr>
              <w:snapToGrid w:val="0"/>
              <w:jc w:val="both"/>
              <w:rPr>
                <w:sz w:val="18"/>
                <w:szCs w:val="18"/>
              </w:rPr>
            </w:pPr>
            <w:r>
              <w:rPr>
                <w:sz w:val="18"/>
                <w:szCs w:val="18"/>
              </w:rPr>
              <w:t>QC: We are fine to discuss this in more details.</w:t>
            </w:r>
          </w:p>
          <w:p w14:paraId="482F6AAB" w14:textId="77777777" w:rsidR="00F21014" w:rsidRDefault="00F21014" w:rsidP="00F00E98">
            <w:pPr>
              <w:snapToGrid w:val="0"/>
              <w:jc w:val="both"/>
              <w:rPr>
                <w:sz w:val="18"/>
                <w:szCs w:val="18"/>
              </w:rPr>
            </w:pPr>
          </w:p>
          <w:p w14:paraId="04515B57" w14:textId="77777777" w:rsidR="00F21014" w:rsidRDefault="00F21014" w:rsidP="00F00E98">
            <w:pPr>
              <w:snapToGrid w:val="0"/>
              <w:jc w:val="both"/>
              <w:rPr>
                <w:sz w:val="18"/>
                <w:szCs w:val="18"/>
              </w:rPr>
            </w:pPr>
            <w:r>
              <w:rPr>
                <w:sz w:val="18"/>
                <w:szCs w:val="18"/>
              </w:rPr>
              <w:t>Nokia; Ok to discuss</w:t>
            </w:r>
          </w:p>
          <w:p w14:paraId="20DA1888" w14:textId="77777777" w:rsidR="005E5B5C" w:rsidRDefault="005E5B5C" w:rsidP="00F00E98">
            <w:pPr>
              <w:snapToGrid w:val="0"/>
              <w:jc w:val="both"/>
              <w:rPr>
                <w:sz w:val="18"/>
                <w:szCs w:val="18"/>
              </w:rPr>
            </w:pPr>
          </w:p>
          <w:p w14:paraId="598F782A" w14:textId="77777777" w:rsidR="005E5B5C" w:rsidRDefault="005E5B5C" w:rsidP="00F00E98">
            <w:pPr>
              <w:snapToGrid w:val="0"/>
              <w:jc w:val="both"/>
              <w:rPr>
                <w:sz w:val="18"/>
                <w:szCs w:val="18"/>
              </w:rPr>
            </w:pPr>
            <w:r>
              <w:rPr>
                <w:sz w:val="18"/>
                <w:szCs w:val="18"/>
              </w:rPr>
              <w:t>Ericsson:  Support to discuss</w:t>
            </w:r>
          </w:p>
          <w:p w14:paraId="10CB36B6" w14:textId="77777777" w:rsidR="00C36A46" w:rsidRDefault="00C36A46" w:rsidP="00F00E98">
            <w:pPr>
              <w:snapToGrid w:val="0"/>
              <w:jc w:val="both"/>
              <w:rPr>
                <w:sz w:val="18"/>
                <w:szCs w:val="18"/>
              </w:rPr>
            </w:pPr>
          </w:p>
          <w:p w14:paraId="67583BE8" w14:textId="3EFF25FF" w:rsidR="00C36A46" w:rsidRDefault="00C36A46" w:rsidP="00F00E98">
            <w:pPr>
              <w:snapToGrid w:val="0"/>
              <w:jc w:val="both"/>
              <w:rPr>
                <w:sz w:val="18"/>
                <w:szCs w:val="18"/>
              </w:rPr>
            </w:pPr>
            <w:proofErr w:type="spellStart"/>
            <w:r>
              <w:rPr>
                <w:rFonts w:eastAsia="等线" w:hint="eastAsia"/>
                <w:sz w:val="18"/>
                <w:szCs w:val="18"/>
                <w:lang w:eastAsia="zh-CN"/>
              </w:rPr>
              <w:t>S</w:t>
            </w:r>
            <w:r>
              <w:rPr>
                <w:rFonts w:eastAsia="等线"/>
                <w:sz w:val="18"/>
                <w:szCs w:val="18"/>
                <w:lang w:eastAsia="zh-CN"/>
              </w:rPr>
              <w:t>preadtrum</w:t>
            </w:r>
            <w:proofErr w:type="spellEnd"/>
            <w:r>
              <w:rPr>
                <w:rFonts w:eastAsia="等线"/>
                <w:sz w:val="18"/>
                <w:szCs w:val="18"/>
                <w:lang w:eastAsia="zh-CN"/>
              </w:rPr>
              <w:t>: agree with FL’s assessment</w:t>
            </w:r>
          </w:p>
          <w:p w14:paraId="1D2A2F0B" w14:textId="77777777" w:rsidR="00C36A46" w:rsidRDefault="00C36A46" w:rsidP="00F00E98">
            <w:pPr>
              <w:snapToGrid w:val="0"/>
              <w:jc w:val="both"/>
              <w:rPr>
                <w:ins w:id="118" w:author="Bingchao BC2 Liu" w:date="2021-04-09T15:19:00Z"/>
                <w:sz w:val="18"/>
                <w:szCs w:val="18"/>
              </w:rPr>
            </w:pPr>
          </w:p>
          <w:p w14:paraId="5F964ECD" w14:textId="188895EB" w:rsidR="00B42A1A" w:rsidRPr="00154BE6" w:rsidRDefault="00B42A1A" w:rsidP="00F00E98">
            <w:pPr>
              <w:snapToGrid w:val="0"/>
              <w:jc w:val="both"/>
              <w:rPr>
                <w:rFonts w:eastAsia="等线" w:hint="eastAsia"/>
                <w:sz w:val="18"/>
                <w:szCs w:val="18"/>
                <w:lang w:eastAsia="zh-CN"/>
              </w:rPr>
            </w:pPr>
            <w:ins w:id="119" w:author="Bingchao BC2 Liu" w:date="2021-04-09T15:19:00Z">
              <w:r>
                <w:rPr>
                  <w:rFonts w:eastAsia="等线" w:hint="eastAsia"/>
                  <w:sz w:val="18"/>
                  <w:szCs w:val="18"/>
                  <w:lang w:eastAsia="zh-CN"/>
                </w:rPr>
                <w:t>L</w:t>
              </w:r>
              <w:r>
                <w:rPr>
                  <w:rFonts w:eastAsia="等线"/>
                  <w:sz w:val="18"/>
                  <w:szCs w:val="18"/>
                  <w:lang w:eastAsia="zh-CN"/>
                </w:rPr>
                <w:t>enovo/</w:t>
              </w:r>
              <w:proofErr w:type="spellStart"/>
              <w:r>
                <w:rPr>
                  <w:rFonts w:eastAsia="等线"/>
                  <w:sz w:val="18"/>
                  <w:szCs w:val="18"/>
                  <w:lang w:eastAsia="zh-CN"/>
                </w:rPr>
                <w:t>MotM</w:t>
              </w:r>
              <w:proofErr w:type="spellEnd"/>
              <w:r>
                <w:rPr>
                  <w:rFonts w:eastAsia="等线"/>
                  <w:sz w:val="18"/>
                  <w:szCs w:val="18"/>
                  <w:lang w:eastAsia="zh-CN"/>
                </w:rPr>
                <w:t>: support to discuss</w:t>
              </w:r>
            </w:ins>
          </w:p>
        </w:tc>
      </w:tr>
      <w:tr w:rsidR="00F00E98" w:rsidRPr="00875005" w14:paraId="2F2F0141" w14:textId="77777777" w:rsidTr="00EC4B22">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EC4B22">
        <w:tc>
          <w:tcPr>
            <w:tcW w:w="723" w:type="dxa"/>
          </w:tcPr>
          <w:p w14:paraId="394FEDDC" w14:textId="77777777" w:rsidR="00F00E98" w:rsidRPr="00875005" w:rsidRDefault="00F00E98" w:rsidP="00F00E98">
            <w:pPr>
              <w:snapToGrid w:val="0"/>
              <w:jc w:val="both"/>
              <w:rPr>
                <w:sz w:val="18"/>
                <w:szCs w:val="18"/>
              </w:rPr>
            </w:pPr>
            <w:r w:rsidRPr="00875005">
              <w:rPr>
                <w:sz w:val="18"/>
                <w:szCs w:val="18"/>
              </w:rPr>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 xml:space="preserve">Indicates the UE supported TPMI group(s) which delivers full power.  The capability </w:t>
            </w:r>
            <w:proofErr w:type="spellStart"/>
            <w:r w:rsidRPr="009906BB">
              <w:rPr>
                <w:sz w:val="16"/>
              </w:rPr>
              <w:t>signalling</w:t>
            </w:r>
            <w:proofErr w:type="spellEnd"/>
            <w:r w:rsidRPr="009906BB">
              <w:rPr>
                <w:sz w:val="16"/>
              </w:rPr>
              <w:t xml:space="preserve">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lastRenderedPageBreak/>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等线"/>
                <w:sz w:val="18"/>
                <w:szCs w:val="18"/>
                <w:lang w:eastAsia="zh-CN"/>
              </w:rPr>
            </w:pPr>
            <w:r>
              <w:rPr>
                <w:rFonts w:eastAsia="等线" w:hint="eastAsia"/>
                <w:sz w:val="18"/>
                <w:szCs w:val="18"/>
                <w:lang w:eastAsia="zh-CN"/>
              </w:rPr>
              <w:t>FL: TP</w:t>
            </w:r>
            <w:r>
              <w:rPr>
                <w:rFonts w:eastAsia="等线"/>
                <w:sz w:val="18"/>
                <w:szCs w:val="18"/>
                <w:lang w:eastAsia="zh-CN"/>
              </w:rPr>
              <w:t xml:space="preserve"> for 38.306, should be discussed in RAN2 and make necessary correction according the previous LS from RAN1</w:t>
            </w:r>
          </w:p>
        </w:tc>
        <w:tc>
          <w:tcPr>
            <w:tcW w:w="1732" w:type="dxa"/>
          </w:tcPr>
          <w:p w14:paraId="72A96F01" w14:textId="77777777" w:rsidR="00F00E98" w:rsidRPr="00875005" w:rsidRDefault="00F00E98" w:rsidP="00F00E98">
            <w:pPr>
              <w:snapToGrid w:val="0"/>
              <w:jc w:val="both"/>
              <w:rPr>
                <w:rFonts w:eastAsia="等线"/>
                <w:sz w:val="18"/>
                <w:szCs w:val="18"/>
                <w:lang w:eastAsia="zh-CN"/>
              </w:rPr>
            </w:pPr>
            <w:r>
              <w:rPr>
                <w:rFonts w:eastAsia="等线" w:hint="eastAsia"/>
                <w:sz w:val="18"/>
                <w:szCs w:val="18"/>
                <w:lang w:eastAsia="zh-CN"/>
              </w:rPr>
              <w:lastRenderedPageBreak/>
              <w:t>S</w:t>
            </w:r>
            <w:r>
              <w:rPr>
                <w:rFonts w:eastAsia="等线"/>
                <w:sz w:val="18"/>
                <w:szCs w:val="18"/>
                <w:lang w:eastAsia="zh-CN"/>
              </w:rPr>
              <w:t>amsung</w:t>
            </w:r>
          </w:p>
        </w:tc>
        <w:tc>
          <w:tcPr>
            <w:tcW w:w="1089" w:type="dxa"/>
          </w:tcPr>
          <w:p w14:paraId="69147777" w14:textId="1F8D298B" w:rsidR="00F00E98" w:rsidRPr="00875005" w:rsidRDefault="00F00E98" w:rsidP="00F00E98">
            <w:pPr>
              <w:snapToGrid w:val="0"/>
              <w:jc w:val="both"/>
              <w:rPr>
                <w:rFonts w:eastAsia="等线"/>
                <w:sz w:val="18"/>
                <w:szCs w:val="18"/>
                <w:lang w:eastAsia="zh-CN"/>
              </w:rPr>
            </w:pPr>
            <w:r>
              <w:rPr>
                <w:rFonts w:eastAsia="等线"/>
                <w:sz w:val="18"/>
                <w:szCs w:val="18"/>
                <w:lang w:eastAsia="zh-CN"/>
              </w:rPr>
              <w:t>E (RAN2)</w:t>
            </w:r>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 xml:space="preserve">or clarification of label “E(RAN2)”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an LS to RAN2?</w:t>
            </w:r>
          </w:p>
          <w:p w14:paraId="21407DA6" w14:textId="77777777" w:rsidR="00F00E98" w:rsidRDefault="00C41881" w:rsidP="00CD0907">
            <w:pPr>
              <w:snapToGrid w:val="0"/>
              <w:jc w:val="both"/>
              <w:rPr>
                <w:sz w:val="18"/>
                <w:szCs w:val="18"/>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p>
          <w:p w14:paraId="4220FC2E" w14:textId="77777777" w:rsidR="0021057C" w:rsidRDefault="0021057C" w:rsidP="00CD0907">
            <w:pPr>
              <w:snapToGrid w:val="0"/>
              <w:jc w:val="both"/>
              <w:rPr>
                <w:sz w:val="18"/>
                <w:szCs w:val="18"/>
              </w:rPr>
            </w:pPr>
          </w:p>
          <w:p w14:paraId="0677575E" w14:textId="77777777" w:rsidR="0021057C" w:rsidRDefault="0021057C" w:rsidP="00CD0907">
            <w:pPr>
              <w:snapToGrid w:val="0"/>
              <w:jc w:val="both"/>
              <w:rPr>
                <w:sz w:val="18"/>
                <w:szCs w:val="18"/>
              </w:rPr>
            </w:pPr>
          </w:p>
          <w:p w14:paraId="40DE100E" w14:textId="77777777" w:rsidR="0021057C" w:rsidRDefault="0021057C" w:rsidP="00CD0907">
            <w:pPr>
              <w:snapToGrid w:val="0"/>
              <w:jc w:val="both"/>
              <w:rPr>
                <w:sz w:val="18"/>
                <w:szCs w:val="18"/>
              </w:rPr>
            </w:pPr>
            <w:r>
              <w:rPr>
                <w:rFonts w:hint="eastAsia"/>
                <w:sz w:val="18"/>
                <w:szCs w:val="18"/>
              </w:rPr>
              <w:t xml:space="preserve">LG: </w:t>
            </w:r>
            <w:r>
              <w:rPr>
                <w:sz w:val="18"/>
                <w:szCs w:val="18"/>
              </w:rPr>
              <w:t>Ok to discuss for clarification.</w:t>
            </w:r>
          </w:p>
          <w:p w14:paraId="1585D064" w14:textId="77777777" w:rsidR="009143DD" w:rsidRDefault="009143DD" w:rsidP="00CD0907">
            <w:pPr>
              <w:snapToGrid w:val="0"/>
              <w:jc w:val="both"/>
              <w:rPr>
                <w:sz w:val="18"/>
                <w:szCs w:val="18"/>
              </w:rPr>
            </w:pPr>
          </w:p>
          <w:p w14:paraId="4998584E" w14:textId="74808937" w:rsidR="009143DD" w:rsidRDefault="009143DD" w:rsidP="00CD0907">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support to discuss this</w:t>
            </w:r>
          </w:p>
          <w:p w14:paraId="021CFDDE" w14:textId="77777777" w:rsidR="009143DD" w:rsidRDefault="009143DD" w:rsidP="00CD0907">
            <w:pPr>
              <w:snapToGrid w:val="0"/>
              <w:jc w:val="both"/>
              <w:rPr>
                <w:sz w:val="18"/>
                <w:szCs w:val="18"/>
              </w:rPr>
            </w:pPr>
          </w:p>
          <w:p w14:paraId="221AB4C4" w14:textId="77777777" w:rsidR="00C25842" w:rsidRDefault="00C25842" w:rsidP="00CD0907">
            <w:pPr>
              <w:snapToGrid w:val="0"/>
              <w:jc w:val="both"/>
              <w:rPr>
                <w:sz w:val="18"/>
                <w:szCs w:val="18"/>
              </w:rPr>
            </w:pPr>
          </w:p>
          <w:p w14:paraId="22EF87DE" w14:textId="77777777" w:rsidR="00C25842" w:rsidRDefault="00C25842" w:rsidP="00CD0907">
            <w:pPr>
              <w:snapToGrid w:val="0"/>
              <w:jc w:val="both"/>
              <w:rPr>
                <w:sz w:val="18"/>
                <w:szCs w:val="18"/>
              </w:rPr>
            </w:pPr>
            <w:r>
              <w:rPr>
                <w:sz w:val="18"/>
                <w:szCs w:val="18"/>
              </w:rPr>
              <w:t xml:space="preserve">FL: if RAN1 can agree on proposed correction, RAN1 can send LS to RAN2. My original thinking was it can </w:t>
            </w:r>
            <w:proofErr w:type="gramStart"/>
            <w:r>
              <w:rPr>
                <w:sz w:val="18"/>
                <w:szCs w:val="18"/>
              </w:rPr>
              <w:t>discussed</w:t>
            </w:r>
            <w:proofErr w:type="gramEnd"/>
            <w:r>
              <w:rPr>
                <w:sz w:val="18"/>
                <w:szCs w:val="18"/>
              </w:rPr>
              <w:t xml:space="preserve"> directly in RAN2. </w:t>
            </w:r>
          </w:p>
          <w:p w14:paraId="50B75617" w14:textId="77777777" w:rsidR="00EC389B" w:rsidRDefault="00EC389B" w:rsidP="00CD0907">
            <w:pPr>
              <w:snapToGrid w:val="0"/>
              <w:jc w:val="both"/>
              <w:rPr>
                <w:sz w:val="18"/>
                <w:szCs w:val="18"/>
              </w:rPr>
            </w:pPr>
          </w:p>
          <w:p w14:paraId="4E50DD7A" w14:textId="77777777" w:rsidR="00EC389B" w:rsidRDefault="00EC389B" w:rsidP="00CD0907">
            <w:pPr>
              <w:snapToGrid w:val="0"/>
              <w:jc w:val="both"/>
              <w:rPr>
                <w:rFonts w:eastAsia="等线"/>
                <w:sz w:val="18"/>
                <w:szCs w:val="18"/>
                <w:lang w:eastAsia="zh-CN"/>
              </w:rPr>
            </w:pPr>
            <w:r>
              <w:rPr>
                <w:rFonts w:eastAsia="等线"/>
                <w:sz w:val="18"/>
                <w:szCs w:val="18"/>
                <w:lang w:eastAsia="zh-CN"/>
              </w:rPr>
              <w:t>Intel: Not essential issue. There is no need to update RAN2 spec. In addition, the modification in Note 2 changes the agreement reached in UE feature session. The discussion should not be opened again.</w:t>
            </w:r>
          </w:p>
          <w:p w14:paraId="2ABE16EB" w14:textId="77777777" w:rsidR="00D01353" w:rsidRDefault="00D01353" w:rsidP="00CD0907">
            <w:pPr>
              <w:snapToGrid w:val="0"/>
              <w:jc w:val="both"/>
              <w:rPr>
                <w:rFonts w:eastAsia="等线"/>
                <w:sz w:val="18"/>
                <w:szCs w:val="18"/>
                <w:lang w:eastAsia="zh-CN"/>
              </w:rPr>
            </w:pPr>
          </w:p>
          <w:p w14:paraId="62213B25" w14:textId="77777777" w:rsidR="00D01353" w:rsidRDefault="00D01353" w:rsidP="00CD0907">
            <w:pPr>
              <w:snapToGrid w:val="0"/>
              <w:jc w:val="both"/>
              <w:rPr>
                <w:rFonts w:eastAsia="等线"/>
                <w:sz w:val="18"/>
                <w:szCs w:val="18"/>
                <w:lang w:eastAsia="zh-CN"/>
              </w:rPr>
            </w:pPr>
            <w:r>
              <w:rPr>
                <w:rFonts w:eastAsia="等线"/>
                <w:sz w:val="18"/>
                <w:szCs w:val="18"/>
                <w:lang w:eastAsia="zh-CN"/>
              </w:rPr>
              <w:t xml:space="preserve">Ericsson: Agree with the feature lead that this issue should be discussed in RAN2, given the LS in </w:t>
            </w:r>
            <w:r w:rsidRPr="00EC3978">
              <w:rPr>
                <w:rFonts w:eastAsia="等线"/>
                <w:sz w:val="18"/>
                <w:szCs w:val="18"/>
                <w:lang w:eastAsia="zh-CN"/>
              </w:rPr>
              <w:t>R1-2006081</w:t>
            </w:r>
            <w:r>
              <w:rPr>
                <w:rFonts w:eastAsia="等线"/>
                <w:sz w:val="18"/>
                <w:szCs w:val="18"/>
                <w:lang w:eastAsia="zh-CN"/>
              </w:rPr>
              <w:t>.  No need to discuss this in RAN1.</w:t>
            </w:r>
          </w:p>
          <w:p w14:paraId="4952F2D3" w14:textId="77777777" w:rsidR="00BA1BC7" w:rsidRDefault="00BA1BC7" w:rsidP="00CD0907">
            <w:pPr>
              <w:snapToGrid w:val="0"/>
              <w:jc w:val="both"/>
              <w:rPr>
                <w:rFonts w:eastAsia="等线"/>
                <w:sz w:val="18"/>
                <w:szCs w:val="18"/>
                <w:lang w:eastAsia="zh-CN"/>
              </w:rPr>
            </w:pPr>
          </w:p>
          <w:p w14:paraId="1F4FB61B" w14:textId="77777777" w:rsidR="00BA1BC7" w:rsidRDefault="00BA1BC7" w:rsidP="00CD0907">
            <w:pPr>
              <w:snapToGrid w:val="0"/>
              <w:jc w:val="both"/>
              <w:rPr>
                <w:ins w:id="120" w:author="Huawei" w:date="2021-04-09T09:53:00Z"/>
                <w:rFonts w:eastAsia="等线"/>
                <w:sz w:val="18"/>
                <w:szCs w:val="18"/>
                <w:lang w:eastAsia="zh-CN"/>
              </w:rPr>
            </w:pPr>
            <w:r>
              <w:rPr>
                <w:rFonts w:eastAsia="等线"/>
                <w:sz w:val="18"/>
                <w:szCs w:val="18"/>
                <w:lang w:eastAsia="zh-CN"/>
              </w:rPr>
              <w:t xml:space="preserve">QC: </w:t>
            </w:r>
            <w:r w:rsidRPr="00BA1BC7">
              <w:rPr>
                <w:rFonts w:eastAsia="等线"/>
                <w:sz w:val="18"/>
                <w:szCs w:val="18"/>
                <w:lang w:eastAsia="zh-CN"/>
              </w:rPr>
              <w:t>We don't think there is an issue in the current 38.306 spec. So we don't see the need to update the RAN2 spec.</w:t>
            </w:r>
          </w:p>
          <w:p w14:paraId="5009E860" w14:textId="77777777" w:rsidR="00BB1269" w:rsidRDefault="00BB1269" w:rsidP="00CD0907">
            <w:pPr>
              <w:snapToGrid w:val="0"/>
              <w:jc w:val="both"/>
              <w:rPr>
                <w:ins w:id="121" w:author="Huawei" w:date="2021-04-09T09:53:00Z"/>
                <w:rFonts w:eastAsia="等线"/>
                <w:sz w:val="18"/>
                <w:szCs w:val="18"/>
                <w:lang w:eastAsia="zh-CN"/>
              </w:rPr>
            </w:pPr>
          </w:p>
          <w:p w14:paraId="2BF9B52E" w14:textId="2922BABD" w:rsidR="00BB1269" w:rsidRDefault="00BB1269" w:rsidP="00BB1269">
            <w:pPr>
              <w:snapToGrid w:val="0"/>
              <w:jc w:val="both"/>
              <w:rPr>
                <w:ins w:id="122" w:author="Huawei" w:date="2021-04-09T09:54:00Z"/>
                <w:sz w:val="18"/>
                <w:szCs w:val="18"/>
              </w:rPr>
            </w:pPr>
            <w:ins w:id="123" w:author="Huawei" w:date="2021-04-09T09:53:00Z">
              <w:r>
                <w:rPr>
                  <w:sz w:val="18"/>
                  <w:szCs w:val="18"/>
                </w:rPr>
                <w:t xml:space="preserve">Huawei, HiSilicon: </w:t>
              </w:r>
            </w:ins>
            <w:ins w:id="124" w:author="Huawei" w:date="2021-04-09T09:59:00Z">
              <w:r>
                <w:rPr>
                  <w:sz w:val="18"/>
                  <w:szCs w:val="18"/>
                </w:rPr>
                <w:t>A</w:t>
              </w:r>
            </w:ins>
            <w:ins w:id="125" w:author="Huawei" w:date="2021-04-09T09:53:00Z">
              <w:r>
                <w:rPr>
                  <w:sz w:val="18"/>
                  <w:szCs w:val="18"/>
                </w:rPr>
                <w:t>gree</w:t>
              </w:r>
            </w:ins>
            <w:ins w:id="126" w:author="Huawei" w:date="2021-04-09T09:59:00Z">
              <w:r>
                <w:rPr>
                  <w:sz w:val="18"/>
                  <w:szCs w:val="18"/>
                </w:rPr>
                <w:t xml:space="preserve"> with</w:t>
              </w:r>
            </w:ins>
            <w:ins w:id="127" w:author="Huawei" w:date="2021-04-09T09:53:00Z">
              <w:r>
                <w:rPr>
                  <w:sz w:val="18"/>
                  <w:szCs w:val="18"/>
                </w:rPr>
                <w:t xml:space="preserve"> FL’s thinking, </w:t>
              </w:r>
            </w:ins>
            <w:ins w:id="128" w:author="Huawei" w:date="2021-04-09T09:54:00Z">
              <w:r>
                <w:rPr>
                  <w:sz w:val="18"/>
                  <w:szCs w:val="18"/>
                </w:rPr>
                <w:t xml:space="preserve">i.e., </w:t>
              </w:r>
            </w:ins>
            <w:ins w:id="129" w:author="Huawei" w:date="2021-04-09T09:53:00Z">
              <w:r>
                <w:rPr>
                  <w:sz w:val="18"/>
                  <w:szCs w:val="18"/>
                </w:rPr>
                <w:t>the typos can be directly discussed in RAN2. Not necessary for RAN1 discussion and no need to send an LS to RAN2.</w:t>
              </w:r>
            </w:ins>
          </w:p>
          <w:p w14:paraId="5138050B" w14:textId="009B49B7" w:rsidR="00BB1269" w:rsidRPr="00BB1269" w:rsidRDefault="00BB1269" w:rsidP="00BB1269">
            <w:pPr>
              <w:snapToGrid w:val="0"/>
              <w:jc w:val="both"/>
              <w:rPr>
                <w:sz w:val="18"/>
                <w:szCs w:val="18"/>
              </w:rPr>
            </w:pPr>
          </w:p>
        </w:tc>
      </w:tr>
      <w:tr w:rsidR="00BB1269" w:rsidRPr="00875005" w14:paraId="3CFF6C83" w14:textId="77777777" w:rsidTr="00EC4B22">
        <w:trPr>
          <w:ins w:id="130" w:author="Huawei" w:date="2021-04-09T09:54:00Z"/>
        </w:trPr>
        <w:tc>
          <w:tcPr>
            <w:tcW w:w="723" w:type="dxa"/>
          </w:tcPr>
          <w:p w14:paraId="1ED8ADC3" w14:textId="4C76984E" w:rsidR="00BB1269" w:rsidRPr="00875005" w:rsidRDefault="00BB1269" w:rsidP="00BB1269">
            <w:pPr>
              <w:snapToGrid w:val="0"/>
              <w:jc w:val="both"/>
              <w:rPr>
                <w:ins w:id="131" w:author="Huawei" w:date="2021-04-09T09:54:00Z"/>
                <w:sz w:val="18"/>
                <w:szCs w:val="18"/>
              </w:rPr>
            </w:pPr>
            <w:ins w:id="132" w:author="Huawei" w:date="2021-04-09T09:54:00Z">
              <w:r>
                <w:rPr>
                  <w:sz w:val="18"/>
                  <w:szCs w:val="18"/>
                </w:rPr>
                <w:lastRenderedPageBreak/>
                <w:t>UL.2</w:t>
              </w:r>
            </w:ins>
          </w:p>
        </w:tc>
        <w:tc>
          <w:tcPr>
            <w:tcW w:w="4911" w:type="dxa"/>
          </w:tcPr>
          <w:p w14:paraId="7CBDD4FB" w14:textId="77777777" w:rsidR="00BB1269" w:rsidRDefault="00BB1269" w:rsidP="00BB1269">
            <w:pPr>
              <w:pStyle w:val="TAL"/>
              <w:rPr>
                <w:ins w:id="133" w:author="Huawei" w:date="2021-04-09T09:54:00Z"/>
                <w:noProof/>
                <w:sz w:val="16"/>
                <w:lang w:eastAsia="zh-CN"/>
              </w:rPr>
            </w:pPr>
            <w:ins w:id="134" w:author="Huawei" w:date="2021-04-09T09:54:00Z">
              <w:r w:rsidRPr="00F574EB">
                <w:rPr>
                  <w:noProof/>
                  <w:sz w:val="16"/>
                  <w:lang w:eastAsia="zh-CN"/>
                </w:rPr>
                <w:t>To correct the maximum value of the j from ρ</w:t>
              </w:r>
              <w:r w:rsidRPr="00F574EB">
                <w:rPr>
                  <w:rFonts w:hint="eastAsia"/>
                  <w:noProof/>
                  <w:sz w:val="16"/>
                  <w:lang w:eastAsia="zh-CN"/>
                </w:rPr>
                <w:t>-</w:t>
              </w:r>
              <w:r w:rsidRPr="00F574EB">
                <w:rPr>
                  <w:noProof/>
                  <w:sz w:val="16"/>
                  <w:lang w:eastAsia="zh-CN"/>
                </w:rPr>
                <w:t>1 to ν</w:t>
              </w:r>
              <w:r w:rsidRPr="00F574EB">
                <w:rPr>
                  <w:rFonts w:hint="eastAsia"/>
                  <w:noProof/>
                  <w:sz w:val="16"/>
                  <w:lang w:eastAsia="zh-CN"/>
                </w:rPr>
                <w:t>-</w:t>
              </w:r>
              <w:r w:rsidRPr="00F574EB">
                <w:rPr>
                  <w:noProof/>
                  <w:sz w:val="16"/>
                  <w:lang w:eastAsia="zh-CN"/>
                </w:rPr>
                <w:t xml:space="preserve">1 for the intermediate quanlity </w:t>
              </w:r>
            </w:ins>
            <m:oMath>
              <m:sSubSup>
                <m:sSubSupPr>
                  <m:ctrlPr>
                    <w:ins w:id="135" w:author="Huawei" w:date="2021-04-09T09:54:00Z">
                      <w:rPr>
                        <w:rFonts w:ascii="Cambria Math" w:hAnsi="Cambria Math"/>
                        <w:i/>
                        <w:sz w:val="16"/>
                      </w:rPr>
                    </w:ins>
                  </m:ctrlPr>
                </m:sSubSupPr>
                <m:e>
                  <m:acc>
                    <m:accPr>
                      <m:chr m:val="̃"/>
                      <m:ctrlPr>
                        <w:ins w:id="136" w:author="Huawei" w:date="2021-04-09T09:54:00Z">
                          <w:rPr>
                            <w:rFonts w:ascii="Cambria Math" w:hAnsi="Cambria Math"/>
                            <w:i/>
                            <w:sz w:val="16"/>
                          </w:rPr>
                        </w:ins>
                      </m:ctrlPr>
                    </m:accPr>
                    <m:e>
                      <m:r>
                        <w:ins w:id="137" w:author="Huawei" w:date="2021-04-09T09:54:00Z">
                          <w:rPr>
                            <w:rFonts w:ascii="Cambria Math" w:hAnsi="Cambria Math"/>
                            <w:sz w:val="16"/>
                          </w:rPr>
                          <m:t>a</m:t>
                        </w:ins>
                      </m:r>
                    </m:e>
                  </m:acc>
                </m:e>
                <m:sub>
                  <m:r>
                    <w:ins w:id="138" w:author="Huawei" w:date="2021-04-09T09:54:00Z">
                      <w:rPr>
                        <w:rFonts w:ascii="Cambria Math" w:hAnsi="Cambria Math"/>
                        <w:sz w:val="16"/>
                      </w:rPr>
                      <m:t>k,l</m:t>
                    </w:ins>
                  </m:r>
                </m:sub>
                <m:sup>
                  <m:r>
                    <w:ins w:id="139" w:author="Huawei" w:date="2021-04-09T09:54:00Z">
                      <w:rPr>
                        <w:rFonts w:ascii="Cambria Math" w:hAnsi="Cambria Math"/>
                        <w:sz w:val="16"/>
                      </w:rPr>
                      <m:t>(</m:t>
                    </w:ins>
                  </m:r>
                  <m:sSub>
                    <m:sSubPr>
                      <m:ctrlPr>
                        <w:ins w:id="140" w:author="Huawei" w:date="2021-04-09T09:54:00Z">
                          <w:rPr>
                            <w:rFonts w:ascii="Cambria Math" w:hAnsi="Cambria Math"/>
                            <w:i/>
                            <w:sz w:val="16"/>
                          </w:rPr>
                        </w:ins>
                      </m:ctrlPr>
                    </m:sSubPr>
                    <m:e>
                      <m:acc>
                        <m:accPr>
                          <m:chr m:val="̃"/>
                          <m:ctrlPr>
                            <w:ins w:id="141" w:author="Huawei" w:date="2021-04-09T09:54:00Z">
                              <w:rPr>
                                <w:rFonts w:ascii="Cambria Math" w:hAnsi="Cambria Math"/>
                                <w:i/>
                                <w:sz w:val="16"/>
                              </w:rPr>
                            </w:ins>
                          </m:ctrlPr>
                        </m:accPr>
                        <m:e>
                          <m:r>
                            <w:ins w:id="142" w:author="Huawei" w:date="2021-04-09T09:54:00Z">
                              <w:rPr>
                                <w:rFonts w:ascii="Cambria Math" w:hAnsi="Cambria Math"/>
                                <w:sz w:val="16"/>
                              </w:rPr>
                              <m:t>p</m:t>
                            </w:ins>
                          </m:r>
                        </m:e>
                      </m:acc>
                    </m:e>
                    <m:sub>
                      <m:r>
                        <w:ins w:id="143" w:author="Huawei" w:date="2021-04-09T09:54:00Z">
                          <w:rPr>
                            <w:rFonts w:ascii="Cambria Math" w:hAnsi="Cambria Math"/>
                            <w:sz w:val="16"/>
                          </w:rPr>
                          <m:t>j</m:t>
                        </w:ins>
                      </m:r>
                    </m:sub>
                  </m:sSub>
                  <m:r>
                    <w:ins w:id="144" w:author="Huawei" w:date="2021-04-09T09:54:00Z">
                      <w:rPr>
                        <w:rFonts w:ascii="Cambria Math" w:hAnsi="Cambria Math"/>
                        <w:sz w:val="16"/>
                      </w:rPr>
                      <m:t>,μ)</m:t>
                    </w:ins>
                  </m:r>
                </m:sup>
              </m:sSubSup>
            </m:oMath>
            <w:ins w:id="145" w:author="Huawei" w:date="2021-04-09T09:54:00Z">
              <w:r w:rsidRPr="00F574EB">
                <w:rPr>
                  <w:noProof/>
                  <w:sz w:val="16"/>
                  <w:lang w:eastAsia="zh-CN"/>
                </w:rPr>
                <w:t xml:space="preserve"> in the formulation of DMRS port mapping in 6.4.1.1.3 of TS 38.211.</w:t>
              </w:r>
            </w:ins>
          </w:p>
          <w:p w14:paraId="19A0A090" w14:textId="77777777" w:rsidR="00BB1269" w:rsidRDefault="00BB1269" w:rsidP="00BB1269">
            <w:pPr>
              <w:pStyle w:val="TAL"/>
              <w:rPr>
                <w:ins w:id="146" w:author="Huawei" w:date="2021-04-09T09:54:00Z"/>
                <w:noProof/>
                <w:sz w:val="16"/>
                <w:lang w:eastAsia="zh-CN"/>
              </w:rPr>
            </w:pPr>
          </w:p>
          <w:p w14:paraId="798EE3BC" w14:textId="423C860F" w:rsidR="00BB1269" w:rsidRPr="009906BB" w:rsidRDefault="00481604" w:rsidP="00BB1269">
            <w:pPr>
              <w:pStyle w:val="TAL"/>
              <w:rPr>
                <w:ins w:id="147" w:author="Huawei" w:date="2021-04-09T09:54:00Z"/>
                <w:b/>
                <w:i/>
                <w:sz w:val="16"/>
              </w:rPr>
            </w:pPr>
            <m:oMathPara>
              <m:oMath>
                <m:d>
                  <m:dPr>
                    <m:begChr m:val="["/>
                    <m:endChr m:val="]"/>
                    <m:ctrlPr>
                      <w:ins w:id="148" w:author="Huawei" w:date="2021-04-09T09:54:00Z">
                        <w:rPr>
                          <w:rFonts w:ascii="Cambria Math" w:hAnsi="Cambria Math"/>
                          <w:i/>
                          <w:sz w:val="20"/>
                        </w:rPr>
                      </w:ins>
                    </m:ctrlPr>
                  </m:dPr>
                  <m:e>
                    <m:m>
                      <m:mPr>
                        <m:mcs>
                          <m:mc>
                            <m:mcPr>
                              <m:count m:val="1"/>
                              <m:mcJc m:val="center"/>
                            </m:mcPr>
                          </m:mc>
                        </m:mcs>
                        <m:ctrlPr>
                          <w:ins w:id="149" w:author="Huawei" w:date="2021-04-09T09:54:00Z">
                            <w:rPr>
                              <w:rFonts w:ascii="Cambria Math" w:hAnsi="Cambria Math"/>
                              <w:i/>
                              <w:sz w:val="20"/>
                            </w:rPr>
                          </w:ins>
                        </m:ctrlPr>
                      </m:mPr>
                      <m:mr>
                        <m:e>
                          <m:sSubSup>
                            <m:sSubSupPr>
                              <m:ctrlPr>
                                <w:ins w:id="150" w:author="Huawei" w:date="2021-04-09T09:54:00Z">
                                  <w:rPr>
                                    <w:rFonts w:ascii="Cambria Math" w:hAnsi="Cambria Math"/>
                                    <w:i/>
                                    <w:sz w:val="20"/>
                                  </w:rPr>
                                </w:ins>
                              </m:ctrlPr>
                            </m:sSubSupPr>
                            <m:e>
                              <m:r>
                                <w:ins w:id="151" w:author="Huawei" w:date="2021-04-09T09:54:00Z">
                                  <w:rPr>
                                    <w:rFonts w:ascii="Cambria Math" w:hAnsi="Cambria Math"/>
                                    <w:sz w:val="20"/>
                                  </w:rPr>
                                  <m:t>a</m:t>
                                </w:ins>
                              </m:r>
                            </m:e>
                            <m:sub>
                              <m:r>
                                <w:ins w:id="152" w:author="Huawei" w:date="2021-04-09T09:54:00Z">
                                  <w:rPr>
                                    <w:rFonts w:ascii="Cambria Math" w:hAnsi="Cambria Math"/>
                                    <w:sz w:val="20"/>
                                  </w:rPr>
                                  <m:t>k</m:t>
                                </w:ins>
                              </m:r>
                              <m:r>
                                <w:ins w:id="153" w:author="Huawei" w:date="2021-04-09T09:54:00Z">
                                  <w:rPr>
                                    <w:rFonts w:ascii="Cambria Math" w:hAnsi="Cambria Math"/>
                                    <w:sz w:val="20"/>
                                    <w:lang w:val="sv-SE"/>
                                  </w:rPr>
                                  <m:t>,</m:t>
                                </w:ins>
                              </m:r>
                              <m:r>
                                <w:ins w:id="154" w:author="Huawei" w:date="2021-04-09T09:54:00Z">
                                  <w:rPr>
                                    <w:rFonts w:ascii="Cambria Math" w:hAnsi="Cambria Math"/>
                                    <w:sz w:val="20"/>
                                  </w:rPr>
                                  <m:t>l</m:t>
                                </w:ins>
                              </m:r>
                            </m:sub>
                            <m:sup>
                              <m:d>
                                <m:dPr>
                                  <m:ctrlPr>
                                    <w:ins w:id="155" w:author="Huawei" w:date="2021-04-09T09:54:00Z">
                                      <w:rPr>
                                        <w:rFonts w:ascii="Cambria Math" w:hAnsi="Cambria Math"/>
                                        <w:i/>
                                        <w:sz w:val="20"/>
                                      </w:rPr>
                                    </w:ins>
                                  </m:ctrlPr>
                                </m:dPr>
                                <m:e>
                                  <m:sSub>
                                    <m:sSubPr>
                                      <m:ctrlPr>
                                        <w:ins w:id="156" w:author="Huawei" w:date="2021-04-09T09:54:00Z">
                                          <w:rPr>
                                            <w:rFonts w:ascii="Cambria Math" w:hAnsi="Cambria Math"/>
                                            <w:i/>
                                            <w:sz w:val="20"/>
                                          </w:rPr>
                                        </w:ins>
                                      </m:ctrlPr>
                                    </m:sSubPr>
                                    <m:e>
                                      <m:r>
                                        <w:ins w:id="157" w:author="Huawei" w:date="2021-04-09T09:54:00Z">
                                          <w:rPr>
                                            <w:rFonts w:ascii="Cambria Math" w:hAnsi="Cambria Math"/>
                                            <w:sz w:val="20"/>
                                          </w:rPr>
                                          <m:t>p</m:t>
                                        </w:ins>
                                      </m:r>
                                    </m:e>
                                    <m:sub>
                                      <m:r>
                                        <w:ins w:id="158" w:author="Huawei" w:date="2021-04-09T09:54:00Z">
                                          <w:rPr>
                                            <w:rFonts w:ascii="Cambria Math" w:hAnsi="Cambria Math"/>
                                            <w:sz w:val="20"/>
                                            <w:lang w:val="sv-SE"/>
                                          </w:rPr>
                                          <m:t>0</m:t>
                                        </w:ins>
                                      </m:r>
                                    </m:sub>
                                  </m:sSub>
                                  <m:r>
                                    <w:ins w:id="159" w:author="Huawei" w:date="2021-04-09T09:54:00Z">
                                      <w:rPr>
                                        <w:rFonts w:ascii="Cambria Math" w:hAnsi="Cambria Math"/>
                                        <w:sz w:val="20"/>
                                        <w:lang w:val="sv-SE"/>
                                      </w:rPr>
                                      <m:t>,</m:t>
                                    </w:ins>
                                  </m:r>
                                  <m:r>
                                    <w:ins w:id="160" w:author="Huawei" w:date="2021-04-09T09:54:00Z">
                                      <w:rPr>
                                        <w:rFonts w:ascii="Cambria Math" w:hAnsi="Cambria Math"/>
                                        <w:sz w:val="20"/>
                                      </w:rPr>
                                      <m:t>μ</m:t>
                                    </w:ins>
                                  </m:r>
                                </m:e>
                              </m:d>
                            </m:sup>
                          </m:sSubSup>
                        </m:e>
                      </m:mr>
                      <m:mr>
                        <m:e>
                          <m:r>
                            <w:ins w:id="161" w:author="Huawei" w:date="2021-04-09T09:54:00Z">
                              <w:rPr>
                                <w:rFonts w:ascii="Cambria Math" w:hAnsi="Cambria Math"/>
                                <w:sz w:val="20"/>
                                <w:lang w:val="sv-SE"/>
                              </w:rPr>
                              <m:t>⋮</m:t>
                            </w:ins>
                          </m:r>
                        </m:e>
                      </m:mr>
                      <m:mr>
                        <m:e>
                          <m:sSubSup>
                            <m:sSubSupPr>
                              <m:ctrlPr>
                                <w:ins w:id="162" w:author="Huawei" w:date="2021-04-09T09:54:00Z">
                                  <w:rPr>
                                    <w:rFonts w:ascii="Cambria Math" w:hAnsi="Cambria Math"/>
                                    <w:i/>
                                    <w:sz w:val="20"/>
                                  </w:rPr>
                                </w:ins>
                              </m:ctrlPr>
                            </m:sSubSupPr>
                            <m:e>
                              <m:r>
                                <w:ins w:id="163" w:author="Huawei" w:date="2021-04-09T09:54:00Z">
                                  <w:rPr>
                                    <w:rFonts w:ascii="Cambria Math" w:hAnsi="Cambria Math"/>
                                    <w:sz w:val="20"/>
                                  </w:rPr>
                                  <m:t>a</m:t>
                                </w:ins>
                              </m:r>
                            </m:e>
                            <m:sub>
                              <m:r>
                                <w:ins w:id="164" w:author="Huawei" w:date="2021-04-09T09:54:00Z">
                                  <w:rPr>
                                    <w:rFonts w:ascii="Cambria Math" w:hAnsi="Cambria Math"/>
                                    <w:sz w:val="20"/>
                                  </w:rPr>
                                  <m:t>k</m:t>
                                </w:ins>
                              </m:r>
                              <m:r>
                                <w:ins w:id="165" w:author="Huawei" w:date="2021-04-09T09:54:00Z">
                                  <w:rPr>
                                    <w:rFonts w:ascii="Cambria Math" w:hAnsi="Cambria Math"/>
                                    <w:sz w:val="20"/>
                                    <w:lang w:val="sv-SE"/>
                                  </w:rPr>
                                  <m:t>,</m:t>
                                </w:ins>
                              </m:r>
                              <m:r>
                                <w:ins w:id="166" w:author="Huawei" w:date="2021-04-09T09:54:00Z">
                                  <w:rPr>
                                    <w:rFonts w:ascii="Cambria Math" w:hAnsi="Cambria Math"/>
                                    <w:sz w:val="20"/>
                                  </w:rPr>
                                  <m:t>l</m:t>
                                </w:ins>
                              </m:r>
                            </m:sub>
                            <m:sup>
                              <m:d>
                                <m:dPr>
                                  <m:ctrlPr>
                                    <w:ins w:id="167" w:author="Huawei" w:date="2021-04-09T09:54:00Z">
                                      <w:rPr>
                                        <w:rFonts w:ascii="Cambria Math" w:hAnsi="Cambria Math"/>
                                        <w:i/>
                                        <w:sz w:val="20"/>
                                      </w:rPr>
                                    </w:ins>
                                  </m:ctrlPr>
                                </m:dPr>
                                <m:e>
                                  <m:sSub>
                                    <m:sSubPr>
                                      <m:ctrlPr>
                                        <w:ins w:id="168" w:author="Huawei" w:date="2021-04-09T09:54:00Z">
                                          <w:rPr>
                                            <w:rFonts w:ascii="Cambria Math" w:hAnsi="Cambria Math"/>
                                            <w:i/>
                                            <w:sz w:val="20"/>
                                          </w:rPr>
                                        </w:ins>
                                      </m:ctrlPr>
                                    </m:sSubPr>
                                    <m:e>
                                      <m:r>
                                        <w:ins w:id="169" w:author="Huawei" w:date="2021-04-09T09:54:00Z">
                                          <w:rPr>
                                            <w:rFonts w:ascii="Cambria Math" w:hAnsi="Cambria Math"/>
                                            <w:sz w:val="20"/>
                                          </w:rPr>
                                          <m:t>p</m:t>
                                        </w:ins>
                                      </m:r>
                                    </m:e>
                                    <m:sub>
                                      <m:r>
                                        <w:ins w:id="170" w:author="Huawei" w:date="2021-04-09T09:54:00Z">
                                          <w:rPr>
                                            <w:rFonts w:ascii="Cambria Math" w:hAnsi="Cambria Math"/>
                                            <w:sz w:val="20"/>
                                          </w:rPr>
                                          <m:t>ρ</m:t>
                                        </w:ins>
                                      </m:r>
                                      <m:r>
                                        <w:ins w:id="171" w:author="Huawei" w:date="2021-04-09T09:54:00Z">
                                          <w:rPr>
                                            <w:rFonts w:ascii="Cambria Math" w:hAnsi="Cambria Math"/>
                                            <w:sz w:val="20"/>
                                            <w:lang w:val="sv-SE"/>
                                          </w:rPr>
                                          <m:t>-1</m:t>
                                        </w:ins>
                                      </m:r>
                                    </m:sub>
                                  </m:sSub>
                                  <m:r>
                                    <w:ins w:id="172" w:author="Huawei" w:date="2021-04-09T09:54:00Z">
                                      <w:rPr>
                                        <w:rFonts w:ascii="Cambria Math" w:hAnsi="Cambria Math"/>
                                        <w:sz w:val="20"/>
                                        <w:lang w:val="sv-SE"/>
                                      </w:rPr>
                                      <m:t>,</m:t>
                                    </w:ins>
                                  </m:r>
                                  <m:r>
                                    <w:ins w:id="173" w:author="Huawei" w:date="2021-04-09T09:54:00Z">
                                      <w:rPr>
                                        <w:rFonts w:ascii="Cambria Math" w:hAnsi="Cambria Math"/>
                                        <w:sz w:val="20"/>
                                      </w:rPr>
                                      <m:t>μ</m:t>
                                    </w:ins>
                                  </m:r>
                                </m:e>
                              </m:d>
                            </m:sup>
                          </m:sSubSup>
                        </m:e>
                      </m:mr>
                    </m:m>
                  </m:e>
                </m:d>
                <m:r>
                  <w:ins w:id="174" w:author="Huawei" w:date="2021-04-09T09:54:00Z">
                    <w:rPr>
                      <w:rFonts w:ascii="Cambria Math" w:hAnsi="Cambria Math"/>
                      <w:sz w:val="20"/>
                      <w:lang w:val="sv-SE"/>
                    </w:rPr>
                    <m:t>=</m:t>
                  </w:ins>
                </m:r>
                <m:sSubSup>
                  <m:sSubSupPr>
                    <m:ctrlPr>
                      <w:ins w:id="175" w:author="Huawei" w:date="2021-04-09T09:54:00Z">
                        <w:rPr>
                          <w:rFonts w:ascii="Cambria Math" w:hAnsi="Cambria Math"/>
                          <w:i/>
                          <w:sz w:val="20"/>
                        </w:rPr>
                      </w:ins>
                    </m:ctrlPr>
                  </m:sSubSupPr>
                  <m:e>
                    <m:r>
                      <w:ins w:id="176" w:author="Huawei" w:date="2021-04-09T09:54:00Z">
                        <w:rPr>
                          <w:rFonts w:ascii="Cambria Math" w:hAnsi="Cambria Math"/>
                          <w:sz w:val="20"/>
                        </w:rPr>
                        <m:t>β</m:t>
                      </w:ins>
                    </m:r>
                  </m:e>
                  <m:sub>
                    <m:r>
                      <w:ins w:id="177" w:author="Huawei" w:date="2021-04-09T09:54:00Z">
                        <m:rPr>
                          <m:nor/>
                        </m:rPr>
                        <w:rPr>
                          <w:rFonts w:ascii="Cambria Math" w:hAnsi="Cambria Math"/>
                          <w:sz w:val="20"/>
                          <w:lang w:val="sv-SE"/>
                        </w:rPr>
                        <m:t>PUSCH</m:t>
                      </w:ins>
                    </m:r>
                  </m:sub>
                  <m:sup>
                    <m:r>
                      <w:ins w:id="178" w:author="Huawei" w:date="2021-04-09T09:54:00Z">
                        <m:rPr>
                          <m:nor/>
                        </m:rPr>
                        <w:rPr>
                          <w:rFonts w:ascii="Cambria Math" w:hAnsi="Cambria Math"/>
                          <w:sz w:val="20"/>
                          <w:lang w:val="sv-SE"/>
                        </w:rPr>
                        <m:t>DMRS</m:t>
                      </w:ins>
                    </m:r>
                  </m:sup>
                </m:sSubSup>
                <m:r>
                  <w:ins w:id="179" w:author="Huawei" w:date="2021-04-09T09:54:00Z">
                    <w:rPr>
                      <w:rFonts w:ascii="Cambria Math" w:hAnsi="Cambria Math"/>
                      <w:sz w:val="20"/>
                    </w:rPr>
                    <m:t>W</m:t>
                  </w:ins>
                </m:r>
                <m:d>
                  <m:dPr>
                    <m:begChr m:val="["/>
                    <m:endChr m:val="]"/>
                    <m:ctrlPr>
                      <w:ins w:id="180" w:author="Huawei" w:date="2021-04-09T09:54:00Z">
                        <w:rPr>
                          <w:rFonts w:ascii="Cambria Math" w:hAnsi="Cambria Math"/>
                          <w:i/>
                          <w:sz w:val="20"/>
                        </w:rPr>
                      </w:ins>
                    </m:ctrlPr>
                  </m:dPr>
                  <m:e>
                    <m:m>
                      <m:mPr>
                        <m:mcs>
                          <m:mc>
                            <m:mcPr>
                              <m:count m:val="1"/>
                              <m:mcJc m:val="center"/>
                            </m:mcPr>
                          </m:mc>
                        </m:mcs>
                        <m:ctrlPr>
                          <w:ins w:id="181" w:author="Huawei" w:date="2021-04-09T09:54:00Z">
                            <w:rPr>
                              <w:rFonts w:ascii="Cambria Math" w:hAnsi="Cambria Math"/>
                              <w:i/>
                              <w:sz w:val="20"/>
                            </w:rPr>
                          </w:ins>
                        </m:ctrlPr>
                      </m:mPr>
                      <m:mr>
                        <m:e>
                          <m:sSubSup>
                            <m:sSubSupPr>
                              <m:ctrlPr>
                                <w:ins w:id="182" w:author="Huawei" w:date="2021-04-09T09:54:00Z">
                                  <w:rPr>
                                    <w:rFonts w:ascii="Cambria Math" w:hAnsi="Cambria Math"/>
                                    <w:i/>
                                    <w:sz w:val="20"/>
                                  </w:rPr>
                                </w:ins>
                              </m:ctrlPr>
                            </m:sSubSupPr>
                            <m:e>
                              <m:acc>
                                <m:accPr>
                                  <m:chr m:val="̃"/>
                                  <m:ctrlPr>
                                    <w:ins w:id="183" w:author="Huawei" w:date="2021-04-09T09:54:00Z">
                                      <w:rPr>
                                        <w:rFonts w:ascii="Cambria Math" w:hAnsi="Cambria Math"/>
                                        <w:i/>
                                        <w:sz w:val="20"/>
                                      </w:rPr>
                                    </w:ins>
                                  </m:ctrlPr>
                                </m:accPr>
                                <m:e>
                                  <m:r>
                                    <w:ins w:id="184" w:author="Huawei" w:date="2021-04-09T09:54:00Z">
                                      <w:rPr>
                                        <w:rFonts w:ascii="Cambria Math" w:hAnsi="Cambria Math"/>
                                        <w:sz w:val="20"/>
                                      </w:rPr>
                                      <m:t>a</m:t>
                                    </w:ins>
                                  </m:r>
                                </m:e>
                              </m:acc>
                            </m:e>
                            <m:sub>
                              <m:r>
                                <w:ins w:id="185" w:author="Huawei" w:date="2021-04-09T09:54:00Z">
                                  <w:rPr>
                                    <w:rFonts w:ascii="Cambria Math" w:hAnsi="Cambria Math"/>
                                    <w:sz w:val="20"/>
                                  </w:rPr>
                                  <m:t>k</m:t>
                                </w:ins>
                              </m:r>
                              <m:r>
                                <w:ins w:id="186" w:author="Huawei" w:date="2021-04-09T09:54:00Z">
                                  <w:rPr>
                                    <w:rFonts w:ascii="Cambria Math" w:hAnsi="Cambria Math"/>
                                    <w:sz w:val="20"/>
                                    <w:lang w:val="sv-SE"/>
                                  </w:rPr>
                                  <m:t>,</m:t>
                                </w:ins>
                              </m:r>
                              <m:r>
                                <w:ins w:id="187" w:author="Huawei" w:date="2021-04-09T09:54:00Z">
                                  <w:rPr>
                                    <w:rFonts w:ascii="Cambria Math" w:hAnsi="Cambria Math"/>
                                    <w:sz w:val="20"/>
                                  </w:rPr>
                                  <m:t>l</m:t>
                                </w:ins>
                              </m:r>
                            </m:sub>
                            <m:sup>
                              <m:d>
                                <m:dPr>
                                  <m:ctrlPr>
                                    <w:ins w:id="188" w:author="Huawei" w:date="2021-04-09T09:54:00Z">
                                      <w:rPr>
                                        <w:rFonts w:ascii="Cambria Math" w:hAnsi="Cambria Math"/>
                                        <w:i/>
                                        <w:sz w:val="20"/>
                                      </w:rPr>
                                    </w:ins>
                                  </m:ctrlPr>
                                </m:dPr>
                                <m:e>
                                  <m:sSub>
                                    <m:sSubPr>
                                      <m:ctrlPr>
                                        <w:ins w:id="189" w:author="Huawei" w:date="2021-04-09T09:54:00Z">
                                          <w:rPr>
                                            <w:rFonts w:ascii="Cambria Math" w:hAnsi="Cambria Math"/>
                                            <w:i/>
                                            <w:sz w:val="20"/>
                                          </w:rPr>
                                        </w:ins>
                                      </m:ctrlPr>
                                    </m:sSubPr>
                                    <m:e>
                                      <m:acc>
                                        <m:accPr>
                                          <m:chr m:val="̃"/>
                                          <m:ctrlPr>
                                            <w:ins w:id="190" w:author="Huawei" w:date="2021-04-09T09:54:00Z">
                                              <w:rPr>
                                                <w:rFonts w:ascii="Cambria Math" w:hAnsi="Cambria Math"/>
                                                <w:i/>
                                                <w:sz w:val="20"/>
                                              </w:rPr>
                                            </w:ins>
                                          </m:ctrlPr>
                                        </m:accPr>
                                        <m:e>
                                          <m:r>
                                            <w:ins w:id="191" w:author="Huawei" w:date="2021-04-09T09:54:00Z">
                                              <w:rPr>
                                                <w:rFonts w:ascii="Cambria Math" w:hAnsi="Cambria Math"/>
                                                <w:sz w:val="20"/>
                                              </w:rPr>
                                              <m:t>p</m:t>
                                            </w:ins>
                                          </m:r>
                                        </m:e>
                                      </m:acc>
                                    </m:e>
                                    <m:sub>
                                      <m:r>
                                        <w:ins w:id="192" w:author="Huawei" w:date="2021-04-09T09:54:00Z">
                                          <w:rPr>
                                            <w:rFonts w:ascii="Cambria Math" w:hAnsi="Cambria Math"/>
                                            <w:sz w:val="20"/>
                                            <w:lang w:val="sv-SE"/>
                                          </w:rPr>
                                          <m:t>0</m:t>
                                        </w:ins>
                                      </m:r>
                                    </m:sub>
                                  </m:sSub>
                                  <m:r>
                                    <w:ins w:id="193" w:author="Huawei" w:date="2021-04-09T09:54:00Z">
                                      <w:rPr>
                                        <w:rFonts w:ascii="Cambria Math" w:hAnsi="Cambria Math"/>
                                        <w:sz w:val="20"/>
                                        <w:lang w:val="sv-SE"/>
                                      </w:rPr>
                                      <m:t>,</m:t>
                                    </w:ins>
                                  </m:r>
                                  <m:r>
                                    <w:ins w:id="194" w:author="Huawei" w:date="2021-04-09T09:54:00Z">
                                      <w:rPr>
                                        <w:rFonts w:ascii="Cambria Math" w:hAnsi="Cambria Math"/>
                                        <w:sz w:val="20"/>
                                      </w:rPr>
                                      <m:t>μ</m:t>
                                    </w:ins>
                                  </m:r>
                                </m:e>
                              </m:d>
                            </m:sup>
                          </m:sSubSup>
                        </m:e>
                      </m:mr>
                      <m:mr>
                        <m:e>
                          <m:r>
                            <w:ins w:id="195" w:author="Huawei" w:date="2021-04-09T09:54:00Z">
                              <w:rPr>
                                <w:rFonts w:ascii="Cambria Math" w:hAnsi="Cambria Math"/>
                                <w:sz w:val="20"/>
                                <w:lang w:val="sv-SE"/>
                              </w:rPr>
                              <m:t>⋮</m:t>
                            </w:ins>
                          </m:r>
                        </m:e>
                      </m:mr>
                      <m:mr>
                        <m:e>
                          <m:sSubSup>
                            <m:sSubSupPr>
                              <m:ctrlPr>
                                <w:ins w:id="196" w:author="Huawei" w:date="2021-04-09T09:54:00Z">
                                  <w:rPr>
                                    <w:rFonts w:ascii="Cambria Math" w:hAnsi="Cambria Math"/>
                                    <w:i/>
                                    <w:sz w:val="20"/>
                                  </w:rPr>
                                </w:ins>
                              </m:ctrlPr>
                            </m:sSubSupPr>
                            <m:e>
                              <m:acc>
                                <m:accPr>
                                  <m:chr m:val="̃"/>
                                  <m:ctrlPr>
                                    <w:ins w:id="197" w:author="Huawei" w:date="2021-04-09T09:54:00Z">
                                      <w:rPr>
                                        <w:rFonts w:ascii="Cambria Math" w:hAnsi="Cambria Math"/>
                                        <w:i/>
                                        <w:sz w:val="20"/>
                                      </w:rPr>
                                    </w:ins>
                                  </m:ctrlPr>
                                </m:accPr>
                                <m:e>
                                  <m:r>
                                    <w:ins w:id="198" w:author="Huawei" w:date="2021-04-09T09:54:00Z">
                                      <w:rPr>
                                        <w:rFonts w:ascii="Cambria Math" w:hAnsi="Cambria Math"/>
                                        <w:sz w:val="20"/>
                                      </w:rPr>
                                      <m:t>a</m:t>
                                    </w:ins>
                                  </m:r>
                                </m:e>
                              </m:acc>
                            </m:e>
                            <m:sub>
                              <m:r>
                                <w:ins w:id="199" w:author="Huawei" w:date="2021-04-09T09:54:00Z">
                                  <w:rPr>
                                    <w:rFonts w:ascii="Cambria Math" w:hAnsi="Cambria Math"/>
                                    <w:sz w:val="20"/>
                                  </w:rPr>
                                  <m:t>k</m:t>
                                </w:ins>
                              </m:r>
                              <m:r>
                                <w:ins w:id="200" w:author="Huawei" w:date="2021-04-09T09:54:00Z">
                                  <w:rPr>
                                    <w:rFonts w:ascii="Cambria Math" w:hAnsi="Cambria Math"/>
                                    <w:sz w:val="20"/>
                                    <w:lang w:val="sv-SE"/>
                                  </w:rPr>
                                  <m:t>,</m:t>
                                </w:ins>
                              </m:r>
                              <m:r>
                                <w:ins w:id="201" w:author="Huawei" w:date="2021-04-09T09:54:00Z">
                                  <w:rPr>
                                    <w:rFonts w:ascii="Cambria Math" w:hAnsi="Cambria Math"/>
                                    <w:sz w:val="20"/>
                                  </w:rPr>
                                  <m:t>l</m:t>
                                </w:ins>
                              </m:r>
                            </m:sub>
                            <m:sup>
                              <m:d>
                                <m:dPr>
                                  <m:ctrlPr>
                                    <w:ins w:id="202" w:author="Huawei" w:date="2021-04-09T09:54:00Z">
                                      <w:rPr>
                                        <w:rFonts w:ascii="Cambria Math" w:hAnsi="Cambria Math"/>
                                        <w:i/>
                                        <w:sz w:val="20"/>
                                      </w:rPr>
                                    </w:ins>
                                  </m:ctrlPr>
                                </m:dPr>
                                <m:e>
                                  <m:sSub>
                                    <m:sSubPr>
                                      <m:ctrlPr>
                                        <w:ins w:id="203" w:author="Huawei" w:date="2021-04-09T09:54:00Z">
                                          <w:rPr>
                                            <w:rFonts w:ascii="Cambria Math" w:hAnsi="Cambria Math"/>
                                            <w:i/>
                                            <w:sz w:val="20"/>
                                          </w:rPr>
                                        </w:ins>
                                      </m:ctrlPr>
                                    </m:sSubPr>
                                    <m:e>
                                      <m:acc>
                                        <m:accPr>
                                          <m:chr m:val="̃"/>
                                          <m:ctrlPr>
                                            <w:ins w:id="204" w:author="Huawei" w:date="2021-04-09T09:54:00Z">
                                              <w:rPr>
                                                <w:rFonts w:ascii="Cambria Math" w:hAnsi="Cambria Math"/>
                                                <w:i/>
                                                <w:sz w:val="20"/>
                                              </w:rPr>
                                            </w:ins>
                                          </m:ctrlPr>
                                        </m:accPr>
                                        <m:e>
                                          <m:r>
                                            <w:ins w:id="205" w:author="Huawei" w:date="2021-04-09T09:54:00Z">
                                              <w:rPr>
                                                <w:rFonts w:ascii="Cambria Math" w:hAnsi="Cambria Math"/>
                                                <w:sz w:val="20"/>
                                              </w:rPr>
                                              <m:t>p</m:t>
                                            </w:ins>
                                          </m:r>
                                        </m:e>
                                      </m:acc>
                                    </m:e>
                                    <m:sub>
                                      <m:r>
                                        <w:ins w:id="206" w:author="Huawei" w:date="2021-04-09T09:54:00Z">
                                          <w:rPr>
                                            <w:rFonts w:ascii="Cambria Math" w:hAnsi="Cambria Math"/>
                                            <w:sz w:val="20"/>
                                          </w:rPr>
                                          <m:t>v</m:t>
                                        </w:ins>
                                      </m:r>
                                      <m:r>
                                        <w:ins w:id="207" w:author="Huawei" w:date="2021-04-09T09:54:00Z">
                                          <w:rPr>
                                            <w:rFonts w:ascii="Cambria Math" w:hAnsi="Cambria Math"/>
                                            <w:sz w:val="20"/>
                                            <w:lang w:val="sv-SE"/>
                                          </w:rPr>
                                          <m:t>-1</m:t>
                                        </w:ins>
                                      </m:r>
                                    </m:sub>
                                  </m:sSub>
                                  <m:r>
                                    <w:ins w:id="208" w:author="Huawei" w:date="2021-04-09T09:54:00Z">
                                      <w:rPr>
                                        <w:rFonts w:ascii="Cambria Math" w:hAnsi="Cambria Math"/>
                                        <w:sz w:val="20"/>
                                        <w:lang w:val="sv-SE"/>
                                      </w:rPr>
                                      <m:t>,</m:t>
                                    </w:ins>
                                  </m:r>
                                  <m:r>
                                    <w:ins w:id="209" w:author="Huawei" w:date="2021-04-09T09:54:00Z">
                                      <w:rPr>
                                        <w:rFonts w:ascii="Cambria Math" w:hAnsi="Cambria Math"/>
                                        <w:sz w:val="20"/>
                                      </w:rPr>
                                      <m:t>μ</m:t>
                                    </w:ins>
                                  </m:r>
                                </m:e>
                              </m:d>
                            </m:sup>
                          </m:sSubSup>
                        </m:e>
                      </m:mr>
                    </m:m>
                  </m:e>
                </m:d>
              </m:oMath>
            </m:oMathPara>
          </w:p>
        </w:tc>
        <w:tc>
          <w:tcPr>
            <w:tcW w:w="1732" w:type="dxa"/>
          </w:tcPr>
          <w:p w14:paraId="79C39197" w14:textId="26EFCDCF" w:rsidR="00BB1269" w:rsidRDefault="00BB1269" w:rsidP="00BB1269">
            <w:pPr>
              <w:snapToGrid w:val="0"/>
              <w:jc w:val="both"/>
              <w:rPr>
                <w:ins w:id="210" w:author="Huawei" w:date="2021-04-09T09:54:00Z"/>
                <w:rFonts w:eastAsia="等线"/>
                <w:sz w:val="18"/>
                <w:szCs w:val="18"/>
                <w:lang w:eastAsia="zh-CN"/>
              </w:rPr>
            </w:pPr>
            <w:ins w:id="211" w:author="Huawei" w:date="2021-04-09T09:54:00Z">
              <w:r>
                <w:rPr>
                  <w:rFonts w:eastAsia="等线" w:hint="eastAsia"/>
                  <w:sz w:val="18"/>
                  <w:szCs w:val="18"/>
                  <w:lang w:eastAsia="zh-CN"/>
                </w:rPr>
                <w:t>H</w:t>
              </w:r>
              <w:r>
                <w:rPr>
                  <w:rFonts w:eastAsia="等线"/>
                  <w:sz w:val="18"/>
                  <w:szCs w:val="18"/>
                  <w:lang w:eastAsia="zh-CN"/>
                </w:rPr>
                <w:t>uawei, HiSilicon</w:t>
              </w:r>
            </w:ins>
          </w:p>
        </w:tc>
        <w:tc>
          <w:tcPr>
            <w:tcW w:w="1089" w:type="dxa"/>
          </w:tcPr>
          <w:p w14:paraId="5EB53614" w14:textId="58B7484D" w:rsidR="00BB1269" w:rsidRDefault="00BB1269" w:rsidP="00BB1269">
            <w:pPr>
              <w:snapToGrid w:val="0"/>
              <w:jc w:val="both"/>
              <w:rPr>
                <w:ins w:id="212" w:author="Huawei" w:date="2021-04-09T09:54:00Z"/>
                <w:rFonts w:eastAsia="等线"/>
                <w:sz w:val="18"/>
                <w:szCs w:val="18"/>
                <w:lang w:eastAsia="zh-CN"/>
              </w:rPr>
            </w:pPr>
            <w:ins w:id="213" w:author="Huawei" w:date="2021-04-09T09:54:00Z">
              <w:r>
                <w:rPr>
                  <w:rFonts w:eastAsia="等线" w:hint="eastAsia"/>
                  <w:sz w:val="18"/>
                  <w:szCs w:val="18"/>
                  <w:lang w:eastAsia="zh-CN"/>
                </w:rPr>
                <w:t>E</w:t>
              </w:r>
            </w:ins>
          </w:p>
        </w:tc>
        <w:tc>
          <w:tcPr>
            <w:tcW w:w="5130" w:type="dxa"/>
          </w:tcPr>
          <w:p w14:paraId="319D7D61" w14:textId="77777777" w:rsidR="00BB1269" w:rsidRDefault="00BB1269" w:rsidP="00BB1269">
            <w:pPr>
              <w:snapToGrid w:val="0"/>
              <w:jc w:val="both"/>
              <w:rPr>
                <w:ins w:id="214" w:author="Ericsson" w:date="2021-04-08T22:06:00Z"/>
                <w:rFonts w:eastAsia="等线"/>
                <w:sz w:val="18"/>
                <w:szCs w:val="18"/>
                <w:lang w:eastAsia="zh-CN"/>
              </w:rPr>
            </w:pPr>
            <w:ins w:id="215" w:author="Huawei" w:date="2021-04-09T09:54:00Z">
              <w:r>
                <w:rPr>
                  <w:rFonts w:eastAsia="等线" w:hint="eastAsia"/>
                  <w:sz w:val="18"/>
                  <w:szCs w:val="18"/>
                  <w:lang w:eastAsia="zh-CN"/>
                </w:rPr>
                <w:t>H</w:t>
              </w:r>
              <w:r>
                <w:rPr>
                  <w:rFonts w:eastAsia="等线"/>
                  <w:sz w:val="18"/>
                  <w:szCs w:val="18"/>
                  <w:lang w:eastAsia="zh-CN"/>
                </w:rPr>
                <w:t xml:space="preserve">uawei, HiSilicon: the issue is for </w:t>
              </w:r>
            </w:ins>
            <w:ins w:id="216" w:author="Huawei" w:date="2021-04-09T09:55:00Z">
              <w:r>
                <w:rPr>
                  <w:rFonts w:eastAsia="等线"/>
                  <w:sz w:val="18"/>
                  <w:szCs w:val="18"/>
                  <w:lang w:eastAsia="zh-CN"/>
                </w:rPr>
                <w:t>UL</w:t>
              </w:r>
            </w:ins>
            <w:ins w:id="217" w:author="Huawei" w:date="2021-04-09T09:54:00Z">
              <w:r>
                <w:rPr>
                  <w:rFonts w:eastAsia="等线"/>
                  <w:sz w:val="18"/>
                  <w:szCs w:val="18"/>
                  <w:lang w:eastAsia="zh-CN"/>
                </w:rPr>
                <w:t xml:space="preserve"> DMRS </w:t>
              </w:r>
            </w:ins>
            <w:ins w:id="218" w:author="Huawei" w:date="2021-04-09T09:55:00Z">
              <w:r>
                <w:rPr>
                  <w:rFonts w:eastAsia="等线"/>
                  <w:sz w:val="18"/>
                  <w:szCs w:val="18"/>
                  <w:lang w:eastAsia="zh-CN"/>
                </w:rPr>
                <w:t xml:space="preserve">port </w:t>
              </w:r>
            </w:ins>
            <w:ins w:id="219" w:author="Huawei" w:date="2021-04-09T09:54:00Z">
              <w:r>
                <w:rPr>
                  <w:rFonts w:eastAsia="等线"/>
                  <w:sz w:val="18"/>
                  <w:szCs w:val="18"/>
                  <w:lang w:eastAsia="zh-CN"/>
                </w:rPr>
                <w:t xml:space="preserve">mapping in Rel-16 spec. The mapping between PUSCH and </w:t>
              </w:r>
            </w:ins>
            <w:ins w:id="220" w:author="Huawei" w:date="2021-04-09T09:55:00Z">
              <w:r>
                <w:rPr>
                  <w:rFonts w:eastAsia="等线"/>
                  <w:sz w:val="18"/>
                  <w:szCs w:val="18"/>
                  <w:lang w:eastAsia="zh-CN"/>
                </w:rPr>
                <w:t xml:space="preserve">UL </w:t>
              </w:r>
            </w:ins>
            <w:ins w:id="221" w:author="Huawei" w:date="2021-04-09T09:54:00Z">
              <w:r>
                <w:rPr>
                  <w:rFonts w:eastAsia="等线"/>
                  <w:sz w:val="18"/>
                  <w:szCs w:val="18"/>
                  <w:lang w:eastAsia="zh-CN"/>
                </w:rPr>
                <w:t>DMRS is incorrect</w:t>
              </w:r>
            </w:ins>
            <w:ins w:id="222" w:author="Huawei" w:date="2021-04-09T09:55:00Z">
              <w:r>
                <w:rPr>
                  <w:rFonts w:eastAsia="等线"/>
                  <w:sz w:val="18"/>
                  <w:szCs w:val="18"/>
                  <w:lang w:eastAsia="zh-CN"/>
                </w:rPr>
                <w:t xml:space="preserve"> captured</w:t>
              </w:r>
            </w:ins>
            <w:ins w:id="223" w:author="Huawei" w:date="2021-04-09T09:54:00Z">
              <w:r>
                <w:rPr>
                  <w:rFonts w:eastAsia="等线"/>
                  <w:sz w:val="18"/>
                  <w:szCs w:val="18"/>
                  <w:lang w:eastAsia="zh-CN"/>
                </w:rPr>
                <w:t xml:space="preserve"> in current spec, which should be addressed. </w:t>
              </w:r>
            </w:ins>
          </w:p>
          <w:p w14:paraId="024E8550" w14:textId="77777777" w:rsidR="002337A9" w:rsidRDefault="002337A9" w:rsidP="00BB1269">
            <w:pPr>
              <w:snapToGrid w:val="0"/>
              <w:jc w:val="both"/>
              <w:rPr>
                <w:ins w:id="224" w:author="Ericsson" w:date="2021-04-08T22:06:00Z"/>
                <w:rFonts w:eastAsia="等线"/>
                <w:sz w:val="18"/>
                <w:szCs w:val="18"/>
                <w:lang w:eastAsia="zh-CN"/>
              </w:rPr>
            </w:pPr>
          </w:p>
          <w:p w14:paraId="68E89094" w14:textId="57662FD8" w:rsidR="002337A9" w:rsidRDefault="002337A9" w:rsidP="00BB1269">
            <w:pPr>
              <w:snapToGrid w:val="0"/>
              <w:jc w:val="both"/>
              <w:rPr>
                <w:ins w:id="225" w:author="Huawei" w:date="2021-04-09T09:54:00Z"/>
                <w:sz w:val="18"/>
                <w:szCs w:val="18"/>
              </w:rPr>
            </w:pPr>
            <w:ins w:id="226" w:author="Ericsson" w:date="2021-04-08T22:06:00Z">
              <w:r>
                <w:rPr>
                  <w:rFonts w:eastAsia="等线"/>
                  <w:sz w:val="18"/>
                  <w:szCs w:val="18"/>
                  <w:lang w:eastAsia="zh-CN"/>
                </w:rPr>
                <w:t xml:space="preserve">Ericsson: </w:t>
              </w:r>
            </w:ins>
            <w:ins w:id="227" w:author="Ericsson" w:date="2021-04-08T22:07:00Z">
              <w:r>
                <w:rPr>
                  <w:rFonts w:eastAsia="等线"/>
                  <w:sz w:val="18"/>
                  <w:szCs w:val="18"/>
                  <w:lang w:eastAsia="zh-CN"/>
                </w:rPr>
                <w:t xml:space="preserve">Thanks for spotting this typo.  </w:t>
              </w:r>
            </w:ins>
            <w:ins w:id="228" w:author="Ericsson" w:date="2021-04-08T22:08:00Z">
              <w:r>
                <w:rPr>
                  <w:rFonts w:eastAsia="等线"/>
                  <w:sz w:val="18"/>
                  <w:szCs w:val="18"/>
                  <w:lang w:eastAsia="zh-CN"/>
                </w:rPr>
                <w:t>Since there seems to be no danger of misinterpreting the spec given the remainder of the subclause</w:t>
              </w:r>
            </w:ins>
            <w:ins w:id="229" w:author="Ericsson" w:date="2021-04-08T22:09:00Z">
              <w:r>
                <w:rPr>
                  <w:rFonts w:eastAsia="等线"/>
                  <w:sz w:val="18"/>
                  <w:szCs w:val="18"/>
                  <w:lang w:eastAsia="zh-CN"/>
                </w:rPr>
                <w:t xml:space="preserve"> (and the correspo</w:t>
              </w:r>
            </w:ins>
            <w:ins w:id="230" w:author="Ericsson" w:date="2021-04-08T22:10:00Z">
              <w:r>
                <w:rPr>
                  <w:rFonts w:eastAsia="等线"/>
                  <w:sz w:val="18"/>
                  <w:szCs w:val="18"/>
                  <w:lang w:eastAsia="zh-CN"/>
                </w:rPr>
                <w:t>nding equation for PUSCH REs in 6.3.1.5)</w:t>
              </w:r>
            </w:ins>
            <w:ins w:id="231" w:author="Ericsson" w:date="2021-04-08T22:09:00Z">
              <w:r>
                <w:rPr>
                  <w:rFonts w:eastAsia="等线"/>
                  <w:sz w:val="18"/>
                  <w:szCs w:val="18"/>
                  <w:lang w:eastAsia="zh-CN"/>
                </w:rPr>
                <w:t xml:space="preserve">, </w:t>
              </w:r>
            </w:ins>
            <w:ins w:id="232" w:author="Ericsson" w:date="2021-04-08T22:07:00Z">
              <w:r>
                <w:rPr>
                  <w:rFonts w:eastAsia="等线"/>
                  <w:sz w:val="18"/>
                  <w:szCs w:val="18"/>
                  <w:lang w:eastAsia="zh-CN"/>
                </w:rPr>
                <w:t>it should be a category D CR or referred to the editor</w:t>
              </w:r>
            </w:ins>
            <w:ins w:id="233" w:author="Ericsson" w:date="2021-04-08T22:17:00Z">
              <w:r w:rsidR="00DD4830">
                <w:rPr>
                  <w:rFonts w:eastAsia="等线"/>
                  <w:sz w:val="18"/>
                  <w:szCs w:val="18"/>
                  <w:lang w:eastAsia="zh-CN"/>
                </w:rPr>
                <w:t xml:space="preserve">.  </w:t>
              </w:r>
            </w:ins>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130C42BC"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16278098" w14:textId="75747594" w:rsidR="00D43EF1" w:rsidRPr="00970F79" w:rsidRDefault="00875005"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w:t>
      </w:r>
      <w:r w:rsidR="00D43EF1">
        <w:rPr>
          <w:rFonts w:ascii="Times New Roman" w:hAnsi="Times New Roman" w:cs="Times New Roman"/>
          <w:sz w:val="20"/>
        </w:rPr>
        <w:t>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777C36CC" w14:textId="0FCF99B1" w:rsidR="00D43EF1" w:rsidRPr="00FA7B0D" w:rsidRDefault="00970F79" w:rsidP="00875005">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341B372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875005">
        <w:rPr>
          <w:rFonts w:ascii="Times New Roman" w:hAnsi="Times New Roman" w:cs="Times New Roman"/>
          <w:sz w:val="20"/>
        </w:rPr>
        <w:t xml:space="preserve"> ...</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875005">
        <w:rPr>
          <w:rFonts w:ascii="Times New Roman" w:hAnsi="Times New Roman" w:cs="Times New Roman"/>
          <w:sz w:val="20"/>
        </w:rPr>
        <w:t xml:space="preserve"> 1</w:t>
      </w:r>
      <w:r w:rsidR="002D1D08">
        <w:rPr>
          <w:rFonts w:ascii="Times New Roman" w:hAnsi="Times New Roman" w:cs="Times New Roman"/>
          <w:sz w:val="20"/>
        </w:rPr>
        <w:t xml:space="preserve">: addressing </w:t>
      </w:r>
    </w:p>
    <w:p w14:paraId="549F735A" w14:textId="09D921B4" w:rsidR="001F662D" w:rsidRDefault="00D43EF1" w:rsidP="00970F79">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875005">
        <w:rPr>
          <w:rFonts w:ascii="Times New Roman" w:hAnsi="Times New Roman" w:cs="Times New Roman"/>
          <w:sz w:val="20"/>
        </w:rPr>
        <w:t>...</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p>
    <w:p w14:paraId="4BED0DD3" w14:textId="0B2F7B92"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481604" w:rsidP="005E7C4B">
            <w:pPr>
              <w:snapToGrid w:val="0"/>
              <w:rPr>
                <w:rFonts w:eastAsia="Times New Roman"/>
                <w:bCs/>
                <w:sz w:val="20"/>
                <w:szCs w:val="18"/>
              </w:rPr>
            </w:pPr>
            <w:hyperlink r:id="rId13"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481604" w:rsidP="005E7C4B">
            <w:pPr>
              <w:snapToGrid w:val="0"/>
              <w:rPr>
                <w:rFonts w:eastAsia="Times New Roman"/>
                <w:bCs/>
                <w:sz w:val="20"/>
                <w:szCs w:val="18"/>
              </w:rPr>
            </w:pPr>
            <w:hyperlink r:id="rId14"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481604" w:rsidP="005E7C4B">
            <w:pPr>
              <w:snapToGrid w:val="0"/>
              <w:rPr>
                <w:rFonts w:eastAsia="Times New Roman"/>
                <w:bCs/>
                <w:sz w:val="20"/>
                <w:szCs w:val="18"/>
              </w:rPr>
            </w:pPr>
            <w:hyperlink r:id="rId15"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481604" w:rsidP="005E7C4B">
            <w:pPr>
              <w:snapToGrid w:val="0"/>
              <w:rPr>
                <w:rFonts w:eastAsia="Times New Roman"/>
                <w:bCs/>
                <w:sz w:val="20"/>
                <w:szCs w:val="18"/>
              </w:rPr>
            </w:pPr>
            <w:hyperlink r:id="rId16"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481604" w:rsidP="005E7C4B">
            <w:pPr>
              <w:snapToGrid w:val="0"/>
              <w:rPr>
                <w:rFonts w:eastAsia="Times New Roman"/>
                <w:bCs/>
                <w:sz w:val="20"/>
                <w:szCs w:val="18"/>
              </w:rPr>
            </w:pPr>
            <w:hyperlink r:id="rId17"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481604" w:rsidP="005E7C4B">
            <w:pPr>
              <w:snapToGrid w:val="0"/>
              <w:rPr>
                <w:rFonts w:eastAsia="Times New Roman"/>
                <w:bCs/>
                <w:sz w:val="20"/>
                <w:szCs w:val="18"/>
              </w:rPr>
            </w:pPr>
            <w:hyperlink r:id="rId18"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481604" w:rsidP="005E7C4B">
            <w:pPr>
              <w:snapToGrid w:val="0"/>
              <w:rPr>
                <w:rFonts w:eastAsia="Times New Roman"/>
                <w:bCs/>
                <w:sz w:val="20"/>
                <w:szCs w:val="18"/>
              </w:rPr>
            </w:pPr>
            <w:hyperlink r:id="rId19"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481604" w:rsidP="005E7C4B">
            <w:pPr>
              <w:snapToGrid w:val="0"/>
              <w:rPr>
                <w:rFonts w:eastAsia="Times New Roman"/>
                <w:bCs/>
                <w:sz w:val="20"/>
                <w:szCs w:val="18"/>
              </w:rPr>
            </w:pPr>
            <w:hyperlink r:id="rId20"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481604" w:rsidP="005E7C4B">
            <w:pPr>
              <w:snapToGrid w:val="0"/>
              <w:rPr>
                <w:rFonts w:eastAsia="Times New Roman"/>
                <w:bCs/>
                <w:sz w:val="20"/>
                <w:szCs w:val="18"/>
              </w:rPr>
            </w:pPr>
            <w:hyperlink r:id="rId21"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481604" w:rsidP="005E7C4B">
            <w:pPr>
              <w:snapToGrid w:val="0"/>
              <w:rPr>
                <w:rFonts w:eastAsia="Times New Roman"/>
                <w:bCs/>
                <w:sz w:val="20"/>
                <w:szCs w:val="18"/>
              </w:rPr>
            </w:pPr>
            <w:hyperlink r:id="rId22"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54BE4" w14:textId="77777777" w:rsidR="00481604" w:rsidRDefault="00481604" w:rsidP="00FE429F">
      <w:r>
        <w:separator/>
      </w:r>
    </w:p>
  </w:endnote>
  <w:endnote w:type="continuationSeparator" w:id="0">
    <w:p w14:paraId="2C6F336A" w14:textId="77777777" w:rsidR="00481604" w:rsidRDefault="0048160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287" w:usb1="09060000" w:usb2="0000001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mp;quo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96D37" w14:textId="77777777" w:rsidR="00481604" w:rsidRDefault="00481604" w:rsidP="00FE429F">
      <w:r>
        <w:separator/>
      </w:r>
    </w:p>
  </w:footnote>
  <w:footnote w:type="continuationSeparator" w:id="0">
    <w:p w14:paraId="45FEC7FC" w14:textId="77777777" w:rsidR="00481604" w:rsidRDefault="00481604"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43"/>
  </w:num>
  <w:num w:numId="3">
    <w:abstractNumId w:val="37"/>
  </w:num>
  <w:num w:numId="4">
    <w:abstractNumId w:val="20"/>
  </w:num>
  <w:num w:numId="5">
    <w:abstractNumId w:val="48"/>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8"/>
  </w:num>
  <w:num w:numId="11">
    <w:abstractNumId w:val="26"/>
  </w:num>
  <w:num w:numId="12">
    <w:abstractNumId w:val="14"/>
  </w:num>
  <w:num w:numId="13">
    <w:abstractNumId w:val="8"/>
  </w:num>
  <w:num w:numId="14">
    <w:abstractNumId w:val="29"/>
  </w:num>
  <w:num w:numId="15">
    <w:abstractNumId w:val="28"/>
  </w:num>
  <w:num w:numId="16">
    <w:abstractNumId w:val="9"/>
  </w:num>
  <w:num w:numId="17">
    <w:abstractNumId w:val="44"/>
  </w:num>
  <w:num w:numId="18">
    <w:abstractNumId w:val="30"/>
  </w:num>
  <w:num w:numId="19">
    <w:abstractNumId w:val="6"/>
  </w:num>
  <w:num w:numId="20">
    <w:abstractNumId w:val="4"/>
  </w:num>
  <w:num w:numId="21">
    <w:abstractNumId w:val="35"/>
  </w:num>
  <w:num w:numId="22">
    <w:abstractNumId w:val="32"/>
  </w:num>
  <w:num w:numId="23">
    <w:abstractNumId w:val="42"/>
  </w:num>
  <w:num w:numId="24">
    <w:abstractNumId w:val="19"/>
  </w:num>
  <w:num w:numId="25">
    <w:abstractNumId w:val="0"/>
  </w:num>
  <w:num w:numId="26">
    <w:abstractNumId w:val="31"/>
  </w:num>
  <w:num w:numId="27">
    <w:abstractNumId w:val="45"/>
  </w:num>
  <w:num w:numId="28">
    <w:abstractNumId w:val="22"/>
  </w:num>
  <w:num w:numId="29">
    <w:abstractNumId w:val="27"/>
  </w:num>
  <w:num w:numId="30">
    <w:abstractNumId w:val="24"/>
  </w:num>
  <w:num w:numId="31">
    <w:abstractNumId w:val="23"/>
  </w:num>
  <w:num w:numId="32">
    <w:abstractNumId w:val="18"/>
  </w:num>
  <w:num w:numId="33">
    <w:abstractNumId w:val="5"/>
  </w:num>
  <w:num w:numId="34">
    <w:abstractNumId w:val="46"/>
  </w:num>
  <w:num w:numId="35">
    <w:abstractNumId w:val="39"/>
  </w:num>
  <w:num w:numId="36">
    <w:abstractNumId w:val="12"/>
  </w:num>
  <w:num w:numId="37">
    <w:abstractNumId w:val="49"/>
  </w:num>
  <w:num w:numId="38">
    <w:abstractNumId w:val="21"/>
  </w:num>
  <w:num w:numId="39">
    <w:abstractNumId w:val="40"/>
  </w:num>
  <w:num w:numId="40">
    <w:abstractNumId w:val="17"/>
  </w:num>
  <w:num w:numId="41">
    <w:abstractNumId w:val="36"/>
  </w:num>
  <w:num w:numId="42">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3"/>
  </w:num>
  <w:num w:numId="47">
    <w:abstractNumId w:val="13"/>
  </w:num>
  <w:num w:numId="48">
    <w:abstractNumId w:val="11"/>
  </w:num>
  <w:num w:numId="49">
    <w:abstractNumId w:val="47"/>
  </w:num>
  <w:num w:numId="50">
    <w:abstractNumId w:val="4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i Matsumura">
    <w15:presenceInfo w15:providerId="None" w15:userId="Yuki Matsumura"/>
  </w15:person>
  <w15:person w15:author="Li Guo">
    <w15:presenceInfo w15:providerId="Windows Live" w15:userId="af0bb698de13b6f4"/>
  </w15:person>
  <w15:person w15:author="Huawei">
    <w15:presenceInfo w15:providerId="None" w15:userId="Huawei"/>
  </w15:person>
  <w15:person w15:author="Hualei Wang">
    <w15:presenceInfo w15:providerId="None" w15:userId="Hualei Wang"/>
  </w15:person>
  <w15:person w15:author="Bingchao BC2 Liu">
    <w15:presenceInfo w15:providerId="AD" w15:userId="S::liubc2@Lenovo.com::707b70bf-c229-4cdf-95be-47b7f025bbe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A081A"/>
    <w:rsid w:val="000A28DF"/>
    <w:rsid w:val="000A2E9E"/>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5F6E"/>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4BE6"/>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791"/>
    <w:rsid w:val="001F5EBC"/>
    <w:rsid w:val="001F662D"/>
    <w:rsid w:val="001F6C79"/>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7A9"/>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D40"/>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5A1"/>
    <w:rsid w:val="00311D72"/>
    <w:rsid w:val="003131E2"/>
    <w:rsid w:val="003134CC"/>
    <w:rsid w:val="003140F9"/>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7EF"/>
    <w:rsid w:val="00351809"/>
    <w:rsid w:val="0035241A"/>
    <w:rsid w:val="00355A51"/>
    <w:rsid w:val="00356C98"/>
    <w:rsid w:val="003613DE"/>
    <w:rsid w:val="00362666"/>
    <w:rsid w:val="003626AA"/>
    <w:rsid w:val="003634F0"/>
    <w:rsid w:val="0036675A"/>
    <w:rsid w:val="0036762F"/>
    <w:rsid w:val="003708E7"/>
    <w:rsid w:val="00370BF1"/>
    <w:rsid w:val="00373142"/>
    <w:rsid w:val="003752EF"/>
    <w:rsid w:val="00375653"/>
    <w:rsid w:val="00376992"/>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761"/>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16B7A"/>
    <w:rsid w:val="00420E42"/>
    <w:rsid w:val="0042132E"/>
    <w:rsid w:val="0042207B"/>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604"/>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09"/>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8C9"/>
    <w:rsid w:val="005E5B5C"/>
    <w:rsid w:val="005E7C4B"/>
    <w:rsid w:val="005F0150"/>
    <w:rsid w:val="005F0FA6"/>
    <w:rsid w:val="005F142C"/>
    <w:rsid w:val="005F1D5E"/>
    <w:rsid w:val="005F7693"/>
    <w:rsid w:val="005F7A15"/>
    <w:rsid w:val="005F7AA3"/>
    <w:rsid w:val="005F7EA1"/>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D74"/>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5CC9"/>
    <w:rsid w:val="00812AF1"/>
    <w:rsid w:val="00814DFA"/>
    <w:rsid w:val="00815137"/>
    <w:rsid w:val="00815C04"/>
    <w:rsid w:val="008200EC"/>
    <w:rsid w:val="00820373"/>
    <w:rsid w:val="008208EA"/>
    <w:rsid w:val="008218F6"/>
    <w:rsid w:val="00821B44"/>
    <w:rsid w:val="00821C0C"/>
    <w:rsid w:val="00823728"/>
    <w:rsid w:val="00824275"/>
    <w:rsid w:val="00824969"/>
    <w:rsid w:val="00826FDC"/>
    <w:rsid w:val="00827CC2"/>
    <w:rsid w:val="00830C3F"/>
    <w:rsid w:val="0083153D"/>
    <w:rsid w:val="00832165"/>
    <w:rsid w:val="008325F1"/>
    <w:rsid w:val="008340B8"/>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900C02"/>
    <w:rsid w:val="00901DD6"/>
    <w:rsid w:val="009029F8"/>
    <w:rsid w:val="0090427F"/>
    <w:rsid w:val="00904F6E"/>
    <w:rsid w:val="009056B3"/>
    <w:rsid w:val="009062FD"/>
    <w:rsid w:val="0091070F"/>
    <w:rsid w:val="00910786"/>
    <w:rsid w:val="00911130"/>
    <w:rsid w:val="0091332F"/>
    <w:rsid w:val="00913C09"/>
    <w:rsid w:val="009143DD"/>
    <w:rsid w:val="0091517E"/>
    <w:rsid w:val="00915BAB"/>
    <w:rsid w:val="00915D8F"/>
    <w:rsid w:val="00915F0C"/>
    <w:rsid w:val="009171E9"/>
    <w:rsid w:val="00920A78"/>
    <w:rsid w:val="0092182B"/>
    <w:rsid w:val="00921D1D"/>
    <w:rsid w:val="009246F6"/>
    <w:rsid w:val="009261D6"/>
    <w:rsid w:val="00927E5B"/>
    <w:rsid w:val="009330D9"/>
    <w:rsid w:val="00936916"/>
    <w:rsid w:val="00936DDA"/>
    <w:rsid w:val="0094032A"/>
    <w:rsid w:val="00941A7F"/>
    <w:rsid w:val="009423ED"/>
    <w:rsid w:val="00942487"/>
    <w:rsid w:val="00943F99"/>
    <w:rsid w:val="00944604"/>
    <w:rsid w:val="00945AA6"/>
    <w:rsid w:val="0094606E"/>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1A"/>
    <w:rsid w:val="00B42A28"/>
    <w:rsid w:val="00B42BAA"/>
    <w:rsid w:val="00B4412D"/>
    <w:rsid w:val="00B44EAB"/>
    <w:rsid w:val="00B45A37"/>
    <w:rsid w:val="00B45B4E"/>
    <w:rsid w:val="00B509FD"/>
    <w:rsid w:val="00B5160D"/>
    <w:rsid w:val="00B53FCC"/>
    <w:rsid w:val="00B54867"/>
    <w:rsid w:val="00B54CB0"/>
    <w:rsid w:val="00B557E2"/>
    <w:rsid w:val="00B55875"/>
    <w:rsid w:val="00B55F29"/>
    <w:rsid w:val="00B6042C"/>
    <w:rsid w:val="00B60777"/>
    <w:rsid w:val="00B63453"/>
    <w:rsid w:val="00B66526"/>
    <w:rsid w:val="00B67A83"/>
    <w:rsid w:val="00B70635"/>
    <w:rsid w:val="00B712CD"/>
    <w:rsid w:val="00B72AFA"/>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004A"/>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6681"/>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4563"/>
    <w:rsid w:val="00C15953"/>
    <w:rsid w:val="00C21745"/>
    <w:rsid w:val="00C22C7A"/>
    <w:rsid w:val="00C22D80"/>
    <w:rsid w:val="00C234B0"/>
    <w:rsid w:val="00C25842"/>
    <w:rsid w:val="00C25994"/>
    <w:rsid w:val="00C25E7E"/>
    <w:rsid w:val="00C26D2A"/>
    <w:rsid w:val="00C27C89"/>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DB"/>
    <w:rsid w:val="00C627E1"/>
    <w:rsid w:val="00C62A6F"/>
    <w:rsid w:val="00C63D71"/>
    <w:rsid w:val="00C64BBD"/>
    <w:rsid w:val="00C6562D"/>
    <w:rsid w:val="00C66298"/>
    <w:rsid w:val="00C66820"/>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1AFA"/>
    <w:rsid w:val="00D92C3A"/>
    <w:rsid w:val="00D93033"/>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FCB"/>
    <w:rsid w:val="00E00B0E"/>
    <w:rsid w:val="00E01812"/>
    <w:rsid w:val="00E02AA9"/>
    <w:rsid w:val="00E03275"/>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101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330"/>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7971C47-B788-4F04-8C21-B8AD7A0B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6"/>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宋体" w:hAnsiTheme="minorHAnsi" w:cstheme="minorBidi"/>
      <w:sz w:val="20"/>
      <w:szCs w:val="20"/>
      <w:lang w:eastAsia="en-US"/>
    </w:rPr>
  </w:style>
  <w:style w:type="character" w:customStyle="1" w:styleId="a9">
    <w:name w:val="批注文字 字符"/>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批注主题 字符"/>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宋体" w:hAnsi="Segoe UI" w:cs="Segoe UI"/>
      <w:sz w:val="18"/>
      <w:szCs w:val="18"/>
      <w:lang w:eastAsia="en-US"/>
    </w:rPr>
  </w:style>
  <w:style w:type="character" w:customStyle="1" w:styleId="ad">
    <w:name w:val="批注框文本 字符"/>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0">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3"/>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2"/>
    <w:rsid w:val="00FE429F"/>
    <w:rPr>
      <w:sz w:val="18"/>
      <w:szCs w:val="18"/>
    </w:rPr>
  </w:style>
  <w:style w:type="paragraph" w:styleId="af4">
    <w:name w:val="footer"/>
    <w:basedOn w:val="a1"/>
    <w:link w:val="af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5">
    <w:name w:val="页脚 字符"/>
    <w:basedOn w:val="a2"/>
    <w:link w:val="af4"/>
    <w:uiPriority w:val="99"/>
    <w:rsid w:val="00FE429F"/>
    <w:rPr>
      <w:sz w:val="18"/>
      <w:szCs w:val="18"/>
    </w:rPr>
  </w:style>
  <w:style w:type="character" w:customStyle="1" w:styleId="a6">
    <w:name w:val="列表段落 字符"/>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6">
    <w:name w:val="Revision"/>
    <w:hidden/>
    <w:uiPriority w:val="99"/>
    <w:semiHidden/>
    <w:rsid w:val="00882F31"/>
    <w:pPr>
      <w:spacing w:after="0" w:line="240" w:lineRule="auto"/>
    </w:pPr>
  </w:style>
  <w:style w:type="character" w:styleId="af7">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1">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0"/>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8"/>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8">
    <w:name w:val="List"/>
    <w:basedOn w:val="a1"/>
    <w:link w:val="af9"/>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aliases w:val="h5 字符,Heading5 字符,H5 字符"/>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aliases w:val="Head2A 字符,2 字符,H2 字符,UNDERRUBRIK 1-2 字符,DO NOT USE_h2 字符,h2 字符,h21 字符,H2 Char 字符,h2 Char 字符,Heading 2 Char 字符,Header 2 字符,Header2 字符,22 字符,heading2 字符,2nd level 字符,H21 字符,H22 字符,H23 字符,H24 字符,H25 字符,R2 字符,E2 字符,†berschrift 2 字符,õberschrift 2 字符"/>
    <w:basedOn w:val="a2"/>
    <w:link w:val="21"/>
    <w:rsid w:val="004B62FA"/>
    <w:rPr>
      <w:rFonts w:ascii="Times New Roman" w:eastAsia="Malgun Gothic" w:hAnsi="Times New Roman" w:cs="Times New Roman"/>
      <w:sz w:val="32"/>
      <w:szCs w:val="32"/>
      <w:lang w:eastAsia="zh-CN"/>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4B62FA"/>
    <w:rPr>
      <w:rFonts w:ascii="Times New Roman" w:eastAsia="Malgun Gothic" w:hAnsi="Times New Roman" w:cs="Times New Roman"/>
      <w:sz w:val="24"/>
      <w:szCs w:val="24"/>
      <w:lang w:eastAsia="zh-CN"/>
    </w:rPr>
  </w:style>
  <w:style w:type="character" w:customStyle="1" w:styleId="60">
    <w:name w:val="标题 6 字符"/>
    <w:basedOn w:val="a2"/>
    <w:link w:val="6"/>
    <w:uiPriority w:val="9"/>
    <w:rsid w:val="004B62FA"/>
    <w:rPr>
      <w:rFonts w:ascii="Times New Roman" w:eastAsia="Times New Roman" w:hAnsi="Times New Roman" w:cs="Arial"/>
      <w:sz w:val="24"/>
      <w:szCs w:val="24"/>
      <w:lang w:eastAsia="zh-CN"/>
    </w:rPr>
  </w:style>
  <w:style w:type="character" w:customStyle="1" w:styleId="70">
    <w:name w:val="标题 7 字符"/>
    <w:basedOn w:val="a2"/>
    <w:link w:val="7"/>
    <w:uiPriority w:val="9"/>
    <w:rsid w:val="004B62FA"/>
    <w:rPr>
      <w:rFonts w:ascii="Times New Roman" w:eastAsia="Times New Roman" w:hAnsi="Times New Roman" w:cs="Arial"/>
      <w:sz w:val="24"/>
      <w:szCs w:val="24"/>
      <w:lang w:eastAsia="zh-CN"/>
    </w:rPr>
  </w:style>
  <w:style w:type="character" w:customStyle="1" w:styleId="80">
    <w:name w:val="标题 8 字符"/>
    <w:aliases w:val="Table Heading 字符"/>
    <w:basedOn w:val="a2"/>
    <w:link w:val="8"/>
    <w:uiPriority w:val="9"/>
    <w:rsid w:val="004B62FA"/>
    <w:rPr>
      <w:rFonts w:ascii="Times New Roman" w:eastAsia="Times New Roman" w:hAnsi="Times New Roman" w:cs="Arial"/>
      <w:sz w:val="24"/>
      <w:szCs w:val="24"/>
      <w:lang w:eastAsia="zh-CN"/>
    </w:rPr>
  </w:style>
  <w:style w:type="character" w:customStyle="1" w:styleId="90">
    <w:name w:val="标题 9 字符"/>
    <w:aliases w:val="Figure Heading 字符,FH 字符"/>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b"/>
    <w:unhideWhenUsed/>
    <w:rsid w:val="00014BAC"/>
    <w:pPr>
      <w:spacing w:after="120"/>
    </w:pPr>
    <w:rPr>
      <w:rFonts w:eastAsia="Times New Roman"/>
      <w:lang w:eastAsia="zh-CN"/>
    </w:r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a"/>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c">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d">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e">
    <w:name w:val="FollowedHyperlink"/>
    <w:basedOn w:val="a2"/>
    <w:uiPriority w:val="99"/>
    <w:unhideWhenUsed/>
    <w:rsid w:val="00EB00DB"/>
    <w:rPr>
      <w:color w:val="954F72" w:themeColor="followedHyperlink"/>
      <w:u w:val="single"/>
    </w:rPr>
  </w:style>
  <w:style w:type="numbering" w:customStyle="1" w:styleId="11">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a1"/>
    <w:uiPriority w:val="39"/>
    <w:rsid w:val="00061DFD"/>
    <w:pPr>
      <w:ind w:left="1985" w:hanging="1985"/>
    </w:pPr>
  </w:style>
  <w:style w:type="paragraph" w:styleId="TOC7">
    <w:name w:val="toc 7"/>
    <w:basedOn w:val="TOC6"/>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0"/>
    <w:rsid w:val="00061DFD"/>
    <w:rPr>
      <w:sz w:val="16"/>
    </w:rPr>
  </w:style>
  <w:style w:type="paragraph" w:styleId="aff0">
    <w:name w:val="footnote text"/>
    <w:aliases w:val="footnote text1,footnote text2,footnote text3,footnote text4,footnote text5,footnote text6,footnote text7,footnote text11,footnote text21,footnote text31,footnote text41,footnote text51,footnote text61,footnote text8"/>
    <w:basedOn w:val="a1"/>
    <w:link w:val="aff"/>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5">
    <w:name w:val="List Number 2"/>
    <w:basedOn w:val="aff1"/>
    <w:rsid w:val="00061DFD"/>
    <w:pPr>
      <w:ind w:left="851"/>
    </w:pPr>
  </w:style>
  <w:style w:type="paragraph" w:styleId="aff1">
    <w:name w:val="List Number"/>
    <w:basedOn w:val="af8"/>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af9">
    <w:name w:val="列表 字符"/>
    <w:link w:val="af8"/>
    <w:rsid w:val="00061DFD"/>
    <w:rPr>
      <w:rFonts w:ascii="Times New Roman" w:eastAsiaTheme="minorEastAsia" w:hAnsi="Times New Roman" w:cs="Times New Roman"/>
      <w:sz w:val="24"/>
      <w:szCs w:val="24"/>
      <w:lang w:eastAsia="ko-KR"/>
    </w:rPr>
  </w:style>
  <w:style w:type="paragraph" w:styleId="26">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6"/>
    <w:rsid w:val="00061DFD"/>
    <w:pPr>
      <w:ind w:left="1135"/>
    </w:pPr>
  </w:style>
  <w:style w:type="character" w:customStyle="1" w:styleId="24">
    <w:name w:val="列表 2 字符"/>
    <w:link w:val="23"/>
    <w:rsid w:val="00061DFD"/>
    <w:rPr>
      <w:rFonts w:ascii="Times New Roman" w:eastAsiaTheme="minorEastAsia" w:hAnsi="Times New Roman" w:cs="Times New Roman"/>
      <w:sz w:val="24"/>
      <w:szCs w:val="24"/>
      <w:lang w:eastAsia="ko-KR"/>
    </w:rPr>
  </w:style>
  <w:style w:type="paragraph" w:styleId="34">
    <w:name w:val="List 3"/>
    <w:basedOn w:val="23"/>
    <w:link w:val="35"/>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5">
    <w:name w:val="列表 3 字符"/>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f2">
    <w:name w:val="Document Map"/>
    <w:basedOn w:val="a1"/>
    <w:link w:val="aff3"/>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aff3">
    <w:name w:val="文档结构图 字符"/>
    <w:basedOn w:val="a2"/>
    <w:link w:val="aff2"/>
    <w:uiPriority w:val="99"/>
    <w:rsid w:val="00061DFD"/>
    <w:rPr>
      <w:rFonts w:ascii="Tahoma" w:hAnsi="Tahoma" w:cs="Times New Roman"/>
      <w:sz w:val="20"/>
      <w:szCs w:val="20"/>
      <w:shd w:val="clear" w:color="auto" w:fill="000080"/>
      <w:lang w:val="x-none" w:eastAsia="x-none"/>
    </w:rPr>
  </w:style>
  <w:style w:type="character" w:customStyle="1" w:styleId="aff4">
    <w:name w:val="纯文本 字符"/>
    <w:link w:val="aff5"/>
    <w:uiPriority w:val="99"/>
    <w:rsid w:val="00061DFD"/>
    <w:rPr>
      <w:rFonts w:ascii="Courier New" w:hAnsi="Courier New"/>
      <w:lang w:val="nb-NO"/>
    </w:rPr>
  </w:style>
  <w:style w:type="paragraph" w:styleId="aff5">
    <w:name w:val="Plain Text"/>
    <w:basedOn w:val="a1"/>
    <w:link w:val="aff4"/>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7">
    <w:name w:val="正文文本 2 字符"/>
    <w:link w:val="2"/>
    <w:rsid w:val="00061DFD"/>
    <w:rPr>
      <w:kern w:val="2"/>
      <w:sz w:val="21"/>
      <w:lang w:eastAsia="ja-JP"/>
    </w:rPr>
  </w:style>
  <w:style w:type="paragraph" w:styleId="2">
    <w:name w:val="Body Text 2"/>
    <w:basedOn w:val="a1"/>
    <w:link w:val="27"/>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8">
    <w:name w:val="正文文本缩进 2 字符"/>
    <w:link w:val="20"/>
    <w:rsid w:val="00061DFD"/>
    <w:rPr>
      <w:kern w:val="2"/>
      <w:lang w:eastAsia="ja-JP"/>
    </w:rPr>
  </w:style>
  <w:style w:type="paragraph" w:styleId="20">
    <w:name w:val="Body Text Indent 2"/>
    <w:basedOn w:val="a1"/>
    <w:link w:val="28"/>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6">
    <w:name w:val="正文文本缩进 3 字符"/>
    <w:link w:val="30"/>
    <w:rsid w:val="00061DFD"/>
    <w:rPr>
      <w:lang w:eastAsia="ja-JP"/>
    </w:rPr>
  </w:style>
  <w:style w:type="paragraph" w:styleId="30">
    <w:name w:val="Body Text Indent 3"/>
    <w:basedOn w:val="a1"/>
    <w:link w:val="36"/>
    <w:rsid w:val="00061DFD"/>
    <w:pPr>
      <w:numPr>
        <w:numId w:val="17"/>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6">
    <w:name w:val="日期 字符"/>
    <w:link w:val="aff7"/>
    <w:uiPriority w:val="99"/>
    <w:rsid w:val="00061DFD"/>
  </w:style>
  <w:style w:type="paragraph" w:styleId="aff7">
    <w:name w:val="Date"/>
    <w:basedOn w:val="a1"/>
    <w:next w:val="a1"/>
    <w:link w:val="aff6"/>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9">
    <w:name w:val="index 2"/>
    <w:basedOn w:val="13"/>
    <w:rsid w:val="00061DFD"/>
    <w:pPr>
      <w:ind w:left="284"/>
    </w:pPr>
  </w:style>
  <w:style w:type="character" w:styleId="aff8">
    <w:name w:val="footnote reference"/>
    <w:rsid w:val="00061DFD"/>
    <w:rPr>
      <w:b/>
      <w:position w:val="6"/>
      <w:sz w:val="16"/>
    </w:rPr>
  </w:style>
  <w:style w:type="paragraph" w:styleId="aff9">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a"/>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a">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fb">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c"/>
    <w:rsid w:val="00061DFD"/>
    <w:pPr>
      <w:widowControl w:val="0"/>
      <w:ind w:firstLine="420"/>
      <w:jc w:val="both"/>
    </w:pPr>
    <w:rPr>
      <w:rFonts w:eastAsia="宋体"/>
      <w:kern w:val="2"/>
      <w:sz w:val="21"/>
      <w:szCs w:val="20"/>
      <w:lang w:eastAsia="zh-CN"/>
    </w:rPr>
  </w:style>
  <w:style w:type="paragraph" w:customStyle="1" w:styleId="affd">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1">
    <w:name w:val="z-窗体底端 字符"/>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e"/>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a"/>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afff">
    <w:name w:val="副标题 字符"/>
    <w:basedOn w:val="a2"/>
    <w:link w:val="afff0"/>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1">
    <w:name w:val="Title"/>
    <w:aliases w:val="Heading 31"/>
    <w:basedOn w:val="a1"/>
    <w:link w:val="afff2"/>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2">
    <w:name w:val="标题 字符"/>
    <w:aliases w:val="Heading 31 字符"/>
    <w:basedOn w:val="a2"/>
    <w:link w:val="afff1"/>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e"/>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2"/>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a"/>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a">
    <w:name w:val="List Continue 2"/>
    <w:basedOn w:val="a1"/>
    <w:rsid w:val="00061DFD"/>
    <w:pPr>
      <w:spacing w:after="180"/>
      <w:ind w:leftChars="400" w:left="850"/>
    </w:pPr>
    <w:rPr>
      <w:rFonts w:eastAsia="MS Mincho"/>
      <w:sz w:val="20"/>
      <w:szCs w:val="20"/>
      <w:lang w:val="en-GB" w:eastAsia="ja-JP"/>
    </w:rPr>
  </w:style>
  <w:style w:type="paragraph" w:styleId="affe">
    <w:name w:val="Body Text Indent"/>
    <w:basedOn w:val="a1"/>
    <w:link w:val="afff3"/>
    <w:uiPriority w:val="99"/>
    <w:rsid w:val="00061DFD"/>
    <w:pPr>
      <w:spacing w:after="120"/>
      <w:ind w:left="283"/>
    </w:pPr>
    <w:rPr>
      <w:rFonts w:eastAsia="宋体"/>
      <w:sz w:val="20"/>
      <w:szCs w:val="20"/>
      <w:lang w:val="en-GB" w:eastAsia="en-US"/>
    </w:rPr>
  </w:style>
  <w:style w:type="character" w:customStyle="1" w:styleId="afff3">
    <w:name w:val="正文文本缩进 字符"/>
    <w:basedOn w:val="a2"/>
    <w:link w:val="affe"/>
    <w:uiPriority w:val="99"/>
    <w:rsid w:val="00061DFD"/>
    <w:rPr>
      <w:rFonts w:ascii="Times New Roman" w:hAnsi="Times New Roman" w:cs="Times New Roman"/>
      <w:sz w:val="20"/>
      <w:szCs w:val="20"/>
      <w:lang w:val="en-GB"/>
    </w:rPr>
  </w:style>
  <w:style w:type="paragraph" w:styleId="2b">
    <w:name w:val="Body Text First Indent 2"/>
    <w:basedOn w:val="affe"/>
    <w:link w:val="2c"/>
    <w:rsid w:val="00061DFD"/>
    <w:pPr>
      <w:spacing w:after="180"/>
      <w:ind w:leftChars="400" w:left="851" w:firstLineChars="100" w:firstLine="210"/>
    </w:pPr>
    <w:rPr>
      <w:rFonts w:eastAsia="MS Mincho"/>
    </w:rPr>
  </w:style>
  <w:style w:type="character" w:customStyle="1" w:styleId="2c">
    <w:name w:val="正文文本首行缩进 2 字符"/>
    <w:basedOn w:val="afff3"/>
    <w:link w:val="2b"/>
    <w:rsid w:val="00061DFD"/>
    <w:rPr>
      <w:rFonts w:ascii="Times New Roman" w:eastAsia="MS Mincho" w:hAnsi="Times New Roman" w:cs="Times New Roman"/>
      <w:sz w:val="20"/>
      <w:szCs w:val="20"/>
      <w:lang w:val="en-GB"/>
    </w:rPr>
  </w:style>
  <w:style w:type="character" w:styleId="af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d">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f7">
    <w:name w:val="样式 正文"/>
    <w:basedOn w:val="a1"/>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7"/>
    <w:rsid w:val="00061DFD"/>
    <w:rPr>
      <w:rFonts w:ascii="Times New Roman" w:hAnsi="Times New Roman" w:cs="宋体"/>
      <w:kern w:val="2"/>
      <w:sz w:val="21"/>
      <w:szCs w:val="20"/>
      <w:lang w:eastAsia="zh-CN"/>
    </w:rPr>
  </w:style>
  <w:style w:type="paragraph" w:customStyle="1" w:styleId="af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a"/>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f0"/>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预设格式 字符"/>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8"/>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a"/>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a"/>
    <w:rsid w:val="00061DFD"/>
    <w:pPr>
      <w:numPr>
        <w:numId w:val="0"/>
      </w:numPr>
      <w:spacing w:after="240"/>
      <w:ind w:left="714" w:hanging="357"/>
      <w:contextualSpacing w:val="0"/>
    </w:pPr>
    <w:rPr>
      <w:rFonts w:ascii="Arial" w:eastAsia="MS Gothic" w:hAnsi="Arial"/>
      <w:szCs w:val="20"/>
      <w:lang w:val="en-GB" w:eastAsia="ja-JP"/>
    </w:rPr>
  </w:style>
  <w:style w:type="paragraph" w:styleId="38">
    <w:name w:val="Body Text 3"/>
    <w:basedOn w:val="a1"/>
    <w:link w:val="39"/>
    <w:rsid w:val="00061DFD"/>
    <w:pPr>
      <w:jc w:val="both"/>
    </w:pPr>
    <w:rPr>
      <w:rFonts w:eastAsia="MS Gothic"/>
      <w:szCs w:val="20"/>
      <w:lang w:val="en-GB" w:eastAsia="ja-JP"/>
    </w:rPr>
  </w:style>
  <w:style w:type="character" w:customStyle="1" w:styleId="39">
    <w:name w:val="正文文本 3 字符"/>
    <w:basedOn w:val="a2"/>
    <w:link w:val="38"/>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a"/>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2"/>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a"/>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c"/>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宋体" w:hAnsi="Calibri Light" w:cs="Times New Roman"/>
      <w:b/>
      <w:bCs/>
      <w:sz w:val="32"/>
      <w:szCs w:val="32"/>
    </w:rPr>
  </w:style>
  <w:style w:type="character" w:customStyle="1" w:styleId="af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0">
    <w:name w:val="Subtitle"/>
    <w:basedOn w:val="a1"/>
    <w:next w:val="a1"/>
    <w:link w:val="afff"/>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657.zip" TargetMode="External"/><Relationship Id="rId18" Type="http://schemas.openxmlformats.org/officeDocument/2006/relationships/hyperlink" Target="https://www.3gpp.org/ftp/TSG_RAN/WG1_RL1/TSGR1_104b-e/Docs/R1-21030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3402.zip" TargetMode="External"/><Relationship Id="rId7" Type="http://schemas.openxmlformats.org/officeDocument/2006/relationships/settings" Target="settings.xml"/><Relationship Id="rId12" Type="http://schemas.openxmlformats.org/officeDocument/2006/relationships/image" Target="cid:image002.png@01D72B98.FB229550" TargetMode="External"/><Relationship Id="rId17" Type="http://schemas.openxmlformats.org/officeDocument/2006/relationships/hyperlink" Target="https://www.3gpp.org/ftp/TSG_RAN/WG1_RL1/TSGR1_104b-e/Docs/R1-210308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b-e/Docs/R1-2102947.zip" TargetMode="External"/><Relationship Id="rId20" Type="http://schemas.openxmlformats.org/officeDocument/2006/relationships/hyperlink" Target="https://www.3gpp.org/ftp/TSG_RAN/WG1_RL1/TSGR1_104b-e/Docs/R1-21033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b-e/Docs/R1-210294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b-e/Docs/R1-210321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658.zip" TargetMode="External"/><Relationship Id="rId22" Type="http://schemas.openxmlformats.org/officeDocument/2006/relationships/hyperlink" Target="https://www.3gpp.org/ftp/TSG_RAN/WG1_RL1/TSGR1_104b-e/Docs/R1-2103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4A67E-17C7-4529-BEF0-354DFF967E6C}">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5631</Words>
  <Characters>32102</Characters>
  <Application>Microsoft Office Word</Application>
  <DocSecurity>0</DocSecurity>
  <Lines>267</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Bingchao BC2 Liu</cp:lastModifiedBy>
  <cp:revision>5</cp:revision>
  <dcterms:created xsi:type="dcterms:W3CDTF">2021-04-09T07:18:00Z</dcterms:created>
  <dcterms:modified xsi:type="dcterms:W3CDTF">2021-04-09T07:20:00Z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