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4437" w14:textId="0DA94577" w:rsidR="00E92EC0" w:rsidRPr="00B05998" w:rsidRDefault="00E92EC0" w:rsidP="00E92EC0">
      <w:pPr>
        <w:pStyle w:val="CRCoverPage"/>
        <w:tabs>
          <w:tab w:val="right" w:pos="9639"/>
        </w:tabs>
        <w:rPr>
          <w:b/>
          <w:noProof/>
          <w:lang/>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w:t>
      </w:r>
      <w:r w:rsidR="0004022A">
        <w:rPr>
          <w:b/>
          <w:noProof/>
          <w:sz w:val="24"/>
        </w:rPr>
        <w:t>xxxxxx</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66B93BE1" w:rsidR="001F14E7" w:rsidRPr="00EF6231" w:rsidRDefault="00B23EB7" w:rsidP="00B23EB7">
      <w:pPr>
        <w:pStyle w:val="3GPPHeader"/>
        <w:rPr>
          <w:sz w:val="22"/>
          <w:szCs w:val="22"/>
          <w:lang/>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lang/>
        </w:rPr>
        <w:t>104bis-e-NR-eMIMO-0</w:t>
      </w:r>
      <w:r w:rsidR="00AB5661">
        <w:rPr>
          <w:sz w:val="22"/>
          <w:szCs w:val="22"/>
          <w:lang/>
        </w:rPr>
        <w:t>2</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B71D2C5" w14:textId="532D0CF1"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w:t>
      </w:r>
      <w:r w:rsidR="00AB5661">
        <w:rPr>
          <w:lang w:val="en-US"/>
        </w:rPr>
        <w:t>2</w:t>
      </w:r>
      <w:r w:rsidR="00E92EC0">
        <w:rPr>
          <w:lang w:val="en-US"/>
        </w:rPr>
        <w:t>.</w:t>
      </w:r>
    </w:p>
    <w:p w14:paraId="76C7B565" w14:textId="475A0B2F" w:rsidR="00766F27" w:rsidRDefault="00EF6231" w:rsidP="00E92EC0">
      <w:pPr>
        <w:pStyle w:val="1"/>
      </w:pPr>
      <w:r>
        <w:t>MB.</w:t>
      </w:r>
      <w:r w:rsidR="00AB5661">
        <w:t>12</w:t>
      </w:r>
    </w:p>
    <w:p w14:paraId="191D84BB" w14:textId="4F8B673C" w:rsidR="00E153F1" w:rsidRDefault="00EF6231" w:rsidP="007A1B25">
      <w:pPr>
        <w:pStyle w:val="0Maintext"/>
        <w:spacing w:after="120" w:afterAutospacing="0" w:line="240" w:lineRule="auto"/>
        <w:ind w:firstLine="0"/>
        <w:rPr>
          <w:lang w:val="en-US" w:eastAsia="zh-CN"/>
        </w:rPr>
      </w:pPr>
      <w:r>
        <w:rPr>
          <w:lang w:val="en-US" w:eastAsia="zh-CN"/>
        </w:rPr>
        <w:t>In R1-210</w:t>
      </w:r>
      <w:r w:rsidR="00AB5661">
        <w:rPr>
          <w:lang w:val="en-US" w:eastAsia="zh-CN"/>
        </w:rPr>
        <w:t>3402</w:t>
      </w:r>
      <w:r>
        <w:rPr>
          <w:lang w:val="en-US" w:eastAsia="zh-CN"/>
        </w:rPr>
        <w:t xml:space="preserve">, </w:t>
      </w:r>
      <w:r w:rsidR="00AB5661">
        <w:rPr>
          <w:lang w:val="en-US" w:eastAsia="zh-CN"/>
        </w:rPr>
        <w:t>Huawei/HiSilicon</w:t>
      </w:r>
      <w:r>
        <w:rPr>
          <w:lang w:val="en-US" w:eastAsia="zh-CN"/>
        </w:rPr>
        <w:t xml:space="preserve"> proposes </w:t>
      </w:r>
      <w:r w:rsidR="00AB5661">
        <w:rPr>
          <w:lang w:val="en-US" w:eastAsia="zh-CN"/>
        </w:rPr>
        <w:t xml:space="preserve">one TP to define the CPU occupation for L1-SINR computation when </w:t>
      </w:r>
      <w:proofErr w:type="spellStart"/>
      <w:r w:rsidR="00AB5661" w:rsidRPr="00AB5661">
        <w:rPr>
          <w:i/>
          <w:iCs/>
          <w:lang w:val="en-US" w:eastAsia="zh-CN"/>
        </w:rPr>
        <w:t>reportQuantity</w:t>
      </w:r>
      <w:proofErr w:type="spellEnd"/>
      <w:r w:rsidR="00AB5661">
        <w:rPr>
          <w:lang w:val="en-US" w:eastAsia="zh-CN"/>
        </w:rPr>
        <w:t xml:space="preserve"> is set to “none”</w:t>
      </w:r>
      <w:r>
        <w:rPr>
          <w:lang w:val="en-US" w:eastAsia="zh-CN"/>
        </w:rPr>
        <w:t>.</w:t>
      </w:r>
      <w:r w:rsidR="00AB5661">
        <w:rPr>
          <w:lang w:val="en-US" w:eastAsia="zh-CN"/>
        </w:rPr>
        <w:t xml:space="preserve"> Based on the discussion in preparation phase, there could be two alternatives. It looks Alt2 does not require a TP.</w:t>
      </w:r>
    </w:p>
    <w:p w14:paraId="31BFA1AF" w14:textId="1B958E03" w:rsidR="00EF6231" w:rsidRPr="00EF6231" w:rsidRDefault="00EF6231" w:rsidP="00EF6231">
      <w:pPr>
        <w:spacing w:afterLines="50" w:after="120" w:line="288" w:lineRule="auto"/>
        <w:jc w:val="both"/>
        <w:rPr>
          <w:rFonts w:eastAsia="微软雅黑"/>
          <w:b/>
          <w:bCs/>
          <w:i/>
          <w:iCs/>
          <w:sz w:val="20"/>
          <w:szCs w:val="20"/>
        </w:rPr>
      </w:pPr>
      <w:r w:rsidRPr="00EF6231">
        <w:rPr>
          <w:rFonts w:eastAsia="微软雅黑"/>
          <w:b/>
          <w:bCs/>
          <w:i/>
          <w:iCs/>
          <w:sz w:val="20"/>
          <w:szCs w:val="20"/>
        </w:rPr>
        <w:t xml:space="preserve">Proposal for discussion: </w:t>
      </w:r>
      <w:r w:rsidR="00AB5661">
        <w:rPr>
          <w:rFonts w:eastAsia="微软雅黑"/>
          <w:b/>
          <w:bCs/>
          <w:i/>
          <w:iCs/>
          <w:sz w:val="20"/>
          <w:szCs w:val="20"/>
        </w:rPr>
        <w:t xml:space="preserve">Down-select one of the following </w:t>
      </w:r>
      <w:proofErr w:type="spellStart"/>
      <w:r w:rsidR="00AB5661">
        <w:rPr>
          <w:rFonts w:eastAsia="微软雅黑"/>
          <w:b/>
          <w:bCs/>
          <w:i/>
          <w:iCs/>
          <w:sz w:val="20"/>
          <w:szCs w:val="20"/>
        </w:rPr>
        <w:t>alterantives</w:t>
      </w:r>
      <w:proofErr w:type="spellEnd"/>
      <w:r w:rsidR="00AB5661">
        <w:rPr>
          <w:rFonts w:eastAsia="微软雅黑"/>
          <w:b/>
          <w:bCs/>
          <w:i/>
          <w:iCs/>
          <w:sz w:val="20"/>
          <w:szCs w:val="20"/>
        </w:rPr>
        <w:t xml:space="preserve"> for UE behavior when </w:t>
      </w:r>
      <w:proofErr w:type="spellStart"/>
      <w:r w:rsidR="00AB5661">
        <w:rPr>
          <w:rFonts w:eastAsia="微软雅黑"/>
          <w:b/>
          <w:bCs/>
          <w:i/>
          <w:iCs/>
          <w:sz w:val="20"/>
          <w:szCs w:val="20"/>
        </w:rPr>
        <w:t>reportQuantity</w:t>
      </w:r>
      <w:proofErr w:type="spellEnd"/>
      <w:r w:rsidR="00AB5661">
        <w:rPr>
          <w:rFonts w:eastAsia="微软雅黑"/>
          <w:b/>
          <w:bCs/>
          <w:i/>
          <w:iCs/>
          <w:sz w:val="20"/>
          <w:szCs w:val="20"/>
        </w:rPr>
        <w:t xml:space="preserve"> is set to “none” and higher layer parameter </w:t>
      </w:r>
      <w:proofErr w:type="spellStart"/>
      <w:r w:rsidR="00AB5661">
        <w:rPr>
          <w:rFonts w:eastAsia="微软雅黑"/>
          <w:b/>
          <w:bCs/>
          <w:i/>
          <w:iCs/>
          <w:sz w:val="20"/>
          <w:szCs w:val="20"/>
        </w:rPr>
        <w:t>trs</w:t>
      </w:r>
      <w:proofErr w:type="spellEnd"/>
      <w:r w:rsidR="00AB5661">
        <w:rPr>
          <w:rFonts w:eastAsia="微软雅黑"/>
          <w:b/>
          <w:bCs/>
          <w:i/>
          <w:iCs/>
          <w:sz w:val="20"/>
          <w:szCs w:val="20"/>
        </w:rPr>
        <w:t>-Info is not configured</w:t>
      </w:r>
      <w:r w:rsidRPr="00EF6231">
        <w:rPr>
          <w:rFonts w:eastAsia="微软雅黑"/>
          <w:b/>
          <w:bCs/>
          <w:i/>
          <w:iCs/>
          <w:sz w:val="20"/>
          <w:szCs w:val="20"/>
        </w:rPr>
        <w:t>:</w:t>
      </w:r>
    </w:p>
    <w:p w14:paraId="1FAA7272" w14:textId="315A88E5" w:rsidR="00EF6231" w:rsidRDefault="00AB566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微软雅黑" w:hAnsi="Times New Roman"/>
          <w:b/>
          <w:bCs/>
          <w:i/>
          <w:szCs w:val="20"/>
        </w:rPr>
      </w:pPr>
      <w:r>
        <w:rPr>
          <w:rFonts w:ascii="Times New Roman" w:eastAsia="微软雅黑" w:hAnsi="Times New Roman"/>
          <w:b/>
          <w:bCs/>
          <w:i/>
          <w:szCs w:val="20"/>
        </w:rPr>
        <w:t>Alt1: UE can measure L1-SINR based on the CSI-RS/CSI-IM/SSB for channel or interference measurement</w:t>
      </w:r>
    </w:p>
    <w:p w14:paraId="6A36D129" w14:textId="0788D702" w:rsidR="00AB5661" w:rsidRPr="00EF6231" w:rsidRDefault="00AB566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微软雅黑" w:hAnsi="Times New Roman"/>
          <w:b/>
          <w:bCs/>
          <w:i/>
          <w:szCs w:val="20"/>
        </w:rPr>
      </w:pPr>
      <w:r>
        <w:rPr>
          <w:rFonts w:ascii="Times New Roman" w:eastAsia="微软雅黑" w:hAnsi="Times New Roman"/>
          <w:b/>
          <w:bCs/>
          <w:i/>
          <w:szCs w:val="20"/>
        </w:rPr>
        <w:t>Alt2: UE only measures L1-RSRP based on CSI-RS/SSB for channel measurement</w:t>
      </w:r>
    </w:p>
    <w:p w14:paraId="359D9B36" w14:textId="77777777" w:rsidR="00AB5661" w:rsidRDefault="00AB5661" w:rsidP="00EF6231">
      <w:pPr>
        <w:spacing w:beforeLines="50" w:before="120" w:after="120"/>
        <w:rPr>
          <w:rFonts w:eastAsia="微软雅黑"/>
          <w:b/>
          <w:i/>
          <w:sz w:val="20"/>
          <w:szCs w:val="20"/>
        </w:rPr>
      </w:pPr>
    </w:p>
    <w:p w14:paraId="0D758C91" w14:textId="4231AF67" w:rsidR="00EF6231" w:rsidRPr="00EF6231" w:rsidRDefault="00EF6231" w:rsidP="00EF6231">
      <w:pPr>
        <w:spacing w:beforeLines="50" w:before="120" w:after="120"/>
        <w:rPr>
          <w:rFonts w:eastAsia="微软雅黑"/>
          <w:sz w:val="20"/>
          <w:szCs w:val="20"/>
        </w:rPr>
      </w:pPr>
      <w:r w:rsidRPr="00EF6231">
        <w:rPr>
          <w:rFonts w:eastAsia="微软雅黑"/>
          <w:b/>
          <w:i/>
          <w:sz w:val="20"/>
          <w:szCs w:val="20"/>
        </w:rPr>
        <w:t xml:space="preserve">TP for </w:t>
      </w:r>
      <w:r w:rsidR="00AB5661">
        <w:rPr>
          <w:rFonts w:eastAsia="微软雅黑"/>
          <w:b/>
          <w:i/>
          <w:sz w:val="20"/>
          <w:szCs w:val="20"/>
        </w:rPr>
        <w:t>Atl-</w:t>
      </w:r>
      <w:r w:rsidRPr="00EF6231">
        <w:rPr>
          <w:rFonts w:eastAsia="微软雅黑"/>
          <w:b/>
          <w:i/>
          <w:sz w:val="20"/>
          <w:szCs w:val="20"/>
        </w:rPr>
        <w:t>1</w:t>
      </w:r>
      <w:r w:rsidR="00AB5661">
        <w:rPr>
          <w:rFonts w:eastAsia="微软雅黑"/>
          <w:b/>
          <w:i/>
          <w:sz w:val="20"/>
          <w:szCs w:val="20"/>
        </w:rPr>
        <w:t xml:space="preserve"> (38.214)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12F6BEE7" w14:textId="77777777" w:rsidR="00AB5661" w:rsidRPr="00AB5661" w:rsidRDefault="00AB5661" w:rsidP="00AB5661">
            <w:pPr>
              <w:pStyle w:val="4"/>
              <w:numPr>
                <w:ilvl w:val="0"/>
                <w:numId w:val="0"/>
              </w:numPr>
              <w:ind w:left="864" w:hanging="864"/>
              <w:rPr>
                <w:color w:val="000000"/>
                <w:sz w:val="20"/>
                <w:szCs w:val="20"/>
              </w:rPr>
            </w:pPr>
            <w:bookmarkStart w:id="0" w:name="_Toc11352119"/>
            <w:bookmarkStart w:id="1" w:name="_Toc20318009"/>
            <w:bookmarkStart w:id="2" w:name="_Toc27299907"/>
            <w:bookmarkStart w:id="3" w:name="_Toc29673176"/>
            <w:bookmarkStart w:id="4" w:name="_Toc29673317"/>
            <w:bookmarkStart w:id="5" w:name="_Toc29674310"/>
            <w:bookmarkStart w:id="6" w:name="_Toc36645540"/>
            <w:bookmarkStart w:id="7" w:name="_Toc45810585"/>
            <w:bookmarkStart w:id="8" w:name="_Toc60777161"/>
            <w:r w:rsidRPr="00AB5661">
              <w:rPr>
                <w:color w:val="000000"/>
                <w:sz w:val="20"/>
                <w:szCs w:val="20"/>
              </w:rPr>
              <w:lastRenderedPageBreak/>
              <w:t>5.2.1.6</w:t>
            </w:r>
            <w:r w:rsidRPr="00AB5661">
              <w:rPr>
                <w:color w:val="000000"/>
                <w:sz w:val="20"/>
                <w:szCs w:val="20"/>
              </w:rPr>
              <w:tab/>
              <w:t>CSI processing criteria</w:t>
            </w:r>
            <w:bookmarkEnd w:id="0"/>
            <w:bookmarkEnd w:id="1"/>
            <w:bookmarkEnd w:id="2"/>
            <w:bookmarkEnd w:id="3"/>
            <w:bookmarkEnd w:id="4"/>
            <w:bookmarkEnd w:id="5"/>
            <w:bookmarkEnd w:id="6"/>
            <w:bookmarkEnd w:id="7"/>
            <w:bookmarkEnd w:id="8"/>
          </w:p>
          <w:p w14:paraId="1F067179" w14:textId="77777777" w:rsidR="00AB5661" w:rsidRPr="00AB5661" w:rsidRDefault="00AB5661" w:rsidP="00AB5661">
            <w:pPr>
              <w:pStyle w:val="4"/>
              <w:numPr>
                <w:ilvl w:val="0"/>
                <w:numId w:val="0"/>
              </w:numPr>
              <w:ind w:left="864"/>
              <w:rPr>
                <w:color w:val="FF0000"/>
                <w:sz w:val="20"/>
                <w:szCs w:val="20"/>
              </w:rPr>
            </w:pPr>
            <w:r w:rsidRPr="00AB5661">
              <w:rPr>
                <w:color w:val="FF0000"/>
                <w:sz w:val="20"/>
                <w:szCs w:val="20"/>
              </w:rPr>
              <w:t>&lt; Unchanged parts are omitted &gt;</w:t>
            </w:r>
          </w:p>
          <w:p w14:paraId="553BE25B" w14:textId="77777777" w:rsidR="00AB5661" w:rsidRPr="00AB5661" w:rsidRDefault="00AB5661" w:rsidP="00AB5661">
            <w:pPr>
              <w:rPr>
                <w:sz w:val="20"/>
                <w:szCs w:val="20"/>
              </w:rPr>
            </w:pPr>
            <w:r w:rsidRPr="00AB5661">
              <w:rPr>
                <w:sz w:val="20"/>
                <w:szCs w:val="20"/>
              </w:rPr>
              <w:t xml:space="preserve">For a CSI report with </w:t>
            </w:r>
            <w:r w:rsidRPr="00AB5661">
              <w:rPr>
                <w:i/>
                <w:sz w:val="20"/>
                <w:szCs w:val="20"/>
              </w:rPr>
              <w:t>CSI-</w:t>
            </w:r>
            <w:proofErr w:type="spellStart"/>
            <w:r w:rsidRPr="00AB5661">
              <w:rPr>
                <w:i/>
                <w:sz w:val="20"/>
                <w:szCs w:val="20"/>
              </w:rPr>
              <w:t>ReportConfig</w:t>
            </w:r>
            <w:proofErr w:type="spellEnd"/>
            <w:r w:rsidRPr="00AB5661">
              <w:rPr>
                <w:sz w:val="20"/>
                <w:szCs w:val="20"/>
              </w:rPr>
              <w:t xml:space="preserve"> with higher layer parameter </w:t>
            </w:r>
            <w:proofErr w:type="spellStart"/>
            <w:r w:rsidRPr="00AB5661">
              <w:rPr>
                <w:i/>
                <w:sz w:val="20"/>
                <w:szCs w:val="20"/>
              </w:rPr>
              <w:t>reportQuantity</w:t>
            </w:r>
            <w:proofErr w:type="spellEnd"/>
            <w:r w:rsidRPr="00AB5661">
              <w:rPr>
                <w:sz w:val="20"/>
                <w:szCs w:val="20"/>
              </w:rPr>
              <w:t xml:space="preserve"> set to 'none' and </w:t>
            </w:r>
            <w:r w:rsidRPr="00AB5661">
              <w:rPr>
                <w:i/>
                <w:sz w:val="20"/>
                <w:szCs w:val="20"/>
              </w:rPr>
              <w:t>CSI-RS-</w:t>
            </w:r>
            <w:proofErr w:type="spellStart"/>
            <w:r w:rsidRPr="00AB5661">
              <w:rPr>
                <w:i/>
                <w:sz w:val="20"/>
                <w:szCs w:val="20"/>
              </w:rPr>
              <w:t>ResourceSet</w:t>
            </w:r>
            <w:proofErr w:type="spellEnd"/>
            <w:r w:rsidRPr="00AB5661">
              <w:rPr>
                <w:sz w:val="20"/>
                <w:szCs w:val="20"/>
              </w:rPr>
              <w:t xml:space="preserve"> with higher layer parameter </w:t>
            </w:r>
            <w:proofErr w:type="spellStart"/>
            <w:r w:rsidRPr="00AB5661">
              <w:rPr>
                <w:i/>
                <w:sz w:val="20"/>
                <w:szCs w:val="20"/>
              </w:rPr>
              <w:t>trs</w:t>
            </w:r>
            <w:proofErr w:type="spellEnd"/>
            <w:r w:rsidRPr="00AB5661">
              <w:rPr>
                <w:i/>
                <w:sz w:val="20"/>
                <w:szCs w:val="20"/>
              </w:rPr>
              <w:t>-Info</w:t>
            </w:r>
            <w:r w:rsidRPr="00AB5661">
              <w:rPr>
                <w:sz w:val="20"/>
                <w:szCs w:val="20"/>
              </w:rPr>
              <w:t xml:space="preserve"> </w:t>
            </w:r>
            <w:del w:id="9" w:author="作者">
              <w:r w:rsidRPr="00AB5661" w:rsidDel="005D0B9A">
                <w:rPr>
                  <w:sz w:val="20"/>
                  <w:szCs w:val="20"/>
                </w:rPr>
                <w:delText xml:space="preserve">is </w:delText>
              </w:r>
            </w:del>
            <w:r w:rsidRPr="00AB5661">
              <w:rPr>
                <w:sz w:val="20"/>
                <w:szCs w:val="20"/>
              </w:rPr>
              <w:t>not configured, the CPU(s) are occupied for a number of OFDM symbols as follows:</w:t>
            </w:r>
          </w:p>
          <w:p w14:paraId="7567AE1F" w14:textId="77777777" w:rsidR="00AB5661" w:rsidRPr="00AB5661" w:rsidRDefault="00AB5661" w:rsidP="00AB5661">
            <w:pPr>
              <w:pStyle w:val="B1"/>
              <w:rPr>
                <w:color w:val="000000" w:themeColor="text1"/>
              </w:rPr>
            </w:pPr>
            <w:r w:rsidRPr="00AB5661">
              <w:t>-</w:t>
            </w:r>
            <w:r w:rsidRPr="00AB5661">
              <w:tab/>
              <w:t>A semi-persistent CSI report</w:t>
            </w:r>
            <w:r w:rsidRPr="00AB5661">
              <w:rPr>
                <w:lang w:val="en-US"/>
              </w:rPr>
              <w:t xml:space="preserve"> (excluding an initial semi-persistent CSI report on PUSCH after the PDCCH triggering the report) </w:t>
            </w:r>
            <w:r w:rsidRPr="00AB5661">
              <w:t>occupies CPU(s) from the first symbol of the earliest one of each transmission occasion of periodic or semi-persistent CSI-RS/SSB resource for channel measurement for L1-RSRP computation</w:t>
            </w:r>
            <w:ins w:id="10" w:author="作者">
              <w:r w:rsidRPr="00AB5661">
                <w:t>, or periodic or semi-persistent CSI-RS/CSI-IM</w:t>
              </w:r>
              <w:r w:rsidRPr="00AB5661">
                <w:rPr>
                  <w:rFonts w:eastAsiaTheme="minorEastAsia"/>
                  <w:lang w:eastAsia="zh-CN"/>
                </w:rPr>
                <w:t>/</w:t>
              </w:r>
              <w:r w:rsidRPr="00AB5661">
                <w:t>SSB resource for channel or interference measurement for L1-SINR computation</w:t>
              </w:r>
            </w:ins>
            <w:r w:rsidRPr="00AB5661">
              <w:t xml:space="preserve">, </w:t>
            </w:r>
            <w:r w:rsidRPr="00AB5661">
              <w:rPr>
                <w:color w:val="000000" w:themeColor="text1"/>
              </w:rPr>
              <w:t xml:space="preserve">until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AB5661">
              <w:rPr>
                <w:color w:val="000000" w:themeColor="text1"/>
                <w:lang w:eastAsia="zh-CN"/>
              </w:rPr>
              <w:t xml:space="preserve"> symbols </w:t>
            </w:r>
            <w:r w:rsidRPr="00AB5661">
              <w:rPr>
                <w:color w:val="000000" w:themeColor="text1"/>
              </w:rPr>
              <w:t>after the last symbol of the latest one of the CSI-RS/SSB resource for channel measurement for L1-RSRP computation</w:t>
            </w:r>
            <w:ins w:id="11" w:author="作者">
              <w:r w:rsidRPr="00AB5661">
                <w:t xml:space="preserve"> or periodic or semi-persistent CSI-RS/CSI-IM</w:t>
              </w:r>
              <w:r w:rsidRPr="00AB5661">
                <w:rPr>
                  <w:rFonts w:eastAsiaTheme="minorEastAsia"/>
                  <w:lang w:eastAsia="zh-CN"/>
                </w:rPr>
                <w:t>/</w:t>
              </w:r>
              <w:r w:rsidRPr="00AB5661">
                <w:t>SSB resource for channel or interference measurement for L1-SINR computation</w:t>
              </w:r>
            </w:ins>
            <w:r w:rsidRPr="00AB5661">
              <w:rPr>
                <w:color w:val="000000" w:themeColor="text1"/>
              </w:rPr>
              <w:t xml:space="preserve"> in each transmission occasion.</w:t>
            </w:r>
          </w:p>
          <w:p w14:paraId="258FDF23" w14:textId="77777777" w:rsidR="00AB5661" w:rsidRPr="00AB5661" w:rsidRDefault="00AB5661" w:rsidP="00AB5661">
            <w:pPr>
              <w:pStyle w:val="B1"/>
              <w:rPr>
                <w:color w:val="000000" w:themeColor="text1"/>
              </w:rPr>
            </w:pPr>
            <w:r w:rsidRPr="00AB5661">
              <w:rPr>
                <w:color w:val="000000" w:themeColor="text1"/>
              </w:rPr>
              <w:t>-</w:t>
            </w:r>
            <w:r w:rsidRPr="00AB5661">
              <w:rPr>
                <w:color w:val="000000" w:themeColor="text1"/>
              </w:rPr>
              <w:tab/>
              <w:t>An aperiodic CSI report occupies CPU(s) from the first symbol after the PDCCH triggering the CSI report until the last symbol</w:t>
            </w:r>
            <w:r w:rsidRPr="00AB5661">
              <w:rPr>
                <w:color w:val="000000" w:themeColor="text1"/>
                <w:lang w:eastAsia="zh-CN"/>
              </w:rPr>
              <w:t xml:space="preserve"> between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3</m:t>
                  </m:r>
                </m:sub>
              </m:sSub>
            </m:oMath>
            <w:r w:rsidRPr="00AB5661">
              <w:rPr>
                <w:color w:val="000000" w:themeColor="text1"/>
                <w:lang w:eastAsia="zh-CN"/>
              </w:rPr>
              <w:t xml:space="preserve"> symbols after the </w:t>
            </w:r>
            <w:r w:rsidRPr="00AB5661">
              <w:rPr>
                <w:color w:val="000000" w:themeColor="text1"/>
              </w:rPr>
              <w:t xml:space="preserve">first symbol after the PDCCH triggering the CSI report and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AB5661">
              <w:rPr>
                <w:color w:val="000000" w:themeColor="text1"/>
                <w:lang w:eastAsia="zh-CN"/>
              </w:rPr>
              <w:t xml:space="preserve"> symbols </w:t>
            </w:r>
            <w:r w:rsidRPr="00AB5661">
              <w:rPr>
                <w:color w:val="000000" w:themeColor="text1"/>
              </w:rPr>
              <w:t>after the last symbol of the latest one of each CSI-RS/SSB resource for channel measurement for L1-RSRP computation</w:t>
            </w:r>
            <w:ins w:id="12" w:author="作者">
              <w:r w:rsidRPr="00AB5661">
                <w:t xml:space="preserve"> or each CSI-RS/CSI-IM</w:t>
              </w:r>
              <w:r w:rsidRPr="00AB5661">
                <w:rPr>
                  <w:rFonts w:eastAsiaTheme="minorEastAsia"/>
                  <w:lang w:eastAsia="zh-CN"/>
                </w:rPr>
                <w:t>/</w:t>
              </w:r>
              <w:r w:rsidRPr="00AB5661">
                <w:t>SSB resource for channel or interference measurement for L1-SINR computation</w:t>
              </w:r>
            </w:ins>
            <w:r w:rsidRPr="00AB5661">
              <w:rPr>
                <w:color w:val="000000" w:themeColor="text1"/>
              </w:rPr>
              <w:t>.</w:t>
            </w:r>
          </w:p>
          <w:p w14:paraId="1B700F91" w14:textId="77777777" w:rsidR="00AB5661" w:rsidRPr="00AB5661" w:rsidRDefault="00AB5661" w:rsidP="00AB5661">
            <w:pPr>
              <w:rPr>
                <w:sz w:val="20"/>
                <w:szCs w:val="20"/>
              </w:rPr>
            </w:pPr>
            <w:r w:rsidRPr="00AB5661">
              <w:rPr>
                <w:sz w:val="20"/>
                <w:szCs w:val="20"/>
              </w:rPr>
              <w:t xml:space="preserve">where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Z</m:t>
                  </m:r>
                </m:e>
                <m:sub>
                  <m:r>
                    <w:rPr>
                      <w:rFonts w:ascii="Cambria Math" w:hAnsi="Cambria Math"/>
                      <w:sz w:val="20"/>
                      <w:szCs w:val="20"/>
                    </w:rPr>
                    <m:t>3</m:t>
                  </m:r>
                </m:sub>
                <m:sup>
                  <m:r>
                    <w:rPr>
                      <w:rFonts w:ascii="Cambria Math" w:hAnsi="Cambria Math"/>
                      <w:sz w:val="20"/>
                      <w:szCs w:val="20"/>
                    </w:rPr>
                    <m:t>'</m:t>
                  </m:r>
                </m:sup>
              </m:sSubSup>
              <m:r>
                <w:rPr>
                  <w:rFonts w:ascii="Cambria Math" w:hAnsi="Cambria Math"/>
                  <w:sz w:val="20"/>
                  <w:szCs w:val="20"/>
                </w:rPr>
                <m:t>)</m:t>
              </m:r>
            </m:oMath>
            <w:r w:rsidRPr="00AB5661">
              <w:rPr>
                <w:sz w:val="20"/>
                <w:szCs w:val="20"/>
              </w:rPr>
              <w:t xml:space="preserve"> are defined in the table 5.4-2.</w:t>
            </w:r>
          </w:p>
          <w:p w14:paraId="3511FCF3" w14:textId="77777777" w:rsidR="00AB5661" w:rsidRPr="00AB5661" w:rsidRDefault="00AB5661" w:rsidP="00AB5661">
            <w:pPr>
              <w:pStyle w:val="4"/>
              <w:numPr>
                <w:ilvl w:val="0"/>
                <w:numId w:val="0"/>
              </w:numPr>
              <w:ind w:left="864"/>
              <w:rPr>
                <w:color w:val="FF0000"/>
                <w:sz w:val="20"/>
                <w:szCs w:val="20"/>
              </w:rPr>
            </w:pPr>
            <w:r w:rsidRPr="00AB5661">
              <w:rPr>
                <w:color w:val="FF0000"/>
                <w:sz w:val="20"/>
                <w:szCs w:val="20"/>
              </w:rPr>
              <w:t>&lt; Unchanged parts are omitted &gt;</w:t>
            </w:r>
          </w:p>
          <w:p w14:paraId="1D66D178" w14:textId="22A444F9" w:rsidR="00EF6231" w:rsidRPr="00EF6231" w:rsidRDefault="00EF6231" w:rsidP="00EF6231">
            <w:pPr>
              <w:pStyle w:val="B1"/>
              <w:ind w:left="0" w:firstLine="0"/>
              <w:jc w:val="both"/>
              <w:rPr>
                <w:b/>
                <w:color w:val="FF0000"/>
                <w:lang w:val="en-US" w:eastAsia="zh-CN"/>
              </w:rPr>
            </w:pP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微软雅黑"/>
          <w:sz w:val="20"/>
          <w:szCs w:val="20"/>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2824D871" w:rsidR="00EF6231" w:rsidRDefault="00E2317A"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It seems</w:t>
            </w:r>
            <w:r w:rsidR="00AB5661">
              <w:rPr>
                <w:lang w:val="en-US" w:eastAsia="zh-CN"/>
              </w:rPr>
              <w:t xml:space="preserve"> Alt1 is unclear </w:t>
            </w:r>
            <w:r w:rsidR="00386B88">
              <w:rPr>
                <w:lang w:val="en-US" w:eastAsia="zh-CN"/>
              </w:rPr>
              <w:t>whether</w:t>
            </w:r>
            <w:r w:rsidR="00AB5661">
              <w:rPr>
                <w:lang w:val="en-US" w:eastAsia="zh-CN"/>
              </w:rPr>
              <w:t xml:space="preserve"> UE should measure the RS based on L1-RSRP or L1-SINR, especially for CMR only case.</w:t>
            </w:r>
            <w:r>
              <w:rPr>
                <w:lang w:val="en-US" w:eastAsia="zh-CN"/>
              </w:rPr>
              <w:t xml:space="preserve"> Slightly prefer Alt2.</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DD3162F" w:rsidR="009712D6" w:rsidRDefault="008F4CD5" w:rsidP="007A1B25">
            <w:pPr>
              <w:pStyle w:val="0Maintext"/>
              <w:spacing w:after="120" w:afterAutospacing="0" w:line="240" w:lineRule="auto"/>
              <w:ind w:firstLine="0"/>
              <w:rPr>
                <w:lang w:val="en-US" w:eastAsia="zh-CN"/>
              </w:rPr>
            </w:pPr>
            <w:r>
              <w:rPr>
                <w:lang w:val="en-US" w:eastAsia="zh-CN"/>
              </w:rPr>
              <w:t>vivo</w:t>
            </w:r>
          </w:p>
        </w:tc>
        <w:tc>
          <w:tcPr>
            <w:tcW w:w="6321" w:type="dxa"/>
          </w:tcPr>
          <w:p w14:paraId="3B82BA04" w14:textId="237E6BD1" w:rsidR="008F4CD5" w:rsidRPr="008F4CD5" w:rsidRDefault="008F4CD5" w:rsidP="002656F8">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P</w:t>
            </w:r>
            <w:r>
              <w:rPr>
                <w:rFonts w:eastAsiaTheme="minorEastAsia"/>
                <w:lang w:val="en-US" w:eastAsia="zh-CN"/>
              </w:rPr>
              <w:t>refer Option1</w:t>
            </w:r>
            <w:r w:rsidR="00B53A4C">
              <w:rPr>
                <w:rFonts w:eastAsiaTheme="minorEastAsia"/>
                <w:lang w:val="en-US" w:eastAsia="zh-CN"/>
              </w:rPr>
              <w:t xml:space="preserve">, at least for the case when </w:t>
            </w:r>
            <w:r w:rsidR="002656F8">
              <w:rPr>
                <w:rFonts w:eastAsiaTheme="minorEastAsia"/>
                <w:lang w:val="en-US" w:eastAsia="zh-CN"/>
              </w:rPr>
              <w:t>more than one resource settings are configured.</w:t>
            </w:r>
            <w:r w:rsidR="00D65143">
              <w:rPr>
                <w:rFonts w:eastAsiaTheme="minorEastAsia"/>
                <w:lang w:val="en-US" w:eastAsia="zh-CN"/>
              </w:rPr>
              <w:t xml:space="preserve"> UE would assume L1-RSRP based measurement if only one resource setting configured.</w:t>
            </w:r>
          </w:p>
        </w:tc>
      </w:tr>
    </w:tbl>
    <w:p w14:paraId="1437F9DC" w14:textId="45D15418" w:rsidR="00EF6231" w:rsidRDefault="00EF6231" w:rsidP="007A1B25">
      <w:pPr>
        <w:pStyle w:val="0Maintext"/>
        <w:spacing w:after="120" w:afterAutospacing="0" w:line="240" w:lineRule="auto"/>
        <w:ind w:firstLine="0"/>
        <w:rPr>
          <w:lang w:val="en-US" w:eastAsia="zh-CN"/>
        </w:rPr>
      </w:pPr>
    </w:p>
    <w:p w14:paraId="3D7D87FA" w14:textId="1A364F74" w:rsidR="00EF6231" w:rsidRDefault="00AB5661" w:rsidP="00EF6231">
      <w:pPr>
        <w:pStyle w:val="1"/>
      </w:pPr>
      <w:r>
        <w:t>Editorial CR</w:t>
      </w:r>
    </w:p>
    <w:p w14:paraId="4C16A821" w14:textId="77777777" w:rsidR="00071FF1" w:rsidRDefault="00AB5661" w:rsidP="007A1B25">
      <w:pPr>
        <w:pStyle w:val="0Maintext"/>
        <w:spacing w:after="120" w:afterAutospacing="0" w:line="240" w:lineRule="auto"/>
        <w:ind w:firstLine="0"/>
        <w:rPr>
          <w:lang w:val="en-US" w:eastAsia="zh-CN"/>
        </w:rPr>
      </w:pPr>
      <w:r>
        <w:rPr>
          <w:lang w:val="en-US" w:eastAsia="zh-CN"/>
        </w:rPr>
        <w:t xml:space="preserve">The editorial CRs </w:t>
      </w:r>
      <w:r w:rsidR="00006895">
        <w:rPr>
          <w:lang w:val="en-US" w:eastAsia="zh-CN"/>
        </w:rPr>
        <w:t xml:space="preserve">for 38.211 and 38.213 </w:t>
      </w:r>
      <w:r>
        <w:rPr>
          <w:rFonts w:hint="eastAsia"/>
          <w:lang w:val="en-US" w:eastAsia="zh-CN"/>
        </w:rPr>
        <w:t>a</w:t>
      </w:r>
      <w:r>
        <w:rPr>
          <w:lang w:val="en-US" w:eastAsia="zh-CN"/>
        </w:rPr>
        <w:t>re provided</w:t>
      </w:r>
      <w:r w:rsidR="00071FF1">
        <w:rPr>
          <w:lang w:val="en-US" w:eastAsia="zh-CN"/>
        </w:rPr>
        <w:t xml:space="preserve"> at:</w:t>
      </w:r>
    </w:p>
    <w:p w14:paraId="0A552501" w14:textId="1C3CD94D" w:rsidR="00AB5661" w:rsidRDefault="00071FF1" w:rsidP="007A1B25">
      <w:pPr>
        <w:pStyle w:val="0Maintext"/>
        <w:spacing w:after="120" w:afterAutospacing="0" w:line="240" w:lineRule="auto"/>
        <w:ind w:firstLine="0"/>
        <w:rPr>
          <w:lang w:val="en-US" w:eastAsia="zh-CN"/>
        </w:rPr>
      </w:pPr>
      <w:r>
        <w:rPr>
          <w:lang w:val="en-US" w:eastAsia="zh-CN"/>
        </w:rPr>
        <w:t xml:space="preserve"> </w:t>
      </w:r>
      <w:hyperlink r:id="rId5" w:anchor="2" w:history="1">
        <w:r w:rsidRPr="002E5258">
          <w:rPr>
            <w:rStyle w:val="a6"/>
            <w:lang w:val="en-US" w:eastAsia="zh-CN"/>
          </w:rPr>
          <w:t>https://www.3gpp.org/ftp/tsg_ran/WG1_RL1/TSGR1_104b-e/Inbox/drafts/7.2.6/email#2</w:t>
        </w:r>
      </w:hyperlink>
      <w:r>
        <w:rPr>
          <w:lang w:val="en-US" w:eastAsia="zh-CN"/>
        </w:rPr>
        <w:t xml:space="preserve"> </w:t>
      </w:r>
    </w:p>
    <w:p w14:paraId="3513A321" w14:textId="77777777" w:rsidR="00AB5661" w:rsidRPr="00EF6231" w:rsidRDefault="00AB5661" w:rsidP="00AB5661">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AB5661" w14:paraId="5C6F266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D660214" w14:textId="77777777" w:rsidR="00AB5661" w:rsidRDefault="00AB5661" w:rsidP="00D052BE">
            <w:pPr>
              <w:pStyle w:val="0Maintext"/>
              <w:spacing w:after="120" w:afterAutospacing="0" w:line="240" w:lineRule="auto"/>
              <w:ind w:firstLine="0"/>
              <w:rPr>
                <w:lang w:val="en-US" w:eastAsia="zh-CN"/>
              </w:rPr>
            </w:pPr>
            <w:r>
              <w:rPr>
                <w:lang w:val="en-US" w:eastAsia="zh-CN"/>
              </w:rPr>
              <w:t>Company</w:t>
            </w:r>
          </w:p>
        </w:tc>
        <w:tc>
          <w:tcPr>
            <w:tcW w:w="6321" w:type="dxa"/>
          </w:tcPr>
          <w:p w14:paraId="5D6A91FB" w14:textId="77777777" w:rsidR="00AB5661" w:rsidRDefault="00AB5661"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AB5661" w14:paraId="5AF9A63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F21C7B7" w14:textId="590BDE02" w:rsidR="00AB5661" w:rsidRPr="006918B0" w:rsidRDefault="006918B0" w:rsidP="00D052BE">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3DF78016" w14:textId="0FC3D799" w:rsidR="00AB5661" w:rsidRPr="006918B0" w:rsidRDefault="006918B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upportive</w:t>
            </w:r>
          </w:p>
        </w:tc>
      </w:tr>
      <w:tr w:rsidR="00AB5661" w14:paraId="61A871C6"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366A0D68" w14:textId="0686BB1E" w:rsidR="00AB5661" w:rsidRPr="006918B0" w:rsidRDefault="00AB5661" w:rsidP="00D052BE">
            <w:pPr>
              <w:pStyle w:val="0Maintext"/>
              <w:spacing w:after="120" w:afterAutospacing="0" w:line="240" w:lineRule="auto"/>
              <w:ind w:firstLine="0"/>
              <w:rPr>
                <w:rFonts w:eastAsiaTheme="minorEastAsia" w:hint="eastAsia"/>
                <w:lang w:val="en-US" w:eastAsia="zh-CN"/>
              </w:rPr>
            </w:pPr>
          </w:p>
        </w:tc>
        <w:tc>
          <w:tcPr>
            <w:tcW w:w="6321" w:type="dxa"/>
          </w:tcPr>
          <w:p w14:paraId="1D911391" w14:textId="77777777" w:rsidR="00AB5661" w:rsidRDefault="00AB5661"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p>
        </w:tc>
      </w:tr>
    </w:tbl>
    <w:p w14:paraId="4585B23D" w14:textId="77777777" w:rsidR="00AB5661" w:rsidRDefault="00AB5661" w:rsidP="007A1B25">
      <w:pPr>
        <w:pStyle w:val="0Maintext"/>
        <w:spacing w:after="120" w:afterAutospacing="0" w:line="240" w:lineRule="auto"/>
        <w:ind w:firstLine="0"/>
        <w:rPr>
          <w:lang w:val="en-US" w:eastAsia="zh-CN"/>
        </w:rPr>
      </w:pPr>
    </w:p>
    <w:sectPr w:rsidR="00AB5661" w:rsidSect="00194B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Hei"/>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7"/>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6"/>
  </w:num>
  <w:num w:numId="36">
    <w:abstractNumId w:val="39"/>
  </w:num>
  <w:num w:numId="37">
    <w:abstractNumId w:val="3"/>
  </w:num>
  <w:num w:numId="38">
    <w:abstractNumId w:val="3"/>
  </w:num>
  <w:num w:numId="39">
    <w:abstractNumId w:val="38"/>
  </w:num>
  <w:num w:numId="40">
    <w:abstractNumId w:val="29"/>
  </w:num>
  <w:num w:numId="41">
    <w:abstractNumId w:val="11"/>
  </w:num>
  <w:num w:numId="42">
    <w:abstractNumId w:val="3"/>
  </w:num>
  <w:num w:numId="43">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5D7F"/>
    <w:rsid w:val="00006895"/>
    <w:rsid w:val="00007041"/>
    <w:rsid w:val="00011E86"/>
    <w:rsid w:val="0001308D"/>
    <w:rsid w:val="000212EC"/>
    <w:rsid w:val="00024CD4"/>
    <w:rsid w:val="00026645"/>
    <w:rsid w:val="00031E68"/>
    <w:rsid w:val="00033D5B"/>
    <w:rsid w:val="0004022A"/>
    <w:rsid w:val="00041988"/>
    <w:rsid w:val="00044CC2"/>
    <w:rsid w:val="000461DE"/>
    <w:rsid w:val="0005018D"/>
    <w:rsid w:val="0005388A"/>
    <w:rsid w:val="0005612B"/>
    <w:rsid w:val="00056B5D"/>
    <w:rsid w:val="000605BB"/>
    <w:rsid w:val="0006308C"/>
    <w:rsid w:val="00064BF9"/>
    <w:rsid w:val="00070C36"/>
    <w:rsid w:val="000715AB"/>
    <w:rsid w:val="00071FF1"/>
    <w:rsid w:val="00073136"/>
    <w:rsid w:val="00080DEA"/>
    <w:rsid w:val="00081CC5"/>
    <w:rsid w:val="00092CC7"/>
    <w:rsid w:val="00095AA9"/>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56F8"/>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86B88"/>
    <w:rsid w:val="00391A24"/>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863E7"/>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F183E"/>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918B0"/>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8F4CD5"/>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5661"/>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53A4C"/>
    <w:rsid w:val="00B72388"/>
    <w:rsid w:val="00B73194"/>
    <w:rsid w:val="00B768CF"/>
    <w:rsid w:val="00B80A06"/>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36E32"/>
    <w:rsid w:val="00C40398"/>
    <w:rsid w:val="00C42379"/>
    <w:rsid w:val="00C467B0"/>
    <w:rsid w:val="00C563E4"/>
    <w:rsid w:val="00C60DC5"/>
    <w:rsid w:val="00C66A4A"/>
    <w:rsid w:val="00C73B98"/>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D03F48"/>
    <w:rsid w:val="00D0434D"/>
    <w:rsid w:val="00D069D8"/>
    <w:rsid w:val="00D15544"/>
    <w:rsid w:val="00D17FFE"/>
    <w:rsid w:val="00D263F1"/>
    <w:rsid w:val="00D30A4C"/>
    <w:rsid w:val="00D313A3"/>
    <w:rsid w:val="00D623A6"/>
    <w:rsid w:val="00D65143"/>
    <w:rsid w:val="00D72507"/>
    <w:rsid w:val="00D765F5"/>
    <w:rsid w:val="00D7732F"/>
    <w:rsid w:val="00D7758F"/>
    <w:rsid w:val="00D94316"/>
    <w:rsid w:val="00D966B2"/>
    <w:rsid w:val="00D97A9D"/>
    <w:rsid w:val="00D97B33"/>
    <w:rsid w:val="00DA2084"/>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317A"/>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 字符,목록 단락 字符,リスト段落 字符,列出段落1 字符,中等深浅网格 1 - 着色 21 字符,¥¡¡¡¡ì¬º¥¹¥È¶ÎÂä 字符,ÁÐ³ö¶ÎÂä 字符,列表段落1 字符,—ño’i—Ž 字符,¥ê¥¹¥È¶ÎÂä 字符,1st level - Bullet List Paragraph 字符,Lettre d'introduction 字符,목록단락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宋体"/>
      <w:sz w:val="20"/>
      <w:szCs w:val="20"/>
      <w:lang w:val="en-GB" w:eastAsia="en-US"/>
    </w:rPr>
  </w:style>
  <w:style w:type="paragraph" w:customStyle="1" w:styleId="B4">
    <w:name w:val="B4"/>
    <w:basedOn w:val="a"/>
    <w:link w:val="B4Char"/>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宋体" w:hAnsi="Times New Roman" w:cs="Times New Roman"/>
      <w:sz w:val="20"/>
      <w:szCs w:val="20"/>
      <w:lang w:val="en-GB" w:eastAsia="en-US"/>
    </w:rPr>
  </w:style>
  <w:style w:type="character" w:customStyle="1" w:styleId="B4Char">
    <w:name w:val="B4 Char"/>
    <w:link w:val="B4"/>
    <w:rsid w:val="00A96476"/>
    <w:rPr>
      <w:rFonts w:ascii="Times New Roman" w:eastAsia="宋体" w:hAnsi="Times New Roman" w:cs="Times New Roman"/>
      <w:sz w:val="20"/>
      <w:szCs w:val="20"/>
      <w:lang w:val="en-GB" w:eastAsia="en-US"/>
    </w:rPr>
  </w:style>
  <w:style w:type="paragraph" w:customStyle="1" w:styleId="xmsonormal">
    <w:name w:val="xmsonormal"/>
    <w:basedOn w:val="a"/>
    <w:rsid w:val="00580988"/>
    <w:rPr>
      <w:rFonts w:ascii="宋体" w:eastAsia="宋体" w:hAnsi="宋体" w:cs="宋体"/>
      <w:szCs w:val="22"/>
    </w:rPr>
  </w:style>
  <w:style w:type="paragraph" w:customStyle="1" w:styleId="xxmsonormal">
    <w:name w:val="xxmsonormal"/>
    <w:basedOn w:val="a"/>
    <w:uiPriority w:val="99"/>
    <w:rsid w:val="00580988"/>
    <w:rPr>
      <w:rFonts w:ascii="宋体" w:eastAsia="宋体" w:hAnsi="宋体" w:cs="Gulim"/>
    </w:rPr>
  </w:style>
  <w:style w:type="table" w:styleId="4-1">
    <w:name w:val="Grid Table 4 Accent 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c">
    <w:name w:val="Unresolved Mention"/>
    <w:basedOn w:val="a0"/>
    <w:uiPriority w:val="99"/>
    <w:semiHidden/>
    <w:unhideWhenUsed/>
    <w:rsid w:val="00071FF1"/>
    <w:rPr>
      <w:color w:val="605E5C"/>
      <w:shd w:val="clear" w:color="auto" w:fill="E1DFDD"/>
    </w:rPr>
  </w:style>
  <w:style w:type="character" w:styleId="afd">
    <w:name w:val="FollowedHyperlink"/>
    <w:basedOn w:val="a0"/>
    <w:uiPriority w:val="99"/>
    <w:semiHidden/>
    <w:unhideWhenUsed/>
    <w:rsid w:val="006918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3gpp.org/ftp/tsg_ran/WG1_RL1/TSGR1_104b-e/Inbox/drafts/7.2.6/e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2021-04-12T08:34:00Z</dcterms:created>
  <dcterms:modified xsi:type="dcterms:W3CDTF">2021-04-12T08:34:00Z</dcterms:modified>
</cp:coreProperties>
</file>