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2C6DBB8D" w14:textId="1DB9C373" w:rsidR="00FD0C92" w:rsidRPr="00414759" w:rsidRDefault="00FD0C92" w:rsidP="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 RAN WG1 Meeting #</w:t>
      </w:r>
      <w:r w:rsidR="00A31310">
        <w:rPr>
          <w:b/>
          <w:kern w:val="2"/>
          <w:lang w:eastAsia="zh-CN"/>
        </w:rPr>
        <w:t>10</w:t>
      </w:r>
      <w:r w:rsidR="007137D0">
        <w:rPr>
          <w:b/>
          <w:kern w:val="2"/>
          <w:lang w:eastAsia="zh-CN"/>
        </w:rPr>
        <w:t>4</w:t>
      </w:r>
      <w:r w:rsidR="007A34C7">
        <w:rPr>
          <w:b/>
          <w:kern w:val="2"/>
          <w:lang w:eastAsia="zh-CN"/>
        </w:rPr>
        <w:t>-</w:t>
      </w:r>
      <w:r w:rsidR="00356A2B">
        <w:rPr>
          <w:b/>
          <w:kern w:val="2"/>
          <w:lang w:eastAsia="zh-CN"/>
        </w:rPr>
        <w:t>e</w:t>
      </w:r>
      <w:r w:rsidRPr="00414759">
        <w:rPr>
          <w:b/>
          <w:kern w:val="2"/>
          <w:lang w:eastAsia="zh-CN"/>
        </w:rPr>
        <w:tab/>
        <w:t>R1-</w:t>
      </w:r>
      <w:r w:rsidR="00D25D51">
        <w:rPr>
          <w:b/>
          <w:kern w:val="2"/>
          <w:lang w:eastAsia="zh-CN"/>
        </w:rPr>
        <w:t>2101261</w:t>
      </w:r>
    </w:p>
    <w:bookmarkEnd w:id="0"/>
    <w:p w14:paraId="08C0EE09" w14:textId="7C708B3A" w:rsidR="00FD0C92" w:rsidRPr="00414759" w:rsidRDefault="007137D0" w:rsidP="00FD0C92">
      <w:pPr>
        <w:jc w:val="left"/>
        <w:rPr>
          <w:b/>
          <w:kern w:val="2"/>
          <w:lang w:eastAsia="zh-CN"/>
        </w:rPr>
      </w:pPr>
      <w:r>
        <w:rPr>
          <w:b/>
          <w:kern w:val="2"/>
          <w:lang w:eastAsia="zh-CN"/>
        </w:rPr>
        <w:t>E-meeting, January 25 –</w:t>
      </w:r>
      <w:r>
        <w:rPr>
          <w:b/>
        </w:rPr>
        <w:t>February</w:t>
      </w:r>
      <w:r>
        <w:rPr>
          <w:b/>
          <w:kern w:val="2"/>
          <w:lang w:eastAsia="zh-CN"/>
        </w:rPr>
        <w:t xml:space="preserve"> 05, 2021</w:t>
      </w:r>
    </w:p>
    <w:p w14:paraId="72A7133F" w14:textId="77777777" w:rsidR="00D16615" w:rsidRPr="00414759" w:rsidRDefault="00D16615" w:rsidP="00D16615">
      <w:pPr>
        <w:pBdr>
          <w:top w:val="single" w:sz="4" w:space="0" w:color="auto"/>
        </w:pBdr>
        <w:spacing w:after="0"/>
        <w:jc w:val="left"/>
        <w:rPr>
          <w:b/>
          <w:bCs/>
          <w:sz w:val="16"/>
          <w:szCs w:val="16"/>
        </w:rPr>
      </w:pPr>
    </w:p>
    <w:p w14:paraId="0E9A485C" w14:textId="5D7648BB"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1F1AD2">
        <w:rPr>
          <w:b/>
          <w:lang w:eastAsia="zh-CN"/>
        </w:rPr>
        <w:t>8.15.</w:t>
      </w:r>
      <w:r w:rsidR="007137D0">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7444D230" w:rsidR="00D16615" w:rsidRPr="00414759" w:rsidRDefault="00D16615" w:rsidP="00D16615">
      <w:pPr>
        <w:spacing w:after="60"/>
        <w:ind w:left="1555" w:hanging="1555"/>
        <w:jc w:val="left"/>
        <w:rPr>
          <w:b/>
          <w:lang w:val="en-US" w:eastAsia="zh-CN"/>
        </w:rPr>
      </w:pPr>
      <w:r w:rsidRPr="00414759">
        <w:rPr>
          <w:b/>
        </w:rPr>
        <w:t>Title:</w:t>
      </w:r>
      <w:r w:rsidRPr="00414759">
        <w:rPr>
          <w:b/>
        </w:rPr>
        <w:tab/>
      </w:r>
      <w:r w:rsidR="002C7644" w:rsidRPr="00E70360">
        <w:rPr>
          <w:b/>
          <w:bCs/>
        </w:rPr>
        <w:t>Other aspects to support IoT in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rPr>
      </w:pPr>
    </w:p>
    <w:p w14:paraId="28A82BF7" w14:textId="36727BAE" w:rsidR="002203A6" w:rsidRPr="00414759" w:rsidRDefault="00D16615" w:rsidP="00A31310">
      <w:pPr>
        <w:pStyle w:val="1"/>
        <w:rPr>
          <w:color w:val="000000" w:themeColor="text1"/>
        </w:rPr>
      </w:pPr>
      <w:bookmarkStart w:id="1" w:name="_Ref124671424"/>
      <w:bookmarkStart w:id="2" w:name="_Ref71620620"/>
      <w:bookmarkStart w:id="3" w:name="_Ref124589665"/>
      <w:r w:rsidRPr="00414759">
        <w:rPr>
          <w:rFonts w:eastAsiaTheme="minorEastAsia"/>
        </w:rPr>
        <w:t>Introduction</w:t>
      </w:r>
    </w:p>
    <w:p w14:paraId="53FCD275" w14:textId="44408A15" w:rsidR="00556621" w:rsidRPr="00556621" w:rsidRDefault="00AF34DB" w:rsidP="00556621">
      <w:pPr>
        <w:pStyle w:val="a4"/>
        <w:rPr>
          <w:color w:val="000000" w:themeColor="text1"/>
          <w:sz w:val="22"/>
          <w:szCs w:val="22"/>
        </w:rPr>
      </w:pPr>
      <w:r>
        <w:rPr>
          <w:color w:val="000000" w:themeColor="text1"/>
          <w:sz w:val="22"/>
          <w:szCs w:val="22"/>
        </w:rPr>
        <w:t>In RAN</w:t>
      </w:r>
      <w:r w:rsidR="00DF0EC8">
        <w:rPr>
          <w:color w:val="000000" w:themeColor="text1"/>
          <w:sz w:val="22"/>
          <w:szCs w:val="22"/>
        </w:rPr>
        <w:t>#86,</w:t>
      </w:r>
      <w:r>
        <w:rPr>
          <w:color w:val="000000" w:themeColor="text1"/>
          <w:sz w:val="22"/>
          <w:szCs w:val="22"/>
        </w:rPr>
        <w:t xml:space="preserve"> </w:t>
      </w:r>
      <w:r w:rsidR="00D06D5F">
        <w:rPr>
          <w:color w:val="000000" w:themeColor="text1"/>
          <w:sz w:val="22"/>
          <w:szCs w:val="22"/>
        </w:rPr>
        <w:t xml:space="preserve">a </w:t>
      </w:r>
      <w:r>
        <w:rPr>
          <w:color w:val="000000" w:themeColor="text1"/>
          <w:sz w:val="22"/>
          <w:szCs w:val="22"/>
        </w:rPr>
        <w:t xml:space="preserve">new </w:t>
      </w:r>
      <w:r w:rsidR="00DF0EC8">
        <w:rPr>
          <w:color w:val="000000" w:themeColor="text1"/>
          <w:sz w:val="22"/>
          <w:szCs w:val="22"/>
        </w:rPr>
        <w:t>S</w:t>
      </w:r>
      <w:r>
        <w:rPr>
          <w:color w:val="000000" w:themeColor="text1"/>
          <w:sz w:val="22"/>
          <w:szCs w:val="22"/>
        </w:rPr>
        <w:t xml:space="preserve">I on </w:t>
      </w:r>
      <w:r w:rsidRPr="00AF34DB">
        <w:rPr>
          <w:color w:val="000000" w:themeColor="text1"/>
          <w:sz w:val="22"/>
          <w:szCs w:val="22"/>
        </w:rPr>
        <w:t xml:space="preserve">NB-IoT/eTMC support for NTN </w:t>
      </w:r>
      <w:r>
        <w:rPr>
          <w:color w:val="000000" w:themeColor="text1"/>
          <w:sz w:val="22"/>
          <w:szCs w:val="22"/>
        </w:rPr>
        <w:t>was proposed and t</w:t>
      </w:r>
      <w:r w:rsidRPr="00AF34DB">
        <w:rPr>
          <w:color w:val="000000" w:themeColor="text1"/>
          <w:sz w:val="22"/>
          <w:szCs w:val="22"/>
        </w:rPr>
        <w:t xml:space="preserve">he first objective of this </w:t>
      </w:r>
      <w:r w:rsidR="00D06D5F">
        <w:rPr>
          <w:color w:val="000000" w:themeColor="text1"/>
          <w:sz w:val="22"/>
          <w:szCs w:val="22"/>
        </w:rPr>
        <w:t>s</w:t>
      </w:r>
      <w:r w:rsidRPr="00AF34DB">
        <w:rPr>
          <w:color w:val="000000" w:themeColor="text1"/>
          <w:sz w:val="22"/>
          <w:szCs w:val="22"/>
        </w:rPr>
        <w:t>tudy is to identify scenarios applicable to NB-IoT/eMTC [RAN1, RAN2], including</w:t>
      </w:r>
      <w:r w:rsidR="00D564E5">
        <w:rPr>
          <w:color w:val="000000" w:themeColor="text1"/>
          <w:sz w:val="22"/>
          <w:szCs w:val="22"/>
        </w:rPr>
        <w:t xml:space="preserve"> [1]</w:t>
      </w:r>
      <w:r w:rsidRPr="00AF34DB">
        <w:rPr>
          <w:color w:val="000000" w:themeColor="text1"/>
          <w:sz w:val="22"/>
          <w:szCs w:val="22"/>
        </w:rPr>
        <w:t>:</w:t>
      </w:r>
    </w:p>
    <w:p w14:paraId="2522BB7B" w14:textId="77777777" w:rsidR="00556621" w:rsidRPr="00ED1222" w:rsidRDefault="00556621" w:rsidP="00DF0EC8">
      <w:pPr>
        <w:pStyle w:val="a4"/>
        <w:ind w:leftChars="300" w:left="660"/>
        <w:rPr>
          <w:i/>
          <w:color w:val="000000" w:themeColor="text1"/>
          <w:sz w:val="22"/>
          <w:szCs w:val="22"/>
        </w:rPr>
      </w:pPr>
      <w:r w:rsidRPr="00556621">
        <w:rPr>
          <w:color w:val="000000" w:themeColor="text1"/>
          <w:sz w:val="22"/>
          <w:szCs w:val="22"/>
        </w:rPr>
        <w:t>-</w:t>
      </w:r>
      <w:r w:rsidRPr="00556621">
        <w:rPr>
          <w:color w:val="000000" w:themeColor="text1"/>
          <w:sz w:val="22"/>
          <w:szCs w:val="22"/>
        </w:rPr>
        <w:tab/>
      </w:r>
      <w:r w:rsidRPr="00ED1222">
        <w:rPr>
          <w:i/>
          <w:color w:val="000000" w:themeColor="text1"/>
          <w:sz w:val="22"/>
          <w:szCs w:val="22"/>
        </w:rPr>
        <w:t>Bands of interest in sub 6 GHz</w:t>
      </w:r>
    </w:p>
    <w:p w14:paraId="407F2384"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 xml:space="preserve">Device type with PC3 or PC5 (LEO and GEO) </w:t>
      </w:r>
    </w:p>
    <w:p w14:paraId="688263E1"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 xml:space="preserve">Satellite constellation orbit LEO and GEO </w:t>
      </w:r>
    </w:p>
    <w:p w14:paraId="6D3EA246"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Transparent payload.</w:t>
      </w:r>
    </w:p>
    <w:p w14:paraId="16E45B15"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Link budget</w:t>
      </w:r>
    </w:p>
    <w:p w14:paraId="5186EDA6" w14:textId="224A457D"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NOTE 1: This first objective will be based on the scenarios documented in TR 38.821</w:t>
      </w:r>
      <w:r w:rsidR="00D564E5">
        <w:rPr>
          <w:i/>
          <w:color w:val="000000" w:themeColor="text1"/>
          <w:sz w:val="22"/>
          <w:szCs w:val="22"/>
        </w:rPr>
        <w:t xml:space="preserve"> [2]</w:t>
      </w:r>
      <w:r w:rsidRPr="00ED1222">
        <w:rPr>
          <w:i/>
          <w:color w:val="000000" w:themeColor="text1"/>
          <w:sz w:val="22"/>
          <w:szCs w:val="22"/>
        </w:rPr>
        <w:t>.</w:t>
      </w:r>
    </w:p>
    <w:p w14:paraId="0D099BA2" w14:textId="4057DBE9"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NOTE 2: UE mobility assumptions follow terrestrial NB-IoT/eMTC assumptions.</w:t>
      </w:r>
    </w:p>
    <w:p w14:paraId="0803D532" w14:textId="5C7896E3" w:rsidR="00E70360" w:rsidRDefault="00E70360" w:rsidP="00DF0EC8">
      <w:pPr>
        <w:pStyle w:val="NO"/>
        <w:keepLines w:val="0"/>
        <w:widowControl w:val="0"/>
        <w:kinsoku w:val="0"/>
        <w:snapToGrid w:val="0"/>
        <w:spacing w:after="0"/>
        <w:ind w:leftChars="300" w:left="660" w:firstLine="0"/>
        <w:jc w:val="both"/>
        <w:rPr>
          <w:rFonts w:eastAsiaTheme="minorEastAsia"/>
          <w:i/>
          <w:color w:val="000000" w:themeColor="text1"/>
          <w:sz w:val="22"/>
          <w:szCs w:val="22"/>
          <w:lang w:eastAsia="en-US"/>
        </w:rPr>
      </w:pPr>
      <w:r w:rsidRPr="00E70360">
        <w:rPr>
          <w:rFonts w:eastAsiaTheme="minorEastAsia"/>
          <w:i/>
          <w:color w:val="000000" w:themeColor="text1"/>
          <w:sz w:val="22"/>
          <w:szCs w:val="22"/>
          <w:lang w:eastAsia="en-US"/>
        </w:rPr>
        <w:t>NOTE 3</w:t>
      </w:r>
      <w:r>
        <w:rPr>
          <w:rFonts w:eastAsiaTheme="minorEastAsia"/>
          <w:i/>
          <w:color w:val="000000" w:themeColor="text1"/>
          <w:sz w:val="22"/>
          <w:szCs w:val="22"/>
          <w:lang w:eastAsia="en-US"/>
        </w:rPr>
        <w:t xml:space="preserve">: </w:t>
      </w:r>
      <w:r w:rsidRPr="00E70360">
        <w:rPr>
          <w:rFonts w:eastAsiaTheme="minorEastAsia"/>
          <w:i/>
          <w:color w:val="000000" w:themeColor="text1"/>
          <w:sz w:val="22"/>
          <w:szCs w:val="22"/>
          <w:lang w:eastAsia="en-US"/>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25316C91" w14:textId="77777777" w:rsidR="00DF0EC8" w:rsidRDefault="00DF0EC8" w:rsidP="00EC1565">
      <w:pPr>
        <w:pStyle w:val="a4"/>
        <w:rPr>
          <w:color w:val="000000" w:themeColor="text1"/>
          <w:sz w:val="22"/>
          <w:szCs w:val="22"/>
        </w:rPr>
      </w:pPr>
    </w:p>
    <w:p w14:paraId="0B5B2BA7" w14:textId="489E1F19" w:rsidR="00662C23" w:rsidRPr="00EC1565" w:rsidRDefault="00662C23" w:rsidP="00EC1565">
      <w:pPr>
        <w:pStyle w:val="a4"/>
        <w:rPr>
          <w:color w:val="000000" w:themeColor="text1"/>
          <w:sz w:val="22"/>
          <w:szCs w:val="22"/>
        </w:rPr>
      </w:pPr>
      <w:r w:rsidRPr="00EC1565">
        <w:rPr>
          <w:color w:val="000000" w:themeColor="text1"/>
          <w:sz w:val="22"/>
          <w:szCs w:val="22"/>
        </w:rPr>
        <w:t xml:space="preserve">In this contribution, we </w:t>
      </w:r>
      <w:r w:rsidR="00C23EB0">
        <w:rPr>
          <w:color w:val="000000" w:themeColor="text1"/>
          <w:sz w:val="22"/>
          <w:szCs w:val="22"/>
        </w:rPr>
        <w:t>provide analysis</w:t>
      </w:r>
      <w:r w:rsidR="00604CF2">
        <w:rPr>
          <w:color w:val="000000" w:themeColor="text1"/>
          <w:sz w:val="22"/>
          <w:szCs w:val="22"/>
        </w:rPr>
        <w:t xml:space="preserve"> </w:t>
      </w:r>
      <w:r w:rsidR="00CD5B27">
        <w:rPr>
          <w:color w:val="000000" w:themeColor="text1"/>
          <w:sz w:val="22"/>
          <w:szCs w:val="22"/>
        </w:rPr>
        <w:t xml:space="preserve">on </w:t>
      </w:r>
      <w:r w:rsidR="00604CF2">
        <w:rPr>
          <w:color w:val="000000" w:themeColor="text1"/>
          <w:sz w:val="22"/>
          <w:szCs w:val="22"/>
        </w:rPr>
        <w:t xml:space="preserve">the power consumption and battery life </w:t>
      </w:r>
      <w:r w:rsidR="00CD5B27">
        <w:rPr>
          <w:color w:val="000000" w:themeColor="text1"/>
          <w:sz w:val="22"/>
          <w:szCs w:val="22"/>
        </w:rPr>
        <w:t>for NB-IoT UE</w:t>
      </w:r>
      <w:r w:rsidR="005E35F7">
        <w:rPr>
          <w:color w:val="000000" w:themeColor="text1"/>
          <w:sz w:val="22"/>
          <w:szCs w:val="22"/>
        </w:rPr>
        <w:t>s</w:t>
      </w:r>
      <w:r w:rsidR="00CD5B27">
        <w:rPr>
          <w:color w:val="000000" w:themeColor="text1"/>
          <w:sz w:val="22"/>
          <w:szCs w:val="22"/>
        </w:rPr>
        <w:t xml:space="preserve"> </w:t>
      </w:r>
      <w:r w:rsidR="00604CF2">
        <w:rPr>
          <w:color w:val="000000" w:themeColor="text1"/>
          <w:sz w:val="22"/>
          <w:szCs w:val="22"/>
        </w:rPr>
        <w:t>with GNSS</w:t>
      </w:r>
      <w:r w:rsidR="005E35F7">
        <w:rPr>
          <w:color w:val="000000" w:themeColor="text1"/>
          <w:sz w:val="22"/>
          <w:szCs w:val="22"/>
        </w:rPr>
        <w:t>,</w:t>
      </w:r>
      <w:r w:rsidR="00604CF2">
        <w:rPr>
          <w:color w:val="000000" w:themeColor="text1"/>
          <w:sz w:val="22"/>
          <w:szCs w:val="22"/>
        </w:rPr>
        <w:t xml:space="preserve"> and discuss </w:t>
      </w:r>
      <w:r w:rsidR="000062D5" w:rsidRPr="00EC1565">
        <w:rPr>
          <w:color w:val="000000" w:themeColor="text1"/>
          <w:sz w:val="22"/>
          <w:szCs w:val="22"/>
        </w:rPr>
        <w:t xml:space="preserve">some </w:t>
      </w:r>
      <w:r w:rsidR="000C613B" w:rsidRPr="00EC1565">
        <w:rPr>
          <w:color w:val="000000" w:themeColor="text1"/>
          <w:sz w:val="22"/>
          <w:szCs w:val="22"/>
        </w:rPr>
        <w:t>power</w:t>
      </w:r>
      <w:r w:rsidR="00CD5B27">
        <w:rPr>
          <w:color w:val="000000" w:themeColor="text1"/>
          <w:sz w:val="22"/>
          <w:szCs w:val="22"/>
        </w:rPr>
        <w:t xml:space="preserve"> consumption related</w:t>
      </w:r>
      <w:r w:rsidR="000C613B" w:rsidRPr="00EC1565">
        <w:rPr>
          <w:color w:val="000000" w:themeColor="text1"/>
          <w:sz w:val="22"/>
          <w:szCs w:val="22"/>
        </w:rPr>
        <w:t xml:space="preserve"> issues </w:t>
      </w:r>
      <w:r w:rsidRPr="00EC1565">
        <w:rPr>
          <w:color w:val="000000" w:themeColor="text1"/>
          <w:sz w:val="22"/>
          <w:szCs w:val="22"/>
        </w:rPr>
        <w:t xml:space="preserve">in </w:t>
      </w:r>
      <w:r w:rsidR="000062D5" w:rsidRPr="00EC1565">
        <w:rPr>
          <w:color w:val="000000" w:themeColor="text1"/>
          <w:sz w:val="22"/>
          <w:szCs w:val="22"/>
        </w:rPr>
        <w:t>IoT</w:t>
      </w:r>
      <w:r w:rsidR="00EC1565">
        <w:rPr>
          <w:color w:val="000000" w:themeColor="text1"/>
          <w:sz w:val="22"/>
          <w:szCs w:val="22"/>
        </w:rPr>
        <w:t xml:space="preserve"> over NTN </w:t>
      </w:r>
      <w:r w:rsidR="009612AF" w:rsidRPr="00EC1565">
        <w:rPr>
          <w:color w:val="000000" w:themeColor="text1"/>
          <w:sz w:val="22"/>
          <w:szCs w:val="22"/>
        </w:rPr>
        <w:t>scenario</w:t>
      </w:r>
      <w:r w:rsidR="005E35F7">
        <w:rPr>
          <w:color w:val="000000" w:themeColor="text1"/>
          <w:sz w:val="22"/>
          <w:szCs w:val="22"/>
        </w:rPr>
        <w:t>s</w:t>
      </w:r>
      <w:r w:rsidRPr="00EC1565">
        <w:rPr>
          <w:color w:val="000000" w:themeColor="text1"/>
          <w:sz w:val="22"/>
          <w:szCs w:val="22"/>
        </w:rPr>
        <w:t>.</w:t>
      </w:r>
    </w:p>
    <w:p w14:paraId="7D349619" w14:textId="77777777" w:rsidR="00DE408F" w:rsidRPr="00EC1565" w:rsidRDefault="00DE408F" w:rsidP="00D16615">
      <w:pPr>
        <w:pStyle w:val="a4"/>
        <w:rPr>
          <w:color w:val="000000" w:themeColor="text1"/>
          <w:sz w:val="22"/>
          <w:szCs w:val="22"/>
          <w:lang w:eastAsia="zh-CN"/>
        </w:rPr>
      </w:pPr>
    </w:p>
    <w:p w14:paraId="4E2D8C7C" w14:textId="77777777" w:rsidR="00D16615" w:rsidRDefault="00D16615" w:rsidP="00D16615">
      <w:pPr>
        <w:pStyle w:val="1"/>
        <w:rPr>
          <w:rFonts w:eastAsiaTheme="minorEastAsia"/>
          <w:lang w:eastAsia="zh-CN"/>
        </w:rPr>
      </w:pPr>
      <w:r w:rsidRPr="00414759">
        <w:rPr>
          <w:rFonts w:eastAsiaTheme="minorEastAsia"/>
          <w:lang w:eastAsia="zh-CN"/>
        </w:rPr>
        <w:t>Discussion</w:t>
      </w:r>
    </w:p>
    <w:p w14:paraId="28F94E88" w14:textId="55D8E24A" w:rsidR="000F4A60" w:rsidRDefault="00240FA1" w:rsidP="00EC1565">
      <w:pPr>
        <w:pStyle w:val="2"/>
        <w:rPr>
          <w:lang w:eastAsia="zh-CN"/>
        </w:rPr>
      </w:pPr>
      <w:r>
        <w:rPr>
          <w:rFonts w:eastAsiaTheme="minorEastAsia"/>
          <w:lang w:eastAsia="zh-CN"/>
        </w:rPr>
        <w:t xml:space="preserve">Interaction between </w:t>
      </w:r>
      <w:r w:rsidR="00322CF4">
        <w:rPr>
          <w:rFonts w:eastAsiaTheme="minorEastAsia" w:hint="eastAsia"/>
          <w:lang w:eastAsia="zh-CN"/>
        </w:rPr>
        <w:t>G</w:t>
      </w:r>
      <w:r>
        <w:rPr>
          <w:rFonts w:eastAsiaTheme="minorEastAsia"/>
          <w:lang w:eastAsia="zh-CN"/>
        </w:rPr>
        <w:t>NSS and IoT</w:t>
      </w:r>
    </w:p>
    <w:p w14:paraId="40DAE11C" w14:textId="78868738" w:rsidR="00E845F1" w:rsidRDefault="00CD40C3" w:rsidP="00E845F1">
      <w:pPr>
        <w:rPr>
          <w:lang w:eastAsia="zh-CN"/>
        </w:rPr>
      </w:pPr>
      <w:r>
        <w:rPr>
          <w:rFonts w:hint="eastAsia"/>
          <w:lang w:eastAsia="zh-CN"/>
        </w:rPr>
        <w:t>G</w:t>
      </w:r>
      <w:r>
        <w:rPr>
          <w:lang w:eastAsia="zh-CN"/>
        </w:rPr>
        <w:t xml:space="preserve">NSS capability is assumed for </w:t>
      </w:r>
      <w:r w:rsidR="00EC1565">
        <w:rPr>
          <w:lang w:eastAsia="zh-CN"/>
        </w:rPr>
        <w:t xml:space="preserve">IoT </w:t>
      </w:r>
      <w:r>
        <w:rPr>
          <w:lang w:eastAsia="zh-CN"/>
        </w:rPr>
        <w:t>NTN terminal</w:t>
      </w:r>
      <w:r w:rsidR="005E35F7">
        <w:rPr>
          <w:lang w:eastAsia="zh-CN"/>
        </w:rPr>
        <w:t>s</w:t>
      </w:r>
      <w:r w:rsidR="00EC1565">
        <w:rPr>
          <w:lang w:eastAsia="zh-CN"/>
        </w:rPr>
        <w:t xml:space="preserve"> in this SI, which</w:t>
      </w:r>
      <w:r>
        <w:rPr>
          <w:lang w:eastAsia="zh-CN"/>
        </w:rPr>
        <w:t xml:space="preserve"> facilitat</w:t>
      </w:r>
      <w:r w:rsidR="00EC1565">
        <w:rPr>
          <w:lang w:eastAsia="zh-CN"/>
        </w:rPr>
        <w:t>es</w:t>
      </w:r>
      <w:r>
        <w:rPr>
          <w:lang w:eastAsia="zh-CN"/>
        </w:rPr>
        <w:t xml:space="preserve"> mobility management and physical layer procedure. </w:t>
      </w:r>
      <w:r w:rsidR="0038732A">
        <w:rPr>
          <w:lang w:eastAsia="zh-CN"/>
        </w:rPr>
        <w:t xml:space="preserve">For </w:t>
      </w:r>
      <w:r w:rsidR="00EC1565">
        <w:rPr>
          <w:lang w:eastAsia="zh-CN"/>
        </w:rPr>
        <w:t xml:space="preserve">the purpose of </w:t>
      </w:r>
      <w:r w:rsidR="0038732A">
        <w:rPr>
          <w:lang w:eastAsia="zh-CN"/>
        </w:rPr>
        <w:t>continuous tracking, i</w:t>
      </w:r>
      <w:r w:rsidR="008876BC">
        <w:rPr>
          <w:lang w:eastAsia="zh-CN"/>
        </w:rPr>
        <w:t xml:space="preserve">n </w:t>
      </w:r>
      <w:r w:rsidR="0038732A">
        <w:rPr>
          <w:lang w:eastAsia="zh-CN"/>
        </w:rPr>
        <w:t>terrestrial network</w:t>
      </w:r>
      <w:r w:rsidR="00DF0EC8">
        <w:rPr>
          <w:lang w:eastAsia="zh-CN"/>
        </w:rPr>
        <w:t>s</w:t>
      </w:r>
      <w:r w:rsidR="008876BC">
        <w:rPr>
          <w:lang w:eastAsia="zh-CN"/>
        </w:rPr>
        <w:t xml:space="preserve">, GNSS is </w:t>
      </w:r>
      <w:r w:rsidR="0038732A">
        <w:rPr>
          <w:lang w:eastAsia="zh-CN"/>
        </w:rPr>
        <w:t xml:space="preserve">typically </w:t>
      </w:r>
      <w:r w:rsidR="00EC1565">
        <w:rPr>
          <w:lang w:eastAsia="zh-CN"/>
        </w:rPr>
        <w:t>implemented</w:t>
      </w:r>
      <w:r w:rsidR="008876BC">
        <w:rPr>
          <w:lang w:eastAsia="zh-CN"/>
        </w:rPr>
        <w:t xml:space="preserve"> as an </w:t>
      </w:r>
      <w:r w:rsidR="008876BC" w:rsidRPr="008876BC">
        <w:rPr>
          <w:lang w:eastAsia="zh-CN"/>
        </w:rPr>
        <w:t>independent</w:t>
      </w:r>
      <w:r w:rsidR="008876BC">
        <w:rPr>
          <w:lang w:eastAsia="zh-CN"/>
        </w:rPr>
        <w:t xml:space="preserve"> module with dedicated memory and processor</w:t>
      </w:r>
      <w:r w:rsidR="008A0EDC">
        <w:rPr>
          <w:lang w:eastAsia="zh-CN"/>
        </w:rPr>
        <w:t>, thus Io</w:t>
      </w:r>
      <w:r w:rsidR="0038732A">
        <w:rPr>
          <w:lang w:eastAsia="zh-CN"/>
        </w:rPr>
        <w:t>T module and GNSS module can handle service request</w:t>
      </w:r>
      <w:r w:rsidR="00DF0EC8">
        <w:rPr>
          <w:lang w:eastAsia="zh-CN"/>
        </w:rPr>
        <w:t>s</w:t>
      </w:r>
      <w:r w:rsidR="0038732A">
        <w:rPr>
          <w:lang w:eastAsia="zh-CN"/>
        </w:rPr>
        <w:t xml:space="preserve"> simultaneousl</w:t>
      </w:r>
      <w:r w:rsidR="0038732A" w:rsidRPr="00FB4EA9">
        <w:rPr>
          <w:lang w:eastAsia="zh-CN"/>
        </w:rPr>
        <w:t xml:space="preserve">y. </w:t>
      </w:r>
      <w:r w:rsidR="00FB4EA9" w:rsidRPr="00FB4EA9">
        <w:rPr>
          <w:lang w:eastAsia="zh-CN"/>
        </w:rPr>
        <w:t>However in this SI, t</w:t>
      </w:r>
      <w:r w:rsidR="0038732A" w:rsidRPr="00FB4EA9">
        <w:rPr>
          <w:lang w:eastAsia="zh-CN"/>
        </w:rPr>
        <w:t>o further</w:t>
      </w:r>
      <w:r w:rsidR="0038732A">
        <w:rPr>
          <w:lang w:eastAsia="zh-CN"/>
        </w:rPr>
        <w:t xml:space="preserve"> </w:t>
      </w:r>
      <w:r w:rsidR="00DF0EC8">
        <w:rPr>
          <w:lang w:eastAsia="zh-CN"/>
        </w:rPr>
        <w:t>reduce</w:t>
      </w:r>
      <w:r w:rsidR="0038732A">
        <w:rPr>
          <w:lang w:eastAsia="zh-CN"/>
        </w:rPr>
        <w:t xml:space="preserve"> power consumption </w:t>
      </w:r>
      <w:r w:rsidR="001A3CB2">
        <w:rPr>
          <w:lang w:eastAsia="zh-CN"/>
        </w:rPr>
        <w:t xml:space="preserve">and cost </w:t>
      </w:r>
      <w:r w:rsidR="0038732A">
        <w:rPr>
          <w:lang w:eastAsia="zh-CN"/>
        </w:rPr>
        <w:t>of NTN-IoT device</w:t>
      </w:r>
      <w:r w:rsidR="00DF0EC8">
        <w:rPr>
          <w:lang w:eastAsia="zh-CN"/>
        </w:rPr>
        <w:t>s</w:t>
      </w:r>
      <w:r w:rsidR="0038732A">
        <w:rPr>
          <w:lang w:eastAsia="zh-CN"/>
        </w:rPr>
        <w:t xml:space="preserve">, </w:t>
      </w:r>
      <w:r w:rsidR="00DF0EC8">
        <w:rPr>
          <w:lang w:eastAsia="zh-CN"/>
        </w:rPr>
        <w:t xml:space="preserve">an </w:t>
      </w:r>
      <w:r w:rsidR="00E845F1">
        <w:rPr>
          <w:lang w:eastAsia="zh-CN"/>
        </w:rPr>
        <w:t>integrated architecture</w:t>
      </w:r>
      <w:r w:rsidR="0038732A">
        <w:rPr>
          <w:lang w:eastAsia="zh-CN"/>
        </w:rPr>
        <w:t xml:space="preserve"> </w:t>
      </w:r>
      <w:r w:rsidR="000A3BF9">
        <w:rPr>
          <w:lang w:eastAsia="zh-CN"/>
        </w:rPr>
        <w:t>can be adopted</w:t>
      </w:r>
      <w:r w:rsidR="0038732A">
        <w:rPr>
          <w:lang w:eastAsia="zh-CN"/>
        </w:rPr>
        <w:t xml:space="preserve"> </w:t>
      </w:r>
      <w:r w:rsidR="00E845F1">
        <w:rPr>
          <w:lang w:eastAsia="zh-CN"/>
        </w:rPr>
        <w:t>with</w:t>
      </w:r>
      <w:r w:rsidR="0038732A">
        <w:rPr>
          <w:lang w:eastAsia="zh-CN"/>
        </w:rPr>
        <w:t xml:space="preserve"> share</w:t>
      </w:r>
      <w:r w:rsidR="00E845F1">
        <w:rPr>
          <w:lang w:eastAsia="zh-CN"/>
        </w:rPr>
        <w:t>d</w:t>
      </w:r>
      <w:r w:rsidR="0038732A">
        <w:rPr>
          <w:lang w:eastAsia="zh-CN"/>
        </w:rPr>
        <w:t xml:space="preserve"> hardware resource between IoT module and GNSS module</w:t>
      </w:r>
      <w:r w:rsidR="00E845F1">
        <w:rPr>
          <w:lang w:eastAsia="zh-CN"/>
        </w:rPr>
        <w:t>.</w:t>
      </w:r>
    </w:p>
    <w:p w14:paraId="3637B492" w14:textId="3ED78139" w:rsidR="00D51DF6" w:rsidRDefault="00DF0EC8" w:rsidP="00643393">
      <w:pPr>
        <w:jc w:val="center"/>
      </w:pPr>
      <w:r w:rsidRPr="00DF0EC8">
        <w:rPr>
          <w:noProof/>
          <w:lang w:val="en-US" w:eastAsia="zh-CN"/>
        </w:rPr>
        <w:drawing>
          <wp:inline distT="0" distB="0" distL="0" distR="0" wp14:anchorId="4DA68BCD" wp14:editId="490423A0">
            <wp:extent cx="4798695" cy="1617980"/>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8695" cy="1617980"/>
                    </a:xfrm>
                    <a:prstGeom prst="rect">
                      <a:avLst/>
                    </a:prstGeom>
                    <a:noFill/>
                    <a:ln>
                      <a:noFill/>
                    </a:ln>
                  </pic:spPr>
                </pic:pic>
              </a:graphicData>
            </a:graphic>
          </wp:inline>
        </w:drawing>
      </w:r>
    </w:p>
    <w:p w14:paraId="0BE7BA73" w14:textId="0C19EB1D" w:rsidR="00ED4B56" w:rsidRPr="00ED4B56" w:rsidRDefault="00ED4B56" w:rsidP="00ED4B56">
      <w:pPr>
        <w:jc w:val="center"/>
        <w:rPr>
          <w:b/>
          <w:lang w:eastAsia="zh-CN"/>
        </w:rPr>
      </w:pPr>
      <w:r w:rsidRPr="00ED4B56">
        <w:rPr>
          <w:b/>
        </w:rPr>
        <w:t xml:space="preserve">Figure </w:t>
      </w:r>
      <w:r w:rsidR="00EC1565">
        <w:rPr>
          <w:b/>
        </w:rPr>
        <w:t>1</w:t>
      </w:r>
      <w:r w:rsidRPr="00ED4B56">
        <w:rPr>
          <w:b/>
        </w:rPr>
        <w:t xml:space="preserve"> </w:t>
      </w:r>
      <w:r>
        <w:rPr>
          <w:b/>
        </w:rPr>
        <w:t xml:space="preserve">GNSS </w:t>
      </w:r>
      <w:r w:rsidR="00E85FA1">
        <w:rPr>
          <w:b/>
        </w:rPr>
        <w:t xml:space="preserve">reception </w:t>
      </w:r>
      <w:r>
        <w:rPr>
          <w:b/>
        </w:rPr>
        <w:t>and IoT signal transmission</w:t>
      </w:r>
    </w:p>
    <w:p w14:paraId="5E744621" w14:textId="7108BDD0" w:rsidR="000A3BF9" w:rsidRDefault="00CE124C" w:rsidP="003455B0">
      <w:pPr>
        <w:rPr>
          <w:lang w:eastAsia="zh-CN"/>
        </w:rPr>
      </w:pPr>
      <w:r>
        <w:rPr>
          <w:lang w:eastAsia="zh-CN"/>
        </w:rPr>
        <w:lastRenderedPageBreak/>
        <w:t xml:space="preserve">For integrated architecture, </w:t>
      </w:r>
      <w:r w:rsidR="00240FA1">
        <w:rPr>
          <w:lang w:eastAsia="zh-CN"/>
        </w:rPr>
        <w:t xml:space="preserve">the interaction between </w:t>
      </w:r>
      <w:r w:rsidR="000C6F5C">
        <w:rPr>
          <w:lang w:eastAsia="zh-CN"/>
        </w:rPr>
        <w:t>GNSS</w:t>
      </w:r>
      <w:r w:rsidR="00240FA1">
        <w:rPr>
          <w:lang w:eastAsia="zh-CN"/>
        </w:rPr>
        <w:t xml:space="preserve"> module</w:t>
      </w:r>
      <w:r w:rsidR="000C6F5C">
        <w:rPr>
          <w:lang w:eastAsia="zh-CN"/>
        </w:rPr>
        <w:t xml:space="preserve"> and IoT module </w:t>
      </w:r>
      <w:r w:rsidR="00240FA1">
        <w:rPr>
          <w:lang w:eastAsia="zh-CN"/>
        </w:rPr>
        <w:t>needs to be studied further</w:t>
      </w:r>
      <w:r w:rsidR="000C6F5C">
        <w:rPr>
          <w:lang w:eastAsia="zh-CN"/>
        </w:rPr>
        <w:t xml:space="preserve">, </w:t>
      </w:r>
      <w:r>
        <w:rPr>
          <w:lang w:eastAsia="zh-CN"/>
        </w:rPr>
        <w:t>as the GNSS search can take minutes depending on the signal strength, it may disrupt IoT-related service, e.g. paging</w:t>
      </w:r>
      <w:r w:rsidR="000C6F5C">
        <w:rPr>
          <w:lang w:eastAsia="zh-CN"/>
        </w:rPr>
        <w:t>/data transmitting</w:t>
      </w:r>
      <w:r w:rsidR="00D27845">
        <w:rPr>
          <w:lang w:eastAsia="zh-CN"/>
        </w:rPr>
        <w:t>, and vice versa.</w:t>
      </w:r>
      <w:r w:rsidR="000C6F5C">
        <w:rPr>
          <w:lang w:eastAsia="zh-CN"/>
        </w:rPr>
        <w:t xml:space="preserve"> </w:t>
      </w:r>
    </w:p>
    <w:p w14:paraId="2B447B22" w14:textId="735E4890" w:rsidR="00DE408F" w:rsidRDefault="005712E5" w:rsidP="003455B0">
      <w:r>
        <w:rPr>
          <w:lang w:eastAsia="zh-CN"/>
        </w:rPr>
        <w:t xml:space="preserve">Two power saving mechanisms are </w:t>
      </w:r>
      <w:r w:rsidR="00240FA1">
        <w:rPr>
          <w:lang w:eastAsia="zh-CN"/>
        </w:rPr>
        <w:t xml:space="preserve">adopted </w:t>
      </w:r>
      <w:r w:rsidR="001719EE">
        <w:rPr>
          <w:lang w:eastAsia="zh-CN"/>
        </w:rPr>
        <w:t xml:space="preserve">in NB-IoT: </w:t>
      </w:r>
      <w:r>
        <w:rPr>
          <w:lang w:eastAsia="zh-CN"/>
        </w:rPr>
        <w:t xml:space="preserve">power saving mode (PSM) and extended discontinuous reception (eDRX). In PSM, </w:t>
      </w:r>
      <w:r w:rsidR="00DF0EC8">
        <w:rPr>
          <w:lang w:eastAsia="zh-CN"/>
        </w:rPr>
        <w:t xml:space="preserve">a </w:t>
      </w:r>
      <w:r>
        <w:rPr>
          <w:lang w:eastAsia="zh-CN"/>
        </w:rPr>
        <w:t>terminal enter</w:t>
      </w:r>
      <w:r w:rsidR="00DF0EC8">
        <w:rPr>
          <w:lang w:eastAsia="zh-CN"/>
        </w:rPr>
        <w:t>s</w:t>
      </w:r>
      <w:r>
        <w:rPr>
          <w:lang w:eastAsia="zh-CN"/>
        </w:rPr>
        <w:t xml:space="preserve"> a deep sleep mode by switching off most of its circuitry while staying registered to the network, </w:t>
      </w:r>
      <w:r w:rsidR="001719EE">
        <w:rPr>
          <w:lang w:eastAsia="zh-CN"/>
        </w:rPr>
        <w:t>but</w:t>
      </w:r>
      <w:r>
        <w:rPr>
          <w:lang w:eastAsia="zh-CN"/>
        </w:rPr>
        <w:t xml:space="preserve"> is </w:t>
      </w:r>
      <w:r>
        <w:t>unreachable</w:t>
      </w:r>
      <w:r>
        <w:rPr>
          <w:lang w:eastAsia="zh-CN"/>
        </w:rPr>
        <w:t xml:space="preserve"> </w:t>
      </w:r>
      <w:r w:rsidR="001719EE">
        <w:rPr>
          <w:lang w:eastAsia="zh-CN"/>
        </w:rPr>
        <w:t>by</w:t>
      </w:r>
      <w:r>
        <w:rPr>
          <w:lang w:eastAsia="zh-CN"/>
        </w:rPr>
        <w:t xml:space="preserve"> the network. Upon generation </w:t>
      </w:r>
      <w:r w:rsidR="00DF0EC8">
        <w:rPr>
          <w:lang w:eastAsia="zh-CN"/>
        </w:rPr>
        <w:t xml:space="preserve">of </w:t>
      </w:r>
      <w:r>
        <w:rPr>
          <w:lang w:eastAsia="zh-CN"/>
        </w:rPr>
        <w:t>UL data, it can wake up and monitor the control channel for</w:t>
      </w:r>
      <w:r w:rsidR="001719EE">
        <w:rPr>
          <w:lang w:eastAsia="zh-CN"/>
        </w:rPr>
        <w:t xml:space="preserve"> an</w:t>
      </w:r>
      <w:r>
        <w:rPr>
          <w:lang w:eastAsia="zh-CN"/>
        </w:rPr>
        <w:t xml:space="preserve"> UL grant. In eDRX, </w:t>
      </w:r>
      <w:r w:rsidR="00686976">
        <w:rPr>
          <w:lang w:eastAsia="zh-CN"/>
        </w:rPr>
        <w:t xml:space="preserve">devices enter </w:t>
      </w:r>
      <w:r w:rsidR="001719EE">
        <w:rPr>
          <w:lang w:eastAsia="zh-CN"/>
        </w:rPr>
        <w:t>an inactive state</w:t>
      </w:r>
      <w:r w:rsidR="00686976">
        <w:rPr>
          <w:lang w:eastAsia="zh-CN"/>
        </w:rPr>
        <w:t>, deactivate monitoring the control channel for a defined period</w:t>
      </w:r>
      <w:r w:rsidR="001719EE">
        <w:rPr>
          <w:lang w:eastAsia="zh-CN"/>
        </w:rPr>
        <w:t>,</w:t>
      </w:r>
      <w:r w:rsidR="00686976">
        <w:rPr>
          <w:lang w:eastAsia="zh-CN"/>
        </w:rPr>
        <w:t xml:space="preserve"> and re-enter</w:t>
      </w:r>
      <w:r>
        <w:rPr>
          <w:lang w:eastAsia="zh-CN"/>
        </w:rPr>
        <w:t xml:space="preserve"> </w:t>
      </w:r>
      <w:r w:rsidR="00DF0EC8">
        <w:rPr>
          <w:lang w:eastAsia="zh-CN"/>
        </w:rPr>
        <w:t xml:space="preserve">the </w:t>
      </w:r>
      <w:r>
        <w:rPr>
          <w:lang w:eastAsia="zh-CN"/>
        </w:rPr>
        <w:t>active</w:t>
      </w:r>
      <w:r w:rsidR="00DF0EC8">
        <w:rPr>
          <w:lang w:eastAsia="zh-CN"/>
        </w:rPr>
        <w:t xml:space="preserve"> state</w:t>
      </w:r>
      <w:r>
        <w:rPr>
          <w:lang w:eastAsia="zh-CN"/>
        </w:rPr>
        <w:t xml:space="preserve"> periodically to receive a paging message from the network for possible incoming data</w:t>
      </w:r>
      <w:r w:rsidR="00686976">
        <w:rPr>
          <w:lang w:eastAsia="zh-CN"/>
        </w:rPr>
        <w:t>.</w:t>
      </w:r>
      <w:r w:rsidR="00ED4B56">
        <w:rPr>
          <w:rFonts w:hint="eastAsia"/>
          <w:lang w:eastAsia="zh-CN"/>
        </w:rPr>
        <w:t xml:space="preserve"> </w:t>
      </w:r>
      <w:r w:rsidR="00A53BFF">
        <w:t xml:space="preserve">To achieve a long battery life with </w:t>
      </w:r>
      <w:r w:rsidR="00D51DF6">
        <w:t>NTN</w:t>
      </w:r>
      <w:r w:rsidR="00A53BFF">
        <w:t>-IoT, its system should utilize more eDRX an</w:t>
      </w:r>
      <w:r w:rsidR="008D052B">
        <w:t>d PSM modes,</w:t>
      </w:r>
      <w:r w:rsidR="005E35F7">
        <w:t xml:space="preserve"> arranged such that</w:t>
      </w:r>
      <w:r w:rsidR="008D052B">
        <w:t xml:space="preserve"> GNSS signal</w:t>
      </w:r>
      <w:r w:rsidR="005E35F7">
        <w:t>s</w:t>
      </w:r>
      <w:r w:rsidR="008D052B">
        <w:t xml:space="preserve"> during </w:t>
      </w:r>
      <w:r w:rsidR="00686976">
        <w:t>periods without any IoT activity</w:t>
      </w:r>
      <w:r w:rsidR="008D052B">
        <w:t>.</w:t>
      </w:r>
    </w:p>
    <w:p w14:paraId="0CA2BD2B" w14:textId="48F05038" w:rsidR="00ED4B56" w:rsidRDefault="00ED4B56" w:rsidP="00ED4B56">
      <w:pPr>
        <w:rPr>
          <w:i/>
          <w:lang w:eastAsia="ja-JP"/>
        </w:rPr>
      </w:pPr>
      <w:r w:rsidRPr="006B77DD">
        <w:rPr>
          <w:b/>
          <w:i/>
        </w:rPr>
        <w:t xml:space="preserve">Proposal </w:t>
      </w:r>
      <w:r w:rsidR="006569C6">
        <w:rPr>
          <w:b/>
          <w:i/>
        </w:rPr>
        <w:t>1</w:t>
      </w:r>
      <w:r w:rsidRPr="006B77DD">
        <w:rPr>
          <w:b/>
          <w:i/>
        </w:rPr>
        <w:t>:</w:t>
      </w:r>
      <w:r>
        <w:rPr>
          <w:b/>
          <w:i/>
        </w:rPr>
        <w:t xml:space="preserve"> </w:t>
      </w:r>
      <w:r w:rsidRPr="00ED4B56">
        <w:rPr>
          <w:i/>
          <w:lang w:eastAsia="ja-JP"/>
        </w:rPr>
        <w:t>H</w:t>
      </w:r>
      <w:r>
        <w:rPr>
          <w:i/>
          <w:lang w:eastAsia="ja-JP"/>
        </w:rPr>
        <w:t>ow to schedule</w:t>
      </w:r>
      <w:r w:rsidRPr="00ED4B56">
        <w:rPr>
          <w:i/>
          <w:lang w:eastAsia="ja-JP"/>
        </w:rPr>
        <w:t xml:space="preserve"> </w:t>
      </w:r>
      <w:r w:rsidR="00A7688D">
        <w:rPr>
          <w:i/>
          <w:lang w:eastAsia="ja-JP"/>
        </w:rPr>
        <w:t xml:space="preserve">the time for </w:t>
      </w:r>
      <w:r>
        <w:rPr>
          <w:i/>
          <w:lang w:eastAsia="ja-JP"/>
        </w:rPr>
        <w:t xml:space="preserve">GNSS signal </w:t>
      </w:r>
      <w:r w:rsidR="00A7688D">
        <w:rPr>
          <w:rFonts w:hint="eastAsia"/>
          <w:i/>
          <w:lang w:eastAsia="zh-CN"/>
        </w:rPr>
        <w:t>reception</w:t>
      </w:r>
      <w:r>
        <w:rPr>
          <w:i/>
          <w:lang w:eastAsia="ja-JP"/>
        </w:rPr>
        <w:t xml:space="preserve"> need</w:t>
      </w:r>
      <w:r w:rsidR="00EC1565">
        <w:rPr>
          <w:i/>
          <w:lang w:eastAsia="ja-JP"/>
        </w:rPr>
        <w:t>s</w:t>
      </w:r>
      <w:r>
        <w:rPr>
          <w:i/>
          <w:lang w:eastAsia="ja-JP"/>
        </w:rPr>
        <w:t xml:space="preserve"> further study.</w:t>
      </w:r>
    </w:p>
    <w:p w14:paraId="69A473CB" w14:textId="320F5A88" w:rsidR="002C3654" w:rsidRPr="008A59CC" w:rsidRDefault="00604CF2" w:rsidP="00D045EE">
      <w:pPr>
        <w:pStyle w:val="2"/>
        <w:rPr>
          <w:i/>
          <w:lang w:eastAsia="ja-JP"/>
        </w:rPr>
      </w:pPr>
      <w:r>
        <w:rPr>
          <w:rFonts w:eastAsiaTheme="minorEastAsia"/>
          <w:lang w:eastAsia="zh-CN"/>
        </w:rPr>
        <w:t xml:space="preserve">Battery life </w:t>
      </w:r>
      <w:r w:rsidR="008A59CC">
        <w:rPr>
          <w:rFonts w:eastAsiaTheme="minorEastAsia" w:hint="eastAsia"/>
          <w:lang w:eastAsia="zh-CN"/>
        </w:rPr>
        <w:t>with</w:t>
      </w:r>
      <w:r>
        <w:rPr>
          <w:rFonts w:eastAsiaTheme="minorEastAsia"/>
          <w:lang w:eastAsia="zh-CN"/>
        </w:rPr>
        <w:t xml:space="preserve"> </w:t>
      </w:r>
      <w:r w:rsidR="00806BEA">
        <w:rPr>
          <w:rFonts w:eastAsiaTheme="minorEastAsia" w:hint="eastAsia"/>
          <w:lang w:eastAsia="zh-CN"/>
        </w:rPr>
        <w:t>G</w:t>
      </w:r>
      <w:r w:rsidR="00806BEA">
        <w:rPr>
          <w:rFonts w:eastAsiaTheme="minorEastAsia"/>
          <w:lang w:eastAsia="zh-CN"/>
        </w:rPr>
        <w:t xml:space="preserve">NSS </w:t>
      </w:r>
      <w:r w:rsidR="008A59CC">
        <w:rPr>
          <w:rFonts w:eastAsiaTheme="minorEastAsia"/>
          <w:lang w:eastAsia="zh-CN"/>
        </w:rPr>
        <w:t>capability</w:t>
      </w:r>
    </w:p>
    <w:p w14:paraId="7BB426D6" w14:textId="21C69534" w:rsidR="00587B5C" w:rsidRDefault="002D53F5" w:rsidP="00885479">
      <w:pPr>
        <w:rPr>
          <w:lang w:eastAsia="zh-CN"/>
        </w:rPr>
      </w:pPr>
      <w:r>
        <w:rPr>
          <w:lang w:eastAsia="zh-CN"/>
        </w:rPr>
        <w:t xml:space="preserve">When </w:t>
      </w:r>
      <w:r w:rsidRPr="002D53F5">
        <w:rPr>
          <w:lang w:eastAsia="zh-CN"/>
        </w:rPr>
        <w:t>GNSS c</w:t>
      </w:r>
      <w:r>
        <w:rPr>
          <w:lang w:eastAsia="zh-CN"/>
        </w:rPr>
        <w:t>apability is assumed</w:t>
      </w:r>
      <w:r w:rsidR="008524C2">
        <w:rPr>
          <w:lang w:eastAsia="zh-CN"/>
        </w:rPr>
        <w:t xml:space="preserve"> in NTN</w:t>
      </w:r>
      <w:r>
        <w:rPr>
          <w:rFonts w:hint="eastAsia"/>
          <w:lang w:eastAsia="zh-CN"/>
        </w:rPr>
        <w:t>,</w:t>
      </w:r>
      <w:r>
        <w:rPr>
          <w:lang w:eastAsia="zh-CN"/>
        </w:rPr>
        <w:t xml:space="preserve"> the </w:t>
      </w:r>
      <w:r w:rsidR="008524C2">
        <w:rPr>
          <w:lang w:eastAsia="zh-CN"/>
        </w:rPr>
        <w:t>power consumption of GNSS will reduce the battery life</w:t>
      </w:r>
      <w:r w:rsidR="00587B5C">
        <w:rPr>
          <w:lang w:eastAsia="zh-CN"/>
        </w:rPr>
        <w:t xml:space="preserve"> of</w:t>
      </w:r>
      <w:r w:rsidR="008524C2">
        <w:rPr>
          <w:lang w:eastAsia="zh-CN"/>
        </w:rPr>
        <w:t xml:space="preserve"> </w:t>
      </w:r>
      <w:r w:rsidR="00587B5C">
        <w:rPr>
          <w:lang w:eastAsia="zh-CN"/>
        </w:rPr>
        <w:t xml:space="preserve">IoT devices. </w:t>
      </w:r>
      <w:r w:rsidR="008A0EDC">
        <w:rPr>
          <w:lang w:eastAsia="zh-CN"/>
        </w:rPr>
        <w:t>For calculating timing and frequency offset, t</w:t>
      </w:r>
      <w:r w:rsidR="00885479">
        <w:rPr>
          <w:lang w:eastAsia="zh-CN"/>
        </w:rPr>
        <w:t>he GNSS</w:t>
      </w:r>
      <w:r w:rsidR="00DD01BA">
        <w:rPr>
          <w:lang w:eastAsia="zh-CN"/>
        </w:rPr>
        <w:t xml:space="preserve"> receiver need to be started </w:t>
      </w:r>
      <w:r w:rsidR="008A0EDC">
        <w:rPr>
          <w:lang w:eastAsia="zh-CN"/>
        </w:rPr>
        <w:t>before</w:t>
      </w:r>
      <w:r w:rsidR="00DD01BA">
        <w:rPr>
          <w:lang w:eastAsia="zh-CN"/>
        </w:rPr>
        <w:t xml:space="preserve"> a report</w:t>
      </w:r>
      <w:r w:rsidR="008A0EDC">
        <w:rPr>
          <w:lang w:eastAsia="zh-CN"/>
        </w:rPr>
        <w:t xml:space="preserve"> is being sent</w:t>
      </w:r>
      <w:r w:rsidR="00DD01BA">
        <w:rPr>
          <w:rFonts w:hint="eastAsia"/>
          <w:lang w:eastAsia="zh-CN"/>
        </w:rPr>
        <w:t>.</w:t>
      </w:r>
      <w:r w:rsidR="00DD01BA">
        <w:rPr>
          <w:lang w:eastAsia="zh-CN"/>
        </w:rPr>
        <w:t xml:space="preserve"> </w:t>
      </w:r>
      <w:r w:rsidR="00587B5C">
        <w:rPr>
          <w:lang w:eastAsia="zh-CN"/>
        </w:rPr>
        <w:t xml:space="preserve">There are </w:t>
      </w:r>
      <w:r w:rsidR="00DD01BA">
        <w:rPr>
          <w:lang w:eastAsia="zh-CN"/>
        </w:rPr>
        <w:t xml:space="preserve">three </w:t>
      </w:r>
      <w:r w:rsidR="00885479">
        <w:rPr>
          <w:lang w:eastAsia="zh-CN"/>
        </w:rPr>
        <w:t xml:space="preserve">types of GNSS starts including hot start, warm start and code start and the time </w:t>
      </w:r>
      <w:r w:rsidR="00372626">
        <w:rPr>
          <w:lang w:eastAsia="zh-CN"/>
        </w:rPr>
        <w:t xml:space="preserve">duration </w:t>
      </w:r>
      <w:r w:rsidR="00885479">
        <w:rPr>
          <w:lang w:eastAsia="zh-CN"/>
        </w:rPr>
        <w:t xml:space="preserve">needed for the positioning various from several seconds to tens of minutes.  </w:t>
      </w:r>
    </w:p>
    <w:p w14:paraId="41768C1F" w14:textId="2BC931EE" w:rsidR="00B97FCC" w:rsidRDefault="001235DB" w:rsidP="00B97FCC">
      <w:pPr>
        <w:rPr>
          <w:lang w:eastAsia="zh-CN"/>
        </w:rPr>
      </w:pPr>
      <w:r>
        <w:rPr>
          <w:lang w:eastAsia="zh-CN"/>
        </w:rPr>
        <w:t xml:space="preserve">The decay of battery life caused by reception of GNSS signals is evaluated </w:t>
      </w:r>
      <w:r w:rsidR="008A0EDC">
        <w:rPr>
          <w:lang w:eastAsia="zh-CN"/>
        </w:rPr>
        <w:t xml:space="preserve">in this section </w:t>
      </w:r>
      <w:r>
        <w:rPr>
          <w:lang w:eastAsia="zh-CN"/>
        </w:rPr>
        <w:t xml:space="preserve">based on the NB-IoT’s parameters for the evaluation of power consumption or battery life. The flow of signal transmission and reception </w:t>
      </w:r>
      <w:r w:rsidR="009A5089">
        <w:rPr>
          <w:lang w:eastAsia="zh-CN"/>
        </w:rPr>
        <w:t xml:space="preserve">with GNSS </w:t>
      </w:r>
      <w:r>
        <w:rPr>
          <w:lang w:eastAsia="zh-CN"/>
        </w:rPr>
        <w:t xml:space="preserve">is shown in </w:t>
      </w:r>
      <w:r w:rsidR="00B63C11">
        <w:rPr>
          <w:lang w:eastAsia="zh-CN"/>
        </w:rPr>
        <w:t>Table 1. The</w:t>
      </w:r>
      <w:r>
        <w:rPr>
          <w:lang w:eastAsia="zh-CN"/>
        </w:rPr>
        <w:t xml:space="preserve"> </w:t>
      </w:r>
      <w:r w:rsidR="008A0EDC">
        <w:rPr>
          <w:lang w:eastAsia="zh-CN"/>
        </w:rPr>
        <w:t xml:space="preserve">main </w:t>
      </w:r>
      <w:r>
        <w:rPr>
          <w:lang w:eastAsia="zh-CN"/>
        </w:rPr>
        <w:t xml:space="preserve">difference </w:t>
      </w:r>
      <w:r w:rsidR="00A50747">
        <w:rPr>
          <w:lang w:eastAsia="zh-CN"/>
        </w:rPr>
        <w:t xml:space="preserve">to the terrestrial NB-IoT communication is that </w:t>
      </w:r>
      <w:r w:rsidR="008A0EDC">
        <w:rPr>
          <w:lang w:eastAsia="zh-CN"/>
        </w:rPr>
        <w:t xml:space="preserve">a </w:t>
      </w:r>
      <w:r w:rsidR="00A50747">
        <w:rPr>
          <w:lang w:eastAsia="zh-CN"/>
        </w:rPr>
        <w:t>UE has to start the GNSS module and receive the GNSS signals to obtain its location. With the information of relative position between UE and satellite, timing and frequency offset of service link part can be calculated and compensated for the UL transmissions.</w:t>
      </w:r>
      <w:r w:rsidR="00B97FCC">
        <w:rPr>
          <w:lang w:eastAsia="zh-CN"/>
        </w:rPr>
        <w:t xml:space="preserve"> </w:t>
      </w:r>
      <w:r w:rsidR="00BD28FB" w:rsidRPr="00DD0011">
        <w:rPr>
          <w:lang w:eastAsia="zh-CN"/>
        </w:rPr>
        <w:t xml:space="preserve">To exemplify </w:t>
      </w:r>
      <w:r w:rsidR="00BD28FB">
        <w:rPr>
          <w:lang w:eastAsia="zh-CN"/>
        </w:rPr>
        <w:t>the battery life decay with GNSS reception</w:t>
      </w:r>
      <w:r w:rsidR="008A0EDC">
        <w:rPr>
          <w:lang w:eastAsia="zh-CN"/>
        </w:rPr>
        <w:t>, t</w:t>
      </w:r>
      <w:r w:rsidR="00B97FCC">
        <w:rPr>
          <w:lang w:eastAsia="zh-CN"/>
        </w:rPr>
        <w:t>he power of different operating mode in [</w:t>
      </w:r>
      <w:r w:rsidR="00D564E5">
        <w:rPr>
          <w:lang w:eastAsia="zh-CN"/>
        </w:rPr>
        <w:t>3</w:t>
      </w:r>
      <w:r w:rsidR="00B97FCC">
        <w:rPr>
          <w:lang w:eastAsia="zh-CN"/>
        </w:rPr>
        <w:t>] is</w:t>
      </w:r>
      <w:r w:rsidR="00B97FCC">
        <w:rPr>
          <w:rFonts w:hint="eastAsia"/>
          <w:lang w:eastAsia="zh-CN"/>
        </w:rPr>
        <w:t xml:space="preserve"> </w:t>
      </w:r>
      <w:r w:rsidR="00B97FCC">
        <w:rPr>
          <w:lang w:eastAsia="zh-CN"/>
        </w:rPr>
        <w:t xml:space="preserve">used </w:t>
      </w:r>
      <w:r w:rsidR="00BD28FB">
        <w:rPr>
          <w:lang w:eastAsia="zh-CN"/>
        </w:rPr>
        <w:t>and</w:t>
      </w:r>
      <w:r w:rsidR="00B97FCC">
        <w:rPr>
          <w:lang w:eastAsia="zh-CN"/>
        </w:rPr>
        <w:t xml:space="preserve"> </w:t>
      </w:r>
      <w:r w:rsidR="00BD28FB">
        <w:rPr>
          <w:lang w:eastAsia="zh-CN"/>
        </w:rPr>
        <w:t xml:space="preserve">given </w:t>
      </w:r>
      <w:r w:rsidR="00B97FCC">
        <w:rPr>
          <w:lang w:eastAsia="zh-CN"/>
        </w:rPr>
        <w:t>in the appendix.</w:t>
      </w:r>
      <w:r w:rsidR="00BD28FB">
        <w:rPr>
          <w:lang w:eastAsia="zh-CN"/>
        </w:rPr>
        <w:t xml:space="preserve"> T</w:t>
      </w:r>
      <w:r w:rsidR="00B97FCC">
        <w:rPr>
          <w:lang w:eastAsia="zh-CN"/>
        </w:rPr>
        <w:t xml:space="preserve">he </w:t>
      </w:r>
      <w:r w:rsidR="0025392A">
        <w:rPr>
          <w:lang w:eastAsia="zh-CN"/>
        </w:rPr>
        <w:t xml:space="preserve">assumed </w:t>
      </w:r>
      <w:r w:rsidR="00B97FCC">
        <w:rPr>
          <w:lang w:eastAsia="zh-CN"/>
        </w:rPr>
        <w:t xml:space="preserve">current and </w:t>
      </w:r>
      <w:r w:rsidR="0025392A">
        <w:rPr>
          <w:lang w:eastAsia="zh-CN"/>
        </w:rPr>
        <w:t xml:space="preserve">voltage of GNSS module </w:t>
      </w:r>
      <w:r w:rsidR="00B97FCC">
        <w:rPr>
          <w:lang w:eastAsia="zh-CN"/>
        </w:rPr>
        <w:t xml:space="preserve">is </w:t>
      </w:r>
      <w:r w:rsidR="0025392A">
        <w:rPr>
          <w:lang w:eastAsia="zh-CN"/>
        </w:rPr>
        <w:t>60mA and 3.6V, respectively</w:t>
      </w:r>
      <w:r w:rsidR="00365554">
        <w:rPr>
          <w:lang w:eastAsia="zh-CN"/>
        </w:rPr>
        <w:t>, i.e. power of 21mW</w:t>
      </w:r>
      <w:r w:rsidR="0025392A">
        <w:rPr>
          <w:lang w:eastAsia="zh-CN"/>
        </w:rPr>
        <w:t>. With GNSS, the p</w:t>
      </w:r>
      <w:r w:rsidR="0025392A" w:rsidRPr="0025392A">
        <w:rPr>
          <w:lang w:eastAsia="zh-CN"/>
        </w:rPr>
        <w:t xml:space="preserve">rotocol flow </w:t>
      </w:r>
      <w:r w:rsidR="0025392A">
        <w:rPr>
          <w:lang w:eastAsia="zh-CN"/>
        </w:rPr>
        <w:t>and corresponding power consumption for each re</w:t>
      </w:r>
      <w:r w:rsidR="00C033D2">
        <w:rPr>
          <w:lang w:eastAsia="zh-CN"/>
        </w:rPr>
        <w:t>port</w:t>
      </w:r>
      <w:r w:rsidR="00365554">
        <w:rPr>
          <w:lang w:eastAsia="zh-CN"/>
        </w:rPr>
        <w:t xml:space="preserve"> is given in Table 1</w:t>
      </w:r>
      <w:r w:rsidR="00DD0011">
        <w:rPr>
          <w:lang w:eastAsia="zh-CN"/>
        </w:rPr>
        <w:t xml:space="preserve">. </w:t>
      </w:r>
      <w:r w:rsidR="0093419C">
        <w:rPr>
          <w:lang w:eastAsia="zh-CN"/>
        </w:rPr>
        <w:t xml:space="preserve"> </w:t>
      </w:r>
      <w:r w:rsidR="00BD28FB">
        <w:rPr>
          <w:lang w:eastAsia="zh-CN"/>
        </w:rPr>
        <w:t>As a side note, i</w:t>
      </w:r>
      <w:r w:rsidR="00B45D7E" w:rsidRPr="00B45D7E">
        <w:rPr>
          <w:lang w:eastAsia="zh-CN"/>
        </w:rPr>
        <w:t>ntegrated PA</w:t>
      </w:r>
      <w:r w:rsidR="00B45D7E">
        <w:rPr>
          <w:lang w:eastAsia="zh-CN"/>
        </w:rPr>
        <w:t xml:space="preserve"> is assumed for UL transmission and the mode of standby is used when UE is not in the active mode.</w:t>
      </w:r>
      <w:r w:rsidR="00DD0011">
        <w:rPr>
          <w:lang w:eastAsia="zh-CN"/>
        </w:rPr>
        <w:t xml:space="preserve"> </w:t>
      </w:r>
      <w:r w:rsidR="00BD28FB">
        <w:rPr>
          <w:lang w:eastAsia="zh-CN"/>
        </w:rPr>
        <w:t xml:space="preserve">The actual batter life will be shorter with some duration of sleep mode, whose power is 3mw. </w:t>
      </w:r>
    </w:p>
    <w:p w14:paraId="058FEB68" w14:textId="1D7A66A3" w:rsidR="00B45D7E" w:rsidRPr="00DD0011" w:rsidRDefault="00365554" w:rsidP="00DD0011">
      <w:pPr>
        <w:jc w:val="center"/>
        <w:rPr>
          <w:b/>
          <w:sz w:val="24"/>
          <w:lang w:eastAsia="zh-CN"/>
        </w:rPr>
      </w:pPr>
      <w:r w:rsidRPr="00DD0011">
        <w:rPr>
          <w:rFonts w:hint="eastAsia"/>
          <w:b/>
          <w:sz w:val="24"/>
          <w:lang w:eastAsia="zh-CN"/>
        </w:rPr>
        <w:t>T</w:t>
      </w:r>
      <w:r w:rsidRPr="00DD0011">
        <w:rPr>
          <w:b/>
          <w:sz w:val="24"/>
          <w:lang w:eastAsia="zh-CN"/>
        </w:rPr>
        <w:t xml:space="preserve">able 1 Protocol </w:t>
      </w:r>
      <w:r w:rsidR="00DD0011" w:rsidRPr="00DD0011">
        <w:rPr>
          <w:b/>
          <w:sz w:val="24"/>
          <w:lang w:eastAsia="zh-CN"/>
        </w:rPr>
        <w:t>f</w:t>
      </w:r>
      <w:r w:rsidRPr="00DD0011">
        <w:rPr>
          <w:b/>
          <w:sz w:val="24"/>
          <w:lang w:eastAsia="zh-CN"/>
        </w:rPr>
        <w:t>low assumption</w:t>
      </w:r>
      <w:r w:rsidR="00DD0011" w:rsidRPr="00DD0011">
        <w:rPr>
          <w:b/>
          <w:sz w:val="24"/>
          <w:lang w:eastAsia="zh-CN"/>
        </w:rPr>
        <w:t xml:space="preserve">s </w:t>
      </w:r>
      <w:r w:rsidR="00B4406B">
        <w:rPr>
          <w:b/>
          <w:sz w:val="24"/>
          <w:lang w:eastAsia="zh-CN"/>
        </w:rPr>
        <w:t xml:space="preserve">and power consumption </w:t>
      </w:r>
      <w:r w:rsidR="00DD0011" w:rsidRPr="00DD0011">
        <w:rPr>
          <w:b/>
          <w:sz w:val="24"/>
          <w:lang w:eastAsia="zh-CN"/>
        </w:rPr>
        <w:t>for NTN IoT</w:t>
      </w:r>
    </w:p>
    <w:tbl>
      <w:tblPr>
        <w:tblW w:w="9240" w:type="dxa"/>
        <w:tblCellMar>
          <w:left w:w="0" w:type="dxa"/>
          <w:right w:w="0" w:type="dxa"/>
        </w:tblCellMar>
        <w:tblLook w:val="0600" w:firstRow="0" w:lastRow="0" w:firstColumn="0" w:lastColumn="0" w:noHBand="1" w:noVBand="1"/>
      </w:tblPr>
      <w:tblGrid>
        <w:gridCol w:w="2244"/>
        <w:gridCol w:w="2666"/>
        <w:gridCol w:w="1464"/>
        <w:gridCol w:w="2866"/>
      </w:tblGrid>
      <w:tr w:rsidR="00102963" w:rsidRPr="00B45D7E" w14:paraId="56B3867D" w14:textId="77777777" w:rsidTr="001C1518">
        <w:trPr>
          <w:trHeight w:val="717"/>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B0B1EA" w14:textId="5E50BD61" w:rsidR="00B45D7E" w:rsidRPr="00B45D7E" w:rsidRDefault="00365554"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sz w:val="24"/>
                <w:szCs w:val="24"/>
                <w:lang w:val="en-US" w:eastAsia="zh-CN"/>
              </w:rPr>
              <w:t>Protocol flow assum</w:t>
            </w:r>
            <w:r w:rsidR="00B45D7E" w:rsidRPr="00B45D7E">
              <w:rPr>
                <w:rFonts w:eastAsia="宋体"/>
                <w:b/>
                <w:bCs/>
                <w:color w:val="000000" w:themeColor="text1"/>
                <w:kern w:val="24"/>
                <w:sz w:val="24"/>
                <w:szCs w:val="24"/>
                <w:lang w:val="en-US" w:eastAsia="zh-CN"/>
              </w:rPr>
              <w:t>ptions</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A60100" w14:textId="77777777" w:rsidR="00B45D7E" w:rsidRPr="00B45D7E" w:rsidRDefault="00B45D7E" w:rsidP="00B45D7E">
            <w:pPr>
              <w:widowControl/>
              <w:autoSpaceDE/>
              <w:autoSpaceDN/>
              <w:adjustRightInd/>
              <w:spacing w:after="0"/>
              <w:jc w:val="left"/>
              <w:textAlignment w:val="center"/>
              <w:rPr>
                <w:rFonts w:ascii="Arial" w:eastAsia="宋体" w:hAnsi="Arial" w:cs="Arial"/>
                <w:sz w:val="36"/>
                <w:szCs w:val="36"/>
                <w:lang w:val="en-US" w:eastAsia="zh-CN"/>
              </w:rPr>
            </w:pPr>
            <w:r w:rsidRPr="00B45D7E">
              <w:rPr>
                <w:rFonts w:eastAsia="宋体"/>
                <w:b/>
                <w:bCs/>
                <w:color w:val="000000" w:themeColor="text1"/>
                <w:kern w:val="24"/>
                <w:sz w:val="24"/>
                <w:szCs w:val="24"/>
                <w:lang w:val="en-US" w:eastAsia="zh-CN"/>
              </w:rPr>
              <w:t>Duration(ms)/each report</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81302B" w14:textId="77777777" w:rsidR="00B45D7E" w:rsidRPr="00B45D7E" w:rsidRDefault="00B45D7E" w:rsidP="00B45D7E">
            <w:pPr>
              <w:widowControl/>
              <w:autoSpaceDE/>
              <w:autoSpaceDN/>
              <w:adjustRightInd/>
              <w:spacing w:after="0"/>
              <w:jc w:val="center"/>
              <w:textAlignment w:val="center"/>
              <w:rPr>
                <w:rFonts w:ascii="Arial" w:eastAsia="宋体" w:hAnsi="Arial" w:cs="Arial"/>
                <w:sz w:val="36"/>
                <w:szCs w:val="36"/>
                <w:lang w:val="en-US" w:eastAsia="zh-CN"/>
              </w:rPr>
            </w:pPr>
            <w:r w:rsidRPr="00B45D7E">
              <w:rPr>
                <w:rFonts w:eastAsia="宋体"/>
                <w:b/>
                <w:bCs/>
                <w:color w:val="000000" w:themeColor="text1"/>
                <w:kern w:val="24"/>
                <w:sz w:val="24"/>
                <w:szCs w:val="24"/>
                <w:lang w:val="en-US" w:eastAsia="zh-CN"/>
              </w:rPr>
              <w:t>Power(mW)</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21D34A" w14:textId="77777777" w:rsidR="00B45D7E" w:rsidRPr="00B45D7E" w:rsidRDefault="00B45D7E" w:rsidP="00B45D7E">
            <w:pPr>
              <w:widowControl/>
              <w:autoSpaceDE/>
              <w:autoSpaceDN/>
              <w:adjustRightInd/>
              <w:spacing w:after="0"/>
              <w:jc w:val="center"/>
              <w:textAlignment w:val="center"/>
              <w:rPr>
                <w:rFonts w:ascii="Arial" w:eastAsia="宋体" w:hAnsi="Arial" w:cs="Arial"/>
                <w:sz w:val="36"/>
                <w:szCs w:val="36"/>
                <w:lang w:val="en-US" w:eastAsia="zh-CN"/>
              </w:rPr>
            </w:pPr>
            <w:r w:rsidRPr="00B45D7E">
              <w:rPr>
                <w:rFonts w:eastAsia="宋体"/>
                <w:b/>
                <w:bCs/>
                <w:color w:val="000000" w:themeColor="text1"/>
                <w:kern w:val="24"/>
                <w:sz w:val="24"/>
                <w:szCs w:val="24"/>
                <w:lang w:val="en-US" w:eastAsia="zh-CN"/>
              </w:rPr>
              <w:t>Power consumption(mWh)</w:t>
            </w:r>
          </w:p>
        </w:tc>
      </w:tr>
      <w:tr w:rsidR="00365554" w:rsidRPr="00B45D7E" w14:paraId="2C695B0C"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DF5017" w14:textId="51020CB3" w:rsidR="00365554" w:rsidRPr="00B45D7E" w:rsidRDefault="00365554" w:rsidP="00B45D7E">
            <w:pPr>
              <w:widowControl/>
              <w:autoSpaceDE/>
              <w:autoSpaceDN/>
              <w:adjustRightInd/>
              <w:spacing w:after="0"/>
              <w:jc w:val="center"/>
              <w:textAlignment w:val="center"/>
              <w:rPr>
                <w:rFonts w:eastAsia="宋体"/>
                <w:b/>
                <w:bCs/>
                <w:color w:val="000000" w:themeColor="text1"/>
                <w:kern w:val="24"/>
                <w:lang w:val="en-US" w:eastAsia="zh-CN"/>
              </w:rPr>
            </w:pPr>
            <w:r>
              <w:rPr>
                <w:rFonts w:eastAsia="宋体"/>
                <w:b/>
                <w:bCs/>
                <w:color w:val="000000" w:themeColor="text1"/>
                <w:kern w:val="24"/>
                <w:lang w:val="en-US" w:eastAsia="zh-CN"/>
              </w:rPr>
              <w:t xml:space="preserve">GNSS signal reception </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81068EE" w14:textId="67F83A07" w:rsidR="00365554" w:rsidRPr="00D74A8A" w:rsidRDefault="00B4406B" w:rsidP="00B45D7E">
            <w:pPr>
              <w:widowControl/>
              <w:autoSpaceDE/>
              <w:autoSpaceDN/>
              <w:adjustRightInd/>
              <w:spacing w:after="0"/>
              <w:jc w:val="center"/>
              <w:textAlignment w:val="center"/>
              <w:rPr>
                <w:rFonts w:eastAsia="宋体"/>
                <w:color w:val="000000" w:themeColor="text1"/>
                <w:kern w:val="24"/>
                <w:lang w:val="en-US" w:eastAsia="zh-CN"/>
              </w:rPr>
            </w:pPr>
            <w:r w:rsidRPr="00D74A8A">
              <w:rPr>
                <w:rFonts w:eastAsia="宋体"/>
                <w:color w:val="000000" w:themeColor="text1"/>
                <w:kern w:val="24"/>
                <w:lang w:val="en-US" w:eastAsia="zh-CN"/>
              </w:rPr>
              <w:t>X</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9665D9" w14:textId="4BCB184A" w:rsidR="00365554" w:rsidRPr="00D74A8A" w:rsidRDefault="00365554" w:rsidP="00B45D7E">
            <w:pPr>
              <w:widowControl/>
              <w:autoSpaceDE/>
              <w:autoSpaceDN/>
              <w:adjustRightInd/>
              <w:spacing w:after="0"/>
              <w:jc w:val="center"/>
              <w:textAlignment w:val="center"/>
              <w:rPr>
                <w:rFonts w:eastAsia="宋体"/>
                <w:color w:val="000000" w:themeColor="text1"/>
                <w:kern w:val="24"/>
                <w:lang w:val="en-US" w:eastAsia="zh-CN"/>
              </w:rPr>
            </w:pPr>
            <w:r w:rsidRPr="00D74A8A">
              <w:rPr>
                <w:rFonts w:eastAsia="宋体" w:hint="eastAsia"/>
                <w:color w:val="000000" w:themeColor="text1"/>
                <w:kern w:val="24"/>
                <w:lang w:val="en-US" w:eastAsia="zh-CN"/>
              </w:rPr>
              <w:t>2</w:t>
            </w:r>
            <w:r w:rsidRPr="00D74A8A">
              <w:rPr>
                <w:rFonts w:eastAsia="宋体"/>
                <w:color w:val="000000" w:themeColor="text1"/>
                <w:kern w:val="24"/>
                <w:lang w:val="en-US" w:eastAsia="zh-CN"/>
              </w:rPr>
              <w:t>16</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CCE2B8C" w14:textId="6C53A271" w:rsidR="00365554" w:rsidRPr="00D74A8A" w:rsidRDefault="00B4406B" w:rsidP="00102963">
            <w:pPr>
              <w:widowControl/>
              <w:autoSpaceDE/>
              <w:autoSpaceDN/>
              <w:adjustRightInd/>
              <w:spacing w:after="0"/>
              <w:jc w:val="center"/>
              <w:textAlignment w:val="center"/>
              <w:rPr>
                <w:rFonts w:eastAsia="宋体"/>
                <w:color w:val="000000" w:themeColor="text1"/>
                <w:kern w:val="24"/>
                <w:lang w:val="en-US" w:eastAsia="zh-CN"/>
              </w:rPr>
            </w:pPr>
            <w:r w:rsidRPr="00D74A8A">
              <w:rPr>
                <w:rFonts w:eastAsia="宋体" w:hint="eastAsia"/>
                <w:color w:val="000000" w:themeColor="text1"/>
                <w:kern w:val="24"/>
                <w:lang w:val="en-US" w:eastAsia="zh-CN"/>
              </w:rPr>
              <w:t>2</w:t>
            </w:r>
            <w:r w:rsidRPr="00D74A8A">
              <w:rPr>
                <w:rFonts w:eastAsia="宋体"/>
                <w:color w:val="000000" w:themeColor="text1"/>
                <w:kern w:val="24"/>
                <w:lang w:val="en-US" w:eastAsia="zh-CN"/>
              </w:rPr>
              <w:t>16X/36</w:t>
            </w:r>
            <w:r w:rsidR="00102963" w:rsidRPr="00D74A8A">
              <w:rPr>
                <w:rFonts w:eastAsia="宋体"/>
                <w:color w:val="000000" w:themeColor="text1"/>
                <w:kern w:val="24"/>
                <w:lang w:val="en-US" w:eastAsia="zh-CN"/>
              </w:rPr>
              <w:t>e5</w:t>
            </w:r>
          </w:p>
        </w:tc>
      </w:tr>
      <w:tr w:rsidR="00102963" w:rsidRPr="00B45D7E" w14:paraId="11E92ACC"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3B43A0" w14:textId="77CE1298" w:rsidR="00B45D7E" w:rsidRPr="00B45D7E" w:rsidRDefault="001C1518"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9E1F47"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291</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22AB94"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70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1D1CDD" w14:textId="1D0DD99A" w:rsidR="00B45D7E" w:rsidRPr="00B45D7E" w:rsidRDefault="00B45D7E" w:rsidP="00D74A8A">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0.0056</w:t>
            </w:r>
            <w:r w:rsidR="00D74A8A">
              <w:rPr>
                <w:rFonts w:eastAsia="宋体"/>
                <w:color w:val="000000" w:themeColor="text1"/>
                <w:kern w:val="24"/>
                <w:lang w:val="en-US" w:eastAsia="zh-CN"/>
              </w:rPr>
              <w:t>6</w:t>
            </w:r>
          </w:p>
        </w:tc>
      </w:tr>
      <w:tr w:rsidR="00102963" w:rsidRPr="00B45D7E" w14:paraId="020A092D"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1B85CA" w14:textId="37AC491B" w:rsidR="00B45D7E" w:rsidRPr="00B45D7E" w:rsidRDefault="001C1518"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PBCH(DL)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E85A44"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10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DBD246"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1E8CBC" w14:textId="53E84DEC" w:rsidR="00B45D7E" w:rsidRPr="00B45D7E" w:rsidRDefault="00B45D7E" w:rsidP="00D74A8A">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0.0001</w:t>
            </w:r>
            <w:r w:rsidR="00D74A8A">
              <w:rPr>
                <w:rFonts w:eastAsia="宋体"/>
                <w:color w:val="000000" w:themeColor="text1"/>
                <w:kern w:val="24"/>
                <w:lang w:val="en-US" w:eastAsia="zh-CN"/>
              </w:rPr>
              <w:t>7</w:t>
            </w:r>
          </w:p>
        </w:tc>
      </w:tr>
      <w:tr w:rsidR="00102963" w:rsidRPr="00B45D7E" w14:paraId="2FED2A19"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0EC702" w14:textId="677D5C42" w:rsidR="00B45D7E" w:rsidRPr="00B45D7E" w:rsidRDefault="001C1518"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PRACH(UL)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F57265"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324EED"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0AC9D0" w14:textId="61E7DD1D" w:rsidR="00B45D7E" w:rsidRPr="00B45D7E" w:rsidRDefault="00B45D7E" w:rsidP="00D74A8A">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0.005</w:t>
            </w:r>
            <w:r w:rsidR="00D74A8A">
              <w:rPr>
                <w:rFonts w:eastAsia="宋体"/>
                <w:color w:val="000000" w:themeColor="text1"/>
                <w:kern w:val="24"/>
                <w:lang w:val="en-US" w:eastAsia="zh-CN"/>
              </w:rPr>
              <w:t>56</w:t>
            </w:r>
          </w:p>
        </w:tc>
      </w:tr>
      <w:tr w:rsidR="00102963" w:rsidRPr="00B45D7E" w14:paraId="296FA7A8"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74CC63" w14:textId="4F494CCE" w:rsidR="00B45D7E" w:rsidRPr="00B45D7E" w:rsidRDefault="001C1518"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D1BA7E"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EC6D62"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2D1AF3"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0.0005</w:t>
            </w:r>
          </w:p>
        </w:tc>
      </w:tr>
      <w:tr w:rsidR="00102963" w:rsidRPr="00B45D7E" w14:paraId="14D125FD"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7FA788" w14:textId="4A146C34" w:rsidR="00B45D7E" w:rsidRPr="00B45D7E" w:rsidRDefault="001C1518" w:rsidP="003A027F">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PUSCH(UL</w:t>
            </w:r>
            <w:r w:rsidR="00102963">
              <w:rPr>
                <w:rFonts w:eastAsia="宋体"/>
                <w:b/>
                <w:bCs/>
                <w:color w:val="000000" w:themeColor="text1"/>
                <w:kern w:val="24"/>
                <w:lang w:val="en-US" w:eastAsia="zh-CN"/>
              </w:rPr>
              <w:t>, 50bytes</w:t>
            </w:r>
            <w:r w:rsidR="00B45D7E" w:rsidRPr="00B45D7E">
              <w:rPr>
                <w:rFonts w:eastAsia="宋体"/>
                <w:b/>
                <w:bCs/>
                <w:color w:val="000000" w:themeColor="text1"/>
                <w:kern w:val="24"/>
                <w:lang w:val="en-US" w:eastAsia="zh-CN"/>
              </w:rPr>
              <w:t>)</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4ADB88" w14:textId="56A84DD6" w:rsidR="00B45D7E" w:rsidRPr="003A027F" w:rsidRDefault="00B45D7E" w:rsidP="003A027F">
            <w:pPr>
              <w:widowControl/>
              <w:autoSpaceDE/>
              <w:autoSpaceDN/>
              <w:adjustRightInd/>
              <w:spacing w:after="0"/>
              <w:jc w:val="center"/>
              <w:textAlignment w:val="center"/>
              <w:rPr>
                <w:rFonts w:eastAsia="宋体"/>
                <w:color w:val="000000" w:themeColor="text1"/>
                <w:kern w:val="24"/>
                <w:lang w:val="en-US" w:eastAsia="zh-CN"/>
              </w:rPr>
            </w:pPr>
            <w:r w:rsidRPr="00B45D7E">
              <w:rPr>
                <w:rFonts w:eastAsia="宋体"/>
                <w:color w:val="000000" w:themeColor="text1"/>
                <w:kern w:val="24"/>
                <w:lang w:val="en-US" w:eastAsia="zh-CN"/>
              </w:rPr>
              <w:t>320</w:t>
            </w:r>
            <w:r w:rsidR="00102963" w:rsidRPr="00D74A8A">
              <w:rPr>
                <w:rFonts w:eastAsia="宋体"/>
                <w:color w:val="000000" w:themeColor="text1"/>
                <w:kern w:val="24"/>
                <w:lang w:val="en-US" w:eastAsia="zh-CN"/>
              </w:rPr>
              <w:t>(50bytes)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D4C30D"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4BB0FA" w14:textId="567F8B77" w:rsidR="00D74A8A" w:rsidRPr="003A027F" w:rsidRDefault="00B45D7E" w:rsidP="003A027F">
            <w:pPr>
              <w:widowControl/>
              <w:autoSpaceDE/>
              <w:autoSpaceDN/>
              <w:adjustRightInd/>
              <w:spacing w:after="0"/>
              <w:jc w:val="center"/>
              <w:textAlignment w:val="center"/>
              <w:rPr>
                <w:rFonts w:eastAsia="宋体"/>
                <w:color w:val="000000" w:themeColor="text1"/>
                <w:kern w:val="24"/>
                <w:lang w:val="en-US" w:eastAsia="zh-CN"/>
              </w:rPr>
            </w:pPr>
            <w:r w:rsidRPr="00B45D7E">
              <w:rPr>
                <w:rFonts w:eastAsia="宋体"/>
                <w:color w:val="000000" w:themeColor="text1"/>
                <w:kern w:val="24"/>
                <w:lang w:val="en-US" w:eastAsia="zh-CN"/>
              </w:rPr>
              <w:t>0.0444</w:t>
            </w:r>
            <w:r w:rsidR="00D74A8A">
              <w:rPr>
                <w:rFonts w:eastAsia="宋体"/>
                <w:color w:val="000000" w:themeColor="text1"/>
                <w:kern w:val="24"/>
                <w:lang w:val="en-US" w:eastAsia="zh-CN"/>
              </w:rPr>
              <w:t>4</w:t>
            </w:r>
            <w:r w:rsidR="00D74A8A" w:rsidRPr="00D74A8A">
              <w:rPr>
                <w:rFonts w:eastAsia="宋体"/>
                <w:color w:val="000000" w:themeColor="text1"/>
                <w:kern w:val="24"/>
                <w:lang w:val="en-US" w:eastAsia="zh-CN"/>
              </w:rPr>
              <w:t xml:space="preserve"> (50bytes)</w:t>
            </w:r>
          </w:p>
        </w:tc>
      </w:tr>
      <w:tr w:rsidR="00102963" w:rsidRPr="00B45D7E" w14:paraId="7C39E2C4"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AB131B" w14:textId="0C87D9EA" w:rsidR="00B45D7E" w:rsidRPr="00B45D7E" w:rsidRDefault="001C1518"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08D57D"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F2FEB7"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22984F"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0.0005</w:t>
            </w:r>
          </w:p>
        </w:tc>
      </w:tr>
      <w:tr w:rsidR="00102963" w:rsidRPr="00B45D7E" w14:paraId="3A13C52C"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BD71C3" w14:textId="52BFA360" w:rsidR="00B45D7E" w:rsidRPr="00B45D7E" w:rsidRDefault="001C1518"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C229B9"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C7568E"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504FD8"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0.0005</w:t>
            </w:r>
          </w:p>
        </w:tc>
      </w:tr>
      <w:tr w:rsidR="00102963" w:rsidRPr="00B45D7E" w14:paraId="4DFCA9A2"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7FE933" w14:textId="1CEB6AA6" w:rsidR="00B45D7E" w:rsidRPr="00B45D7E" w:rsidRDefault="001C1518"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PDSCH(DL)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22168D"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100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C814F0"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D7FC73" w14:textId="40111980" w:rsidR="00B45D7E" w:rsidRPr="00B45D7E" w:rsidRDefault="00B45D7E" w:rsidP="00D74A8A">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0.0016</w:t>
            </w:r>
            <w:r w:rsidR="00D74A8A">
              <w:rPr>
                <w:rFonts w:eastAsia="宋体"/>
                <w:color w:val="000000" w:themeColor="text1"/>
                <w:kern w:val="24"/>
                <w:lang w:val="en-US" w:eastAsia="zh-CN"/>
              </w:rPr>
              <w:t>7</w:t>
            </w:r>
          </w:p>
        </w:tc>
      </w:tr>
      <w:tr w:rsidR="00102963" w:rsidRPr="00B45D7E" w14:paraId="510F9344"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048E3B" w14:textId="0E6734CE" w:rsidR="00B45D7E" w:rsidRPr="00B45D7E" w:rsidRDefault="001C1518"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PUSCH(UL)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D15A3A"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7F5962"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94D72D" w14:textId="45A5F2BD" w:rsidR="00B45D7E" w:rsidRPr="00B45D7E" w:rsidRDefault="00B45D7E" w:rsidP="00D74A8A">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0.0055</w:t>
            </w:r>
            <w:r w:rsidR="00D74A8A">
              <w:rPr>
                <w:rFonts w:eastAsia="宋体"/>
                <w:color w:val="000000" w:themeColor="text1"/>
                <w:kern w:val="24"/>
                <w:lang w:val="en-US" w:eastAsia="zh-CN"/>
              </w:rPr>
              <w:t>6</w:t>
            </w:r>
          </w:p>
        </w:tc>
      </w:tr>
      <w:tr w:rsidR="00102963" w:rsidRPr="00B45D7E" w14:paraId="70F0C24C"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918133" w14:textId="286175CA" w:rsidR="00B45D7E" w:rsidRPr="00B45D7E" w:rsidRDefault="001C1518"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167824"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0BC529"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9785B2"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0.0005</w:t>
            </w:r>
          </w:p>
        </w:tc>
      </w:tr>
      <w:tr w:rsidR="00102963" w:rsidRPr="00B45D7E" w14:paraId="7F848D1B"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5AC622" w14:textId="3DF08DA4" w:rsidR="00B45D7E" w:rsidRPr="00B45D7E" w:rsidRDefault="001C1518" w:rsidP="00B45D7E">
            <w:pPr>
              <w:widowControl/>
              <w:autoSpaceDE/>
              <w:autoSpaceDN/>
              <w:adjustRightInd/>
              <w:spacing w:after="0"/>
              <w:jc w:val="center"/>
              <w:textAlignment w:val="center"/>
              <w:rPr>
                <w:rFonts w:ascii="Arial" w:eastAsia="宋体" w:hAnsi="Arial" w:cs="Arial"/>
                <w:sz w:val="36"/>
                <w:szCs w:val="36"/>
                <w:lang w:val="en-US" w:eastAsia="zh-CN"/>
              </w:rPr>
            </w:pPr>
            <w:r>
              <w:rPr>
                <w:rFonts w:eastAsia="宋体"/>
                <w:b/>
                <w:bCs/>
                <w:color w:val="000000" w:themeColor="text1"/>
                <w:kern w:val="24"/>
                <w:lang w:val="en-US" w:eastAsia="zh-CN"/>
              </w:rPr>
              <w:t>N</w:t>
            </w:r>
            <w:r w:rsidR="00B45D7E" w:rsidRPr="00B45D7E">
              <w:rPr>
                <w:rFonts w:eastAsia="宋体"/>
                <w:b/>
                <w:bCs/>
                <w:color w:val="000000" w:themeColor="text1"/>
                <w:kern w:val="24"/>
                <w:lang w:val="en-US" w:eastAsia="zh-CN"/>
              </w:rPr>
              <w:t>PDCCH(DL, monitor)</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6FEF2D"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120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376F9C"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C17A7B"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0.002</w:t>
            </w:r>
          </w:p>
        </w:tc>
      </w:tr>
      <w:tr w:rsidR="00102963" w:rsidRPr="00B45D7E" w14:paraId="3D78F302" w14:textId="77777777" w:rsidTr="001C1518">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264F81" w14:textId="77777777" w:rsidR="00B45D7E" w:rsidRPr="00B45D7E" w:rsidRDefault="00B45D7E" w:rsidP="00B45D7E">
            <w:pPr>
              <w:widowControl/>
              <w:autoSpaceDE/>
              <w:autoSpaceDN/>
              <w:adjustRightInd/>
              <w:spacing w:after="0"/>
              <w:jc w:val="center"/>
              <w:textAlignment w:val="center"/>
              <w:rPr>
                <w:rFonts w:ascii="Arial" w:eastAsia="宋体" w:hAnsi="Arial" w:cs="Arial"/>
                <w:sz w:val="36"/>
                <w:szCs w:val="36"/>
                <w:lang w:val="en-US" w:eastAsia="zh-CN"/>
              </w:rPr>
            </w:pPr>
            <w:r w:rsidRPr="00B45D7E">
              <w:rPr>
                <w:rFonts w:eastAsia="宋体"/>
                <w:b/>
                <w:bCs/>
                <w:color w:val="000000" w:themeColor="text1"/>
                <w:kern w:val="24"/>
                <w:lang w:val="en-US" w:eastAsia="zh-CN"/>
              </w:rPr>
              <w:t>Standby</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C4C3BC" w14:textId="00E16CFA"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7200000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95BBCB"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0.015</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5232F1" w14:textId="77777777" w:rsidR="00B45D7E" w:rsidRPr="00B45D7E" w:rsidRDefault="00B45D7E" w:rsidP="00B45D7E">
            <w:pPr>
              <w:widowControl/>
              <w:autoSpaceDE/>
              <w:autoSpaceDN/>
              <w:adjustRightInd/>
              <w:spacing w:after="0"/>
              <w:jc w:val="center"/>
              <w:textAlignment w:val="center"/>
              <w:rPr>
                <w:rFonts w:ascii="Arial" w:eastAsia="宋体" w:hAnsi="Arial" w:cs="Arial"/>
                <w:lang w:val="en-US" w:eastAsia="zh-CN"/>
              </w:rPr>
            </w:pPr>
            <w:r w:rsidRPr="00B45D7E">
              <w:rPr>
                <w:rFonts w:eastAsia="宋体"/>
                <w:color w:val="000000" w:themeColor="text1"/>
                <w:kern w:val="24"/>
                <w:lang w:val="en-US" w:eastAsia="zh-CN"/>
              </w:rPr>
              <w:t>0.03</w:t>
            </w:r>
          </w:p>
        </w:tc>
      </w:tr>
    </w:tbl>
    <w:p w14:paraId="64E1271C" w14:textId="77777777" w:rsidR="00B4406B" w:rsidRDefault="00B4406B" w:rsidP="00ED4B56">
      <w:pPr>
        <w:rPr>
          <w:lang w:eastAsia="zh-CN"/>
        </w:rPr>
      </w:pPr>
    </w:p>
    <w:p w14:paraId="7141B515" w14:textId="65789858" w:rsidR="00D74A8A" w:rsidRDefault="00823A85" w:rsidP="00D74A8A">
      <w:pPr>
        <w:jc w:val="center"/>
        <w:rPr>
          <w:lang w:eastAsia="zh-CN"/>
        </w:rPr>
      </w:pPr>
      <w:r w:rsidRPr="00823A85">
        <w:rPr>
          <w:noProof/>
          <w:lang w:val="en-US" w:eastAsia="zh-CN"/>
        </w:rPr>
        <w:lastRenderedPageBreak/>
        <w:drawing>
          <wp:inline distT="0" distB="0" distL="0" distR="0" wp14:anchorId="04A014CA" wp14:editId="30F9D4CE">
            <wp:extent cx="3599290" cy="26993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2216" cy="2709054"/>
                    </a:xfrm>
                    <a:prstGeom prst="rect">
                      <a:avLst/>
                    </a:prstGeom>
                    <a:noFill/>
                    <a:ln>
                      <a:noFill/>
                    </a:ln>
                  </pic:spPr>
                </pic:pic>
              </a:graphicData>
            </a:graphic>
          </wp:inline>
        </w:drawing>
      </w:r>
    </w:p>
    <w:p w14:paraId="0C8805D1" w14:textId="33BA65B1" w:rsidR="00CC198B" w:rsidRPr="0047027F" w:rsidRDefault="0047027F" w:rsidP="00D74A8A">
      <w:pPr>
        <w:jc w:val="center"/>
        <w:rPr>
          <w:b/>
          <w:lang w:eastAsia="zh-CN"/>
        </w:rPr>
      </w:pPr>
      <w:r w:rsidRPr="0047027F">
        <w:rPr>
          <w:rFonts w:hint="eastAsia"/>
          <w:b/>
          <w:lang w:eastAsia="zh-CN"/>
        </w:rPr>
        <w:t>F</w:t>
      </w:r>
      <w:r w:rsidRPr="0047027F">
        <w:rPr>
          <w:b/>
          <w:lang w:eastAsia="zh-CN"/>
        </w:rPr>
        <w:t>igure 2 Battery life with</w:t>
      </w:r>
      <w:r w:rsidR="00A37BFD">
        <w:rPr>
          <w:b/>
          <w:lang w:eastAsia="zh-CN"/>
        </w:rPr>
        <w:t xml:space="preserve"> and without</w:t>
      </w:r>
      <w:r w:rsidRPr="0047027F">
        <w:rPr>
          <w:b/>
          <w:lang w:eastAsia="zh-CN"/>
        </w:rPr>
        <w:t xml:space="preserve"> GNSS signal reception</w:t>
      </w:r>
    </w:p>
    <w:p w14:paraId="5D9BED24" w14:textId="66329701" w:rsidR="00D564E5" w:rsidRDefault="00B4406B" w:rsidP="00014196">
      <w:pPr>
        <w:rPr>
          <w:lang w:eastAsia="zh-CN"/>
        </w:rPr>
      </w:pPr>
      <w:r>
        <w:rPr>
          <w:lang w:eastAsia="zh-CN"/>
        </w:rPr>
        <w:t xml:space="preserve">Figure 2 shows the battery life decay </w:t>
      </w:r>
      <w:r w:rsidR="00014196">
        <w:rPr>
          <w:lang w:eastAsia="zh-CN"/>
        </w:rPr>
        <w:t>with different</w:t>
      </w:r>
      <w:r>
        <w:rPr>
          <w:lang w:eastAsia="zh-CN"/>
        </w:rPr>
        <w:t xml:space="preserve"> </w:t>
      </w:r>
      <w:r w:rsidR="00014196">
        <w:rPr>
          <w:lang w:eastAsia="zh-CN"/>
        </w:rPr>
        <w:t>duration of GNSS signal reception</w:t>
      </w:r>
      <w:r w:rsidR="00C033D2">
        <w:rPr>
          <w:lang w:eastAsia="zh-CN"/>
        </w:rPr>
        <w:t xml:space="preserve"> when the assumed packet size is 50bytes</w:t>
      </w:r>
      <w:r>
        <w:rPr>
          <w:lang w:eastAsia="zh-CN"/>
        </w:rPr>
        <w:t xml:space="preserve">. </w:t>
      </w:r>
      <w:r w:rsidR="00014196">
        <w:rPr>
          <w:lang w:eastAsia="zh-CN"/>
        </w:rPr>
        <w:t>For example</w:t>
      </w:r>
      <w:r w:rsidR="00014196">
        <w:rPr>
          <w:rFonts w:hint="eastAsia"/>
          <w:lang w:eastAsia="zh-CN"/>
        </w:rPr>
        <w:t>,</w:t>
      </w:r>
      <w:r w:rsidR="00014196">
        <w:rPr>
          <w:lang w:eastAsia="zh-CN"/>
        </w:rPr>
        <w:t xml:space="preserve"> </w:t>
      </w:r>
      <w:r w:rsidR="00014196">
        <w:rPr>
          <w:rFonts w:hint="eastAsia"/>
          <w:lang w:eastAsia="zh-CN"/>
        </w:rPr>
        <w:t>with</w:t>
      </w:r>
      <w:r w:rsidR="00014196">
        <w:rPr>
          <w:lang w:eastAsia="zh-CN"/>
        </w:rPr>
        <w:t xml:space="preserve"> 5s duration of </w:t>
      </w:r>
      <w:r w:rsidR="00014196">
        <w:rPr>
          <w:rFonts w:hint="eastAsia"/>
          <w:lang w:eastAsia="zh-CN"/>
        </w:rPr>
        <w:t>G</w:t>
      </w:r>
      <w:r w:rsidR="00014196">
        <w:rPr>
          <w:lang w:eastAsia="zh-CN"/>
        </w:rPr>
        <w:t>NSS signal reception and pact size of 50byte with 2hour report periodicity</w:t>
      </w:r>
      <w:r w:rsidR="00C033D2">
        <w:rPr>
          <w:lang w:eastAsia="zh-CN"/>
        </w:rPr>
        <w:t>,</w:t>
      </w:r>
      <w:r w:rsidR="00014196">
        <w:rPr>
          <w:rFonts w:hint="eastAsia"/>
          <w:lang w:eastAsia="zh-CN"/>
        </w:rPr>
        <w:t xml:space="preserve"> the</w:t>
      </w:r>
      <w:r w:rsidR="00014196">
        <w:rPr>
          <w:lang w:eastAsia="zh-CN"/>
        </w:rPr>
        <w:t xml:space="preserve"> </w:t>
      </w:r>
      <w:r w:rsidR="00D564E5">
        <w:rPr>
          <w:rFonts w:hint="eastAsia"/>
          <w:lang w:eastAsia="zh-CN"/>
        </w:rPr>
        <w:t>battery</w:t>
      </w:r>
      <w:r w:rsidR="00D564E5">
        <w:rPr>
          <w:lang w:eastAsia="zh-CN"/>
        </w:rPr>
        <w:t xml:space="preserve"> life </w:t>
      </w:r>
      <w:r w:rsidR="00C033D2">
        <w:rPr>
          <w:lang w:eastAsia="zh-CN"/>
        </w:rPr>
        <w:t>is</w:t>
      </w:r>
      <w:r w:rsidR="00D564E5">
        <w:rPr>
          <w:lang w:eastAsia="zh-CN"/>
        </w:rPr>
        <w:t xml:space="preserve"> reduced from 1</w:t>
      </w:r>
      <w:r w:rsidR="00014196" w:rsidRPr="00014196">
        <w:rPr>
          <w:rFonts w:hint="eastAsia"/>
          <w:lang w:eastAsia="zh-CN"/>
        </w:rPr>
        <w:t>1.7</w:t>
      </w:r>
      <w:r w:rsidR="00D564E5">
        <w:rPr>
          <w:lang w:eastAsia="zh-CN"/>
        </w:rPr>
        <w:t xml:space="preserve"> </w:t>
      </w:r>
      <w:r w:rsidR="00D564E5">
        <w:rPr>
          <w:rFonts w:hint="eastAsia"/>
          <w:lang w:eastAsia="zh-CN"/>
        </w:rPr>
        <w:t>years</w:t>
      </w:r>
      <w:r w:rsidR="00D564E5">
        <w:rPr>
          <w:lang w:eastAsia="zh-CN"/>
        </w:rPr>
        <w:t xml:space="preserve"> to 3 years.</w:t>
      </w:r>
    </w:p>
    <w:p w14:paraId="32E838A6" w14:textId="13E66466" w:rsidR="00D564E5" w:rsidRDefault="00D564E5" w:rsidP="00D564E5">
      <w:pPr>
        <w:rPr>
          <w:i/>
        </w:rPr>
      </w:pPr>
      <w:r>
        <w:rPr>
          <w:b/>
          <w:i/>
        </w:rPr>
        <w:t>Observation</w:t>
      </w:r>
      <w:r w:rsidRPr="006B77DD">
        <w:rPr>
          <w:b/>
          <w:i/>
        </w:rPr>
        <w:t xml:space="preserve"> </w:t>
      </w:r>
      <w:r>
        <w:rPr>
          <w:b/>
          <w:i/>
        </w:rPr>
        <w:t>1</w:t>
      </w:r>
      <w:r w:rsidRPr="006B77DD">
        <w:rPr>
          <w:b/>
          <w:i/>
        </w:rPr>
        <w:t>:</w:t>
      </w:r>
      <w:r>
        <w:rPr>
          <w:b/>
          <w:i/>
        </w:rPr>
        <w:t xml:space="preserve"> </w:t>
      </w:r>
      <w:r w:rsidR="001719EE">
        <w:rPr>
          <w:i/>
        </w:rPr>
        <w:t>GNSS may cause</w:t>
      </w:r>
      <w:r>
        <w:rPr>
          <w:i/>
        </w:rPr>
        <w:t xml:space="preserve"> serious ba</w:t>
      </w:r>
      <w:r w:rsidRPr="00D564E5">
        <w:rPr>
          <w:i/>
        </w:rPr>
        <w:t>t</w:t>
      </w:r>
      <w:r>
        <w:rPr>
          <w:i/>
        </w:rPr>
        <w:t>t</w:t>
      </w:r>
      <w:r w:rsidRPr="00D564E5">
        <w:rPr>
          <w:i/>
        </w:rPr>
        <w:t xml:space="preserve">ery </w:t>
      </w:r>
      <w:r>
        <w:rPr>
          <w:i/>
        </w:rPr>
        <w:t>life degradation for IoT NTN devices.</w:t>
      </w:r>
    </w:p>
    <w:p w14:paraId="4CC4391F" w14:textId="79EDEADE" w:rsidR="00D564E5" w:rsidRPr="00D564E5" w:rsidRDefault="00D564E5" w:rsidP="00D564E5">
      <w:pPr>
        <w:rPr>
          <w:i/>
        </w:rPr>
      </w:pPr>
      <w:r w:rsidRPr="00D564E5">
        <w:rPr>
          <w:b/>
          <w:i/>
        </w:rPr>
        <w:t>Proposal 2:</w:t>
      </w:r>
      <w:r>
        <w:rPr>
          <w:b/>
          <w:i/>
        </w:rPr>
        <w:t xml:space="preserve"> </w:t>
      </w:r>
      <w:r w:rsidR="003A027F">
        <w:rPr>
          <w:i/>
        </w:rPr>
        <w:t>Power consumption with GNSS capability for</w:t>
      </w:r>
      <w:r w:rsidRPr="00D564E5">
        <w:rPr>
          <w:i/>
        </w:rPr>
        <w:t xml:space="preserve"> IoT NTN devices need further analysis</w:t>
      </w:r>
      <w:r w:rsidRPr="00D564E5">
        <w:rPr>
          <w:rFonts w:hint="eastAsia"/>
          <w:i/>
          <w:lang w:eastAsia="zh-CN"/>
        </w:rPr>
        <w:t>.</w:t>
      </w:r>
    </w:p>
    <w:p w14:paraId="7C9A1B8F" w14:textId="0E5774AB" w:rsidR="00ED4B56" w:rsidRPr="00EA0392" w:rsidRDefault="00322CF4" w:rsidP="00ED4B56">
      <w:pPr>
        <w:pStyle w:val="2"/>
        <w:rPr>
          <w:lang w:eastAsia="zh-CN"/>
        </w:rPr>
      </w:pPr>
      <w:r>
        <w:rPr>
          <w:rFonts w:eastAsiaTheme="minorEastAsia"/>
          <w:lang w:eastAsia="zh-CN"/>
        </w:rPr>
        <w:t>Enhancement to power saving</w:t>
      </w:r>
    </w:p>
    <w:p w14:paraId="76E36169" w14:textId="4C661D56" w:rsidR="00ED4B56" w:rsidRPr="00ED4B56" w:rsidRDefault="000062D5" w:rsidP="003455B0">
      <w:pPr>
        <w:rPr>
          <w:lang w:eastAsia="zh-CN"/>
        </w:rPr>
      </w:pPr>
      <w:r>
        <w:rPr>
          <w:lang w:eastAsia="zh-CN"/>
        </w:rPr>
        <w:t>It</w:t>
      </w:r>
      <w:r w:rsidR="00EC1565">
        <w:rPr>
          <w:lang w:eastAsia="zh-CN"/>
        </w:rPr>
        <w:t xml:space="preserve"> i</w:t>
      </w:r>
      <w:r>
        <w:rPr>
          <w:lang w:eastAsia="zh-CN"/>
        </w:rPr>
        <w:t xml:space="preserve">s reasonable to reuse power saving schemes in NB-IoT including PSM and eDRX, however, there is still room for further improvements. </w:t>
      </w:r>
      <w:r w:rsidR="00225599">
        <w:rPr>
          <w:lang w:eastAsia="zh-CN"/>
        </w:rPr>
        <w:t xml:space="preserve">In terrestrial IoT network, </w:t>
      </w:r>
      <w:r w:rsidR="00AC6E2F">
        <w:rPr>
          <w:lang w:eastAsia="zh-CN"/>
        </w:rPr>
        <w:t>both PSM/</w:t>
      </w:r>
      <w:r w:rsidR="00225599">
        <w:rPr>
          <w:lang w:eastAsia="zh-CN"/>
        </w:rPr>
        <w:t xml:space="preserve">eDRX </w:t>
      </w:r>
      <w:r w:rsidR="00AC6E2F">
        <w:rPr>
          <w:lang w:eastAsia="zh-CN"/>
        </w:rPr>
        <w:t xml:space="preserve">cycle consist of periodic active </w:t>
      </w:r>
      <w:r w:rsidR="00173127">
        <w:rPr>
          <w:lang w:eastAsia="zh-CN"/>
        </w:rPr>
        <w:t xml:space="preserve">state </w:t>
      </w:r>
      <w:r w:rsidR="00AC6E2F">
        <w:rPr>
          <w:lang w:eastAsia="zh-CN"/>
        </w:rPr>
        <w:t>and sleep</w:t>
      </w:r>
      <w:r w:rsidR="00173127">
        <w:rPr>
          <w:lang w:eastAsia="zh-CN"/>
        </w:rPr>
        <w:t xml:space="preserve"> state</w:t>
      </w:r>
      <w:r w:rsidR="00AC6E2F">
        <w:rPr>
          <w:lang w:eastAsia="zh-CN"/>
        </w:rPr>
        <w:t xml:space="preserve">, while the state-switching depends the configured timer. In NTN, as the constellation topology is time-varying, the terminal switching to active </w:t>
      </w:r>
      <w:r w:rsidR="00173127">
        <w:rPr>
          <w:lang w:eastAsia="zh-CN"/>
        </w:rPr>
        <w:t xml:space="preserve">state based on pre-configured period may not be able to </w:t>
      </w:r>
      <w:r w:rsidR="00A61FBD">
        <w:rPr>
          <w:lang w:eastAsia="zh-CN"/>
        </w:rPr>
        <w:t>access any</w:t>
      </w:r>
      <w:r w:rsidR="00C033D2">
        <w:rPr>
          <w:lang w:eastAsia="zh-CN"/>
        </w:rPr>
        <w:t xml:space="preserve"> satellite, as shown in figure 3</w:t>
      </w:r>
      <w:r w:rsidR="00A61FBD">
        <w:rPr>
          <w:lang w:eastAsia="zh-CN"/>
        </w:rPr>
        <w:t>:</w:t>
      </w:r>
    </w:p>
    <w:p w14:paraId="1F9FFBF4" w14:textId="57F08B45" w:rsidR="00CC0EDA" w:rsidRDefault="0080684B" w:rsidP="00E845F1">
      <w:pPr>
        <w:jc w:val="center"/>
      </w:pPr>
      <w:r w:rsidRPr="0080684B">
        <w:rPr>
          <w:noProof/>
          <w:lang w:val="en-US" w:eastAsia="zh-CN"/>
        </w:rPr>
        <w:drawing>
          <wp:inline distT="0" distB="0" distL="0" distR="0" wp14:anchorId="6E25D946" wp14:editId="67A249A7">
            <wp:extent cx="3694430" cy="1338580"/>
            <wp:effectExtent l="0" t="0" r="127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94430" cy="1338580"/>
                    </a:xfrm>
                    <a:prstGeom prst="rect">
                      <a:avLst/>
                    </a:prstGeom>
                    <a:noFill/>
                    <a:ln>
                      <a:noFill/>
                    </a:ln>
                  </pic:spPr>
                </pic:pic>
              </a:graphicData>
            </a:graphic>
          </wp:inline>
        </w:drawing>
      </w:r>
    </w:p>
    <w:p w14:paraId="7C7DE915" w14:textId="6BB30F23" w:rsidR="000C613B" w:rsidRPr="00ED4B56" w:rsidRDefault="000C613B" w:rsidP="000C613B">
      <w:pPr>
        <w:jc w:val="center"/>
        <w:rPr>
          <w:b/>
          <w:lang w:eastAsia="zh-CN"/>
        </w:rPr>
      </w:pPr>
      <w:r w:rsidRPr="00ED4B56">
        <w:rPr>
          <w:b/>
        </w:rPr>
        <w:t xml:space="preserve">Figure </w:t>
      </w:r>
      <w:r w:rsidR="00C033D2">
        <w:rPr>
          <w:b/>
        </w:rPr>
        <w:t>3</w:t>
      </w:r>
      <w:r w:rsidRPr="00ED4B56">
        <w:rPr>
          <w:b/>
        </w:rPr>
        <w:t xml:space="preserve"> </w:t>
      </w:r>
      <w:r>
        <w:rPr>
          <w:b/>
        </w:rPr>
        <w:t>Misalign</w:t>
      </w:r>
      <w:r w:rsidR="00BE7659">
        <w:rPr>
          <w:b/>
        </w:rPr>
        <w:t>ment</w:t>
      </w:r>
      <w:r>
        <w:rPr>
          <w:b/>
        </w:rPr>
        <w:t xml:space="preserve"> between terminal active-cycle and satellite visible window</w:t>
      </w:r>
    </w:p>
    <w:p w14:paraId="1F00CB24" w14:textId="7F84E2E1" w:rsidR="000C613B" w:rsidRPr="000C613B" w:rsidRDefault="000C613B" w:rsidP="000C613B">
      <w:r>
        <w:rPr>
          <w:lang w:eastAsia="zh-CN"/>
        </w:rPr>
        <w:t xml:space="preserve">Thus prediction-based enhancement can be considered with help of ephemeris data, terminals shall initiate state-switching based on both PSM/eDRX cycle and satellite trajectory predictions. </w:t>
      </w:r>
    </w:p>
    <w:p w14:paraId="79F56F7D" w14:textId="402B1E38" w:rsidR="000C613B" w:rsidRDefault="000C613B" w:rsidP="000C613B">
      <w:pPr>
        <w:rPr>
          <w:i/>
          <w:lang w:eastAsia="ja-JP"/>
        </w:rPr>
      </w:pPr>
      <w:r w:rsidRPr="006B77DD">
        <w:rPr>
          <w:b/>
          <w:i/>
        </w:rPr>
        <w:t xml:space="preserve">Proposal </w:t>
      </w:r>
      <w:r w:rsidR="00D564E5">
        <w:rPr>
          <w:b/>
          <w:i/>
        </w:rPr>
        <w:t>3</w:t>
      </w:r>
      <w:r w:rsidRPr="006B77DD">
        <w:rPr>
          <w:b/>
          <w:i/>
        </w:rPr>
        <w:t>:</w:t>
      </w:r>
      <w:r>
        <w:rPr>
          <w:b/>
          <w:i/>
        </w:rPr>
        <w:t xml:space="preserve"> </w:t>
      </w:r>
      <w:r>
        <w:rPr>
          <w:i/>
          <w:lang w:eastAsia="ja-JP"/>
        </w:rPr>
        <w:t xml:space="preserve">How to optimize the </w:t>
      </w:r>
      <w:r w:rsidRPr="000C613B">
        <w:rPr>
          <w:i/>
          <w:lang w:eastAsia="ja-JP"/>
        </w:rPr>
        <w:t>PSM/eDRX cycle</w:t>
      </w:r>
      <w:r>
        <w:rPr>
          <w:i/>
          <w:lang w:eastAsia="ja-JP"/>
        </w:rPr>
        <w:t xml:space="preserve"> need</w:t>
      </w:r>
      <w:r w:rsidR="00EC1565">
        <w:rPr>
          <w:i/>
          <w:lang w:eastAsia="ja-JP"/>
        </w:rPr>
        <w:t>s</w:t>
      </w:r>
      <w:r>
        <w:rPr>
          <w:i/>
          <w:lang w:eastAsia="ja-JP"/>
        </w:rPr>
        <w:t xml:space="preserve"> further study.</w:t>
      </w:r>
    </w:p>
    <w:p w14:paraId="4F1F4C47" w14:textId="77777777" w:rsidR="00DE408F" w:rsidRPr="00414759" w:rsidRDefault="00DE408F" w:rsidP="00DE408F">
      <w:pPr>
        <w:pStyle w:val="1"/>
        <w:rPr>
          <w:rFonts w:eastAsiaTheme="minorEastAsia"/>
          <w:lang w:eastAsia="zh-CN"/>
        </w:rPr>
      </w:pPr>
      <w:r w:rsidRPr="00414759">
        <w:rPr>
          <w:rFonts w:eastAsiaTheme="minorEastAsia"/>
          <w:lang w:eastAsia="zh-CN"/>
        </w:rPr>
        <w:t>Conclusions</w:t>
      </w:r>
    </w:p>
    <w:p w14:paraId="0F0D352A" w14:textId="133D4A03" w:rsidR="000C613B" w:rsidRDefault="000C613B" w:rsidP="000C613B">
      <w:pPr>
        <w:rPr>
          <w:lang w:eastAsia="zh-CN"/>
        </w:rPr>
      </w:pPr>
      <w:r w:rsidRPr="006B77DD">
        <w:rPr>
          <w:lang w:eastAsia="zh-CN"/>
        </w:rPr>
        <w:t xml:space="preserve">In this </w:t>
      </w:r>
      <w:r>
        <w:rPr>
          <w:lang w:eastAsia="zh-CN"/>
        </w:rPr>
        <w:t>contribution</w:t>
      </w:r>
      <w:r w:rsidRPr="006B77DD">
        <w:rPr>
          <w:lang w:eastAsia="zh-CN"/>
        </w:rPr>
        <w:t>,</w:t>
      </w:r>
      <w:r>
        <w:rPr>
          <w:lang w:eastAsia="zh-CN"/>
        </w:rPr>
        <w:t xml:space="preserve"> we discuss some power-saving-related issues </w:t>
      </w:r>
      <w:r w:rsidR="00322CF4">
        <w:rPr>
          <w:lang w:eastAsia="zh-CN"/>
        </w:rPr>
        <w:t>for</w:t>
      </w:r>
      <w:r>
        <w:rPr>
          <w:lang w:eastAsia="zh-CN"/>
        </w:rPr>
        <w:t xml:space="preserve"> </w:t>
      </w:r>
      <w:r w:rsidR="00322CF4">
        <w:rPr>
          <w:lang w:eastAsia="zh-CN"/>
        </w:rPr>
        <w:t>IoT over NTN</w:t>
      </w:r>
      <w:r>
        <w:rPr>
          <w:lang w:eastAsia="zh-CN"/>
        </w:rPr>
        <w:t>.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10A63979" w14:textId="16AD56C0" w:rsidR="00135744" w:rsidRPr="00135744" w:rsidRDefault="00135744" w:rsidP="000C613B">
      <w:pPr>
        <w:rPr>
          <w:i/>
        </w:rPr>
      </w:pPr>
      <w:r>
        <w:rPr>
          <w:b/>
          <w:i/>
        </w:rPr>
        <w:t>Observation</w:t>
      </w:r>
      <w:r w:rsidRPr="006B77DD">
        <w:rPr>
          <w:b/>
          <w:i/>
        </w:rPr>
        <w:t xml:space="preserve"> </w:t>
      </w:r>
      <w:r>
        <w:rPr>
          <w:b/>
          <w:i/>
        </w:rPr>
        <w:t>1</w:t>
      </w:r>
      <w:r w:rsidRPr="006B77DD">
        <w:rPr>
          <w:b/>
          <w:i/>
        </w:rPr>
        <w:t>:</w:t>
      </w:r>
      <w:r>
        <w:rPr>
          <w:b/>
          <w:i/>
        </w:rPr>
        <w:t xml:space="preserve"> </w:t>
      </w:r>
      <w:r>
        <w:rPr>
          <w:i/>
        </w:rPr>
        <w:t>GNSS may cause serious ba</w:t>
      </w:r>
      <w:r w:rsidRPr="00D564E5">
        <w:rPr>
          <w:i/>
        </w:rPr>
        <w:t>t</w:t>
      </w:r>
      <w:r>
        <w:rPr>
          <w:i/>
        </w:rPr>
        <w:t>t</w:t>
      </w:r>
      <w:r w:rsidRPr="00D564E5">
        <w:rPr>
          <w:i/>
        </w:rPr>
        <w:t xml:space="preserve">ery </w:t>
      </w:r>
      <w:r>
        <w:rPr>
          <w:i/>
        </w:rPr>
        <w:t>life degradation for IoT NTN devices.</w:t>
      </w:r>
    </w:p>
    <w:p w14:paraId="6F985142" w14:textId="77777777" w:rsidR="003613FF" w:rsidRDefault="00ED4B56" w:rsidP="000C613B">
      <w:pPr>
        <w:rPr>
          <w:i/>
          <w:lang w:eastAsia="ja-JP"/>
        </w:rPr>
      </w:pPr>
      <w:r w:rsidRPr="006B77DD">
        <w:rPr>
          <w:b/>
          <w:i/>
        </w:rPr>
        <w:t xml:space="preserve">Proposal </w:t>
      </w:r>
      <w:r w:rsidR="0025056B">
        <w:rPr>
          <w:b/>
          <w:i/>
        </w:rPr>
        <w:t>1</w:t>
      </w:r>
      <w:r w:rsidRPr="006B77DD">
        <w:rPr>
          <w:b/>
          <w:i/>
        </w:rPr>
        <w:t>:</w:t>
      </w:r>
      <w:r>
        <w:rPr>
          <w:b/>
          <w:i/>
        </w:rPr>
        <w:t xml:space="preserve"> </w:t>
      </w:r>
      <w:r w:rsidR="003613FF" w:rsidRPr="003613FF">
        <w:rPr>
          <w:i/>
          <w:lang w:eastAsia="ja-JP"/>
        </w:rPr>
        <w:t>How to schedule the time for GNSS signal reception needs further study.</w:t>
      </w:r>
    </w:p>
    <w:p w14:paraId="1E49204F" w14:textId="77777777" w:rsidR="00B40A50" w:rsidRPr="00D564E5" w:rsidRDefault="00B40A50" w:rsidP="00B40A50">
      <w:pPr>
        <w:rPr>
          <w:i/>
        </w:rPr>
      </w:pPr>
      <w:r w:rsidRPr="00D564E5">
        <w:rPr>
          <w:b/>
          <w:i/>
        </w:rPr>
        <w:t>Proposal 2:</w:t>
      </w:r>
      <w:r>
        <w:rPr>
          <w:b/>
          <w:i/>
        </w:rPr>
        <w:t xml:space="preserve"> </w:t>
      </w:r>
      <w:r>
        <w:rPr>
          <w:i/>
        </w:rPr>
        <w:t>Power consumption with GNSS capability for</w:t>
      </w:r>
      <w:r w:rsidRPr="00D564E5">
        <w:rPr>
          <w:i/>
        </w:rPr>
        <w:t xml:space="preserve"> IoT NTN devices need further analysis</w:t>
      </w:r>
      <w:r w:rsidRPr="00D564E5">
        <w:rPr>
          <w:rFonts w:hint="eastAsia"/>
          <w:i/>
          <w:lang w:eastAsia="zh-CN"/>
        </w:rPr>
        <w:t>.</w:t>
      </w:r>
    </w:p>
    <w:p w14:paraId="32B49330" w14:textId="00F4580A" w:rsidR="000C613B" w:rsidRDefault="000C613B" w:rsidP="000C613B">
      <w:pPr>
        <w:rPr>
          <w:i/>
          <w:lang w:eastAsia="ja-JP"/>
        </w:rPr>
      </w:pPr>
      <w:bookmarkStart w:id="4" w:name="_GoBack"/>
      <w:bookmarkEnd w:id="4"/>
      <w:r w:rsidRPr="006B77DD">
        <w:rPr>
          <w:b/>
          <w:i/>
        </w:rPr>
        <w:lastRenderedPageBreak/>
        <w:t xml:space="preserve">Proposal </w:t>
      </w:r>
      <w:r w:rsidR="00D564E5">
        <w:rPr>
          <w:b/>
          <w:i/>
        </w:rPr>
        <w:t>3</w:t>
      </w:r>
      <w:r w:rsidRPr="006B77DD">
        <w:rPr>
          <w:b/>
          <w:i/>
        </w:rPr>
        <w:t>:</w:t>
      </w:r>
      <w:r>
        <w:rPr>
          <w:b/>
          <w:i/>
        </w:rPr>
        <w:t xml:space="preserve"> </w:t>
      </w:r>
      <w:r>
        <w:rPr>
          <w:i/>
          <w:lang w:eastAsia="ja-JP"/>
        </w:rPr>
        <w:t xml:space="preserve">How to optimize the </w:t>
      </w:r>
      <w:r w:rsidRPr="000C613B">
        <w:rPr>
          <w:i/>
          <w:lang w:eastAsia="ja-JP"/>
        </w:rPr>
        <w:t>PSM/eDRX cycle</w:t>
      </w:r>
      <w:r>
        <w:rPr>
          <w:i/>
          <w:lang w:eastAsia="ja-JP"/>
        </w:rPr>
        <w:t xml:space="preserve"> need</w:t>
      </w:r>
      <w:r w:rsidR="00EC1565">
        <w:rPr>
          <w:i/>
          <w:lang w:eastAsia="ja-JP"/>
        </w:rPr>
        <w:t>s</w:t>
      </w:r>
      <w:r>
        <w:rPr>
          <w:i/>
          <w:lang w:eastAsia="ja-JP"/>
        </w:rPr>
        <w:t xml:space="preserve"> further study.</w:t>
      </w:r>
    </w:p>
    <w:p w14:paraId="173E6116" w14:textId="77777777" w:rsidR="00DE408F" w:rsidRPr="0025056B" w:rsidRDefault="00DE408F" w:rsidP="003455B0">
      <w:pPr>
        <w:rPr>
          <w:color w:val="000000" w:themeColor="text1"/>
          <w:lang w:eastAsia="zh-CN"/>
        </w:rPr>
      </w:pPr>
    </w:p>
    <w:p w14:paraId="43259065" w14:textId="77777777" w:rsidR="00D16615" w:rsidRPr="00414759" w:rsidRDefault="00D16615" w:rsidP="00D16615">
      <w:pPr>
        <w:pStyle w:val="1"/>
        <w:numPr>
          <w:ilvl w:val="0"/>
          <w:numId w:val="0"/>
        </w:numPr>
        <w:tabs>
          <w:tab w:val="left" w:pos="720"/>
        </w:tabs>
        <w:ind w:left="432" w:hanging="432"/>
        <w:rPr>
          <w:rFonts w:eastAsiaTheme="minorEastAsia"/>
        </w:rPr>
      </w:pPr>
      <w:r w:rsidRPr="00414759">
        <w:rPr>
          <w:rFonts w:eastAsiaTheme="minorEastAsia"/>
        </w:rPr>
        <w:t>References</w:t>
      </w:r>
    </w:p>
    <w:bookmarkEnd w:id="1"/>
    <w:bookmarkEnd w:id="2"/>
    <w:bookmarkEnd w:id="3"/>
    <w:p w14:paraId="7EC6F77B" w14:textId="52224FED" w:rsidR="00D16615" w:rsidRDefault="004601CE" w:rsidP="004601CE">
      <w:pPr>
        <w:pStyle w:val="References"/>
        <w:rPr>
          <w:sz w:val="20"/>
          <w:szCs w:val="20"/>
          <w:lang w:eastAsia="zh-CN"/>
        </w:rPr>
      </w:pPr>
      <w:r>
        <w:rPr>
          <w:sz w:val="20"/>
          <w:szCs w:val="20"/>
          <w:lang w:eastAsia="zh-CN"/>
        </w:rPr>
        <w:t>RP-193235</w:t>
      </w:r>
      <w:r w:rsidR="00D72C83">
        <w:rPr>
          <w:sz w:val="20"/>
          <w:szCs w:val="20"/>
          <w:lang w:eastAsia="zh-CN"/>
        </w:rPr>
        <w:t xml:space="preserve">, </w:t>
      </w:r>
      <w:r w:rsidR="00EF122E">
        <w:rPr>
          <w:sz w:val="20"/>
          <w:szCs w:val="20"/>
          <w:lang w:eastAsia="zh-CN"/>
        </w:rPr>
        <w:t>New Study WID on NB-IoT/eMTC</w:t>
      </w:r>
      <w:r w:rsidRPr="004601CE">
        <w:rPr>
          <w:sz w:val="20"/>
          <w:szCs w:val="20"/>
          <w:lang w:eastAsia="zh-CN"/>
        </w:rPr>
        <w:t xml:space="preserve"> support for NTN</w:t>
      </w:r>
    </w:p>
    <w:p w14:paraId="66309BBB" w14:textId="31E817E2" w:rsidR="007F4A34" w:rsidRDefault="001271B3" w:rsidP="007F4A34">
      <w:pPr>
        <w:pStyle w:val="References"/>
        <w:rPr>
          <w:sz w:val="20"/>
          <w:szCs w:val="20"/>
          <w:lang w:eastAsia="zh-CN"/>
        </w:rPr>
      </w:pPr>
      <w:r>
        <w:rPr>
          <w:sz w:val="20"/>
          <w:szCs w:val="20"/>
          <w:lang w:eastAsia="zh-CN"/>
        </w:rPr>
        <w:t xml:space="preserve">3GPP </w:t>
      </w:r>
      <w:r w:rsidR="007F4A34" w:rsidRPr="007F4A34">
        <w:rPr>
          <w:rFonts w:hint="eastAsia"/>
          <w:sz w:val="20"/>
          <w:szCs w:val="20"/>
          <w:lang w:eastAsia="zh-CN"/>
        </w:rPr>
        <w:t>T</w:t>
      </w:r>
      <w:r w:rsidR="007F4A34">
        <w:rPr>
          <w:sz w:val="20"/>
          <w:szCs w:val="20"/>
          <w:lang w:eastAsia="zh-CN"/>
        </w:rPr>
        <w:t xml:space="preserve">R 38.821 V16.00, </w:t>
      </w:r>
      <w:r w:rsidR="007F4A34" w:rsidRPr="007F4A34">
        <w:rPr>
          <w:sz w:val="20"/>
          <w:szCs w:val="20"/>
          <w:lang w:eastAsia="zh-CN"/>
        </w:rPr>
        <w:t>Solutions for NR to support non-terrestrial networks (NTN)</w:t>
      </w:r>
    </w:p>
    <w:p w14:paraId="0480542C" w14:textId="3CE2580E" w:rsidR="00C033D2" w:rsidRPr="001271B3" w:rsidRDefault="001271B3" w:rsidP="001271B3">
      <w:pPr>
        <w:pStyle w:val="References"/>
        <w:rPr>
          <w:sz w:val="20"/>
          <w:szCs w:val="20"/>
          <w:lang w:eastAsia="zh-CN"/>
        </w:rPr>
      </w:pPr>
      <w:r>
        <w:rPr>
          <w:sz w:val="20"/>
          <w:szCs w:val="20"/>
          <w:lang w:eastAsia="zh-CN"/>
        </w:rPr>
        <w:t xml:space="preserve">3GPP TR 45.820 V13.1.0, </w:t>
      </w:r>
      <w:r w:rsidRPr="001271B3">
        <w:rPr>
          <w:sz w:val="20"/>
          <w:szCs w:val="20"/>
          <w:lang w:eastAsia="zh-CN"/>
        </w:rPr>
        <w:t>Cellular system support for ultra-low complexity and</w:t>
      </w:r>
      <w:r>
        <w:rPr>
          <w:rFonts w:hint="eastAsia"/>
          <w:sz w:val="20"/>
          <w:szCs w:val="20"/>
          <w:lang w:eastAsia="zh-CN"/>
        </w:rPr>
        <w:t xml:space="preserve"> </w:t>
      </w:r>
      <w:r w:rsidRPr="001271B3">
        <w:rPr>
          <w:sz w:val="20"/>
          <w:szCs w:val="20"/>
          <w:lang w:eastAsia="zh-CN"/>
        </w:rPr>
        <w:t>low throughput Internet of Things (CIoT)</w:t>
      </w:r>
      <w:r>
        <w:rPr>
          <w:sz w:val="20"/>
          <w:szCs w:val="20"/>
          <w:lang w:eastAsia="zh-CN"/>
        </w:rPr>
        <w:t xml:space="preserve">. </w:t>
      </w:r>
    </w:p>
    <w:p w14:paraId="618F3DF8" w14:textId="77777777" w:rsidR="00B97FCC" w:rsidRDefault="00B97FCC" w:rsidP="00B97FCC">
      <w:pPr>
        <w:pStyle w:val="References"/>
        <w:numPr>
          <w:ilvl w:val="0"/>
          <w:numId w:val="0"/>
        </w:numPr>
        <w:ind w:left="360" w:hanging="360"/>
        <w:rPr>
          <w:sz w:val="20"/>
          <w:szCs w:val="20"/>
          <w:lang w:eastAsia="zh-CN"/>
        </w:rPr>
      </w:pPr>
    </w:p>
    <w:p w14:paraId="4F4947D5" w14:textId="77777777" w:rsidR="00B97FCC" w:rsidRDefault="00B97FCC" w:rsidP="00B97FCC">
      <w:pPr>
        <w:pStyle w:val="References"/>
        <w:numPr>
          <w:ilvl w:val="0"/>
          <w:numId w:val="0"/>
        </w:numPr>
        <w:ind w:left="360" w:hanging="360"/>
        <w:rPr>
          <w:sz w:val="20"/>
          <w:szCs w:val="20"/>
          <w:lang w:eastAsia="zh-CN"/>
        </w:rPr>
      </w:pPr>
    </w:p>
    <w:p w14:paraId="16DC05C6" w14:textId="77777777" w:rsidR="00D564E5" w:rsidRDefault="00D564E5" w:rsidP="00B97FCC">
      <w:pPr>
        <w:pStyle w:val="References"/>
        <w:numPr>
          <w:ilvl w:val="0"/>
          <w:numId w:val="0"/>
        </w:numPr>
        <w:ind w:left="360" w:hanging="360"/>
        <w:rPr>
          <w:sz w:val="20"/>
          <w:szCs w:val="20"/>
          <w:lang w:eastAsia="zh-CN"/>
        </w:rPr>
      </w:pPr>
    </w:p>
    <w:p w14:paraId="11D63E58" w14:textId="77777777" w:rsidR="00D564E5" w:rsidRDefault="00D564E5" w:rsidP="00B97FCC">
      <w:pPr>
        <w:pStyle w:val="References"/>
        <w:numPr>
          <w:ilvl w:val="0"/>
          <w:numId w:val="0"/>
        </w:numPr>
        <w:ind w:left="360" w:hanging="360"/>
        <w:rPr>
          <w:sz w:val="20"/>
          <w:szCs w:val="20"/>
          <w:lang w:eastAsia="zh-CN"/>
        </w:rPr>
      </w:pPr>
    </w:p>
    <w:p w14:paraId="289C47E3" w14:textId="77777777" w:rsidR="00D564E5" w:rsidRDefault="00D564E5" w:rsidP="00B97FCC">
      <w:pPr>
        <w:pStyle w:val="References"/>
        <w:numPr>
          <w:ilvl w:val="0"/>
          <w:numId w:val="0"/>
        </w:numPr>
        <w:ind w:left="360" w:hanging="360"/>
        <w:rPr>
          <w:sz w:val="20"/>
          <w:szCs w:val="20"/>
          <w:lang w:eastAsia="zh-CN"/>
        </w:rPr>
      </w:pPr>
    </w:p>
    <w:p w14:paraId="0E7E88A3" w14:textId="5FCE0701" w:rsidR="00D564E5" w:rsidRDefault="00D564E5" w:rsidP="00B97FCC">
      <w:pPr>
        <w:pStyle w:val="References"/>
        <w:numPr>
          <w:ilvl w:val="0"/>
          <w:numId w:val="0"/>
        </w:numPr>
        <w:ind w:left="360" w:hanging="360"/>
        <w:rPr>
          <w:b/>
          <w:sz w:val="28"/>
          <w:szCs w:val="20"/>
          <w:lang w:eastAsia="zh-CN"/>
        </w:rPr>
      </w:pPr>
      <w:r w:rsidRPr="00D564E5">
        <w:rPr>
          <w:b/>
          <w:sz w:val="28"/>
          <w:szCs w:val="20"/>
          <w:lang w:eastAsia="zh-CN"/>
        </w:rPr>
        <w:t>Appendix</w:t>
      </w:r>
    </w:p>
    <w:p w14:paraId="06AE285C" w14:textId="77777777" w:rsidR="00102963" w:rsidRPr="00D564E5" w:rsidRDefault="00102963" w:rsidP="00B97FCC">
      <w:pPr>
        <w:pStyle w:val="References"/>
        <w:numPr>
          <w:ilvl w:val="0"/>
          <w:numId w:val="0"/>
        </w:numPr>
        <w:ind w:left="360" w:hanging="360"/>
        <w:rPr>
          <w:b/>
          <w:sz w:val="28"/>
          <w:szCs w:val="20"/>
          <w:lang w:eastAsia="zh-CN"/>
        </w:rPr>
      </w:pPr>
    </w:p>
    <w:p w14:paraId="4AB478F7" w14:textId="175632DA" w:rsidR="00102963" w:rsidRPr="00102963" w:rsidRDefault="00102963" w:rsidP="00102963">
      <w:pPr>
        <w:keepNext/>
        <w:keepLines/>
        <w:widowControl/>
        <w:overflowPunct w:val="0"/>
        <w:spacing w:before="60" w:after="180"/>
        <w:jc w:val="center"/>
        <w:textAlignment w:val="baseline"/>
        <w:rPr>
          <w:rFonts w:ascii="Arial" w:eastAsia="Times New Roman" w:hAnsi="Arial"/>
          <w:b/>
          <w:sz w:val="20"/>
          <w:szCs w:val="20"/>
          <w:lang w:val="x-none"/>
        </w:rPr>
      </w:pPr>
      <w:r w:rsidRPr="00102963">
        <w:rPr>
          <w:rFonts w:ascii="Arial" w:eastAsia="Times New Roman" w:hAnsi="Arial"/>
          <w:b/>
          <w:sz w:val="20"/>
          <w:szCs w:val="20"/>
          <w:lang w:val="x-none"/>
        </w:rPr>
        <w:t>Table 7.3.6.4-1: Power consumption assumptions for NB-CIoT energy consumption analysis</w:t>
      </w:r>
      <w:r>
        <w:rPr>
          <w:rFonts w:ascii="Arial" w:eastAsia="Times New Roman" w:hAnsi="Arial"/>
          <w:b/>
          <w:sz w:val="20"/>
          <w:szCs w:val="20"/>
          <w:lang w:val="x-none"/>
        </w:rPr>
        <w:t>[3]</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28" w:type="dxa"/>
          <w:bottom w:w="85" w:type="dxa"/>
          <w:right w:w="113" w:type="dxa"/>
        </w:tblCellMar>
        <w:tblLook w:val="0600" w:firstRow="0" w:lastRow="0" w:firstColumn="0" w:lastColumn="0" w:noHBand="1" w:noVBand="1"/>
      </w:tblPr>
      <w:tblGrid>
        <w:gridCol w:w="1773"/>
        <w:gridCol w:w="1715"/>
        <w:gridCol w:w="1430"/>
        <w:gridCol w:w="4287"/>
      </w:tblGrid>
      <w:tr w:rsidR="00B97FCC" w:rsidRPr="00071B66" w14:paraId="33057CED" w14:textId="77777777" w:rsidTr="00B6074B">
        <w:trPr>
          <w:jc w:val="center"/>
        </w:trPr>
        <w:tc>
          <w:tcPr>
            <w:tcW w:w="1773" w:type="dxa"/>
            <w:shd w:val="clear" w:color="auto" w:fill="BFBFBF"/>
            <w:tcMar>
              <w:top w:w="15" w:type="dxa"/>
              <w:left w:w="57" w:type="dxa"/>
              <w:bottom w:w="0" w:type="dxa"/>
              <w:right w:w="57" w:type="dxa"/>
            </w:tcMar>
            <w:vAlign w:val="center"/>
            <w:hideMark/>
          </w:tcPr>
          <w:p w14:paraId="7284C645" w14:textId="77777777" w:rsidR="00B97FCC" w:rsidRPr="002873C6" w:rsidRDefault="00B97FCC" w:rsidP="00B6074B">
            <w:pPr>
              <w:pStyle w:val="TAH"/>
              <w:rPr>
                <w:lang w:val="en-GB"/>
              </w:rPr>
            </w:pPr>
            <w:r w:rsidRPr="002873C6">
              <w:rPr>
                <w:lang w:val="en-GB"/>
              </w:rPr>
              <w:t>Operating mode</w:t>
            </w:r>
          </w:p>
        </w:tc>
        <w:tc>
          <w:tcPr>
            <w:tcW w:w="1715" w:type="dxa"/>
            <w:shd w:val="clear" w:color="auto" w:fill="BFBFBF"/>
            <w:tcMar>
              <w:top w:w="15" w:type="dxa"/>
              <w:left w:w="57" w:type="dxa"/>
              <w:bottom w:w="0" w:type="dxa"/>
              <w:right w:w="57" w:type="dxa"/>
            </w:tcMar>
            <w:vAlign w:val="center"/>
            <w:hideMark/>
          </w:tcPr>
          <w:p w14:paraId="6AB74D0F" w14:textId="77777777" w:rsidR="00B97FCC" w:rsidRPr="002873C6" w:rsidRDefault="00B97FCC" w:rsidP="00B6074B">
            <w:pPr>
              <w:pStyle w:val="TAH"/>
              <w:rPr>
                <w:lang w:val="en-GB"/>
              </w:rPr>
            </w:pPr>
          </w:p>
        </w:tc>
        <w:tc>
          <w:tcPr>
            <w:tcW w:w="1430" w:type="dxa"/>
            <w:shd w:val="clear" w:color="auto" w:fill="BFBFBF"/>
            <w:vAlign w:val="center"/>
          </w:tcPr>
          <w:p w14:paraId="15142C5E" w14:textId="77777777" w:rsidR="00B97FCC" w:rsidRPr="002873C6" w:rsidRDefault="00B97FCC" w:rsidP="00B6074B">
            <w:pPr>
              <w:pStyle w:val="TAH"/>
              <w:rPr>
                <w:lang w:val="en-GB"/>
              </w:rPr>
            </w:pPr>
            <w:r w:rsidRPr="002873C6">
              <w:rPr>
                <w:lang w:val="en-GB"/>
              </w:rPr>
              <w:t>Power (mW)</w:t>
            </w:r>
          </w:p>
        </w:tc>
        <w:tc>
          <w:tcPr>
            <w:tcW w:w="4287" w:type="dxa"/>
            <w:shd w:val="clear" w:color="auto" w:fill="BFBFBF"/>
            <w:vAlign w:val="center"/>
          </w:tcPr>
          <w:p w14:paraId="41F6C58D" w14:textId="77777777" w:rsidR="00B97FCC" w:rsidRPr="002873C6" w:rsidRDefault="00B97FCC" w:rsidP="00B6074B">
            <w:pPr>
              <w:pStyle w:val="TAH"/>
              <w:rPr>
                <w:lang w:val="en-GB"/>
              </w:rPr>
            </w:pPr>
            <w:r w:rsidRPr="002873C6">
              <w:rPr>
                <w:lang w:val="en-GB"/>
              </w:rPr>
              <w:t>Notes</w:t>
            </w:r>
          </w:p>
        </w:tc>
      </w:tr>
      <w:tr w:rsidR="00B97FCC" w:rsidRPr="00071B66" w14:paraId="3CCFFE9B" w14:textId="77777777" w:rsidTr="00B6074B">
        <w:trPr>
          <w:jc w:val="center"/>
        </w:trPr>
        <w:tc>
          <w:tcPr>
            <w:tcW w:w="1773" w:type="dxa"/>
            <w:vMerge w:val="restart"/>
            <w:shd w:val="clear" w:color="auto" w:fill="auto"/>
            <w:tcMar>
              <w:top w:w="15" w:type="dxa"/>
              <w:left w:w="57" w:type="dxa"/>
              <w:bottom w:w="0" w:type="dxa"/>
              <w:right w:w="57" w:type="dxa"/>
            </w:tcMar>
            <w:vAlign w:val="center"/>
            <w:hideMark/>
          </w:tcPr>
          <w:p w14:paraId="74966D9B" w14:textId="77777777" w:rsidR="00B97FCC" w:rsidRPr="002873C6" w:rsidRDefault="00B97FCC" w:rsidP="00B6074B">
            <w:pPr>
              <w:pStyle w:val="TAL"/>
              <w:jc w:val="center"/>
              <w:rPr>
                <w:lang w:val="en-GB"/>
              </w:rPr>
            </w:pPr>
            <w:r w:rsidRPr="002873C6">
              <w:rPr>
                <w:lang w:val="en-GB"/>
              </w:rPr>
              <w:t>Transmit</w:t>
            </w:r>
            <w:r w:rsidRPr="002873C6">
              <w:rPr>
                <w:lang w:val="en-GB"/>
              </w:rPr>
              <w:br/>
              <w:t>(+23 dBm)</w:t>
            </w:r>
          </w:p>
        </w:tc>
        <w:tc>
          <w:tcPr>
            <w:tcW w:w="1715" w:type="dxa"/>
            <w:shd w:val="clear" w:color="auto" w:fill="auto"/>
            <w:tcMar>
              <w:top w:w="15" w:type="dxa"/>
              <w:left w:w="57" w:type="dxa"/>
              <w:bottom w:w="0" w:type="dxa"/>
              <w:right w:w="57" w:type="dxa"/>
            </w:tcMar>
            <w:vAlign w:val="center"/>
            <w:hideMark/>
          </w:tcPr>
          <w:p w14:paraId="49F7C786" w14:textId="77777777" w:rsidR="00B97FCC" w:rsidRPr="002873C6" w:rsidRDefault="00B97FCC" w:rsidP="00B6074B">
            <w:pPr>
              <w:pStyle w:val="TAL"/>
              <w:jc w:val="center"/>
              <w:rPr>
                <w:lang w:val="en-GB"/>
              </w:rPr>
            </w:pPr>
            <w:r w:rsidRPr="002873C6">
              <w:rPr>
                <w:lang w:val="en-GB"/>
              </w:rPr>
              <w:t>Integrated PA</w:t>
            </w:r>
          </w:p>
        </w:tc>
        <w:tc>
          <w:tcPr>
            <w:tcW w:w="1430" w:type="dxa"/>
            <w:vAlign w:val="center"/>
          </w:tcPr>
          <w:p w14:paraId="41AE2F07" w14:textId="77777777" w:rsidR="00B97FCC" w:rsidRPr="002873C6" w:rsidRDefault="00B97FCC" w:rsidP="00B6074B">
            <w:pPr>
              <w:pStyle w:val="TAL"/>
              <w:jc w:val="center"/>
              <w:rPr>
                <w:lang w:val="en-GB"/>
              </w:rPr>
            </w:pPr>
            <w:r w:rsidRPr="002873C6">
              <w:rPr>
                <w:lang w:val="en-GB"/>
              </w:rPr>
              <w:t>500</w:t>
            </w:r>
          </w:p>
        </w:tc>
        <w:tc>
          <w:tcPr>
            <w:tcW w:w="4287" w:type="dxa"/>
            <w:vAlign w:val="center"/>
          </w:tcPr>
          <w:p w14:paraId="524F0718" w14:textId="77777777" w:rsidR="00B97FCC" w:rsidRPr="002873C6" w:rsidRDefault="00B97FCC" w:rsidP="00B6074B">
            <w:pPr>
              <w:pStyle w:val="TAL"/>
              <w:rPr>
                <w:lang w:val="en-GB"/>
              </w:rPr>
            </w:pPr>
            <w:r w:rsidRPr="002873C6">
              <w:rPr>
                <w:lang w:val="en-GB"/>
              </w:rPr>
              <w:t>+23 dBm with 45% PA efficiency for class B (including Tx/Rx switch insertion loss) plus 60 mW for other circuitry.</w:t>
            </w:r>
          </w:p>
        </w:tc>
      </w:tr>
      <w:tr w:rsidR="00B97FCC" w:rsidRPr="00071B66" w14:paraId="03E85F16" w14:textId="77777777" w:rsidTr="00B6074B">
        <w:trPr>
          <w:jc w:val="center"/>
        </w:trPr>
        <w:tc>
          <w:tcPr>
            <w:tcW w:w="1773" w:type="dxa"/>
            <w:vMerge/>
            <w:shd w:val="clear" w:color="auto" w:fill="auto"/>
            <w:tcMar>
              <w:top w:w="15" w:type="dxa"/>
              <w:left w:w="57" w:type="dxa"/>
              <w:bottom w:w="0" w:type="dxa"/>
              <w:right w:w="57" w:type="dxa"/>
            </w:tcMar>
            <w:vAlign w:val="center"/>
          </w:tcPr>
          <w:p w14:paraId="126766D0" w14:textId="77777777" w:rsidR="00B97FCC" w:rsidRPr="002873C6" w:rsidRDefault="00B97FCC" w:rsidP="00B6074B">
            <w:pPr>
              <w:pStyle w:val="TAL"/>
              <w:jc w:val="center"/>
              <w:rPr>
                <w:lang w:val="en-GB"/>
              </w:rPr>
            </w:pPr>
          </w:p>
        </w:tc>
        <w:tc>
          <w:tcPr>
            <w:tcW w:w="1715" w:type="dxa"/>
            <w:shd w:val="clear" w:color="auto" w:fill="auto"/>
            <w:tcMar>
              <w:top w:w="15" w:type="dxa"/>
              <w:left w:w="57" w:type="dxa"/>
              <w:bottom w:w="0" w:type="dxa"/>
              <w:right w:w="57" w:type="dxa"/>
            </w:tcMar>
            <w:vAlign w:val="center"/>
          </w:tcPr>
          <w:p w14:paraId="23DFFF9F" w14:textId="77777777" w:rsidR="00B97FCC" w:rsidRPr="002873C6" w:rsidRDefault="00B97FCC" w:rsidP="00B6074B">
            <w:pPr>
              <w:pStyle w:val="TAL"/>
              <w:jc w:val="center"/>
              <w:rPr>
                <w:lang w:val="en-GB"/>
              </w:rPr>
            </w:pPr>
            <w:r w:rsidRPr="002873C6">
              <w:rPr>
                <w:lang w:val="en-GB"/>
              </w:rPr>
              <w:t>External PA</w:t>
            </w:r>
          </w:p>
        </w:tc>
        <w:tc>
          <w:tcPr>
            <w:tcW w:w="1430" w:type="dxa"/>
            <w:vAlign w:val="center"/>
          </w:tcPr>
          <w:p w14:paraId="635E4A3B" w14:textId="77777777" w:rsidR="00B97FCC" w:rsidRPr="002873C6" w:rsidRDefault="00B97FCC" w:rsidP="00B6074B">
            <w:pPr>
              <w:pStyle w:val="TAL"/>
              <w:jc w:val="center"/>
              <w:rPr>
                <w:lang w:val="en-GB"/>
              </w:rPr>
            </w:pPr>
            <w:r w:rsidRPr="002873C6">
              <w:rPr>
                <w:lang w:val="en-GB"/>
              </w:rPr>
              <w:t>460</w:t>
            </w:r>
          </w:p>
        </w:tc>
        <w:tc>
          <w:tcPr>
            <w:tcW w:w="4287" w:type="dxa"/>
            <w:vAlign w:val="center"/>
          </w:tcPr>
          <w:p w14:paraId="3352A09C" w14:textId="77777777" w:rsidR="00B97FCC" w:rsidRPr="002873C6" w:rsidRDefault="00B97FCC" w:rsidP="00B6074B">
            <w:pPr>
              <w:pStyle w:val="TAL"/>
              <w:rPr>
                <w:lang w:val="en-GB"/>
              </w:rPr>
            </w:pPr>
            <w:r w:rsidRPr="002873C6">
              <w:rPr>
                <w:lang w:val="en-GB"/>
              </w:rPr>
              <w:t>+23 dBm with 50% PA efficiency for class B (including Tx/Rx switch insertion loss) plus 60 mW for other circuitry.</w:t>
            </w:r>
          </w:p>
        </w:tc>
      </w:tr>
      <w:tr w:rsidR="00B97FCC" w:rsidRPr="00071B66" w14:paraId="2657E594" w14:textId="77777777" w:rsidTr="00B6074B">
        <w:trPr>
          <w:jc w:val="center"/>
        </w:trPr>
        <w:tc>
          <w:tcPr>
            <w:tcW w:w="1773" w:type="dxa"/>
            <w:vMerge w:val="restart"/>
            <w:shd w:val="clear" w:color="auto" w:fill="auto"/>
            <w:tcMar>
              <w:top w:w="15" w:type="dxa"/>
              <w:left w:w="57" w:type="dxa"/>
              <w:bottom w:w="0" w:type="dxa"/>
              <w:right w:w="57" w:type="dxa"/>
            </w:tcMar>
            <w:vAlign w:val="center"/>
          </w:tcPr>
          <w:p w14:paraId="04947D60" w14:textId="77777777" w:rsidR="00B97FCC" w:rsidRPr="002873C6" w:rsidRDefault="00B97FCC" w:rsidP="00B6074B">
            <w:pPr>
              <w:pStyle w:val="TAL"/>
              <w:jc w:val="center"/>
              <w:rPr>
                <w:lang w:val="en-GB"/>
              </w:rPr>
            </w:pPr>
            <w:r w:rsidRPr="002873C6">
              <w:rPr>
                <w:lang w:val="en-GB"/>
              </w:rPr>
              <w:t>Receive</w:t>
            </w:r>
          </w:p>
        </w:tc>
        <w:tc>
          <w:tcPr>
            <w:tcW w:w="1715" w:type="dxa"/>
            <w:shd w:val="clear" w:color="auto" w:fill="auto"/>
            <w:tcMar>
              <w:top w:w="15" w:type="dxa"/>
              <w:left w:w="57" w:type="dxa"/>
              <w:bottom w:w="0" w:type="dxa"/>
              <w:right w:w="57" w:type="dxa"/>
            </w:tcMar>
            <w:vAlign w:val="center"/>
          </w:tcPr>
          <w:p w14:paraId="4F9A900F" w14:textId="77777777" w:rsidR="00B97FCC" w:rsidRPr="002873C6" w:rsidRDefault="00B97FCC" w:rsidP="00B6074B">
            <w:pPr>
              <w:pStyle w:val="TAL"/>
              <w:jc w:val="center"/>
              <w:rPr>
                <w:lang w:val="en-GB"/>
              </w:rPr>
            </w:pPr>
            <w:r w:rsidRPr="002873C6">
              <w:rPr>
                <w:lang w:val="en-GB"/>
              </w:rPr>
              <w:t>Synchronization (PSCH)</w:t>
            </w:r>
          </w:p>
        </w:tc>
        <w:tc>
          <w:tcPr>
            <w:tcW w:w="1430" w:type="dxa"/>
            <w:vAlign w:val="center"/>
          </w:tcPr>
          <w:p w14:paraId="77957486" w14:textId="77777777" w:rsidR="00B97FCC" w:rsidRPr="002873C6" w:rsidRDefault="00B97FCC" w:rsidP="00B6074B">
            <w:pPr>
              <w:pStyle w:val="TAL"/>
              <w:jc w:val="center"/>
              <w:rPr>
                <w:color w:val="000000"/>
                <w:lang w:val="en-GB"/>
              </w:rPr>
            </w:pPr>
            <w:r w:rsidRPr="002873C6">
              <w:rPr>
                <w:color w:val="000000"/>
                <w:lang w:val="en-GB"/>
              </w:rPr>
              <w:t>80</w:t>
            </w:r>
          </w:p>
        </w:tc>
        <w:tc>
          <w:tcPr>
            <w:tcW w:w="4287" w:type="dxa"/>
            <w:vAlign w:val="center"/>
          </w:tcPr>
          <w:p w14:paraId="3BA43A28" w14:textId="77777777" w:rsidR="00B97FCC" w:rsidRPr="002873C6" w:rsidRDefault="00B97FCC" w:rsidP="00B6074B">
            <w:pPr>
              <w:pStyle w:val="TAL"/>
              <w:rPr>
                <w:lang w:val="en-GB"/>
              </w:rPr>
            </w:pPr>
            <w:r w:rsidRPr="002873C6">
              <w:rPr>
                <w:lang w:val="en-GB"/>
              </w:rPr>
              <w:t>Accounts for more complex digital processing during synchronization, using FFT based cross-correlation for PSS detection.</w:t>
            </w:r>
          </w:p>
        </w:tc>
      </w:tr>
      <w:tr w:rsidR="00B97FCC" w:rsidRPr="00071B66" w14:paraId="3EDEF8F1" w14:textId="77777777" w:rsidTr="00B6074B">
        <w:trPr>
          <w:jc w:val="center"/>
        </w:trPr>
        <w:tc>
          <w:tcPr>
            <w:tcW w:w="1773" w:type="dxa"/>
            <w:vMerge/>
            <w:shd w:val="clear" w:color="auto" w:fill="auto"/>
            <w:tcMar>
              <w:top w:w="15" w:type="dxa"/>
              <w:left w:w="57" w:type="dxa"/>
              <w:bottom w:w="0" w:type="dxa"/>
              <w:right w:w="57" w:type="dxa"/>
            </w:tcMar>
            <w:vAlign w:val="center"/>
          </w:tcPr>
          <w:p w14:paraId="150F1877" w14:textId="77777777" w:rsidR="00B97FCC" w:rsidRPr="002873C6" w:rsidRDefault="00B97FCC" w:rsidP="00B6074B">
            <w:pPr>
              <w:pStyle w:val="TAL"/>
              <w:jc w:val="center"/>
              <w:rPr>
                <w:lang w:val="en-GB"/>
              </w:rPr>
            </w:pPr>
          </w:p>
        </w:tc>
        <w:tc>
          <w:tcPr>
            <w:tcW w:w="1715" w:type="dxa"/>
            <w:shd w:val="clear" w:color="auto" w:fill="auto"/>
            <w:tcMar>
              <w:top w:w="15" w:type="dxa"/>
              <w:left w:w="57" w:type="dxa"/>
              <w:bottom w:w="0" w:type="dxa"/>
              <w:right w:w="57" w:type="dxa"/>
            </w:tcMar>
            <w:vAlign w:val="center"/>
          </w:tcPr>
          <w:p w14:paraId="7F2A3B75" w14:textId="77777777" w:rsidR="00B97FCC" w:rsidRPr="002873C6" w:rsidRDefault="00B97FCC" w:rsidP="00B6074B">
            <w:pPr>
              <w:pStyle w:val="TAL"/>
              <w:jc w:val="center"/>
              <w:rPr>
                <w:lang w:val="en-GB"/>
              </w:rPr>
            </w:pPr>
            <w:r w:rsidRPr="002873C6">
              <w:rPr>
                <w:lang w:val="en-GB"/>
              </w:rPr>
              <w:t>Normal</w:t>
            </w:r>
            <w:r w:rsidRPr="002873C6">
              <w:rPr>
                <w:lang w:val="en-GB"/>
              </w:rPr>
              <w:br/>
              <w:t>(PBCH, PDCCH, PDSCH)</w:t>
            </w:r>
          </w:p>
        </w:tc>
        <w:tc>
          <w:tcPr>
            <w:tcW w:w="1430" w:type="dxa"/>
            <w:vAlign w:val="center"/>
          </w:tcPr>
          <w:p w14:paraId="1237FA7B" w14:textId="77777777" w:rsidR="00B97FCC" w:rsidRPr="002873C6" w:rsidRDefault="00B97FCC" w:rsidP="00B6074B">
            <w:pPr>
              <w:pStyle w:val="TAL"/>
              <w:jc w:val="center"/>
              <w:rPr>
                <w:color w:val="000000"/>
                <w:lang w:val="en-GB"/>
              </w:rPr>
            </w:pPr>
            <w:r w:rsidRPr="002873C6">
              <w:rPr>
                <w:color w:val="000000"/>
                <w:lang w:val="en-GB"/>
              </w:rPr>
              <w:t>70</w:t>
            </w:r>
          </w:p>
        </w:tc>
        <w:tc>
          <w:tcPr>
            <w:tcW w:w="4287" w:type="dxa"/>
            <w:vAlign w:val="center"/>
          </w:tcPr>
          <w:p w14:paraId="089107A5" w14:textId="77777777" w:rsidR="00B97FCC" w:rsidRPr="002873C6" w:rsidRDefault="00B97FCC" w:rsidP="00B6074B">
            <w:pPr>
              <w:pStyle w:val="TAL"/>
              <w:rPr>
                <w:lang w:val="en-GB"/>
              </w:rPr>
            </w:pPr>
            <w:r w:rsidRPr="002873C6">
              <w:rPr>
                <w:lang w:val="en-GB"/>
              </w:rPr>
              <w:t>Includes FFT based OFDM demodulation, based on sampling rate of 240 kHz.</w:t>
            </w:r>
          </w:p>
        </w:tc>
      </w:tr>
      <w:tr w:rsidR="00B97FCC" w:rsidRPr="00071B66" w14:paraId="4EBC5868" w14:textId="77777777" w:rsidTr="00B6074B">
        <w:trPr>
          <w:jc w:val="center"/>
        </w:trPr>
        <w:tc>
          <w:tcPr>
            <w:tcW w:w="1773" w:type="dxa"/>
            <w:shd w:val="clear" w:color="auto" w:fill="auto"/>
            <w:tcMar>
              <w:top w:w="15" w:type="dxa"/>
              <w:left w:w="57" w:type="dxa"/>
              <w:bottom w:w="0" w:type="dxa"/>
              <w:right w:w="57" w:type="dxa"/>
            </w:tcMar>
            <w:vAlign w:val="center"/>
          </w:tcPr>
          <w:p w14:paraId="0B0111A4" w14:textId="77777777" w:rsidR="00B97FCC" w:rsidRPr="002873C6" w:rsidRDefault="00B97FCC" w:rsidP="00B6074B">
            <w:pPr>
              <w:pStyle w:val="TAL"/>
              <w:jc w:val="center"/>
              <w:rPr>
                <w:lang w:val="en-GB"/>
              </w:rPr>
            </w:pPr>
            <w:r w:rsidRPr="002873C6">
              <w:rPr>
                <w:lang w:val="en-GB"/>
              </w:rPr>
              <w:t>Sleep</w:t>
            </w:r>
          </w:p>
        </w:tc>
        <w:tc>
          <w:tcPr>
            <w:tcW w:w="1715" w:type="dxa"/>
            <w:shd w:val="clear" w:color="auto" w:fill="auto"/>
            <w:tcMar>
              <w:top w:w="15" w:type="dxa"/>
              <w:left w:w="57" w:type="dxa"/>
              <w:bottom w:w="0" w:type="dxa"/>
              <w:right w:w="57" w:type="dxa"/>
            </w:tcMar>
            <w:vAlign w:val="center"/>
          </w:tcPr>
          <w:p w14:paraId="430E7D1F" w14:textId="77777777" w:rsidR="00B97FCC" w:rsidRPr="002873C6" w:rsidRDefault="00B97FCC" w:rsidP="00B6074B">
            <w:pPr>
              <w:pStyle w:val="TAL"/>
              <w:jc w:val="center"/>
              <w:rPr>
                <w:lang w:val="en-GB"/>
              </w:rPr>
            </w:pPr>
          </w:p>
        </w:tc>
        <w:tc>
          <w:tcPr>
            <w:tcW w:w="1430" w:type="dxa"/>
            <w:vAlign w:val="center"/>
          </w:tcPr>
          <w:p w14:paraId="1DE2DF1D" w14:textId="77777777" w:rsidR="00B97FCC" w:rsidRPr="002873C6" w:rsidRDefault="00B97FCC" w:rsidP="00B6074B">
            <w:pPr>
              <w:pStyle w:val="TAL"/>
              <w:jc w:val="center"/>
              <w:rPr>
                <w:lang w:val="en-GB"/>
              </w:rPr>
            </w:pPr>
            <w:r w:rsidRPr="002873C6">
              <w:rPr>
                <w:lang w:val="en-GB"/>
              </w:rPr>
              <w:t>3</w:t>
            </w:r>
          </w:p>
        </w:tc>
        <w:tc>
          <w:tcPr>
            <w:tcW w:w="4287" w:type="dxa"/>
            <w:vAlign w:val="center"/>
          </w:tcPr>
          <w:p w14:paraId="23960EA3" w14:textId="77777777" w:rsidR="00B97FCC" w:rsidRPr="002873C6" w:rsidRDefault="00B97FCC" w:rsidP="00B6074B">
            <w:pPr>
              <w:pStyle w:val="TAL"/>
              <w:rPr>
                <w:lang w:val="en-GB"/>
              </w:rPr>
            </w:pPr>
            <w:r w:rsidRPr="002873C6">
              <w:rPr>
                <w:lang w:val="en-GB"/>
              </w:rPr>
              <w:t>Corresponds to maintaining accurate timing by keeping RF frequency reference active.</w:t>
            </w:r>
          </w:p>
        </w:tc>
      </w:tr>
      <w:tr w:rsidR="00B97FCC" w:rsidRPr="00071B66" w14:paraId="5AD42EC4" w14:textId="77777777" w:rsidTr="00B6074B">
        <w:trPr>
          <w:jc w:val="center"/>
        </w:trPr>
        <w:tc>
          <w:tcPr>
            <w:tcW w:w="1773" w:type="dxa"/>
            <w:shd w:val="clear" w:color="auto" w:fill="auto"/>
            <w:tcMar>
              <w:top w:w="15" w:type="dxa"/>
              <w:left w:w="57" w:type="dxa"/>
              <w:bottom w:w="0" w:type="dxa"/>
              <w:right w:w="57" w:type="dxa"/>
            </w:tcMar>
            <w:vAlign w:val="center"/>
          </w:tcPr>
          <w:p w14:paraId="2A987BC7" w14:textId="77777777" w:rsidR="00B97FCC" w:rsidRPr="002873C6" w:rsidRDefault="00B97FCC" w:rsidP="00B6074B">
            <w:pPr>
              <w:pStyle w:val="TAL"/>
              <w:jc w:val="center"/>
              <w:rPr>
                <w:lang w:val="en-GB"/>
              </w:rPr>
            </w:pPr>
            <w:r w:rsidRPr="002873C6">
              <w:rPr>
                <w:lang w:val="en-GB"/>
              </w:rPr>
              <w:t>Standby</w:t>
            </w:r>
          </w:p>
        </w:tc>
        <w:tc>
          <w:tcPr>
            <w:tcW w:w="1715" w:type="dxa"/>
            <w:shd w:val="clear" w:color="auto" w:fill="auto"/>
            <w:tcMar>
              <w:top w:w="15" w:type="dxa"/>
              <w:left w:w="57" w:type="dxa"/>
              <w:bottom w:w="0" w:type="dxa"/>
              <w:right w:w="57" w:type="dxa"/>
            </w:tcMar>
            <w:vAlign w:val="center"/>
          </w:tcPr>
          <w:p w14:paraId="36D14DA5" w14:textId="77777777" w:rsidR="00B97FCC" w:rsidRPr="002873C6" w:rsidRDefault="00B97FCC" w:rsidP="00B6074B">
            <w:pPr>
              <w:pStyle w:val="TAL"/>
              <w:jc w:val="center"/>
              <w:rPr>
                <w:lang w:val="en-GB"/>
              </w:rPr>
            </w:pPr>
          </w:p>
        </w:tc>
        <w:tc>
          <w:tcPr>
            <w:tcW w:w="1430" w:type="dxa"/>
            <w:vAlign w:val="center"/>
          </w:tcPr>
          <w:p w14:paraId="169C904E" w14:textId="77777777" w:rsidR="00B97FCC" w:rsidRPr="002873C6" w:rsidRDefault="00B97FCC" w:rsidP="00B6074B">
            <w:pPr>
              <w:pStyle w:val="TAL"/>
              <w:jc w:val="center"/>
              <w:rPr>
                <w:lang w:val="en-GB"/>
              </w:rPr>
            </w:pPr>
            <w:r w:rsidRPr="002873C6">
              <w:rPr>
                <w:lang w:val="en-GB"/>
              </w:rPr>
              <w:t>0.015</w:t>
            </w:r>
          </w:p>
        </w:tc>
        <w:tc>
          <w:tcPr>
            <w:tcW w:w="4287" w:type="dxa"/>
            <w:vAlign w:val="center"/>
          </w:tcPr>
          <w:p w14:paraId="0F58C041" w14:textId="77777777" w:rsidR="00B97FCC" w:rsidRPr="002873C6" w:rsidRDefault="00B97FCC" w:rsidP="00B6074B">
            <w:pPr>
              <w:pStyle w:val="TAL"/>
              <w:rPr>
                <w:lang w:val="en-GB"/>
              </w:rPr>
            </w:pPr>
            <w:r w:rsidRPr="002873C6">
              <w:rPr>
                <w:lang w:val="en-GB"/>
              </w:rPr>
              <w:t>Common assumption.</w:t>
            </w:r>
          </w:p>
        </w:tc>
      </w:tr>
    </w:tbl>
    <w:p w14:paraId="49559011" w14:textId="77777777" w:rsidR="00B97FCC" w:rsidRPr="007F4A34" w:rsidRDefault="00B97FCC" w:rsidP="00B97FCC">
      <w:pPr>
        <w:pStyle w:val="References"/>
        <w:numPr>
          <w:ilvl w:val="0"/>
          <w:numId w:val="0"/>
        </w:numPr>
        <w:ind w:left="360" w:hanging="360"/>
        <w:rPr>
          <w:sz w:val="20"/>
          <w:szCs w:val="20"/>
          <w:lang w:eastAsia="zh-CN"/>
        </w:rPr>
      </w:pPr>
    </w:p>
    <w:p w14:paraId="614EB26B" w14:textId="77777777" w:rsidR="00E10DC4" w:rsidRPr="00F43CDF" w:rsidRDefault="00E10DC4">
      <w:pPr>
        <w:rPr>
          <w:lang w:val="en-US"/>
        </w:rPr>
      </w:pPr>
    </w:p>
    <w:sectPr w:rsidR="00E10DC4" w:rsidRPr="00F43CDF" w:rsidSect="00AE537A">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CA829" w14:textId="77777777" w:rsidR="0075167D" w:rsidRDefault="0075167D" w:rsidP="005B0279">
      <w:pPr>
        <w:spacing w:after="0"/>
      </w:pPr>
      <w:r>
        <w:separator/>
      </w:r>
    </w:p>
  </w:endnote>
  <w:endnote w:type="continuationSeparator" w:id="0">
    <w:p w14:paraId="2EC46912" w14:textId="77777777" w:rsidR="0075167D" w:rsidRDefault="0075167D"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5333E" w14:textId="77777777" w:rsidR="0075167D" w:rsidRDefault="0075167D" w:rsidP="005B0279">
      <w:pPr>
        <w:spacing w:after="0"/>
      </w:pPr>
      <w:r>
        <w:separator/>
      </w:r>
    </w:p>
  </w:footnote>
  <w:footnote w:type="continuationSeparator" w:id="0">
    <w:p w14:paraId="266D832D" w14:textId="77777777" w:rsidR="0075167D" w:rsidRDefault="0075167D"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28319A"/>
    <w:multiLevelType w:val="hybridMultilevel"/>
    <w:tmpl w:val="32AAF1E0"/>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6023D0"/>
    <w:multiLevelType w:val="hybridMultilevel"/>
    <w:tmpl w:val="4798FA54"/>
    <w:lvl w:ilvl="0" w:tplc="FA4CC14E">
      <w:start w:val="1"/>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E1834"/>
    <w:multiLevelType w:val="hybridMultilevel"/>
    <w:tmpl w:val="64CC7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1001"/>
        </w:tabs>
        <w:ind w:left="100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9"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43C5E"/>
    <w:multiLevelType w:val="hybridMultilevel"/>
    <w:tmpl w:val="8828F21E"/>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F64E3A"/>
    <w:multiLevelType w:val="hybridMultilevel"/>
    <w:tmpl w:val="A73E6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11"/>
  </w:num>
  <w:num w:numId="5">
    <w:abstractNumId w:val="8"/>
  </w:num>
  <w:num w:numId="6">
    <w:abstractNumId w:val="7"/>
  </w:num>
  <w:num w:numId="7">
    <w:abstractNumId w:val="14"/>
  </w:num>
  <w:num w:numId="8">
    <w:abstractNumId w:val="9"/>
  </w:num>
  <w:num w:numId="9">
    <w:abstractNumId w:val="16"/>
  </w:num>
  <w:num w:numId="10">
    <w:abstractNumId w:val="8"/>
  </w:num>
  <w:num w:numId="11">
    <w:abstractNumId w:val="15"/>
  </w:num>
  <w:num w:numId="12">
    <w:abstractNumId w:val="3"/>
  </w:num>
  <w:num w:numId="13">
    <w:abstractNumId w:val="13"/>
  </w:num>
  <w:num w:numId="14">
    <w:abstractNumId w:val="4"/>
  </w:num>
  <w:num w:numId="15">
    <w:abstractNumId w:val="10"/>
  </w:num>
  <w:num w:numId="16">
    <w:abstractNumId w:val="6"/>
  </w:num>
  <w:num w:numId="17">
    <w:abstractNumId w:val="1"/>
  </w:num>
  <w:num w:numId="18">
    <w:abstractNumId w:val="8"/>
  </w:num>
  <w:num w:numId="19">
    <w:abstractNumId w:val="2"/>
  </w:num>
  <w:num w:numId="20">
    <w:abstractNumId w:val="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62D5"/>
    <w:rsid w:val="000106F8"/>
    <w:rsid w:val="00014196"/>
    <w:rsid w:val="000166DF"/>
    <w:rsid w:val="00027912"/>
    <w:rsid w:val="000407A4"/>
    <w:rsid w:val="00042C78"/>
    <w:rsid w:val="00045FDF"/>
    <w:rsid w:val="0004774C"/>
    <w:rsid w:val="00052342"/>
    <w:rsid w:val="000659C6"/>
    <w:rsid w:val="00065DAA"/>
    <w:rsid w:val="00076A38"/>
    <w:rsid w:val="0007746C"/>
    <w:rsid w:val="00090D94"/>
    <w:rsid w:val="00092A4C"/>
    <w:rsid w:val="000A3BF9"/>
    <w:rsid w:val="000B209D"/>
    <w:rsid w:val="000B2207"/>
    <w:rsid w:val="000C613B"/>
    <w:rsid w:val="000C6F5C"/>
    <w:rsid w:val="000D314C"/>
    <w:rsid w:val="000D3453"/>
    <w:rsid w:val="000D648F"/>
    <w:rsid w:val="000D6F42"/>
    <w:rsid w:val="000D7185"/>
    <w:rsid w:val="000E078A"/>
    <w:rsid w:val="000E29EA"/>
    <w:rsid w:val="000F4A60"/>
    <w:rsid w:val="000F62A5"/>
    <w:rsid w:val="000F67D6"/>
    <w:rsid w:val="00102963"/>
    <w:rsid w:val="001057ED"/>
    <w:rsid w:val="00105E22"/>
    <w:rsid w:val="00106B36"/>
    <w:rsid w:val="0011591F"/>
    <w:rsid w:val="001217E4"/>
    <w:rsid w:val="00123105"/>
    <w:rsid w:val="001235DB"/>
    <w:rsid w:val="0012476E"/>
    <w:rsid w:val="001271B3"/>
    <w:rsid w:val="001355F4"/>
    <w:rsid w:val="00135744"/>
    <w:rsid w:val="001473C6"/>
    <w:rsid w:val="00153B38"/>
    <w:rsid w:val="001565FB"/>
    <w:rsid w:val="00165B9C"/>
    <w:rsid w:val="00167EBF"/>
    <w:rsid w:val="00170068"/>
    <w:rsid w:val="001719EE"/>
    <w:rsid w:val="00173127"/>
    <w:rsid w:val="00174257"/>
    <w:rsid w:val="00177A68"/>
    <w:rsid w:val="00194BEF"/>
    <w:rsid w:val="001A1849"/>
    <w:rsid w:val="001A3CB2"/>
    <w:rsid w:val="001A707C"/>
    <w:rsid w:val="001A7799"/>
    <w:rsid w:val="001B4FCA"/>
    <w:rsid w:val="001C1518"/>
    <w:rsid w:val="001C5A83"/>
    <w:rsid w:val="001C7C93"/>
    <w:rsid w:val="001D76F6"/>
    <w:rsid w:val="001E039A"/>
    <w:rsid w:val="001E1A47"/>
    <w:rsid w:val="001E28A5"/>
    <w:rsid w:val="001E3187"/>
    <w:rsid w:val="001E4851"/>
    <w:rsid w:val="001E4D08"/>
    <w:rsid w:val="001E6B97"/>
    <w:rsid w:val="001F1AD2"/>
    <w:rsid w:val="001F2A91"/>
    <w:rsid w:val="00204179"/>
    <w:rsid w:val="00206674"/>
    <w:rsid w:val="00206EF0"/>
    <w:rsid w:val="00220259"/>
    <w:rsid w:val="002203A6"/>
    <w:rsid w:val="00225599"/>
    <w:rsid w:val="00240FA1"/>
    <w:rsid w:val="00245C2C"/>
    <w:rsid w:val="0025056B"/>
    <w:rsid w:val="00251804"/>
    <w:rsid w:val="00251820"/>
    <w:rsid w:val="0025392A"/>
    <w:rsid w:val="00254EE3"/>
    <w:rsid w:val="0025599A"/>
    <w:rsid w:val="00255C43"/>
    <w:rsid w:val="0025771C"/>
    <w:rsid w:val="00265B0F"/>
    <w:rsid w:val="00266657"/>
    <w:rsid w:val="00267904"/>
    <w:rsid w:val="00272B42"/>
    <w:rsid w:val="00273DA0"/>
    <w:rsid w:val="002978B6"/>
    <w:rsid w:val="002A1442"/>
    <w:rsid w:val="002A1AA3"/>
    <w:rsid w:val="002A26CB"/>
    <w:rsid w:val="002B2B69"/>
    <w:rsid w:val="002B3B37"/>
    <w:rsid w:val="002B6626"/>
    <w:rsid w:val="002C1806"/>
    <w:rsid w:val="002C3654"/>
    <w:rsid w:val="002C41D4"/>
    <w:rsid w:val="002C4AD5"/>
    <w:rsid w:val="002C7644"/>
    <w:rsid w:val="002D1D3C"/>
    <w:rsid w:val="002D1F3B"/>
    <w:rsid w:val="002D53F5"/>
    <w:rsid w:val="002E235C"/>
    <w:rsid w:val="002E3FE4"/>
    <w:rsid w:val="002F3503"/>
    <w:rsid w:val="002F6465"/>
    <w:rsid w:val="003001CC"/>
    <w:rsid w:val="00306691"/>
    <w:rsid w:val="003142BD"/>
    <w:rsid w:val="00315D3C"/>
    <w:rsid w:val="00316C7C"/>
    <w:rsid w:val="0032204C"/>
    <w:rsid w:val="00322CF4"/>
    <w:rsid w:val="00327A83"/>
    <w:rsid w:val="00333EE1"/>
    <w:rsid w:val="00334B46"/>
    <w:rsid w:val="003455B0"/>
    <w:rsid w:val="00347500"/>
    <w:rsid w:val="00352ECF"/>
    <w:rsid w:val="00356A2B"/>
    <w:rsid w:val="003613FF"/>
    <w:rsid w:val="00362F57"/>
    <w:rsid w:val="00363412"/>
    <w:rsid w:val="00365554"/>
    <w:rsid w:val="0037123A"/>
    <w:rsid w:val="00372626"/>
    <w:rsid w:val="0037470B"/>
    <w:rsid w:val="00383C38"/>
    <w:rsid w:val="0038634F"/>
    <w:rsid w:val="0038732A"/>
    <w:rsid w:val="003913DC"/>
    <w:rsid w:val="00391594"/>
    <w:rsid w:val="003943F2"/>
    <w:rsid w:val="003A027F"/>
    <w:rsid w:val="003B3EBB"/>
    <w:rsid w:val="003B4765"/>
    <w:rsid w:val="003C02B0"/>
    <w:rsid w:val="003C701E"/>
    <w:rsid w:val="003D1454"/>
    <w:rsid w:val="003E6596"/>
    <w:rsid w:val="00410BB2"/>
    <w:rsid w:val="004143E8"/>
    <w:rsid w:val="00414759"/>
    <w:rsid w:val="00417669"/>
    <w:rsid w:val="00420562"/>
    <w:rsid w:val="00423902"/>
    <w:rsid w:val="004435FD"/>
    <w:rsid w:val="004517C5"/>
    <w:rsid w:val="00451C7E"/>
    <w:rsid w:val="00452D94"/>
    <w:rsid w:val="004601CE"/>
    <w:rsid w:val="0047027F"/>
    <w:rsid w:val="00475979"/>
    <w:rsid w:val="00476766"/>
    <w:rsid w:val="00480D79"/>
    <w:rsid w:val="0048398B"/>
    <w:rsid w:val="00484078"/>
    <w:rsid w:val="00484CEE"/>
    <w:rsid w:val="00493AF5"/>
    <w:rsid w:val="00497A85"/>
    <w:rsid w:val="004A01A0"/>
    <w:rsid w:val="004B4A56"/>
    <w:rsid w:val="004B5129"/>
    <w:rsid w:val="004B573C"/>
    <w:rsid w:val="004B768D"/>
    <w:rsid w:val="004C19EF"/>
    <w:rsid w:val="004C3D7C"/>
    <w:rsid w:val="004C5727"/>
    <w:rsid w:val="004D06C4"/>
    <w:rsid w:val="004D0A09"/>
    <w:rsid w:val="004E098B"/>
    <w:rsid w:val="004E7B82"/>
    <w:rsid w:val="004F3088"/>
    <w:rsid w:val="00506339"/>
    <w:rsid w:val="005168C7"/>
    <w:rsid w:val="005235DC"/>
    <w:rsid w:val="00524F96"/>
    <w:rsid w:val="00527863"/>
    <w:rsid w:val="00530E5A"/>
    <w:rsid w:val="00534758"/>
    <w:rsid w:val="005400DA"/>
    <w:rsid w:val="00546F4C"/>
    <w:rsid w:val="00553EE0"/>
    <w:rsid w:val="00556621"/>
    <w:rsid w:val="00557EB2"/>
    <w:rsid w:val="00561BEC"/>
    <w:rsid w:val="0056214A"/>
    <w:rsid w:val="005671FF"/>
    <w:rsid w:val="005712E5"/>
    <w:rsid w:val="00573E7C"/>
    <w:rsid w:val="00585A24"/>
    <w:rsid w:val="00586A42"/>
    <w:rsid w:val="00587B5C"/>
    <w:rsid w:val="005A56DA"/>
    <w:rsid w:val="005B0279"/>
    <w:rsid w:val="005B2939"/>
    <w:rsid w:val="005B3DD1"/>
    <w:rsid w:val="005C26BC"/>
    <w:rsid w:val="005C2BA9"/>
    <w:rsid w:val="005C36B6"/>
    <w:rsid w:val="005E1860"/>
    <w:rsid w:val="005E2DF4"/>
    <w:rsid w:val="005E35F7"/>
    <w:rsid w:val="005E48C2"/>
    <w:rsid w:val="005E6CDD"/>
    <w:rsid w:val="005F2F78"/>
    <w:rsid w:val="005F5168"/>
    <w:rsid w:val="00602E3F"/>
    <w:rsid w:val="00604CF2"/>
    <w:rsid w:val="00621C6F"/>
    <w:rsid w:val="0062774E"/>
    <w:rsid w:val="00630680"/>
    <w:rsid w:val="00640A9A"/>
    <w:rsid w:val="00641B4D"/>
    <w:rsid w:val="00643393"/>
    <w:rsid w:val="00645AB9"/>
    <w:rsid w:val="006460A2"/>
    <w:rsid w:val="00647366"/>
    <w:rsid w:val="00647EC5"/>
    <w:rsid w:val="006569C6"/>
    <w:rsid w:val="0066209F"/>
    <w:rsid w:val="00662C23"/>
    <w:rsid w:val="00663A21"/>
    <w:rsid w:val="00673941"/>
    <w:rsid w:val="00673E64"/>
    <w:rsid w:val="0067772B"/>
    <w:rsid w:val="006861BB"/>
    <w:rsid w:val="00686976"/>
    <w:rsid w:val="00693B44"/>
    <w:rsid w:val="006B0866"/>
    <w:rsid w:val="006B5124"/>
    <w:rsid w:val="006B687E"/>
    <w:rsid w:val="006B6F43"/>
    <w:rsid w:val="006D7BE6"/>
    <w:rsid w:val="006E0206"/>
    <w:rsid w:val="006E32A0"/>
    <w:rsid w:val="006E76FF"/>
    <w:rsid w:val="006F4FD5"/>
    <w:rsid w:val="006F7C08"/>
    <w:rsid w:val="00701500"/>
    <w:rsid w:val="007019CF"/>
    <w:rsid w:val="007137D0"/>
    <w:rsid w:val="00721D60"/>
    <w:rsid w:val="00722187"/>
    <w:rsid w:val="007261F3"/>
    <w:rsid w:val="007316EE"/>
    <w:rsid w:val="007344DB"/>
    <w:rsid w:val="00750585"/>
    <w:rsid w:val="0075167D"/>
    <w:rsid w:val="0076149E"/>
    <w:rsid w:val="00761735"/>
    <w:rsid w:val="00766A23"/>
    <w:rsid w:val="00767D3D"/>
    <w:rsid w:val="00772C1A"/>
    <w:rsid w:val="007762AD"/>
    <w:rsid w:val="00782F9A"/>
    <w:rsid w:val="00785CAE"/>
    <w:rsid w:val="0078768E"/>
    <w:rsid w:val="007A34C7"/>
    <w:rsid w:val="007A546D"/>
    <w:rsid w:val="007A735C"/>
    <w:rsid w:val="007B11C9"/>
    <w:rsid w:val="007B1A75"/>
    <w:rsid w:val="007B3644"/>
    <w:rsid w:val="007B65E2"/>
    <w:rsid w:val="007C2EA8"/>
    <w:rsid w:val="007C599B"/>
    <w:rsid w:val="007E259C"/>
    <w:rsid w:val="007F1CDF"/>
    <w:rsid w:val="007F4A34"/>
    <w:rsid w:val="00805ECE"/>
    <w:rsid w:val="0080684B"/>
    <w:rsid w:val="00806BEA"/>
    <w:rsid w:val="0080723A"/>
    <w:rsid w:val="00807B8F"/>
    <w:rsid w:val="0081025C"/>
    <w:rsid w:val="00811B39"/>
    <w:rsid w:val="00821182"/>
    <w:rsid w:val="00823152"/>
    <w:rsid w:val="00823A85"/>
    <w:rsid w:val="00827D06"/>
    <w:rsid w:val="00831E4B"/>
    <w:rsid w:val="008342C7"/>
    <w:rsid w:val="0083502A"/>
    <w:rsid w:val="0084107E"/>
    <w:rsid w:val="00845582"/>
    <w:rsid w:val="00845611"/>
    <w:rsid w:val="00846B90"/>
    <w:rsid w:val="00851532"/>
    <w:rsid w:val="0085246C"/>
    <w:rsid w:val="008524C2"/>
    <w:rsid w:val="008742F6"/>
    <w:rsid w:val="00874722"/>
    <w:rsid w:val="008771B4"/>
    <w:rsid w:val="00877613"/>
    <w:rsid w:val="00882E02"/>
    <w:rsid w:val="00885479"/>
    <w:rsid w:val="008876BC"/>
    <w:rsid w:val="00891D5A"/>
    <w:rsid w:val="00897160"/>
    <w:rsid w:val="0089777D"/>
    <w:rsid w:val="008A0EDC"/>
    <w:rsid w:val="008A59CC"/>
    <w:rsid w:val="008A5E64"/>
    <w:rsid w:val="008C1B3E"/>
    <w:rsid w:val="008C3D56"/>
    <w:rsid w:val="008C4762"/>
    <w:rsid w:val="008C5647"/>
    <w:rsid w:val="008D052B"/>
    <w:rsid w:val="008D5CB0"/>
    <w:rsid w:val="008D5F1D"/>
    <w:rsid w:val="008D63B7"/>
    <w:rsid w:val="008E06C1"/>
    <w:rsid w:val="008F42FB"/>
    <w:rsid w:val="009025B6"/>
    <w:rsid w:val="009052C5"/>
    <w:rsid w:val="00905785"/>
    <w:rsid w:val="00913027"/>
    <w:rsid w:val="00923413"/>
    <w:rsid w:val="0093419C"/>
    <w:rsid w:val="009355C5"/>
    <w:rsid w:val="00936338"/>
    <w:rsid w:val="009412D7"/>
    <w:rsid w:val="00942A0C"/>
    <w:rsid w:val="0095444A"/>
    <w:rsid w:val="00957B53"/>
    <w:rsid w:val="00957F19"/>
    <w:rsid w:val="009612AF"/>
    <w:rsid w:val="00967702"/>
    <w:rsid w:val="00970C52"/>
    <w:rsid w:val="00971B50"/>
    <w:rsid w:val="0098338F"/>
    <w:rsid w:val="00983E3B"/>
    <w:rsid w:val="009950DF"/>
    <w:rsid w:val="00997A6E"/>
    <w:rsid w:val="009A5089"/>
    <w:rsid w:val="009A523A"/>
    <w:rsid w:val="009A53E3"/>
    <w:rsid w:val="009B324F"/>
    <w:rsid w:val="009B4E0C"/>
    <w:rsid w:val="009B7808"/>
    <w:rsid w:val="009C121D"/>
    <w:rsid w:val="009C2BE5"/>
    <w:rsid w:val="009C6E08"/>
    <w:rsid w:val="009C7639"/>
    <w:rsid w:val="009E2D6B"/>
    <w:rsid w:val="009E67F4"/>
    <w:rsid w:val="009F31A0"/>
    <w:rsid w:val="009F41D4"/>
    <w:rsid w:val="009F526E"/>
    <w:rsid w:val="00A01C68"/>
    <w:rsid w:val="00A03199"/>
    <w:rsid w:val="00A03422"/>
    <w:rsid w:val="00A13AE6"/>
    <w:rsid w:val="00A153CF"/>
    <w:rsid w:val="00A2254F"/>
    <w:rsid w:val="00A2380B"/>
    <w:rsid w:val="00A31310"/>
    <w:rsid w:val="00A31BA4"/>
    <w:rsid w:val="00A33BF4"/>
    <w:rsid w:val="00A36479"/>
    <w:rsid w:val="00A37BFD"/>
    <w:rsid w:val="00A50747"/>
    <w:rsid w:val="00A53BFF"/>
    <w:rsid w:val="00A56BAD"/>
    <w:rsid w:val="00A61EAB"/>
    <w:rsid w:val="00A61FBD"/>
    <w:rsid w:val="00A62956"/>
    <w:rsid w:val="00A6330D"/>
    <w:rsid w:val="00A67B67"/>
    <w:rsid w:val="00A70A8C"/>
    <w:rsid w:val="00A71B1D"/>
    <w:rsid w:val="00A75ADD"/>
    <w:rsid w:val="00A7688D"/>
    <w:rsid w:val="00A800DF"/>
    <w:rsid w:val="00A80DF8"/>
    <w:rsid w:val="00A91089"/>
    <w:rsid w:val="00A92D24"/>
    <w:rsid w:val="00A93830"/>
    <w:rsid w:val="00A96D8F"/>
    <w:rsid w:val="00AA4102"/>
    <w:rsid w:val="00AC6E2F"/>
    <w:rsid w:val="00AD3821"/>
    <w:rsid w:val="00AD53FE"/>
    <w:rsid w:val="00AE1C69"/>
    <w:rsid w:val="00AE3252"/>
    <w:rsid w:val="00AE537A"/>
    <w:rsid w:val="00AF34DB"/>
    <w:rsid w:val="00AF43C1"/>
    <w:rsid w:val="00AF6B0B"/>
    <w:rsid w:val="00B16F32"/>
    <w:rsid w:val="00B27623"/>
    <w:rsid w:val="00B3148C"/>
    <w:rsid w:val="00B40A50"/>
    <w:rsid w:val="00B4406B"/>
    <w:rsid w:val="00B45ABC"/>
    <w:rsid w:val="00B45D7E"/>
    <w:rsid w:val="00B52C1B"/>
    <w:rsid w:val="00B570B6"/>
    <w:rsid w:val="00B62D4C"/>
    <w:rsid w:val="00B63C11"/>
    <w:rsid w:val="00B65284"/>
    <w:rsid w:val="00B704C8"/>
    <w:rsid w:val="00B8053F"/>
    <w:rsid w:val="00B807D2"/>
    <w:rsid w:val="00B86B31"/>
    <w:rsid w:val="00B86ED0"/>
    <w:rsid w:val="00B9155F"/>
    <w:rsid w:val="00B94340"/>
    <w:rsid w:val="00B97FCC"/>
    <w:rsid w:val="00BA22B7"/>
    <w:rsid w:val="00BA367D"/>
    <w:rsid w:val="00BA3C76"/>
    <w:rsid w:val="00BB0645"/>
    <w:rsid w:val="00BB45DF"/>
    <w:rsid w:val="00BB686F"/>
    <w:rsid w:val="00BB6BFD"/>
    <w:rsid w:val="00BC025D"/>
    <w:rsid w:val="00BC2E0F"/>
    <w:rsid w:val="00BC70E5"/>
    <w:rsid w:val="00BC74A1"/>
    <w:rsid w:val="00BC76D3"/>
    <w:rsid w:val="00BC79D4"/>
    <w:rsid w:val="00BD0099"/>
    <w:rsid w:val="00BD28FB"/>
    <w:rsid w:val="00BD61EF"/>
    <w:rsid w:val="00BE077D"/>
    <w:rsid w:val="00BE5887"/>
    <w:rsid w:val="00BE7659"/>
    <w:rsid w:val="00BE7734"/>
    <w:rsid w:val="00BF0EF2"/>
    <w:rsid w:val="00BF4299"/>
    <w:rsid w:val="00BF4BEF"/>
    <w:rsid w:val="00BF6ED1"/>
    <w:rsid w:val="00BF706F"/>
    <w:rsid w:val="00C033D2"/>
    <w:rsid w:val="00C04A67"/>
    <w:rsid w:val="00C04E45"/>
    <w:rsid w:val="00C0519D"/>
    <w:rsid w:val="00C0563A"/>
    <w:rsid w:val="00C10C34"/>
    <w:rsid w:val="00C156FA"/>
    <w:rsid w:val="00C20BA5"/>
    <w:rsid w:val="00C224A9"/>
    <w:rsid w:val="00C23EB0"/>
    <w:rsid w:val="00C30833"/>
    <w:rsid w:val="00C318EC"/>
    <w:rsid w:val="00C42888"/>
    <w:rsid w:val="00C44360"/>
    <w:rsid w:val="00C445B5"/>
    <w:rsid w:val="00C46643"/>
    <w:rsid w:val="00C52427"/>
    <w:rsid w:val="00C5319D"/>
    <w:rsid w:val="00C543BB"/>
    <w:rsid w:val="00C56156"/>
    <w:rsid w:val="00C56F91"/>
    <w:rsid w:val="00C57473"/>
    <w:rsid w:val="00C61EDF"/>
    <w:rsid w:val="00C6676A"/>
    <w:rsid w:val="00C66F57"/>
    <w:rsid w:val="00C77258"/>
    <w:rsid w:val="00C82168"/>
    <w:rsid w:val="00C85828"/>
    <w:rsid w:val="00C86EC0"/>
    <w:rsid w:val="00C929B4"/>
    <w:rsid w:val="00C92D65"/>
    <w:rsid w:val="00C931F8"/>
    <w:rsid w:val="00C94B38"/>
    <w:rsid w:val="00C95334"/>
    <w:rsid w:val="00C96F39"/>
    <w:rsid w:val="00CA33F9"/>
    <w:rsid w:val="00CB6298"/>
    <w:rsid w:val="00CB7563"/>
    <w:rsid w:val="00CC024B"/>
    <w:rsid w:val="00CC0BD7"/>
    <w:rsid w:val="00CC0EDA"/>
    <w:rsid w:val="00CC16F4"/>
    <w:rsid w:val="00CC198B"/>
    <w:rsid w:val="00CC1F3A"/>
    <w:rsid w:val="00CC2901"/>
    <w:rsid w:val="00CD1C8F"/>
    <w:rsid w:val="00CD2A70"/>
    <w:rsid w:val="00CD34FE"/>
    <w:rsid w:val="00CD40C3"/>
    <w:rsid w:val="00CD5B27"/>
    <w:rsid w:val="00CE124C"/>
    <w:rsid w:val="00CE2B52"/>
    <w:rsid w:val="00CE536D"/>
    <w:rsid w:val="00CE66C7"/>
    <w:rsid w:val="00CF068E"/>
    <w:rsid w:val="00CF2EE6"/>
    <w:rsid w:val="00CF30A8"/>
    <w:rsid w:val="00D039F2"/>
    <w:rsid w:val="00D03E05"/>
    <w:rsid w:val="00D04E9A"/>
    <w:rsid w:val="00D06D5F"/>
    <w:rsid w:val="00D07C25"/>
    <w:rsid w:val="00D16615"/>
    <w:rsid w:val="00D21294"/>
    <w:rsid w:val="00D2364C"/>
    <w:rsid w:val="00D24CBF"/>
    <w:rsid w:val="00D25D51"/>
    <w:rsid w:val="00D27845"/>
    <w:rsid w:val="00D3052F"/>
    <w:rsid w:val="00D30FB8"/>
    <w:rsid w:val="00D34B9E"/>
    <w:rsid w:val="00D46F1B"/>
    <w:rsid w:val="00D51DF6"/>
    <w:rsid w:val="00D530FE"/>
    <w:rsid w:val="00D542AA"/>
    <w:rsid w:val="00D564E5"/>
    <w:rsid w:val="00D70C74"/>
    <w:rsid w:val="00D726AA"/>
    <w:rsid w:val="00D72C83"/>
    <w:rsid w:val="00D7378C"/>
    <w:rsid w:val="00D74A8A"/>
    <w:rsid w:val="00D75715"/>
    <w:rsid w:val="00D75C21"/>
    <w:rsid w:val="00D761BD"/>
    <w:rsid w:val="00D767FB"/>
    <w:rsid w:val="00D76945"/>
    <w:rsid w:val="00D77A4B"/>
    <w:rsid w:val="00D80FF5"/>
    <w:rsid w:val="00D9569A"/>
    <w:rsid w:val="00D96E03"/>
    <w:rsid w:val="00DA0EB8"/>
    <w:rsid w:val="00DA1BE0"/>
    <w:rsid w:val="00DA5816"/>
    <w:rsid w:val="00DB4C08"/>
    <w:rsid w:val="00DC0BB3"/>
    <w:rsid w:val="00DC2E00"/>
    <w:rsid w:val="00DC6241"/>
    <w:rsid w:val="00DD0011"/>
    <w:rsid w:val="00DD01BA"/>
    <w:rsid w:val="00DD65AE"/>
    <w:rsid w:val="00DD7CED"/>
    <w:rsid w:val="00DE24ED"/>
    <w:rsid w:val="00DE408F"/>
    <w:rsid w:val="00DF0EC8"/>
    <w:rsid w:val="00DF3641"/>
    <w:rsid w:val="00E00E41"/>
    <w:rsid w:val="00E10DC4"/>
    <w:rsid w:val="00E1400C"/>
    <w:rsid w:val="00E154EE"/>
    <w:rsid w:val="00E43527"/>
    <w:rsid w:val="00E44750"/>
    <w:rsid w:val="00E4600C"/>
    <w:rsid w:val="00E47246"/>
    <w:rsid w:val="00E47B3D"/>
    <w:rsid w:val="00E52A0B"/>
    <w:rsid w:val="00E615F9"/>
    <w:rsid w:val="00E6716D"/>
    <w:rsid w:val="00E70360"/>
    <w:rsid w:val="00E83C01"/>
    <w:rsid w:val="00E83D37"/>
    <w:rsid w:val="00E845F1"/>
    <w:rsid w:val="00E84F30"/>
    <w:rsid w:val="00E85FA1"/>
    <w:rsid w:val="00E94E1D"/>
    <w:rsid w:val="00E954FD"/>
    <w:rsid w:val="00E96CC4"/>
    <w:rsid w:val="00E97546"/>
    <w:rsid w:val="00E977B6"/>
    <w:rsid w:val="00EA0392"/>
    <w:rsid w:val="00EA0486"/>
    <w:rsid w:val="00EA5BBE"/>
    <w:rsid w:val="00EA6C17"/>
    <w:rsid w:val="00EC1565"/>
    <w:rsid w:val="00EC1C57"/>
    <w:rsid w:val="00EC4AFB"/>
    <w:rsid w:val="00EC55AE"/>
    <w:rsid w:val="00EC57DC"/>
    <w:rsid w:val="00ED1222"/>
    <w:rsid w:val="00ED4B56"/>
    <w:rsid w:val="00ED6DA5"/>
    <w:rsid w:val="00EE17AD"/>
    <w:rsid w:val="00EF122E"/>
    <w:rsid w:val="00F039A3"/>
    <w:rsid w:val="00F10000"/>
    <w:rsid w:val="00F15392"/>
    <w:rsid w:val="00F1611B"/>
    <w:rsid w:val="00F169D3"/>
    <w:rsid w:val="00F204D1"/>
    <w:rsid w:val="00F20CF4"/>
    <w:rsid w:val="00F31C52"/>
    <w:rsid w:val="00F34CB8"/>
    <w:rsid w:val="00F40D65"/>
    <w:rsid w:val="00F43093"/>
    <w:rsid w:val="00F43CDF"/>
    <w:rsid w:val="00F47CBE"/>
    <w:rsid w:val="00F51BEB"/>
    <w:rsid w:val="00F55E1F"/>
    <w:rsid w:val="00F56ABC"/>
    <w:rsid w:val="00F62DB1"/>
    <w:rsid w:val="00F63F55"/>
    <w:rsid w:val="00F675BA"/>
    <w:rsid w:val="00F679E2"/>
    <w:rsid w:val="00F7244E"/>
    <w:rsid w:val="00F7499F"/>
    <w:rsid w:val="00F810C8"/>
    <w:rsid w:val="00F8223F"/>
    <w:rsid w:val="00F8231A"/>
    <w:rsid w:val="00F857E8"/>
    <w:rsid w:val="00F864EB"/>
    <w:rsid w:val="00F95E35"/>
    <w:rsid w:val="00FA1182"/>
    <w:rsid w:val="00FB4EA9"/>
    <w:rsid w:val="00FC7283"/>
    <w:rsid w:val="00FD0C92"/>
    <w:rsid w:val="00FD18A1"/>
    <w:rsid w:val="00FD1999"/>
    <w:rsid w:val="00FF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61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Char"/>
    <w:unhideWhenUsed/>
    <w:qFormat/>
    <w:rsid w:val="00D16615"/>
    <w:pPr>
      <w:numPr>
        <w:ilvl w:val="1"/>
        <w:numId w:val="1"/>
      </w:numPr>
      <w:tabs>
        <w:tab w:val="clear" w:pos="1001"/>
        <w:tab w:val="num" w:pos="576"/>
      </w:tabs>
      <w:ind w:left="576"/>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Char"/>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Char"/>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Char"/>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Char"/>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Char"/>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semiHidden/>
    <w:rsid w:val="00D16615"/>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semiHidden/>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semiHidden/>
    <w:rsid w:val="00D16615"/>
    <w:rPr>
      <w:rFonts w:ascii="Times New Roman" w:eastAsia="Times New Roman" w:hAnsi="Times New Roman" w:cs="Times New Roman"/>
      <w:b/>
      <w:bCs/>
      <w:lang w:val="en-GB" w:eastAsia="en-US"/>
    </w:rPr>
  </w:style>
  <w:style w:type="character" w:customStyle="1" w:styleId="7Char">
    <w:name w:val="标题 7 Char"/>
    <w:basedOn w:val="a0"/>
    <w:link w:val="7"/>
    <w:uiPriority w:val="99"/>
    <w:semiHidden/>
    <w:rsid w:val="00D16615"/>
    <w:rPr>
      <w:rFonts w:ascii="Times New Roman" w:hAnsi="Times New Roman" w:cs="宋体"/>
      <w:sz w:val="24"/>
      <w:szCs w:val="24"/>
      <w:lang w:val="en-GB" w:eastAsia="en-US"/>
    </w:rPr>
  </w:style>
  <w:style w:type="character" w:customStyle="1" w:styleId="8Char">
    <w:name w:val="标题 8 Char"/>
    <w:basedOn w:val="a0"/>
    <w:link w:val="8"/>
    <w:uiPriority w:val="99"/>
    <w:semiHidden/>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unhideWhenUsed/>
    <w:rsid w:val="00D16615"/>
    <w:rPr>
      <w:sz w:val="20"/>
      <w:szCs w:val="20"/>
    </w:rPr>
  </w:style>
  <w:style w:type="character" w:customStyle="1" w:styleId="Char">
    <w:name w:val="正文文本 Char"/>
    <w:basedOn w:val="a0"/>
    <w:link w:val="a4"/>
    <w:uiPriority w:val="99"/>
    <w:rsid w:val="00D16615"/>
    <w:rPr>
      <w:rFonts w:ascii="Times New Roman" w:hAnsi="Times New Roman" w:cs="Times New Roman"/>
      <w:sz w:val="20"/>
      <w:szCs w:val="20"/>
      <w:lang w:val="en-GB" w:eastAsia="en-US"/>
    </w:rPr>
  </w:style>
  <w:style w:type="paragraph" w:styleId="a5">
    <w:name w:val="List Paragraph"/>
    <w:basedOn w:val="a"/>
    <w:link w:val="Char0"/>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5B0279"/>
    <w:pPr>
      <w:tabs>
        <w:tab w:val="center" w:pos="4320"/>
        <w:tab w:val="right" w:pos="8640"/>
      </w:tabs>
      <w:spacing w:after="0"/>
    </w:pPr>
  </w:style>
  <w:style w:type="character" w:customStyle="1" w:styleId="Char2">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3"/>
    <w:uiPriority w:val="99"/>
    <w:unhideWhenUsed/>
    <w:rsid w:val="005B0279"/>
    <w:pPr>
      <w:tabs>
        <w:tab w:val="center" w:pos="4320"/>
        <w:tab w:val="right" w:pos="8640"/>
      </w:tabs>
      <w:spacing w:after="0"/>
    </w:pPr>
  </w:style>
  <w:style w:type="character" w:customStyle="1" w:styleId="Char3">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4"/>
    <w:uiPriority w:val="99"/>
    <w:semiHidden/>
    <w:unhideWhenUsed/>
    <w:rsid w:val="00A800DF"/>
    <w:pPr>
      <w:jc w:val="left"/>
    </w:pPr>
  </w:style>
  <w:style w:type="character" w:customStyle="1" w:styleId="Char4">
    <w:name w:val="批注文字 Char"/>
    <w:basedOn w:val="a0"/>
    <w:link w:val="aa"/>
    <w:uiPriority w:val="99"/>
    <w:semiHidden/>
    <w:rsid w:val="00A800DF"/>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A800DF"/>
    <w:rPr>
      <w:b/>
      <w:bCs/>
    </w:rPr>
  </w:style>
  <w:style w:type="character" w:customStyle="1" w:styleId="Char5">
    <w:name w:val="批注主题 Char"/>
    <w:basedOn w:val="Char4"/>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link w:val="a5"/>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d">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link w:val="ae"/>
    <w:qFormat/>
    <w:rsid w:val="00E00E41"/>
    <w:rPr>
      <w:rFonts w:ascii="Times New Roman" w:eastAsia="宋体" w:hAnsi="Times New Roman" w:cs="Times New Roman"/>
      <w:b/>
      <w:bCs/>
      <w:kern w:val="2"/>
      <w:sz w:val="20"/>
      <w:szCs w:val="20"/>
      <w:lang w:val="en-GB"/>
    </w:rPr>
  </w:style>
  <w:style w:type="paragraph" w:styleId="ae">
    <w:name w:val="caption"/>
    <w:basedOn w:val="a"/>
    <w:next w:val="a"/>
    <w:link w:val="Char6"/>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9415F-F8D1-4E54-B87B-7F555181D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1276</Words>
  <Characters>6814</Characters>
  <Application>Microsoft Office Word</Application>
  <DocSecurity>0</DocSecurity>
  <Lines>206</Lines>
  <Paragraphs>149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 (ying)</dc:creator>
  <cp:keywords/>
  <dc:description/>
  <cp:lastModifiedBy>Huawei</cp:lastModifiedBy>
  <cp:revision>5</cp:revision>
  <dcterms:created xsi:type="dcterms:W3CDTF">2021-01-19T00:57:00Z</dcterms:created>
  <dcterms:modified xsi:type="dcterms:W3CDTF">2021-01-19T02:57:00Z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(3)XhYrtUb/bcBnjurq1u68C08q6dM/UCF/L2YzgbgcEtsIIWRKeprQuMAbps3xBd6gkAp7ne2H
2JD/RuGsW9VO1BkCzg0fXy5bV/0ZG5QkhyibTuf4yOqrJrHDF/6EVvc/LXSRJE+TZ6zoET71
ctgqmcBTlGHEj/hB3Te5Ni0wWZji3vmKH3GC0D02L6R5D8NmEz/ZiGGKArTlG7VtHhrA/c9b
myrzAKQfDQMBT2L9Hg</vt:lpwstr>
  </property>
  <property fmtid="{D5CDD505-2E9C-101B-9397-08002B2CF9AE}" pid="3" name="_2015_ms_pID_7253431">
    <vt:lpwstr>Z66DocGy00TrMCoRAzGujLbgz95iy8mzWFKKsknMjbA6C9r+RU7HB8
L8MwDD3HqT9hEpGICeLuUklfbqSDKzAZZPp4U/L+VBUMbepCBWtjVZ/sXd0mES2MzhafDafp
+c+o0xtYkQmHIkzEoqkEBVfiDXQBhauFwe/StrY7cUHDgW2nzU+RZwWiKaE/QmC7t4ODhUvm
Bfugs6V4dbZFHSCcCcGmKmJZj0RcWNKWm7PO</vt:lpwstr>
  </property>
  <property fmtid="{D5CDD505-2E9C-101B-9397-08002B2CF9AE}" pid="4" name="_2015_ms_pID_7253432">
    <vt:lpwstr>QF9QI876bV/fTJIQw5EmJvk=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1610941813</vt:lpwstr>
  </property>
</Properties>
</file>