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7BA7609B" w:rsidR="003A043D" w:rsidRPr="0042310C" w:rsidRDefault="003A043D" w:rsidP="003A043D">
      <w:pPr>
        <w:pStyle w:val="a3"/>
        <w:tabs>
          <w:tab w:val="right" w:pos="9498"/>
        </w:tabs>
        <w:rPr>
          <w:rFonts w:cs="Arial"/>
          <w:bCs/>
          <w:sz w:val="22"/>
        </w:rPr>
      </w:pPr>
      <w:bookmarkStart w:id="0" w:name="_Hlk52229393"/>
      <w:bookmarkEnd w:id="0"/>
      <w:r w:rsidRPr="0042310C">
        <w:rPr>
          <w:rFonts w:cs="Arial"/>
          <w:bCs/>
          <w:sz w:val="22"/>
        </w:rPr>
        <w:t>3GPP TSG-RAN WG1 Meeting #10</w:t>
      </w:r>
      <w:r w:rsidR="006018DC">
        <w:rPr>
          <w:rFonts w:cs="Arial"/>
          <w:bCs/>
          <w:sz w:val="22"/>
        </w:rPr>
        <w:t>3</w:t>
      </w:r>
      <w:r w:rsidRPr="0042310C">
        <w:rPr>
          <w:rFonts w:cs="Arial"/>
          <w:bCs/>
          <w:sz w:val="22"/>
        </w:rPr>
        <w:t>-e</w:t>
      </w:r>
      <w:r w:rsidRPr="0042310C">
        <w:rPr>
          <w:rFonts w:cs="Arial"/>
          <w:bCs/>
          <w:sz w:val="22"/>
        </w:rPr>
        <w:tab/>
        <w:t>Tdoc R1-</w:t>
      </w:r>
      <w:r w:rsidR="006B5128" w:rsidRPr="006B5128">
        <w:rPr>
          <w:rFonts w:cs="Arial"/>
          <w:bCs/>
          <w:sz w:val="22"/>
        </w:rPr>
        <w:t>200</w:t>
      </w:r>
      <w:r w:rsidR="006018DC">
        <w:rPr>
          <w:rFonts w:cs="Arial"/>
          <w:bCs/>
          <w:sz w:val="22"/>
        </w:rPr>
        <w:t>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E21F402"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37F8C">
        <w:rPr>
          <w:rFonts w:ascii="Arial" w:hAnsi="Arial" w:cs="Arial"/>
          <w:b/>
        </w:rPr>
        <w:t>on</w:t>
      </w:r>
      <w:r w:rsidR="00E60348">
        <w:rPr>
          <w:rFonts w:ascii="Arial" w:hAnsi="Arial" w:cs="Arial"/>
          <w:b/>
        </w:rPr>
        <w:t xml:space="preserve"> RedCap</w:t>
      </w:r>
      <w:r w:rsidR="00784958">
        <w:rPr>
          <w:rFonts w:ascii="Arial" w:hAnsi="Arial" w:cs="Arial"/>
          <w:b/>
        </w:rPr>
        <w:t xml:space="preserve"> evaluation</w:t>
      </w:r>
      <w:r w:rsidR="00237F8C">
        <w:rPr>
          <w:rFonts w:ascii="Arial" w:hAnsi="Arial" w:cs="Arial"/>
          <w:b/>
        </w:rPr>
        <w:t xml:space="preserve"> results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1" w:name="foreword"/>
      <w:bookmarkStart w:id="2" w:name="scope"/>
      <w:bookmarkStart w:id="3" w:name="_Toc42034909"/>
      <w:bookmarkStart w:id="4" w:name="_Toc42211920"/>
      <w:bookmarkEnd w:id="1"/>
      <w:bookmarkEnd w:id="2"/>
      <w:r>
        <w:t>1</w:t>
      </w:r>
      <w:r>
        <w:tab/>
        <w:t>Introduction</w:t>
      </w:r>
      <w:bookmarkEnd w:id="3"/>
      <w:bookmarkEnd w:id="4"/>
    </w:p>
    <w:p w14:paraId="1C3FEF32" w14:textId="78C21BAC" w:rsidR="00902C33" w:rsidRDefault="00902C33" w:rsidP="00F02F75">
      <w:pPr>
        <w:jc w:val="both"/>
        <w:rPr>
          <w:lang w:val="en-US"/>
        </w:rPr>
      </w:pPr>
      <w:r>
        <w:rPr>
          <w:lang w:val="en-US"/>
        </w:rPr>
        <w:t xml:space="preserve">This FL summary captures RAN1#103-e email discussion </w:t>
      </w:r>
      <w:r w:rsidRPr="00902C33">
        <w:rPr>
          <w:lang w:val="en-US"/>
        </w:rPr>
        <w:t>[103-e-NR-RedCap-EvaluationResults]</w:t>
      </w:r>
      <w:r w:rsidR="00F9476C">
        <w:rPr>
          <w:lang w:val="en-US"/>
        </w:rPr>
        <w:t xml:space="preserve"> for collection of RedCap</w:t>
      </w:r>
      <w:r w:rsidR="00DA22CF">
        <w:rPr>
          <w:lang w:val="en-US"/>
        </w:rPr>
        <w:t xml:space="preserve"> </w:t>
      </w:r>
      <w:r w:rsidR="00F9476C">
        <w:rPr>
          <w:lang w:val="en-US"/>
        </w:rPr>
        <w:t>evaluation results.</w:t>
      </w:r>
      <w:r w:rsidR="00B24254">
        <w:rPr>
          <w:lang w:val="en-US"/>
        </w:rPr>
        <w:t xml:space="preserve"> The following working directory is used during the email discussion: </w:t>
      </w:r>
    </w:p>
    <w:p w14:paraId="4EAE09FD" w14:textId="254FEBB3" w:rsidR="00B24254" w:rsidRPr="00250108" w:rsidRDefault="003A5F3C" w:rsidP="00F02F75">
      <w:pPr>
        <w:jc w:val="both"/>
        <w:rPr>
          <w:sz w:val="18"/>
          <w:szCs w:val="18"/>
          <w:lang w:val="en-US"/>
        </w:rPr>
      </w:pPr>
      <w:hyperlink r:id="rId11" w:history="1">
        <w:r w:rsidR="00B24254" w:rsidRPr="00250108">
          <w:rPr>
            <w:rStyle w:val="af1"/>
            <w:sz w:val="18"/>
            <w:szCs w:val="18"/>
            <w:lang w:val="en-US"/>
          </w:rPr>
          <w:t>https://www.3gpp.org/ftp/tsg_ran/WG1_RL1/TSGR1_103-e/Inbox/drafts/8.6/EvaluationResults/</w:t>
        </w:r>
      </w:hyperlink>
    </w:p>
    <w:p w14:paraId="074C6472" w14:textId="3E3CDB54" w:rsidR="00B0564D" w:rsidRDefault="006018DC" w:rsidP="00F02F75">
      <w:pPr>
        <w:jc w:val="both"/>
        <w:rPr>
          <w:lang w:val="en-US"/>
        </w:rPr>
      </w:pPr>
      <w:r>
        <w:rPr>
          <w:lang w:val="en-US"/>
        </w:rPr>
        <w:t xml:space="preserve">Initial collection of RedCap evaluation results </w:t>
      </w:r>
      <w:r w:rsidR="00902C33">
        <w:rPr>
          <w:lang w:val="en-US"/>
        </w:rPr>
        <w:t>were</w:t>
      </w:r>
      <w:r>
        <w:rPr>
          <w:lang w:val="en-US"/>
        </w:rPr>
        <w:t xml:space="preserve"> captured in </w:t>
      </w:r>
      <w:hyperlink r:id="rId12" w:history="1">
        <w:r w:rsidR="003B0E86" w:rsidRPr="003B0E86">
          <w:rPr>
            <w:rStyle w:val="af1"/>
            <w:lang w:val="en-US"/>
          </w:rPr>
          <w:t>R1-2007482</w:t>
        </w:r>
      </w:hyperlink>
      <w:r w:rsidR="00902C33">
        <w:rPr>
          <w:lang w:val="en-US"/>
        </w:rPr>
        <w:t xml:space="preserve">, following a discussion on the spreadsheet templates captured </w:t>
      </w:r>
      <w:r w:rsidR="0023198F" w:rsidRPr="00703BF9">
        <w:rPr>
          <w:lang w:val="en-US"/>
        </w:rPr>
        <w:t xml:space="preserve">in </w:t>
      </w:r>
      <w:hyperlink r:id="rId13" w:history="1">
        <w:r w:rsidR="00EF3DC9" w:rsidRPr="00703BF9">
          <w:rPr>
            <w:rStyle w:val="af1"/>
            <w:lang w:val="en-US"/>
          </w:rPr>
          <w:t>R1-2007476</w:t>
        </w:r>
      </w:hyperlink>
      <w:r w:rsidR="00513DD8" w:rsidRPr="00703BF9">
        <w:rPr>
          <w:lang w:val="en-US"/>
        </w:rPr>
        <w:t>,</w:t>
      </w:r>
      <w:r w:rsidR="00644108" w:rsidRPr="00703BF9">
        <w:rPr>
          <w:lang w:val="en-US"/>
        </w:rPr>
        <w:t xml:space="preserve"> </w:t>
      </w:r>
      <w:hyperlink r:id="rId14" w:history="1">
        <w:r w:rsidR="00644108" w:rsidRPr="00703BF9">
          <w:rPr>
            <w:rStyle w:val="af1"/>
            <w:lang w:val="en-US"/>
          </w:rPr>
          <w:t>R1-2007477</w:t>
        </w:r>
      </w:hyperlink>
      <w:r w:rsidR="005E4036" w:rsidRPr="00703BF9">
        <w:rPr>
          <w:lang w:val="en-US"/>
        </w:rPr>
        <w:t>,</w:t>
      </w:r>
      <w:r w:rsidR="00513DD8" w:rsidRPr="00703BF9">
        <w:rPr>
          <w:lang w:val="en-US"/>
        </w:rPr>
        <w:t xml:space="preserve"> </w:t>
      </w:r>
      <w:bookmarkStart w:id="5" w:name="_Hlk53551530"/>
      <w:r w:rsidR="00314A50" w:rsidRPr="00703BF9">
        <w:fldChar w:fldCharType="begin"/>
      </w:r>
      <w:r w:rsidR="00314A50" w:rsidRPr="00703BF9">
        <w:instrText xml:space="preserve"> HYPERLINK "https://www.3gpp.org/ftp/tsg_ran/WG1_RL1/TSGR1_102-e/Docs/R1-2007478.zip" </w:instrText>
      </w:r>
      <w:r w:rsidR="00314A50" w:rsidRPr="00703BF9">
        <w:fldChar w:fldCharType="separate"/>
      </w:r>
      <w:r w:rsidR="00513DD8" w:rsidRPr="00703BF9">
        <w:rPr>
          <w:rStyle w:val="af1"/>
          <w:lang w:val="en-US"/>
        </w:rPr>
        <w:t>R1-2007478</w:t>
      </w:r>
      <w:r w:rsidR="00314A50" w:rsidRPr="00703BF9">
        <w:rPr>
          <w:rStyle w:val="af1"/>
          <w:lang w:val="en-US"/>
        </w:rPr>
        <w:fldChar w:fldCharType="end"/>
      </w:r>
      <w:bookmarkEnd w:id="5"/>
      <w:r w:rsidR="0023198F" w:rsidRPr="00703BF9">
        <w:rPr>
          <w:lang w:val="en-US"/>
        </w:rPr>
        <w:t xml:space="preserve"> and </w:t>
      </w:r>
      <w:hyperlink r:id="rId15" w:history="1">
        <w:r w:rsidR="0023198F" w:rsidRPr="00703BF9">
          <w:rPr>
            <w:rStyle w:val="af1"/>
            <w:lang w:val="en-US"/>
          </w:rPr>
          <w:t>R1-2007481</w:t>
        </w:r>
      </w:hyperlink>
      <w:r w:rsidR="00703BF9">
        <w:rPr>
          <w:lang w:val="en-US"/>
        </w:rPr>
        <w:t>,</w:t>
      </w:r>
      <w:r w:rsidR="00E71157">
        <w:rPr>
          <w:lang w:val="en-US"/>
        </w:rPr>
        <w:t xml:space="preserve"> </w:t>
      </w:r>
      <w:r w:rsidR="00703BF9">
        <w:rPr>
          <w:lang w:val="en-US"/>
        </w:rPr>
        <w:t>where</w:t>
      </w:r>
      <w:r w:rsidR="005C3665" w:rsidRPr="00703BF9">
        <w:rPr>
          <w:lang w:val="en-US"/>
        </w:rPr>
        <w:t xml:space="preserve"> </w:t>
      </w:r>
      <w:r w:rsidR="00703BF9">
        <w:rPr>
          <w:lang w:val="en-US"/>
        </w:rPr>
        <w:t>t</w:t>
      </w:r>
      <w:r w:rsidR="005C3665" w:rsidRPr="00703BF9">
        <w:rPr>
          <w:lang w:val="en-US"/>
        </w:rPr>
        <w:t xml:space="preserve">he two last ones </w:t>
      </w:r>
      <w:r w:rsidR="00276AA3" w:rsidRPr="00703BF9">
        <w:rPr>
          <w:lang w:val="en-US"/>
        </w:rPr>
        <w:t>(</w:t>
      </w:r>
      <w:hyperlink r:id="rId16" w:history="1">
        <w:r w:rsidR="00276AA3" w:rsidRPr="00703BF9">
          <w:rPr>
            <w:rStyle w:val="af1"/>
            <w:lang w:val="en-US"/>
          </w:rPr>
          <w:t>R1-2007478</w:t>
        </w:r>
      </w:hyperlink>
      <w:r w:rsidR="00276AA3" w:rsidRPr="00703BF9">
        <w:rPr>
          <w:lang w:val="en-US"/>
        </w:rPr>
        <w:t xml:space="preserve">, </w:t>
      </w:r>
      <w:hyperlink r:id="rId17" w:history="1">
        <w:r w:rsidR="00276AA3" w:rsidRPr="00703BF9">
          <w:rPr>
            <w:rStyle w:val="af1"/>
            <w:lang w:val="en-US"/>
          </w:rPr>
          <w:t>R1-2007481</w:t>
        </w:r>
      </w:hyperlink>
      <w:r w:rsidR="00276AA3" w:rsidRPr="00703BF9">
        <w:rPr>
          <w:lang w:val="en-US"/>
        </w:rPr>
        <w:t xml:space="preserve">) </w:t>
      </w:r>
      <w:r w:rsidR="00703BF9">
        <w:rPr>
          <w:lang w:val="en-US"/>
        </w:rPr>
        <w:t>provide</w:t>
      </w:r>
      <w:r w:rsidR="00EB233A">
        <w:rPr>
          <w:lang w:val="en-US"/>
        </w:rPr>
        <w:t>d</w:t>
      </w:r>
      <w:r w:rsidR="005C3665" w:rsidRPr="00703BF9">
        <w:rPr>
          <w:lang w:val="en-US"/>
        </w:rPr>
        <w:t xml:space="preserve"> guidance </w:t>
      </w:r>
      <w:r w:rsidR="00703BF9">
        <w:rPr>
          <w:lang w:val="en-US"/>
        </w:rPr>
        <w:t>for</w:t>
      </w:r>
      <w:r w:rsidR="005C3665" w:rsidRPr="00703BF9">
        <w:rPr>
          <w:lang w:val="en-US"/>
        </w:rPr>
        <w:t xml:space="preserve"> how to fill out the templates.</w:t>
      </w:r>
    </w:p>
    <w:p w14:paraId="0099E6CF" w14:textId="2B67B76C" w:rsidR="009A5AAE" w:rsidRDefault="009A5AAE" w:rsidP="00F02F75">
      <w:pPr>
        <w:jc w:val="both"/>
        <w:rPr>
          <w:lang w:val="en-US"/>
        </w:rPr>
      </w:pPr>
      <w:r>
        <w:rPr>
          <w:lang w:val="en-US"/>
        </w:rPr>
        <w:t>This discussion document contains some instructions and comment fields. Entering comments in the discussion document is optional. The intention with the comment fields in the discussion document is to provide a place where comments can be entered other than in the spreadsheets, since if a lot of comments are entered in the comment fields in the spreadsheets, the spreadsheets might become rather bloated. So, please use the comment fields in the spreadsheets sparingly and enter any additional comments that you might have in the discussion document. In the end, the discussion document and spreadsheets will all be included in a single Tdoc.</w:t>
      </w:r>
    </w:p>
    <w:p w14:paraId="0683FCBC" w14:textId="77777777" w:rsidR="00F02F75" w:rsidRPr="00F02F75" w:rsidRDefault="009A5AAE" w:rsidP="00F02F75">
      <w:pPr>
        <w:jc w:val="both"/>
        <w:rPr>
          <w:lang w:val="en-US"/>
        </w:rPr>
      </w:pPr>
      <w:r w:rsidRPr="00F02F75">
        <w:rPr>
          <w:lang w:val="en-US"/>
        </w:rPr>
        <w:t>Follow the naming convention in this example:</w:t>
      </w:r>
    </w:p>
    <w:p w14:paraId="5511AABF" w14:textId="77777777" w:rsidR="00F02F75" w:rsidRPr="001E307F" w:rsidRDefault="009A5AAE" w:rsidP="00F02F75">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RedCapCost-v000.xlsx</w:t>
      </w:r>
    </w:p>
    <w:p w14:paraId="44A89167" w14:textId="77777777" w:rsidR="00F02F75" w:rsidRPr="001E307F" w:rsidRDefault="009A5AAE" w:rsidP="00F02F75">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RedCapCost-v001-CompanyA.xlsx</w:t>
      </w:r>
    </w:p>
    <w:p w14:paraId="53273594" w14:textId="77777777" w:rsidR="00F02F75" w:rsidRPr="001E307F" w:rsidRDefault="009A5AAE" w:rsidP="00F02F75">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RedCapCost-v002-CompanyA-CompanyB.xlsx</w:t>
      </w:r>
    </w:p>
    <w:p w14:paraId="1C851120" w14:textId="3462F394" w:rsidR="009A5AAE" w:rsidRPr="001E307F" w:rsidRDefault="009A5AAE" w:rsidP="00F02F75">
      <w:pPr>
        <w:pStyle w:val="a5"/>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RedCapCost-v003-CompanyB-CompanyC.xlsx</w:t>
      </w:r>
    </w:p>
    <w:p w14:paraId="5EF05DB4" w14:textId="0DA92562" w:rsidR="009A5AAE" w:rsidRPr="00F02F75" w:rsidRDefault="009A5AAE" w:rsidP="00F02F75">
      <w:pPr>
        <w:jc w:val="both"/>
        <w:rPr>
          <w:lang w:val="en-US"/>
        </w:rPr>
      </w:pPr>
      <w:r w:rsidRPr="00F02F75">
        <w:rPr>
          <w:lang w:val="en-US"/>
        </w:rPr>
        <w:t xml:space="preserve">If needed, you may “lock” a spreadsheet file for 30 minutes by creating a </w:t>
      </w:r>
      <w:r w:rsidR="00F02F75">
        <w:rPr>
          <w:lang w:val="en-US"/>
        </w:rPr>
        <w:t>“</w:t>
      </w:r>
      <w:r w:rsidR="00F02F75">
        <w:rPr>
          <w:color w:val="FF0000"/>
          <w:lang w:val="en-US"/>
        </w:rPr>
        <w:t>dot-</w:t>
      </w:r>
      <w:r w:rsidRPr="00F02F75">
        <w:rPr>
          <w:color w:val="FF0000"/>
          <w:lang w:val="en-US"/>
        </w:rPr>
        <w:t>checkout</w:t>
      </w:r>
      <w:r w:rsidR="00F02F75" w:rsidRPr="00F02F75">
        <w:rPr>
          <w:lang w:val="en-US"/>
        </w:rPr>
        <w:t>”</w:t>
      </w:r>
      <w:r w:rsidRPr="00F02F75">
        <w:rPr>
          <w:lang w:val="en-US"/>
        </w:rPr>
        <w:t xml:space="preserve"> file, as in this example:</w:t>
      </w:r>
    </w:p>
    <w:p w14:paraId="70BF91CC" w14:textId="3BCADE4E" w:rsidR="00F02F75" w:rsidRPr="00F02F75" w:rsidRDefault="009A5AAE" w:rsidP="00F02F75">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Assume CompanyC wants to update </w:t>
      </w:r>
      <w:r w:rsidRPr="001E307F">
        <w:rPr>
          <w:rFonts w:ascii="Times New Roman" w:eastAsia="Times New Roman" w:hAnsi="Times New Roman" w:cs="Times New Roman"/>
          <w:i/>
          <w:iCs/>
          <w:sz w:val="20"/>
          <w:szCs w:val="20"/>
        </w:rPr>
        <w:t>RedCapCost-v002-CompanyA-CompanyB.xlsx</w:t>
      </w:r>
      <w:r w:rsidRPr="00F02F75">
        <w:rPr>
          <w:rFonts w:ascii="Times New Roman" w:eastAsia="Times New Roman" w:hAnsi="Times New Roman" w:cs="Times New Roman"/>
          <w:sz w:val="20"/>
          <w:szCs w:val="20"/>
        </w:rPr>
        <w:t xml:space="preserve"> but need</w:t>
      </w:r>
      <w:r w:rsidR="00F02F75">
        <w:rPr>
          <w:rFonts w:ascii="Times New Roman" w:eastAsia="Times New Roman" w:hAnsi="Times New Roman" w:cs="Times New Roman"/>
          <w:sz w:val="20"/>
          <w:szCs w:val="20"/>
        </w:rPr>
        <w:t>s</w:t>
      </w:r>
      <w:r w:rsidRPr="00F02F75">
        <w:rPr>
          <w:rFonts w:ascii="Times New Roman" w:eastAsia="Times New Roman" w:hAnsi="Times New Roman" w:cs="Times New Roman"/>
          <w:sz w:val="20"/>
          <w:szCs w:val="20"/>
        </w:rPr>
        <w:t xml:space="preserve"> some time.</w:t>
      </w:r>
    </w:p>
    <w:p w14:paraId="5C8BA572" w14:textId="16CE2B02" w:rsidR="00F02F75" w:rsidRPr="00F02F75" w:rsidRDefault="009A5AAE" w:rsidP="00F02F75">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uploads a </w:t>
      </w:r>
      <w:r w:rsidR="00E203D3">
        <w:rPr>
          <w:rFonts w:ascii="Times New Roman" w:eastAsia="Times New Roman" w:hAnsi="Times New Roman" w:cs="Times New Roman"/>
          <w:sz w:val="20"/>
          <w:szCs w:val="20"/>
        </w:rPr>
        <w:t xml:space="preserve">(preferably empty) </w:t>
      </w:r>
      <w:r w:rsidRPr="00F02F75">
        <w:rPr>
          <w:rFonts w:ascii="Times New Roman" w:eastAsia="Times New Roman" w:hAnsi="Times New Roman" w:cs="Times New Roman"/>
          <w:sz w:val="20"/>
          <w:szCs w:val="20"/>
        </w:rPr>
        <w:t xml:space="preserve">file named </w:t>
      </w:r>
      <w:r w:rsidRPr="001E307F">
        <w:rPr>
          <w:rFonts w:ascii="Times New Roman" w:eastAsia="Times New Roman" w:hAnsi="Times New Roman" w:cs="Times New Roman"/>
          <w:i/>
          <w:iCs/>
          <w:sz w:val="20"/>
          <w:szCs w:val="20"/>
        </w:rPr>
        <w:t>RedCapCost-v003-CompanyB-CompanyC</w:t>
      </w:r>
      <w:r w:rsidRPr="001E307F">
        <w:rPr>
          <w:rFonts w:ascii="Times New Roman" w:eastAsia="Times New Roman" w:hAnsi="Times New Roman" w:cs="Times New Roman"/>
          <w:i/>
          <w:iCs/>
          <w:color w:val="FF0000"/>
          <w:sz w:val="20"/>
          <w:szCs w:val="20"/>
        </w:rPr>
        <w:t>.checkout</w:t>
      </w:r>
    </w:p>
    <w:p w14:paraId="458D54C1" w14:textId="77777777" w:rsidR="00F02F75" w:rsidRPr="00F02F75" w:rsidRDefault="009A5AAE" w:rsidP="00F02F75">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then has 30 minutes to upload its update in </w:t>
      </w:r>
      <w:r w:rsidRPr="001E307F">
        <w:rPr>
          <w:rFonts w:ascii="Times New Roman" w:eastAsia="Times New Roman" w:hAnsi="Times New Roman" w:cs="Times New Roman"/>
          <w:i/>
          <w:iCs/>
          <w:sz w:val="20"/>
          <w:szCs w:val="20"/>
        </w:rPr>
        <w:t>RedCapCost-v003-CompanyB-CompanyC</w:t>
      </w:r>
      <w:r w:rsidRPr="001E307F">
        <w:rPr>
          <w:rFonts w:ascii="Times New Roman" w:eastAsia="Times New Roman" w:hAnsi="Times New Roman" w:cs="Times New Roman"/>
          <w:i/>
          <w:iCs/>
          <w:color w:val="FF0000"/>
          <w:sz w:val="20"/>
          <w:szCs w:val="20"/>
        </w:rPr>
        <w:t>.xlsx</w:t>
      </w:r>
    </w:p>
    <w:p w14:paraId="0AD53BA1" w14:textId="77777777" w:rsidR="00F02F75" w:rsidRPr="00F02F75" w:rsidRDefault="009A5AAE" w:rsidP="00F02F75">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If no update is uploaded in 30 minutes, other companies can ignore the .checkout file.</w:t>
      </w:r>
    </w:p>
    <w:p w14:paraId="7A9D723F" w14:textId="315D4477" w:rsidR="009A5AAE" w:rsidRPr="00F02F75" w:rsidRDefault="009A5AAE" w:rsidP="00F02F75">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Note that the file timestamps on the server are in UTC time.</w:t>
      </w:r>
    </w:p>
    <w:p w14:paraId="0180BD6B" w14:textId="2B6CAB61" w:rsidR="00E24D36" w:rsidRDefault="00503D6B" w:rsidP="00E24D36">
      <w:pPr>
        <w:pStyle w:val="1"/>
      </w:pPr>
      <w:r>
        <w:t>2</w:t>
      </w:r>
      <w:r w:rsidR="00E24D36">
        <w:tab/>
      </w:r>
      <w:r w:rsidR="00C0476F">
        <w:t>C</w:t>
      </w:r>
      <w:r w:rsidR="00E24D36">
        <w:t>ost reduction evaluation</w:t>
      </w:r>
    </w:p>
    <w:p w14:paraId="36C7ED81" w14:textId="5B1A463F" w:rsidR="009A5AAE" w:rsidRDefault="009A5AAE" w:rsidP="009A5AAE">
      <w:pPr>
        <w:rPr>
          <w:lang w:val="en-US"/>
        </w:rPr>
      </w:pPr>
      <w:r>
        <w:rPr>
          <w:lang w:val="en-US"/>
        </w:rPr>
        <w:t>Companies are invited to provide their evaluation results in the spreadsheet in this folder:</w:t>
      </w:r>
    </w:p>
    <w:p w14:paraId="029A887C" w14:textId="77777777" w:rsidR="003F3104" w:rsidRPr="00250108" w:rsidRDefault="003A5F3C" w:rsidP="003F3104">
      <w:pPr>
        <w:rPr>
          <w:sz w:val="18"/>
          <w:szCs w:val="18"/>
          <w:lang w:val="en-US"/>
        </w:rPr>
      </w:pPr>
      <w:hyperlink r:id="rId18" w:history="1">
        <w:r w:rsidR="003F3104" w:rsidRPr="00250108">
          <w:rPr>
            <w:rStyle w:val="af1"/>
            <w:sz w:val="18"/>
            <w:szCs w:val="18"/>
            <w:lang w:val="en-US"/>
          </w:rPr>
          <w:t>https://www.3gpp.org/ftp/tsg_ran/WG1_RL1/TSGR1_103-e/Inbox/drafts/8.6/EvaluationResults/RedCapCost/</w:t>
        </w:r>
      </w:hyperlink>
    </w:p>
    <w:p w14:paraId="62E8A4C7" w14:textId="6078BC00" w:rsidR="009A5AAE" w:rsidRDefault="009A5AAE" w:rsidP="009A5AAE">
      <w:pPr>
        <w:rPr>
          <w:lang w:val="en-US"/>
        </w:rPr>
      </w:pPr>
      <w:r>
        <w:rPr>
          <w:lang w:val="en-US"/>
        </w:rPr>
        <w:t>Any additional comments can be provided below.</w:t>
      </w:r>
    </w:p>
    <w:tbl>
      <w:tblPr>
        <w:tblStyle w:val="af0"/>
        <w:tblW w:w="9634" w:type="dxa"/>
        <w:tblLook w:val="04A0" w:firstRow="1" w:lastRow="0" w:firstColumn="1" w:lastColumn="0" w:noHBand="0" w:noVBand="1"/>
      </w:tblPr>
      <w:tblGrid>
        <w:gridCol w:w="1838"/>
        <w:gridCol w:w="7796"/>
      </w:tblGrid>
      <w:tr w:rsidR="00C671E5" w14:paraId="6004199B" w14:textId="77777777" w:rsidTr="00804394">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B4E3E" w14:textId="77777777" w:rsidR="00C671E5" w:rsidRDefault="00C671E5" w:rsidP="00804394">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6443" w14:textId="5C856503" w:rsidR="00C671E5" w:rsidRDefault="00C671E5" w:rsidP="00804394">
            <w:pPr>
              <w:rPr>
                <w:b/>
                <w:bCs/>
              </w:rPr>
            </w:pPr>
            <w:r>
              <w:rPr>
                <w:b/>
                <w:bCs/>
              </w:rPr>
              <w:t>Comments</w:t>
            </w:r>
            <w:r w:rsidR="00421C33">
              <w:rPr>
                <w:b/>
                <w:bCs/>
              </w:rPr>
              <w:t xml:space="preserve"> on cost reduction evaluation</w:t>
            </w:r>
          </w:p>
        </w:tc>
      </w:tr>
      <w:tr w:rsidR="00A809A2" w14:paraId="168D33C9" w14:textId="77777777" w:rsidTr="00804394">
        <w:tc>
          <w:tcPr>
            <w:tcW w:w="1838" w:type="dxa"/>
            <w:tcBorders>
              <w:top w:val="single" w:sz="4" w:space="0" w:color="auto"/>
              <w:left w:val="single" w:sz="4" w:space="0" w:color="auto"/>
              <w:bottom w:val="single" w:sz="4" w:space="0" w:color="auto"/>
              <w:right w:val="single" w:sz="4" w:space="0" w:color="auto"/>
            </w:tcBorders>
          </w:tcPr>
          <w:p w14:paraId="425F0564" w14:textId="502E316A" w:rsidR="00A809A2" w:rsidRDefault="000F0412" w:rsidP="00804394">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7796" w:type="dxa"/>
            <w:tcBorders>
              <w:top w:val="single" w:sz="4" w:space="0" w:color="auto"/>
              <w:left w:val="single" w:sz="4" w:space="0" w:color="auto"/>
              <w:bottom w:val="single" w:sz="4" w:space="0" w:color="auto"/>
              <w:right w:val="single" w:sz="4" w:space="0" w:color="auto"/>
            </w:tcBorders>
          </w:tcPr>
          <w:p w14:paraId="66F6E7DD" w14:textId="77777777" w:rsidR="00911799" w:rsidRDefault="000F0412" w:rsidP="00DB10B9">
            <w:pPr>
              <w:rPr>
                <w:rFonts w:eastAsia="等线"/>
                <w:lang w:val="en-US" w:eastAsia="zh-CN"/>
              </w:rPr>
            </w:pPr>
            <w:r>
              <w:rPr>
                <w:rFonts w:eastAsia="等线" w:hint="eastAsia"/>
                <w:lang w:val="en-US" w:eastAsia="zh-CN"/>
              </w:rPr>
              <w:t>F</w:t>
            </w:r>
            <w:r>
              <w:rPr>
                <w:rFonts w:eastAsia="等线"/>
                <w:lang w:val="en-US" w:eastAsia="zh-CN"/>
              </w:rPr>
              <w:t xml:space="preserve">or combination, we think it should base on similar method for calculation in MTC, i.e., for each component, a%*b%/% of the component, were a% and b% are the number of the component of combined techniques. </w:t>
            </w:r>
          </w:p>
          <w:p w14:paraId="2AA3F042" w14:textId="77777777" w:rsidR="000F0412" w:rsidRDefault="000F0412" w:rsidP="00DB10B9">
            <w:pPr>
              <w:rPr>
                <w:rFonts w:eastAsia="等线"/>
                <w:lang w:val="en-US" w:eastAsia="zh-CN"/>
              </w:rPr>
            </w:pPr>
            <w:r>
              <w:rPr>
                <w:rFonts w:eastAsia="等线"/>
                <w:lang w:val="en-US" w:eastAsia="zh-CN"/>
              </w:rPr>
              <w:t xml:space="preserve">In the uploaded excel, we add equations for most of table. I think each company can use the equations to generate the combined cost reduction and adjust it if the gain can be linearly added or some other way. </w:t>
            </w:r>
          </w:p>
          <w:p w14:paraId="525EB687" w14:textId="44B502B3" w:rsidR="000F0412" w:rsidRPr="000F0412" w:rsidRDefault="000F0412" w:rsidP="00DB10B9">
            <w:pPr>
              <w:rPr>
                <w:rFonts w:eastAsia="等线"/>
                <w:lang w:val="en-US" w:eastAsia="zh-CN"/>
              </w:rPr>
            </w:pPr>
            <w:r>
              <w:rPr>
                <w:rFonts w:eastAsia="等线"/>
                <w:lang w:val="en-US" w:eastAsia="zh-CN"/>
              </w:rPr>
              <w:t xml:space="preserve">If we all agree on the above method, we think the cost analysis can be based on averaged results for each feature (by FL </w:t>
            </w:r>
            <w:r w:rsidRPr="000F0412">
              <w:rPr>
                <w:rFonts w:eastAsia="等线"/>
                <w:lang w:val="en-US" w:eastAsia="zh-CN"/>
              </w:rPr>
              <w:sym w:font="Wingdings" w:char="F04A"/>
            </w:r>
            <w:r>
              <w:rPr>
                <w:rFonts w:eastAsia="等线"/>
                <w:lang w:val="en-US" w:eastAsia="zh-CN"/>
              </w:rPr>
              <w:t>)</w:t>
            </w:r>
          </w:p>
        </w:tc>
      </w:tr>
      <w:tr w:rsidR="008741A5" w:rsidRPr="000F0412" w14:paraId="14AB2627" w14:textId="77777777" w:rsidTr="008741A5">
        <w:tc>
          <w:tcPr>
            <w:tcW w:w="1838" w:type="dxa"/>
          </w:tcPr>
          <w:p w14:paraId="4D5FB2A8" w14:textId="2031A7E2" w:rsidR="008741A5" w:rsidRDefault="008741A5" w:rsidP="000B47E0">
            <w:pPr>
              <w:rPr>
                <w:rFonts w:eastAsia="等线"/>
                <w:lang w:val="en-US" w:eastAsia="zh-CN"/>
              </w:rPr>
            </w:pPr>
            <w:r>
              <w:rPr>
                <w:rFonts w:eastAsia="等线" w:hint="eastAsia"/>
                <w:lang w:val="en-US" w:eastAsia="zh-CN"/>
              </w:rPr>
              <w:t>Huawei,</w:t>
            </w:r>
            <w:r>
              <w:rPr>
                <w:rFonts w:eastAsia="等线"/>
                <w:lang w:val="en-US" w:eastAsia="zh-CN"/>
              </w:rPr>
              <w:t xml:space="preserve"> HiSilicon</w:t>
            </w:r>
          </w:p>
        </w:tc>
        <w:tc>
          <w:tcPr>
            <w:tcW w:w="7796" w:type="dxa"/>
          </w:tcPr>
          <w:p w14:paraId="604EB32A" w14:textId="16A0EEEB" w:rsidR="008741A5" w:rsidRPr="00717A61" w:rsidRDefault="008741A5" w:rsidP="00717A61">
            <w:pPr>
              <w:pStyle w:val="a5"/>
              <w:numPr>
                <w:ilvl w:val="0"/>
                <w:numId w:val="23"/>
              </w:numPr>
              <w:rPr>
                <w:rFonts w:eastAsia="等线"/>
                <w:lang w:val="en-US" w:eastAsia="zh-CN"/>
              </w:rPr>
            </w:pPr>
            <w:r w:rsidRPr="00717A61">
              <w:rPr>
                <w:rFonts w:eastAsia="等线" w:hint="eastAsia"/>
                <w:lang w:val="en-US" w:eastAsia="zh-CN"/>
              </w:rPr>
              <w:t>F</w:t>
            </w:r>
            <w:r w:rsidRPr="00717A61">
              <w:rPr>
                <w:rFonts w:eastAsia="等线"/>
                <w:lang w:val="en-US" w:eastAsia="zh-CN"/>
              </w:rPr>
              <w:t xml:space="preserve">or combination, </w:t>
            </w:r>
            <w:r w:rsidRPr="00717A61">
              <w:rPr>
                <w:rFonts w:eastAsia="等线"/>
                <w:lang w:val="en-US" w:eastAsia="zh-CN"/>
              </w:rPr>
              <w:t>we base on a similar calculation methodology as Samsung.</w:t>
            </w:r>
          </w:p>
          <w:p w14:paraId="57D56A46" w14:textId="3B409544" w:rsidR="008741A5" w:rsidRDefault="008741A5" w:rsidP="00717A61">
            <w:pPr>
              <w:pStyle w:val="a5"/>
              <w:numPr>
                <w:ilvl w:val="0"/>
                <w:numId w:val="23"/>
              </w:numPr>
              <w:rPr>
                <w:rFonts w:eastAsia="等线"/>
                <w:lang w:val="en-US" w:eastAsia="zh-CN"/>
              </w:rPr>
            </w:pPr>
            <w:r w:rsidRPr="00717A61">
              <w:rPr>
                <w:rFonts w:eastAsia="等线"/>
                <w:lang w:val="en-US" w:eastAsia="zh-CN"/>
              </w:rPr>
              <w:t xml:space="preserve">We think each sourcing results shall be used for their estimate of combinations, and the combination estimate shall be provided together with the cost estimate of individual techniques. The main reason of not using FL averaging results is it already potentially hide some specialized implementation and cannot reflect the UE flexibility and potential of cost saving that could be achieved. </w:t>
            </w:r>
          </w:p>
          <w:p w14:paraId="53B10DDD" w14:textId="6027746C" w:rsidR="00717A61" w:rsidRDefault="00717A61" w:rsidP="00717A61">
            <w:pPr>
              <w:pStyle w:val="a5"/>
              <w:numPr>
                <w:ilvl w:val="0"/>
                <w:numId w:val="23"/>
              </w:numPr>
              <w:rPr>
                <w:rFonts w:eastAsia="等线"/>
                <w:lang w:val="en-US" w:eastAsia="zh-CN"/>
              </w:rPr>
            </w:pPr>
            <w:r>
              <w:rPr>
                <w:rFonts w:eastAsia="等线"/>
                <w:lang w:val="en-US" w:eastAsia="zh-CN"/>
              </w:rPr>
              <w:t>For the cost estimate of individual/combination technique(s)</w:t>
            </w:r>
            <w:r w:rsidR="003A0C05">
              <w:rPr>
                <w:rFonts w:eastAsia="等线"/>
                <w:lang w:val="en-US" w:eastAsia="zh-CN"/>
              </w:rPr>
              <w:t xml:space="preserve"> raised with questions</w:t>
            </w:r>
            <w:bookmarkStart w:id="6" w:name="_GoBack"/>
            <w:bookmarkEnd w:id="6"/>
            <w:r>
              <w:rPr>
                <w:rFonts w:eastAsia="等线"/>
                <w:lang w:val="en-US" w:eastAsia="zh-CN"/>
              </w:rPr>
              <w:t>, there are different cases we may need to handle differently.</w:t>
            </w:r>
          </w:p>
          <w:p w14:paraId="0B7C186D" w14:textId="69328CCB" w:rsidR="00717A61" w:rsidRDefault="00717A61" w:rsidP="00717A61">
            <w:pPr>
              <w:pStyle w:val="a5"/>
              <w:numPr>
                <w:ilvl w:val="1"/>
                <w:numId w:val="23"/>
              </w:numPr>
              <w:rPr>
                <w:rFonts w:eastAsia="等线"/>
                <w:lang w:val="en-US" w:eastAsia="zh-CN"/>
              </w:rPr>
            </w:pPr>
            <w:r>
              <w:rPr>
                <w:rFonts w:eastAsia="等线"/>
                <w:lang w:val="en-US" w:eastAsia="zh-CN"/>
              </w:rPr>
              <w:t>Values with large difference are possible due to different implementations, thus may not change the relevant observations, e.g.</w:t>
            </w:r>
          </w:p>
          <w:p w14:paraId="60CCCC71" w14:textId="65E9D0CF" w:rsidR="00717A61" w:rsidRPr="00F752FC" w:rsidRDefault="00317539" w:rsidP="00717A61">
            <w:pPr>
              <w:pStyle w:val="a5"/>
              <w:numPr>
                <w:ilvl w:val="2"/>
                <w:numId w:val="26"/>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Rx reduction, w</w:t>
            </w:r>
            <w:r w:rsidR="00717A61" w:rsidRPr="00F752FC">
              <w:rPr>
                <w:rFonts w:ascii="Times New Roman" w:eastAsia="等线" w:hAnsi="Times New Roman" w:cs="Times New Roman"/>
                <w:color w:val="C00000"/>
                <w:sz w:val="20"/>
                <w:szCs w:val="20"/>
                <w:lang w:val="en-US"/>
              </w:rPr>
              <w:t xml:space="preserve">hether the PA will be impacted </w:t>
            </w:r>
          </w:p>
          <w:p w14:paraId="2BCC008A" w14:textId="5C69A9C4" w:rsidR="00717A61" w:rsidRDefault="00717A61" w:rsidP="00717A61">
            <w:pPr>
              <w:pStyle w:val="a5"/>
              <w:numPr>
                <w:ilvl w:val="2"/>
                <w:numId w:val="26"/>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r w:rsidR="00317539">
              <w:rPr>
                <w:rFonts w:ascii="Times New Roman" w:eastAsia="等线" w:hAnsi="Times New Roman" w:cs="Times New Roman"/>
                <w:color w:val="C00000"/>
                <w:sz w:val="20"/>
                <w:szCs w:val="20"/>
                <w:lang w:val="en-US" w:eastAsia="zh-CN"/>
              </w:rPr>
              <w:t>.</w:t>
            </w:r>
          </w:p>
          <w:p w14:paraId="44CBFD9A" w14:textId="0C921CDB" w:rsidR="00717A61" w:rsidRPr="00717A61" w:rsidRDefault="00717A61" w:rsidP="00717A61">
            <w:pPr>
              <w:pStyle w:val="a5"/>
              <w:numPr>
                <w:ilvl w:val="2"/>
                <w:numId w:val="25"/>
              </w:numPr>
              <w:rPr>
                <w:rFonts w:ascii="Times New Roman" w:eastAsia="等线" w:hAnsi="Times New Roman" w:cs="Times New Roman" w:hint="eastAsia"/>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317539">
              <w:rPr>
                <w:rFonts w:ascii="Times New Roman" w:eastAsia="等线" w:hAnsi="Times New Roman" w:cs="Times New Roman"/>
                <w:color w:val="C00000"/>
                <w:sz w:val="20"/>
                <w:szCs w:val="20"/>
                <w:lang w:val="en-US" w:eastAsia="zh-CN"/>
              </w:rPr>
              <w:t>.</w:t>
            </w:r>
          </w:p>
          <w:p w14:paraId="4F253290" w14:textId="26AE1D5F" w:rsidR="00717A61" w:rsidRDefault="00717A61" w:rsidP="00717A61">
            <w:pPr>
              <w:pStyle w:val="a5"/>
              <w:numPr>
                <w:ilvl w:val="1"/>
                <w:numId w:val="23"/>
              </w:numPr>
              <w:rPr>
                <w:rFonts w:eastAsia="等线"/>
                <w:lang w:val="en-US" w:eastAsia="zh-CN"/>
              </w:rPr>
            </w:pPr>
            <w:r>
              <w:rPr>
                <w:rFonts w:eastAsia="等线"/>
                <w:lang w:val="en-US" w:eastAsia="zh-CN"/>
              </w:rPr>
              <w:t>Values with large difference are based on potential mis-calculation</w:t>
            </w:r>
            <w:r w:rsidR="00317539">
              <w:rPr>
                <w:rFonts w:eastAsia="等线"/>
                <w:lang w:val="en-US" w:eastAsia="zh-CN"/>
              </w:rPr>
              <w:t xml:space="preserve"> and potentially can lead to different observations among results</w:t>
            </w:r>
            <w:r>
              <w:rPr>
                <w:rFonts w:eastAsia="等线"/>
                <w:lang w:val="en-US" w:eastAsia="zh-CN"/>
              </w:rPr>
              <w:t>,  e.g.</w:t>
            </w:r>
          </w:p>
          <w:p w14:paraId="1E615B65" w14:textId="454AC860" w:rsidR="00717A61" w:rsidRDefault="00317539" w:rsidP="00317539">
            <w:pPr>
              <w:pStyle w:val="a5"/>
              <w:numPr>
                <w:ilvl w:val="2"/>
                <w:numId w:val="26"/>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FDD HD-FDD vs reference UE, w</w:t>
            </w:r>
            <w:r w:rsidRPr="00317539">
              <w:rPr>
                <w:rFonts w:ascii="Times New Roman" w:eastAsia="等线" w:hAnsi="Times New Roman" w:cs="Times New Roman"/>
                <w:color w:val="C00000"/>
                <w:sz w:val="20"/>
                <w:szCs w:val="20"/>
                <w:lang w:val="en-US"/>
              </w:rPr>
              <w:t>hen replacing a</w:t>
            </w:r>
            <w:r w:rsidR="00717A61" w:rsidRPr="00317539">
              <w:rPr>
                <w:rFonts w:ascii="Times New Roman" w:eastAsia="等线" w:hAnsi="Times New Roman" w:cs="Times New Roman"/>
                <w:color w:val="C00000"/>
                <w:sz w:val="20"/>
                <w:szCs w:val="20"/>
                <w:lang w:val="en-US"/>
              </w:rPr>
              <w:t xml:space="preserve"> duplexer</w:t>
            </w:r>
            <w:r w:rsidRPr="00317539">
              <w:rPr>
                <w:rFonts w:ascii="Times New Roman" w:eastAsia="等线" w:hAnsi="Times New Roman" w:cs="Times New Roman"/>
                <w:color w:val="C00000"/>
                <w:sz w:val="20"/>
                <w:szCs w:val="20"/>
                <w:lang w:val="en-US"/>
              </w:rPr>
              <w:t xml:space="preserve"> (20% cost)</w:t>
            </w:r>
            <w:r w:rsidR="00717A61" w:rsidRPr="00317539">
              <w:rPr>
                <w:rFonts w:ascii="Times New Roman" w:eastAsia="等线" w:hAnsi="Times New Roman" w:cs="Times New Roman"/>
                <w:color w:val="C00000"/>
                <w:sz w:val="20"/>
                <w:szCs w:val="20"/>
                <w:lang w:val="en-US"/>
              </w:rPr>
              <w:t xml:space="preserve"> integrated </w:t>
            </w:r>
            <w:r w:rsidRPr="00317539">
              <w:rPr>
                <w:rFonts w:ascii="Times New Roman" w:eastAsia="等线" w:hAnsi="Times New Roman" w:cs="Times New Roman"/>
                <w:color w:val="C00000"/>
                <w:sz w:val="20"/>
                <w:szCs w:val="20"/>
                <w:lang w:val="en-US"/>
              </w:rPr>
              <w:t xml:space="preserve">with </w:t>
            </w:r>
            <w:r w:rsidR="00717A61" w:rsidRPr="00317539">
              <w:rPr>
                <w:rFonts w:ascii="Times New Roman" w:eastAsia="等线" w:hAnsi="Times New Roman" w:cs="Times New Roman"/>
                <w:color w:val="C00000"/>
                <w:sz w:val="20"/>
                <w:szCs w:val="20"/>
                <w:lang w:val="en-US"/>
              </w:rPr>
              <w:t>T/R filter</w:t>
            </w:r>
            <w:r w:rsidRPr="00317539">
              <w:rPr>
                <w:rFonts w:ascii="Times New Roman" w:eastAsia="等线" w:hAnsi="Times New Roman" w:cs="Times New Roman"/>
                <w:color w:val="C00000"/>
                <w:sz w:val="20"/>
                <w:szCs w:val="20"/>
                <w:lang w:val="en-US"/>
              </w:rPr>
              <w:t xml:space="preserve"> </w:t>
            </w:r>
            <w:r w:rsidRPr="00317539">
              <w:rPr>
                <w:rFonts w:ascii="Times New Roman" w:eastAsia="等线" w:hAnsi="Times New Roman" w:cs="Times New Roman"/>
                <w:color w:val="C00000"/>
                <w:sz w:val="20"/>
                <w:szCs w:val="20"/>
                <w:lang w:val="en-US"/>
              </w:rPr>
              <w:t xml:space="preserve">inside </w:t>
            </w:r>
            <w:r w:rsidRPr="00317539">
              <w:rPr>
                <w:rFonts w:ascii="Times New Roman" w:eastAsia="等线" w:hAnsi="Times New Roman" w:cs="Times New Roman"/>
                <w:color w:val="C00000"/>
                <w:sz w:val="20"/>
                <w:szCs w:val="20"/>
                <w:lang w:val="en-US"/>
              </w:rPr>
              <w:t xml:space="preserve">(10%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5DC97570" w14:textId="0ACC8539" w:rsidR="00717A61" w:rsidRPr="00317539" w:rsidRDefault="00317539" w:rsidP="008741A5">
            <w:pPr>
              <w:pStyle w:val="a5"/>
              <w:numPr>
                <w:ilvl w:val="2"/>
                <w:numId w:val="25"/>
              </w:numPr>
              <w:rPr>
                <w:rFonts w:ascii="Times New Roman" w:eastAsia="等线" w:hAnsi="Times New Roman" w:cs="Times New Roman" w:hint="eastAsia"/>
                <w:color w:val="C00000"/>
                <w:sz w:val="20"/>
                <w:szCs w:val="20"/>
                <w:lang w:val="en-US" w:eastAsia="zh-CN"/>
              </w:rPr>
            </w:pPr>
            <w:r>
              <w:rPr>
                <w:rFonts w:ascii="Times New Roman" w:eastAsia="等线" w:hAnsi="Times New Roman" w:cs="Times New Roman"/>
                <w:color w:val="C00000"/>
                <w:sz w:val="20"/>
                <w:szCs w:val="20"/>
                <w:lang w:val="en-US" w:eastAsia="zh-CN"/>
              </w:rPr>
              <w:t xml:space="preserve">This high proportion of cost saving exceed the theoretical value that is possible based on the template, thus shall be clarified before endorsement or being used for drawing observations. </w:t>
            </w:r>
          </w:p>
        </w:tc>
      </w:tr>
      <w:tr w:rsidR="00717A61" w:rsidRPr="000F0412" w14:paraId="26ECCD38" w14:textId="77777777" w:rsidTr="008741A5">
        <w:tc>
          <w:tcPr>
            <w:tcW w:w="1838" w:type="dxa"/>
          </w:tcPr>
          <w:p w14:paraId="2D7E6DC6" w14:textId="77777777" w:rsidR="00717A61" w:rsidRDefault="00717A61" w:rsidP="000B47E0">
            <w:pPr>
              <w:rPr>
                <w:rFonts w:eastAsia="等线" w:hint="eastAsia"/>
                <w:lang w:val="en-US" w:eastAsia="zh-CN"/>
              </w:rPr>
            </w:pPr>
          </w:p>
        </w:tc>
        <w:tc>
          <w:tcPr>
            <w:tcW w:w="7796" w:type="dxa"/>
          </w:tcPr>
          <w:p w14:paraId="664602F8" w14:textId="77777777" w:rsidR="00717A61" w:rsidRPr="00717A61" w:rsidRDefault="00717A61" w:rsidP="00717A61">
            <w:pPr>
              <w:pStyle w:val="a5"/>
              <w:ind w:left="420"/>
              <w:rPr>
                <w:rFonts w:eastAsia="等线" w:hint="eastAsia"/>
                <w:lang w:val="en-US" w:eastAsia="zh-CN"/>
              </w:rPr>
            </w:pPr>
          </w:p>
        </w:tc>
      </w:tr>
    </w:tbl>
    <w:p w14:paraId="032C2534" w14:textId="77777777" w:rsidR="00C671E5" w:rsidRDefault="00C671E5" w:rsidP="00C671E5">
      <w:pPr>
        <w:jc w:val="both"/>
        <w:rPr>
          <w:lang w:val="en-US"/>
        </w:rPr>
      </w:pPr>
    </w:p>
    <w:p w14:paraId="75CEF42C" w14:textId="5B88A23B" w:rsidR="00503D6B" w:rsidRDefault="00503D6B" w:rsidP="00503D6B">
      <w:pPr>
        <w:pStyle w:val="1"/>
      </w:pPr>
      <w:bookmarkStart w:id="7" w:name="_Toc42034927"/>
      <w:bookmarkStart w:id="8" w:name="_Toc42211937"/>
      <w:bookmarkStart w:id="9" w:name="_Hlk41391803"/>
      <w:r>
        <w:t>3</w:t>
      </w:r>
      <w:r>
        <w:tab/>
      </w:r>
      <w:r w:rsidR="001E6C35">
        <w:t>P</w:t>
      </w:r>
      <w:r>
        <w:t>ower saving evaluation</w:t>
      </w:r>
    </w:p>
    <w:p w14:paraId="020986F0" w14:textId="08A20488" w:rsidR="009A5AAE" w:rsidRDefault="009A5AAE" w:rsidP="009A5AAE">
      <w:pPr>
        <w:rPr>
          <w:lang w:val="en-US"/>
        </w:rPr>
      </w:pPr>
      <w:r>
        <w:rPr>
          <w:lang w:val="en-US"/>
        </w:rPr>
        <w:t>Companies are invited to provide their evaluation results in the spreadsheet in this folder:</w:t>
      </w:r>
    </w:p>
    <w:p w14:paraId="18711284" w14:textId="545049C0" w:rsidR="003F3104" w:rsidRPr="00250108" w:rsidRDefault="003A5F3C" w:rsidP="00E669D0">
      <w:pPr>
        <w:rPr>
          <w:sz w:val="18"/>
          <w:szCs w:val="18"/>
          <w:lang w:val="en-US"/>
        </w:rPr>
      </w:pPr>
      <w:hyperlink r:id="rId19" w:history="1">
        <w:r w:rsidR="003F3104" w:rsidRPr="00250108">
          <w:rPr>
            <w:rStyle w:val="af1"/>
            <w:sz w:val="18"/>
            <w:szCs w:val="18"/>
            <w:lang w:val="en-US"/>
          </w:rPr>
          <w:t>https://www.3gpp.org/ftp/tsg_ran/WG1_RL1/TSGR1_103-e/Inbox/drafts/8.6/EvaluationResults/RedCapPower/</w:t>
        </w:r>
      </w:hyperlink>
    </w:p>
    <w:p w14:paraId="0890928C" w14:textId="77777777" w:rsidR="009A5AAE" w:rsidRDefault="009A5AAE" w:rsidP="009A5AAE">
      <w:pPr>
        <w:rPr>
          <w:lang w:val="en-US"/>
        </w:rPr>
      </w:pPr>
      <w:r>
        <w:rPr>
          <w:lang w:val="en-US"/>
        </w:rPr>
        <w:t>Any additional comments can be provided below.</w:t>
      </w:r>
    </w:p>
    <w:tbl>
      <w:tblPr>
        <w:tblStyle w:val="af0"/>
        <w:tblW w:w="9634" w:type="dxa"/>
        <w:tblLook w:val="04A0" w:firstRow="1" w:lastRow="0" w:firstColumn="1" w:lastColumn="0" w:noHBand="0" w:noVBand="1"/>
      </w:tblPr>
      <w:tblGrid>
        <w:gridCol w:w="1838"/>
        <w:gridCol w:w="7796"/>
      </w:tblGrid>
      <w:tr w:rsidR="00421C33" w14:paraId="6B487A7B" w14:textId="77777777" w:rsidTr="00DB7CAE">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EBEED" w14:textId="77777777" w:rsidR="00421C33" w:rsidRDefault="00421C33" w:rsidP="00DB7CAE">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DF7997" w14:textId="044B2E14" w:rsidR="00421C33" w:rsidRDefault="00421C33" w:rsidP="00DB7CAE">
            <w:pPr>
              <w:rPr>
                <w:b/>
                <w:bCs/>
              </w:rPr>
            </w:pPr>
            <w:r>
              <w:rPr>
                <w:b/>
                <w:bCs/>
              </w:rPr>
              <w:t>Comments on power saving evaluation</w:t>
            </w:r>
          </w:p>
        </w:tc>
      </w:tr>
      <w:tr w:rsidR="00421C33" w14:paraId="36C6E10A" w14:textId="77777777" w:rsidTr="00DB7CAE">
        <w:tc>
          <w:tcPr>
            <w:tcW w:w="1838" w:type="dxa"/>
            <w:tcBorders>
              <w:top w:val="single" w:sz="4" w:space="0" w:color="auto"/>
              <w:left w:val="single" w:sz="4" w:space="0" w:color="auto"/>
              <w:bottom w:val="single" w:sz="4" w:space="0" w:color="auto"/>
              <w:right w:val="single" w:sz="4" w:space="0" w:color="auto"/>
            </w:tcBorders>
          </w:tcPr>
          <w:p w14:paraId="568FBEC9" w14:textId="6CBE9F32" w:rsidR="00421C33" w:rsidRDefault="00421C33" w:rsidP="00DB7CAE">
            <w:pPr>
              <w:rPr>
                <w:rFonts w:eastAsia="等线"/>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639719D5" w14:textId="47C85DAD" w:rsidR="00421C33" w:rsidRDefault="00421C33" w:rsidP="00DB7CAE">
            <w:pPr>
              <w:rPr>
                <w:rFonts w:eastAsia="等线"/>
                <w:lang w:val="en-US" w:eastAsia="zh-CN"/>
              </w:rPr>
            </w:pPr>
          </w:p>
        </w:tc>
      </w:tr>
    </w:tbl>
    <w:p w14:paraId="2E6EF8BB" w14:textId="77777777" w:rsidR="00F27C3F" w:rsidRDefault="00F27C3F" w:rsidP="003A602A">
      <w:pPr>
        <w:rPr>
          <w:lang w:val="en-US"/>
        </w:rPr>
      </w:pPr>
    </w:p>
    <w:p w14:paraId="6441AAE4" w14:textId="03492CC3" w:rsidR="00503D6B" w:rsidRDefault="00503D6B" w:rsidP="00503D6B">
      <w:pPr>
        <w:pStyle w:val="1"/>
      </w:pPr>
      <w:r>
        <w:t>4</w:t>
      </w:r>
      <w:r>
        <w:tab/>
      </w:r>
      <w:r w:rsidR="00DF543D">
        <w:t>C</w:t>
      </w:r>
      <w:r>
        <w:t>overage recovery evaluation</w:t>
      </w:r>
    </w:p>
    <w:bookmarkEnd w:id="7"/>
    <w:bookmarkEnd w:id="8"/>
    <w:bookmarkEnd w:id="9"/>
    <w:p w14:paraId="1821508E" w14:textId="5C4D303F" w:rsidR="009A5AAE" w:rsidRDefault="009A5AAE" w:rsidP="009A5AAE">
      <w:pPr>
        <w:rPr>
          <w:lang w:val="en-US"/>
        </w:rPr>
      </w:pPr>
      <w:r>
        <w:rPr>
          <w:lang w:val="en-US"/>
        </w:rPr>
        <w:t>Companies are invited to provide their evaluation results in the spreadsheet</w:t>
      </w:r>
      <w:r w:rsidR="006A5EC5">
        <w:rPr>
          <w:lang w:val="en-US"/>
        </w:rPr>
        <w:t>s</w:t>
      </w:r>
      <w:r>
        <w:rPr>
          <w:lang w:val="en-US"/>
        </w:rPr>
        <w:t xml:space="preserve"> in th</w:t>
      </w:r>
      <w:r w:rsidR="006A5EC5">
        <w:rPr>
          <w:lang w:val="en-US"/>
        </w:rPr>
        <w:t>ese</w:t>
      </w:r>
      <w:r>
        <w:rPr>
          <w:lang w:val="en-US"/>
        </w:rPr>
        <w:t xml:space="preserve"> folder</w:t>
      </w:r>
      <w:r w:rsidR="006A5EC5">
        <w:rPr>
          <w:lang w:val="en-US"/>
        </w:rPr>
        <w:t>s</w:t>
      </w:r>
      <w:r>
        <w:rPr>
          <w:lang w:val="en-US"/>
        </w:rPr>
        <w:t>:</w:t>
      </w:r>
    </w:p>
    <w:p w14:paraId="1840C332" w14:textId="1A903885" w:rsidR="00250108" w:rsidRPr="00250108" w:rsidRDefault="003A5F3C" w:rsidP="009A5AAE">
      <w:pPr>
        <w:rPr>
          <w:sz w:val="18"/>
          <w:szCs w:val="18"/>
          <w:lang w:val="en-US"/>
        </w:rPr>
      </w:pPr>
      <w:hyperlink r:id="rId20" w:history="1">
        <w:r w:rsidR="00250108" w:rsidRPr="00250108">
          <w:rPr>
            <w:rStyle w:val="af1"/>
            <w:sz w:val="18"/>
            <w:szCs w:val="18"/>
            <w:lang w:val="en-US"/>
          </w:rPr>
          <w:t>https://www.3gpp.org/ftp/tsg_ran/WG1_RL1/TSGR1_103-e/Inbox/drafts/8.6/EvaluationResults/RedCapCoverage/700MHz/</w:t>
        </w:r>
      </w:hyperlink>
    </w:p>
    <w:p w14:paraId="66B1E094" w14:textId="3DB59F01" w:rsidR="00250108" w:rsidRPr="00250108" w:rsidRDefault="003A5F3C" w:rsidP="009A5AAE">
      <w:pPr>
        <w:rPr>
          <w:sz w:val="18"/>
          <w:szCs w:val="18"/>
          <w:lang w:val="en-US"/>
        </w:rPr>
      </w:pPr>
      <w:hyperlink r:id="rId21" w:history="1">
        <w:r w:rsidR="00250108" w:rsidRPr="00250108">
          <w:rPr>
            <w:rStyle w:val="af1"/>
            <w:sz w:val="18"/>
            <w:szCs w:val="18"/>
            <w:lang w:val="en-US"/>
          </w:rPr>
          <w:t>https://www.3gpp.org/ftp/tsg_ran/WG1_RL1/TSGR1_103-e/Inbox/drafts/8.6/EvaluationResults/RedCapCoverage/2.6GHz/</w:t>
        </w:r>
      </w:hyperlink>
    </w:p>
    <w:p w14:paraId="7BA1B76F" w14:textId="24F168C6" w:rsidR="00250108" w:rsidRPr="00250108" w:rsidRDefault="003A5F3C" w:rsidP="009A5AAE">
      <w:pPr>
        <w:rPr>
          <w:sz w:val="18"/>
          <w:szCs w:val="18"/>
          <w:lang w:val="en-US"/>
        </w:rPr>
      </w:pPr>
      <w:hyperlink r:id="rId22" w:history="1">
        <w:r w:rsidR="00250108" w:rsidRPr="00250108">
          <w:rPr>
            <w:rStyle w:val="af1"/>
            <w:sz w:val="18"/>
            <w:szCs w:val="18"/>
            <w:lang w:val="en-US"/>
          </w:rPr>
          <w:t>https://www.3gpp.org/ftp/tsg_ran/WG1_RL1/TSGR1_103-e/Inbox/drafts/8.6/EvaluationResults/RedCapCoverage/4GHz/</w:t>
        </w:r>
      </w:hyperlink>
    </w:p>
    <w:p w14:paraId="376A1F46" w14:textId="2DC6C663" w:rsidR="00250108" w:rsidRPr="00250108" w:rsidRDefault="003A5F3C" w:rsidP="009A5AAE">
      <w:pPr>
        <w:rPr>
          <w:sz w:val="18"/>
          <w:szCs w:val="18"/>
          <w:lang w:val="en-US"/>
        </w:rPr>
      </w:pPr>
      <w:hyperlink r:id="rId23" w:history="1">
        <w:r w:rsidR="00250108" w:rsidRPr="00250108">
          <w:rPr>
            <w:rStyle w:val="af1"/>
            <w:sz w:val="18"/>
            <w:szCs w:val="18"/>
            <w:lang w:val="en-US"/>
          </w:rPr>
          <w:t>https://www.3gpp.org/ftp/tsg_ran/WG1_RL1/TSGR1_103-e/Inbox/drafts/8.6/EvaluationResults/RedCapCoverage/28GHz/</w:t>
        </w:r>
      </w:hyperlink>
    </w:p>
    <w:p w14:paraId="3B2EAA59" w14:textId="77777777" w:rsidR="009A5AAE" w:rsidRDefault="009A5AAE" w:rsidP="009A5AAE">
      <w:pPr>
        <w:rPr>
          <w:lang w:val="en-US"/>
        </w:rPr>
      </w:pPr>
      <w:r>
        <w:rPr>
          <w:lang w:val="en-US"/>
        </w:rPr>
        <w:t>Any additional comments can be provided below.</w:t>
      </w:r>
    </w:p>
    <w:tbl>
      <w:tblPr>
        <w:tblStyle w:val="af0"/>
        <w:tblW w:w="9634" w:type="dxa"/>
        <w:tblLook w:val="04A0" w:firstRow="1" w:lastRow="0" w:firstColumn="1" w:lastColumn="0" w:noHBand="0" w:noVBand="1"/>
      </w:tblPr>
      <w:tblGrid>
        <w:gridCol w:w="1838"/>
        <w:gridCol w:w="7796"/>
      </w:tblGrid>
      <w:tr w:rsidR="00421C33" w14:paraId="77609487" w14:textId="77777777" w:rsidTr="00DB7CAE">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A31D41" w14:textId="77777777" w:rsidR="00421C33" w:rsidRDefault="00421C33" w:rsidP="00DB7CAE">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60D7F" w14:textId="1DE531A4" w:rsidR="00421C33" w:rsidRDefault="00421C33" w:rsidP="00DB7CAE">
            <w:pPr>
              <w:rPr>
                <w:b/>
                <w:bCs/>
              </w:rPr>
            </w:pPr>
            <w:r>
              <w:rPr>
                <w:b/>
                <w:bCs/>
              </w:rPr>
              <w:t>Comments on coverage recovery evaluation</w:t>
            </w:r>
          </w:p>
        </w:tc>
      </w:tr>
      <w:tr w:rsidR="00421C33" w14:paraId="7C8EA10B" w14:textId="77777777" w:rsidTr="00DB7CAE">
        <w:tc>
          <w:tcPr>
            <w:tcW w:w="1838" w:type="dxa"/>
            <w:tcBorders>
              <w:top w:val="single" w:sz="4" w:space="0" w:color="auto"/>
              <w:left w:val="single" w:sz="4" w:space="0" w:color="auto"/>
              <w:bottom w:val="single" w:sz="4" w:space="0" w:color="auto"/>
              <w:right w:val="single" w:sz="4" w:space="0" w:color="auto"/>
            </w:tcBorders>
          </w:tcPr>
          <w:p w14:paraId="4F2F059D" w14:textId="0D462931" w:rsidR="00421C33" w:rsidRDefault="00421C33" w:rsidP="00DB7CAE">
            <w:pPr>
              <w:rPr>
                <w:rFonts w:eastAsia="等线"/>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59F73A91" w14:textId="67CF0D82" w:rsidR="00421C33" w:rsidRDefault="00421C33" w:rsidP="00DB7CAE">
            <w:pPr>
              <w:rPr>
                <w:rFonts w:eastAsia="等线"/>
                <w:lang w:val="en-US" w:eastAsia="zh-CN"/>
              </w:rPr>
            </w:pPr>
          </w:p>
        </w:tc>
      </w:tr>
    </w:tbl>
    <w:p w14:paraId="05563288" w14:textId="77777777" w:rsidR="00EB721A" w:rsidRDefault="00EB721A" w:rsidP="00EB721A">
      <w:pPr>
        <w:jc w:val="both"/>
        <w:rPr>
          <w:lang w:val="sv-SE"/>
        </w:rPr>
      </w:pPr>
    </w:p>
    <w:p w14:paraId="7E3F2280" w14:textId="5F01C317" w:rsidR="00175FDD" w:rsidRDefault="00175FDD" w:rsidP="00175FDD">
      <w:pPr>
        <w:pStyle w:val="1"/>
      </w:pPr>
      <w:r>
        <w:t>5</w:t>
      </w:r>
      <w:r>
        <w:tab/>
      </w:r>
      <w:r w:rsidR="001A7824">
        <w:t>C</w:t>
      </w:r>
      <w:r>
        <w:t>apacity impact evaluation</w:t>
      </w:r>
    </w:p>
    <w:p w14:paraId="511C1ACC" w14:textId="7358F8FA" w:rsidR="009A5AAE" w:rsidRDefault="009A5AAE" w:rsidP="009A5AAE">
      <w:pPr>
        <w:rPr>
          <w:lang w:val="en-US"/>
        </w:rPr>
      </w:pPr>
      <w:r>
        <w:rPr>
          <w:lang w:val="en-US"/>
        </w:rPr>
        <w:t>Companies are invited to provide their evaluation results in the spreadsheet in this folder:</w:t>
      </w:r>
    </w:p>
    <w:p w14:paraId="37548F79" w14:textId="6D2D2BB8" w:rsidR="00990E37" w:rsidRPr="00250108" w:rsidRDefault="003A5F3C" w:rsidP="009A5AAE">
      <w:pPr>
        <w:rPr>
          <w:sz w:val="18"/>
          <w:szCs w:val="18"/>
          <w:lang w:val="en-US"/>
        </w:rPr>
      </w:pPr>
      <w:hyperlink r:id="rId24" w:history="1">
        <w:r w:rsidR="00990E37" w:rsidRPr="00250108">
          <w:rPr>
            <w:rStyle w:val="af1"/>
            <w:sz w:val="18"/>
            <w:szCs w:val="18"/>
            <w:lang w:val="en-US"/>
          </w:rPr>
          <w:t>https://www.3gpp.org/ftp/tsg_ran/WG1_RL1/TSGR1_103-e/Inbox/drafts/8.6/EvaluationResults/RedCapCapacity/</w:t>
        </w:r>
      </w:hyperlink>
    </w:p>
    <w:p w14:paraId="15FC5CD6" w14:textId="77777777" w:rsidR="009A5AAE" w:rsidRDefault="009A5AAE" w:rsidP="009A5AAE">
      <w:pPr>
        <w:rPr>
          <w:lang w:val="en-US"/>
        </w:rPr>
      </w:pPr>
      <w:r>
        <w:rPr>
          <w:lang w:val="en-US"/>
        </w:rPr>
        <w:t>Any additional comments can be provided below.</w:t>
      </w:r>
    </w:p>
    <w:tbl>
      <w:tblPr>
        <w:tblStyle w:val="af0"/>
        <w:tblW w:w="9634" w:type="dxa"/>
        <w:tblLook w:val="04A0" w:firstRow="1" w:lastRow="0" w:firstColumn="1" w:lastColumn="0" w:noHBand="0" w:noVBand="1"/>
      </w:tblPr>
      <w:tblGrid>
        <w:gridCol w:w="1838"/>
        <w:gridCol w:w="7796"/>
      </w:tblGrid>
      <w:tr w:rsidR="00421C33" w14:paraId="3AFEBFDB" w14:textId="77777777" w:rsidTr="00DB7CAE">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99B789" w14:textId="77777777" w:rsidR="00421C33" w:rsidRDefault="00421C33" w:rsidP="00DB7CAE">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22A41D" w14:textId="2B9B01DD" w:rsidR="00421C33" w:rsidRDefault="00421C33" w:rsidP="00DB7CAE">
            <w:pPr>
              <w:rPr>
                <w:b/>
                <w:bCs/>
              </w:rPr>
            </w:pPr>
            <w:r>
              <w:rPr>
                <w:b/>
                <w:bCs/>
              </w:rPr>
              <w:t>Comments on capacity impact evaluation</w:t>
            </w:r>
          </w:p>
        </w:tc>
      </w:tr>
      <w:tr w:rsidR="00421C33" w14:paraId="6A52D9D5" w14:textId="77777777" w:rsidTr="00DB7CAE">
        <w:tc>
          <w:tcPr>
            <w:tcW w:w="1838" w:type="dxa"/>
            <w:tcBorders>
              <w:top w:val="single" w:sz="4" w:space="0" w:color="auto"/>
              <w:left w:val="single" w:sz="4" w:space="0" w:color="auto"/>
              <w:bottom w:val="single" w:sz="4" w:space="0" w:color="auto"/>
              <w:right w:val="single" w:sz="4" w:space="0" w:color="auto"/>
            </w:tcBorders>
          </w:tcPr>
          <w:p w14:paraId="5A130DCC" w14:textId="3D78E1A4" w:rsidR="00421C33" w:rsidRDefault="00421C33" w:rsidP="00DB7CAE">
            <w:pPr>
              <w:rPr>
                <w:rFonts w:eastAsia="等线"/>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280531C3" w14:textId="57A70508" w:rsidR="00421C33" w:rsidRDefault="00421C33" w:rsidP="00DB7CAE">
            <w:pPr>
              <w:rPr>
                <w:rFonts w:eastAsia="等线"/>
                <w:lang w:val="en-US" w:eastAsia="zh-CN"/>
              </w:rPr>
            </w:pPr>
          </w:p>
        </w:tc>
      </w:tr>
    </w:tbl>
    <w:p w14:paraId="26A44D51" w14:textId="77777777" w:rsidR="00C56087" w:rsidRDefault="00C56087" w:rsidP="00587B3B">
      <w:pPr>
        <w:jc w:val="both"/>
        <w:rPr>
          <w:lang w:val="en-US"/>
        </w:rPr>
      </w:pPr>
    </w:p>
    <w:sectPr w:rsidR="00C560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2C40E" w14:textId="77777777" w:rsidR="003A5F3C" w:rsidRDefault="003A5F3C" w:rsidP="00581A60">
      <w:pPr>
        <w:spacing w:after="0"/>
      </w:pPr>
      <w:r>
        <w:separator/>
      </w:r>
    </w:p>
  </w:endnote>
  <w:endnote w:type="continuationSeparator" w:id="0">
    <w:p w14:paraId="52C5D4EA" w14:textId="77777777" w:rsidR="003A5F3C" w:rsidRDefault="003A5F3C" w:rsidP="00581A60">
      <w:pPr>
        <w:spacing w:after="0"/>
      </w:pPr>
      <w:r>
        <w:continuationSeparator/>
      </w:r>
    </w:p>
  </w:endnote>
  <w:endnote w:type="continuationNotice" w:id="1">
    <w:p w14:paraId="4FC6E564" w14:textId="77777777" w:rsidR="003A5F3C" w:rsidRDefault="003A5F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4674A" w14:textId="77777777" w:rsidR="003A5F3C" w:rsidRDefault="003A5F3C" w:rsidP="00581A60">
      <w:pPr>
        <w:spacing w:after="0"/>
      </w:pPr>
      <w:r>
        <w:separator/>
      </w:r>
    </w:p>
  </w:footnote>
  <w:footnote w:type="continuationSeparator" w:id="0">
    <w:p w14:paraId="1BD3FC57" w14:textId="77777777" w:rsidR="003A5F3C" w:rsidRDefault="003A5F3C" w:rsidP="00581A60">
      <w:pPr>
        <w:spacing w:after="0"/>
      </w:pPr>
      <w:r>
        <w:continuationSeparator/>
      </w:r>
    </w:p>
  </w:footnote>
  <w:footnote w:type="continuationNotice" w:id="1">
    <w:p w14:paraId="241F9A5D" w14:textId="77777777" w:rsidR="003A5F3C" w:rsidRDefault="003A5F3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201196"/>
    <w:multiLevelType w:val="hybridMultilevel"/>
    <w:tmpl w:val="C018FCB8"/>
    <w:lvl w:ilvl="0" w:tplc="C7B8733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5"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717603FB"/>
    <w:multiLevelType w:val="hybridMultilevel"/>
    <w:tmpl w:val="D7E28E4C"/>
    <w:lvl w:ilvl="0" w:tplc="605AD268">
      <w:start w:val="1"/>
      <w:numFmt w:val="bullet"/>
      <w:lvlText w:val="•"/>
      <w:lvlJc w:val="left"/>
      <w:pPr>
        <w:tabs>
          <w:tab w:val="num" w:pos="720"/>
        </w:tabs>
        <w:ind w:left="720" w:hanging="360"/>
      </w:pPr>
      <w:rPr>
        <w:rFonts w:ascii="Arial" w:hAnsi="Arial" w:cs="Times New Roman" w:hint="default"/>
      </w:rPr>
    </w:lvl>
    <w:lvl w:ilvl="1" w:tplc="6CF460BC">
      <w:start w:val="1"/>
      <w:numFmt w:val="bullet"/>
      <w:lvlText w:val="•"/>
      <w:lvlJc w:val="left"/>
      <w:pPr>
        <w:tabs>
          <w:tab w:val="num" w:pos="1440"/>
        </w:tabs>
        <w:ind w:left="1440" w:hanging="360"/>
      </w:pPr>
      <w:rPr>
        <w:rFonts w:ascii="Arial" w:hAnsi="Arial" w:cs="Times New Roman" w:hint="default"/>
      </w:rPr>
    </w:lvl>
    <w:lvl w:ilvl="2" w:tplc="9176CC3C">
      <w:start w:val="1"/>
      <w:numFmt w:val="bullet"/>
      <w:lvlText w:val="•"/>
      <w:lvlJc w:val="left"/>
      <w:pPr>
        <w:tabs>
          <w:tab w:val="num" w:pos="2160"/>
        </w:tabs>
        <w:ind w:left="2160" w:hanging="360"/>
      </w:pPr>
      <w:rPr>
        <w:rFonts w:ascii="Arial" w:hAnsi="Arial" w:cs="Times New Roman" w:hint="default"/>
      </w:rPr>
    </w:lvl>
    <w:lvl w:ilvl="3" w:tplc="D4927D5A">
      <w:numFmt w:val="bullet"/>
      <w:lvlText w:val="–"/>
      <w:lvlJc w:val="left"/>
      <w:pPr>
        <w:tabs>
          <w:tab w:val="num" w:pos="2880"/>
        </w:tabs>
        <w:ind w:left="2880" w:hanging="360"/>
      </w:pPr>
      <w:rPr>
        <w:rFonts w:ascii="Arial" w:hAnsi="Arial" w:cs="Times New Roman" w:hint="default"/>
      </w:rPr>
    </w:lvl>
    <w:lvl w:ilvl="4" w:tplc="594051C8">
      <w:numFmt w:val="bullet"/>
      <w:lvlText w:val="»"/>
      <w:lvlJc w:val="left"/>
      <w:pPr>
        <w:tabs>
          <w:tab w:val="num" w:pos="3600"/>
        </w:tabs>
        <w:ind w:left="3600" w:hanging="360"/>
      </w:pPr>
      <w:rPr>
        <w:rFonts w:ascii="Arial" w:hAnsi="Arial" w:cs="Times New Roman" w:hint="default"/>
      </w:rPr>
    </w:lvl>
    <w:lvl w:ilvl="5" w:tplc="DE3E8492">
      <w:start w:val="1"/>
      <w:numFmt w:val="bullet"/>
      <w:lvlText w:val="•"/>
      <w:lvlJc w:val="left"/>
      <w:pPr>
        <w:tabs>
          <w:tab w:val="num" w:pos="4320"/>
        </w:tabs>
        <w:ind w:left="4320" w:hanging="360"/>
      </w:pPr>
      <w:rPr>
        <w:rFonts w:ascii="Arial" w:hAnsi="Arial" w:cs="Times New Roman" w:hint="default"/>
      </w:rPr>
    </w:lvl>
    <w:lvl w:ilvl="6" w:tplc="5A1A234E">
      <w:start w:val="1"/>
      <w:numFmt w:val="bullet"/>
      <w:lvlText w:val="•"/>
      <w:lvlJc w:val="left"/>
      <w:pPr>
        <w:tabs>
          <w:tab w:val="num" w:pos="5040"/>
        </w:tabs>
        <w:ind w:left="5040" w:hanging="360"/>
      </w:pPr>
      <w:rPr>
        <w:rFonts w:ascii="Arial" w:hAnsi="Arial" w:cs="Times New Roman" w:hint="default"/>
      </w:rPr>
    </w:lvl>
    <w:lvl w:ilvl="7" w:tplc="C78CF218">
      <w:start w:val="1"/>
      <w:numFmt w:val="bullet"/>
      <w:lvlText w:val="•"/>
      <w:lvlJc w:val="left"/>
      <w:pPr>
        <w:tabs>
          <w:tab w:val="num" w:pos="5760"/>
        </w:tabs>
        <w:ind w:left="5760" w:hanging="360"/>
      </w:pPr>
      <w:rPr>
        <w:rFonts w:ascii="Arial" w:hAnsi="Arial" w:cs="Times New Roman" w:hint="default"/>
      </w:rPr>
    </w:lvl>
    <w:lvl w:ilvl="8" w:tplc="0C7C66DE">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5A7606F"/>
    <w:multiLevelType w:val="hybridMultilevel"/>
    <w:tmpl w:val="8C58A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9"/>
  </w:num>
  <w:num w:numId="4">
    <w:abstractNumId w:val="1"/>
  </w:num>
  <w:num w:numId="5">
    <w:abstractNumId w:val="2"/>
  </w:num>
  <w:num w:numId="6">
    <w:abstractNumId w:val="8"/>
  </w:num>
  <w:num w:numId="7">
    <w:abstractNumId w:val="15"/>
  </w:num>
  <w:num w:numId="8">
    <w:abstractNumId w:val="21"/>
  </w:num>
  <w:num w:numId="9">
    <w:abstractNumId w:val="18"/>
  </w:num>
  <w:num w:numId="10">
    <w:abstractNumId w:val="3"/>
  </w:num>
  <w:num w:numId="11">
    <w:abstractNumId w:val="12"/>
  </w:num>
  <w:num w:numId="12">
    <w:abstractNumId w:val="17"/>
  </w:num>
  <w:num w:numId="13">
    <w:abstractNumId w:val="10"/>
  </w:num>
  <w:num w:numId="14">
    <w:abstractNumId w:val="13"/>
  </w:num>
  <w:num w:numId="15">
    <w:abstractNumId w:val="23"/>
  </w:num>
  <w:num w:numId="16">
    <w:abstractNumId w:val="6"/>
  </w:num>
  <w:num w:numId="17">
    <w:abstractNumId w:val="8"/>
  </w:num>
  <w:num w:numId="18">
    <w:abstractNumId w:val="2"/>
  </w:num>
  <w:num w:numId="19">
    <w:abstractNumId w:val="22"/>
  </w:num>
  <w:num w:numId="20">
    <w:abstractNumId w:val="20"/>
  </w:num>
  <w:num w:numId="21">
    <w:abstractNumId w:val="5"/>
  </w:num>
  <w:num w:numId="22">
    <w:abstractNumId w:val="16"/>
  </w:num>
  <w:num w:numId="23">
    <w:abstractNumId w:val="9"/>
  </w:num>
  <w:num w:numId="24">
    <w:abstractNumId w:val="11"/>
  </w:num>
  <w:num w:numId="25">
    <w:abstractNumId w:val="7"/>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86"/>
    <w:rsid w:val="00033BF7"/>
    <w:rsid w:val="00033F5B"/>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64E2"/>
    <w:rsid w:val="00047360"/>
    <w:rsid w:val="00047808"/>
    <w:rsid w:val="00050693"/>
    <w:rsid w:val="0005094E"/>
    <w:rsid w:val="00050D07"/>
    <w:rsid w:val="00050EA1"/>
    <w:rsid w:val="0005218B"/>
    <w:rsid w:val="00052516"/>
    <w:rsid w:val="000565DA"/>
    <w:rsid w:val="00056970"/>
    <w:rsid w:val="00060582"/>
    <w:rsid w:val="00060BE3"/>
    <w:rsid w:val="00060FC3"/>
    <w:rsid w:val="00061596"/>
    <w:rsid w:val="000638CF"/>
    <w:rsid w:val="00064560"/>
    <w:rsid w:val="0006491C"/>
    <w:rsid w:val="00064A53"/>
    <w:rsid w:val="000654BC"/>
    <w:rsid w:val="00065B54"/>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0306"/>
    <w:rsid w:val="000913BF"/>
    <w:rsid w:val="000920E9"/>
    <w:rsid w:val="0009280B"/>
    <w:rsid w:val="00092C75"/>
    <w:rsid w:val="00093355"/>
    <w:rsid w:val="00094514"/>
    <w:rsid w:val="00095093"/>
    <w:rsid w:val="0009616D"/>
    <w:rsid w:val="00097365"/>
    <w:rsid w:val="000A1EF5"/>
    <w:rsid w:val="000A256F"/>
    <w:rsid w:val="000A2E61"/>
    <w:rsid w:val="000A411E"/>
    <w:rsid w:val="000A415F"/>
    <w:rsid w:val="000A5AB8"/>
    <w:rsid w:val="000A678E"/>
    <w:rsid w:val="000B0B8B"/>
    <w:rsid w:val="000B0CCE"/>
    <w:rsid w:val="000B0DA0"/>
    <w:rsid w:val="000B1665"/>
    <w:rsid w:val="000B204F"/>
    <w:rsid w:val="000B24CA"/>
    <w:rsid w:val="000B2D9E"/>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160E"/>
    <w:rsid w:val="000E430D"/>
    <w:rsid w:val="000E4A6F"/>
    <w:rsid w:val="000E4CF6"/>
    <w:rsid w:val="000E703D"/>
    <w:rsid w:val="000F0412"/>
    <w:rsid w:val="000F06E7"/>
    <w:rsid w:val="000F311B"/>
    <w:rsid w:val="000F36C1"/>
    <w:rsid w:val="000F4412"/>
    <w:rsid w:val="000F4B59"/>
    <w:rsid w:val="000F4D8E"/>
    <w:rsid w:val="000F5497"/>
    <w:rsid w:val="000F568D"/>
    <w:rsid w:val="000F6846"/>
    <w:rsid w:val="000F7209"/>
    <w:rsid w:val="000F7316"/>
    <w:rsid w:val="000F75CF"/>
    <w:rsid w:val="000F791B"/>
    <w:rsid w:val="000F7D08"/>
    <w:rsid w:val="000F7DE3"/>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5F15"/>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824"/>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07F"/>
    <w:rsid w:val="001E3701"/>
    <w:rsid w:val="001E516E"/>
    <w:rsid w:val="001E5731"/>
    <w:rsid w:val="001E6C35"/>
    <w:rsid w:val="001F02D1"/>
    <w:rsid w:val="001F0305"/>
    <w:rsid w:val="001F03A6"/>
    <w:rsid w:val="001F0F0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0F4"/>
    <w:rsid w:val="002051F4"/>
    <w:rsid w:val="00205F08"/>
    <w:rsid w:val="00206B23"/>
    <w:rsid w:val="002106BE"/>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512"/>
    <w:rsid w:val="00223CFC"/>
    <w:rsid w:val="002246C5"/>
    <w:rsid w:val="00224D2F"/>
    <w:rsid w:val="00225C61"/>
    <w:rsid w:val="00226F13"/>
    <w:rsid w:val="0022737D"/>
    <w:rsid w:val="00227875"/>
    <w:rsid w:val="0023198F"/>
    <w:rsid w:val="002322FD"/>
    <w:rsid w:val="0023243B"/>
    <w:rsid w:val="00232B66"/>
    <w:rsid w:val="00232CBE"/>
    <w:rsid w:val="00232E49"/>
    <w:rsid w:val="00233052"/>
    <w:rsid w:val="0023340A"/>
    <w:rsid w:val="00234561"/>
    <w:rsid w:val="0023457F"/>
    <w:rsid w:val="00234F65"/>
    <w:rsid w:val="00235179"/>
    <w:rsid w:val="002354B1"/>
    <w:rsid w:val="00235B6A"/>
    <w:rsid w:val="00235C55"/>
    <w:rsid w:val="002367BD"/>
    <w:rsid w:val="0023691C"/>
    <w:rsid w:val="002369B7"/>
    <w:rsid w:val="0023727F"/>
    <w:rsid w:val="0023776C"/>
    <w:rsid w:val="00237F8C"/>
    <w:rsid w:val="00240785"/>
    <w:rsid w:val="0024197E"/>
    <w:rsid w:val="00242453"/>
    <w:rsid w:val="002450B6"/>
    <w:rsid w:val="00245790"/>
    <w:rsid w:val="00245A1A"/>
    <w:rsid w:val="00246118"/>
    <w:rsid w:val="0024672A"/>
    <w:rsid w:val="002476F4"/>
    <w:rsid w:val="00250108"/>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0BDF"/>
    <w:rsid w:val="00261980"/>
    <w:rsid w:val="00261B56"/>
    <w:rsid w:val="00262F5E"/>
    <w:rsid w:val="002638C2"/>
    <w:rsid w:val="002645BC"/>
    <w:rsid w:val="00264A4E"/>
    <w:rsid w:val="00264F89"/>
    <w:rsid w:val="0026526B"/>
    <w:rsid w:val="002652D8"/>
    <w:rsid w:val="002656C6"/>
    <w:rsid w:val="00265895"/>
    <w:rsid w:val="00265C86"/>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AA3"/>
    <w:rsid w:val="00276F56"/>
    <w:rsid w:val="0027701F"/>
    <w:rsid w:val="002775B6"/>
    <w:rsid w:val="00277B16"/>
    <w:rsid w:val="002816EF"/>
    <w:rsid w:val="00283AEF"/>
    <w:rsid w:val="0028431E"/>
    <w:rsid w:val="002847CD"/>
    <w:rsid w:val="00284863"/>
    <w:rsid w:val="0028529F"/>
    <w:rsid w:val="00285C8E"/>
    <w:rsid w:val="00286050"/>
    <w:rsid w:val="00286B42"/>
    <w:rsid w:val="00286D76"/>
    <w:rsid w:val="00286EB8"/>
    <w:rsid w:val="00287502"/>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2987"/>
    <w:rsid w:val="002A3E30"/>
    <w:rsid w:val="002A4332"/>
    <w:rsid w:val="002A4371"/>
    <w:rsid w:val="002A7AC4"/>
    <w:rsid w:val="002B10FC"/>
    <w:rsid w:val="002B11FD"/>
    <w:rsid w:val="002B1A97"/>
    <w:rsid w:val="002B1B9B"/>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15CD"/>
    <w:rsid w:val="002C2FC2"/>
    <w:rsid w:val="002C30D2"/>
    <w:rsid w:val="002C34B1"/>
    <w:rsid w:val="002C491E"/>
    <w:rsid w:val="002C644A"/>
    <w:rsid w:val="002C71D3"/>
    <w:rsid w:val="002D00AA"/>
    <w:rsid w:val="002D066F"/>
    <w:rsid w:val="002D343A"/>
    <w:rsid w:val="002D5C0F"/>
    <w:rsid w:val="002D5C2B"/>
    <w:rsid w:val="002D6807"/>
    <w:rsid w:val="002D6D02"/>
    <w:rsid w:val="002D6E84"/>
    <w:rsid w:val="002D7402"/>
    <w:rsid w:val="002D7FF7"/>
    <w:rsid w:val="002E0033"/>
    <w:rsid w:val="002E03F3"/>
    <w:rsid w:val="002E0615"/>
    <w:rsid w:val="002E13F9"/>
    <w:rsid w:val="002E2DCA"/>
    <w:rsid w:val="002E3322"/>
    <w:rsid w:val="002E40C2"/>
    <w:rsid w:val="002E40D6"/>
    <w:rsid w:val="002E5010"/>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664B"/>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4A50"/>
    <w:rsid w:val="003151C2"/>
    <w:rsid w:val="0031609B"/>
    <w:rsid w:val="00316A2E"/>
    <w:rsid w:val="00317539"/>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9B0"/>
    <w:rsid w:val="00331F05"/>
    <w:rsid w:val="003325CB"/>
    <w:rsid w:val="00333157"/>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39A"/>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4DF"/>
    <w:rsid w:val="00372DBD"/>
    <w:rsid w:val="00372FEB"/>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7EB"/>
    <w:rsid w:val="00396DA5"/>
    <w:rsid w:val="00397D38"/>
    <w:rsid w:val="00397DD5"/>
    <w:rsid w:val="003A043D"/>
    <w:rsid w:val="003A0C05"/>
    <w:rsid w:val="003A0FC9"/>
    <w:rsid w:val="003A3151"/>
    <w:rsid w:val="003A47D2"/>
    <w:rsid w:val="003A4B2A"/>
    <w:rsid w:val="003A5D9A"/>
    <w:rsid w:val="003A5F3C"/>
    <w:rsid w:val="003A5F73"/>
    <w:rsid w:val="003A602A"/>
    <w:rsid w:val="003A646A"/>
    <w:rsid w:val="003A6AF1"/>
    <w:rsid w:val="003A6E8C"/>
    <w:rsid w:val="003A7F9E"/>
    <w:rsid w:val="003B0797"/>
    <w:rsid w:val="003B0D0A"/>
    <w:rsid w:val="003B0E86"/>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2CB"/>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5980"/>
    <w:rsid w:val="003E6564"/>
    <w:rsid w:val="003E6755"/>
    <w:rsid w:val="003E6A5A"/>
    <w:rsid w:val="003E7420"/>
    <w:rsid w:val="003E75F8"/>
    <w:rsid w:val="003F0652"/>
    <w:rsid w:val="003F1E7E"/>
    <w:rsid w:val="003F3050"/>
    <w:rsid w:val="003F3104"/>
    <w:rsid w:val="003F3A69"/>
    <w:rsid w:val="003F5402"/>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165A"/>
    <w:rsid w:val="00421C33"/>
    <w:rsid w:val="004227BF"/>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567"/>
    <w:rsid w:val="00431F54"/>
    <w:rsid w:val="00432105"/>
    <w:rsid w:val="00432EEC"/>
    <w:rsid w:val="0043358E"/>
    <w:rsid w:val="004339E0"/>
    <w:rsid w:val="00433D2F"/>
    <w:rsid w:val="00434658"/>
    <w:rsid w:val="0043571D"/>
    <w:rsid w:val="00435BA9"/>
    <w:rsid w:val="004365B2"/>
    <w:rsid w:val="00436EB3"/>
    <w:rsid w:val="0043743E"/>
    <w:rsid w:val="00437A0C"/>
    <w:rsid w:val="0044147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AF"/>
    <w:rsid w:val="00455BBC"/>
    <w:rsid w:val="00455D13"/>
    <w:rsid w:val="0045605F"/>
    <w:rsid w:val="00456D6A"/>
    <w:rsid w:val="0045746C"/>
    <w:rsid w:val="004606DA"/>
    <w:rsid w:val="00461224"/>
    <w:rsid w:val="00461692"/>
    <w:rsid w:val="00462CC5"/>
    <w:rsid w:val="00463A3D"/>
    <w:rsid w:val="00463ACC"/>
    <w:rsid w:val="0046449D"/>
    <w:rsid w:val="00464541"/>
    <w:rsid w:val="00465561"/>
    <w:rsid w:val="004658B0"/>
    <w:rsid w:val="00465912"/>
    <w:rsid w:val="00466592"/>
    <w:rsid w:val="0046699C"/>
    <w:rsid w:val="00470901"/>
    <w:rsid w:val="00473A8C"/>
    <w:rsid w:val="00474E9A"/>
    <w:rsid w:val="0047569D"/>
    <w:rsid w:val="004762F0"/>
    <w:rsid w:val="00476334"/>
    <w:rsid w:val="0047692B"/>
    <w:rsid w:val="004803B2"/>
    <w:rsid w:val="0048086E"/>
    <w:rsid w:val="00481088"/>
    <w:rsid w:val="00482819"/>
    <w:rsid w:val="00484869"/>
    <w:rsid w:val="00490D5E"/>
    <w:rsid w:val="0049107C"/>
    <w:rsid w:val="00492050"/>
    <w:rsid w:val="0049208C"/>
    <w:rsid w:val="00492575"/>
    <w:rsid w:val="0049292F"/>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0C19"/>
    <w:rsid w:val="00511B93"/>
    <w:rsid w:val="00511D8A"/>
    <w:rsid w:val="0051203F"/>
    <w:rsid w:val="00512334"/>
    <w:rsid w:val="00512C15"/>
    <w:rsid w:val="00513DD8"/>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279E2"/>
    <w:rsid w:val="0053034A"/>
    <w:rsid w:val="0053046A"/>
    <w:rsid w:val="00531030"/>
    <w:rsid w:val="0053127A"/>
    <w:rsid w:val="005318B5"/>
    <w:rsid w:val="00534900"/>
    <w:rsid w:val="00535B6D"/>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08F"/>
    <w:rsid w:val="00562704"/>
    <w:rsid w:val="005633C9"/>
    <w:rsid w:val="0056382F"/>
    <w:rsid w:val="00563CF5"/>
    <w:rsid w:val="0056408C"/>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4F"/>
    <w:rsid w:val="00574B8D"/>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665"/>
    <w:rsid w:val="005C3C44"/>
    <w:rsid w:val="005C41A2"/>
    <w:rsid w:val="005C43A8"/>
    <w:rsid w:val="005C4C40"/>
    <w:rsid w:val="005C5B7E"/>
    <w:rsid w:val="005C62CE"/>
    <w:rsid w:val="005C70E0"/>
    <w:rsid w:val="005C715B"/>
    <w:rsid w:val="005C7815"/>
    <w:rsid w:val="005C7CC2"/>
    <w:rsid w:val="005C7F26"/>
    <w:rsid w:val="005D05AA"/>
    <w:rsid w:val="005D2459"/>
    <w:rsid w:val="005D31D1"/>
    <w:rsid w:val="005D4C05"/>
    <w:rsid w:val="005D5C07"/>
    <w:rsid w:val="005D6A20"/>
    <w:rsid w:val="005D72F2"/>
    <w:rsid w:val="005D7E47"/>
    <w:rsid w:val="005E0B68"/>
    <w:rsid w:val="005E2EFA"/>
    <w:rsid w:val="005E30C3"/>
    <w:rsid w:val="005E33DE"/>
    <w:rsid w:val="005E33FD"/>
    <w:rsid w:val="005E4036"/>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4EBB"/>
    <w:rsid w:val="005F5388"/>
    <w:rsid w:val="005F7306"/>
    <w:rsid w:val="005F7439"/>
    <w:rsid w:val="005F7495"/>
    <w:rsid w:val="005F7A92"/>
    <w:rsid w:val="005F7BF4"/>
    <w:rsid w:val="005F7E9A"/>
    <w:rsid w:val="0060003F"/>
    <w:rsid w:val="00601259"/>
    <w:rsid w:val="006018DC"/>
    <w:rsid w:val="00601F0C"/>
    <w:rsid w:val="006029C4"/>
    <w:rsid w:val="00603244"/>
    <w:rsid w:val="00603C3A"/>
    <w:rsid w:val="00605D7D"/>
    <w:rsid w:val="006061D1"/>
    <w:rsid w:val="0060699F"/>
    <w:rsid w:val="00607849"/>
    <w:rsid w:val="006125E5"/>
    <w:rsid w:val="00612FAC"/>
    <w:rsid w:val="0061308A"/>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0C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3C97"/>
    <w:rsid w:val="006545B0"/>
    <w:rsid w:val="00654971"/>
    <w:rsid w:val="00655B58"/>
    <w:rsid w:val="00656B7A"/>
    <w:rsid w:val="006575C1"/>
    <w:rsid w:val="00661143"/>
    <w:rsid w:val="006621AE"/>
    <w:rsid w:val="00663E8F"/>
    <w:rsid w:val="00665673"/>
    <w:rsid w:val="00666235"/>
    <w:rsid w:val="006664C1"/>
    <w:rsid w:val="0066694B"/>
    <w:rsid w:val="00666F23"/>
    <w:rsid w:val="00670328"/>
    <w:rsid w:val="0067057F"/>
    <w:rsid w:val="00671B82"/>
    <w:rsid w:val="00672D04"/>
    <w:rsid w:val="00673238"/>
    <w:rsid w:val="00673E75"/>
    <w:rsid w:val="00674FCA"/>
    <w:rsid w:val="00676105"/>
    <w:rsid w:val="0067720F"/>
    <w:rsid w:val="00680D00"/>
    <w:rsid w:val="00680F83"/>
    <w:rsid w:val="0068147D"/>
    <w:rsid w:val="0068267A"/>
    <w:rsid w:val="00683492"/>
    <w:rsid w:val="00683FAA"/>
    <w:rsid w:val="00684650"/>
    <w:rsid w:val="00685DE0"/>
    <w:rsid w:val="00685F8A"/>
    <w:rsid w:val="006861E0"/>
    <w:rsid w:val="006867F8"/>
    <w:rsid w:val="0069178E"/>
    <w:rsid w:val="006918C1"/>
    <w:rsid w:val="00692BF5"/>
    <w:rsid w:val="006930B8"/>
    <w:rsid w:val="0069336E"/>
    <w:rsid w:val="006944DE"/>
    <w:rsid w:val="00696774"/>
    <w:rsid w:val="00697720"/>
    <w:rsid w:val="006A0877"/>
    <w:rsid w:val="006A0C06"/>
    <w:rsid w:val="006A1235"/>
    <w:rsid w:val="006A1493"/>
    <w:rsid w:val="006A277B"/>
    <w:rsid w:val="006A3CB3"/>
    <w:rsid w:val="006A43C9"/>
    <w:rsid w:val="006A487D"/>
    <w:rsid w:val="006A4A31"/>
    <w:rsid w:val="006A4F1E"/>
    <w:rsid w:val="006A53AF"/>
    <w:rsid w:val="006A5EC5"/>
    <w:rsid w:val="006A64AC"/>
    <w:rsid w:val="006A76D6"/>
    <w:rsid w:val="006B0277"/>
    <w:rsid w:val="006B087C"/>
    <w:rsid w:val="006B0B64"/>
    <w:rsid w:val="006B1337"/>
    <w:rsid w:val="006B214D"/>
    <w:rsid w:val="006B3541"/>
    <w:rsid w:val="006B3561"/>
    <w:rsid w:val="006B3BBD"/>
    <w:rsid w:val="006B40E0"/>
    <w:rsid w:val="006B45CD"/>
    <w:rsid w:val="006B4955"/>
    <w:rsid w:val="006B4DD6"/>
    <w:rsid w:val="006B50EF"/>
    <w:rsid w:val="006B5128"/>
    <w:rsid w:val="006B6234"/>
    <w:rsid w:val="006B66C5"/>
    <w:rsid w:val="006C1CEA"/>
    <w:rsid w:val="006C21CF"/>
    <w:rsid w:val="006C22C7"/>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D7F7A"/>
    <w:rsid w:val="006E0F5D"/>
    <w:rsid w:val="006E112B"/>
    <w:rsid w:val="006E364B"/>
    <w:rsid w:val="006E4570"/>
    <w:rsid w:val="006E64F2"/>
    <w:rsid w:val="006F1C4E"/>
    <w:rsid w:val="006F2328"/>
    <w:rsid w:val="006F28C4"/>
    <w:rsid w:val="006F2BD5"/>
    <w:rsid w:val="006F301B"/>
    <w:rsid w:val="006F3054"/>
    <w:rsid w:val="006F3B95"/>
    <w:rsid w:val="006F520E"/>
    <w:rsid w:val="006F5691"/>
    <w:rsid w:val="006F7205"/>
    <w:rsid w:val="006F77C6"/>
    <w:rsid w:val="00700073"/>
    <w:rsid w:val="00700AC8"/>
    <w:rsid w:val="007017D5"/>
    <w:rsid w:val="00701817"/>
    <w:rsid w:val="00703015"/>
    <w:rsid w:val="0070301D"/>
    <w:rsid w:val="007039CD"/>
    <w:rsid w:val="00703BF9"/>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A61"/>
    <w:rsid w:val="00717C7C"/>
    <w:rsid w:val="00717E59"/>
    <w:rsid w:val="007213DA"/>
    <w:rsid w:val="0072149A"/>
    <w:rsid w:val="00721AC6"/>
    <w:rsid w:val="007227CE"/>
    <w:rsid w:val="00723158"/>
    <w:rsid w:val="00723A98"/>
    <w:rsid w:val="00724FD8"/>
    <w:rsid w:val="007267BD"/>
    <w:rsid w:val="007277C1"/>
    <w:rsid w:val="00727BD5"/>
    <w:rsid w:val="00727CB9"/>
    <w:rsid w:val="0073098E"/>
    <w:rsid w:val="0073123F"/>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475B0"/>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1C9"/>
    <w:rsid w:val="007712B1"/>
    <w:rsid w:val="00771350"/>
    <w:rsid w:val="00771EC3"/>
    <w:rsid w:val="007723EC"/>
    <w:rsid w:val="007724ED"/>
    <w:rsid w:val="00773985"/>
    <w:rsid w:val="0077511F"/>
    <w:rsid w:val="00775377"/>
    <w:rsid w:val="0077569A"/>
    <w:rsid w:val="0077671C"/>
    <w:rsid w:val="00777351"/>
    <w:rsid w:val="0077789E"/>
    <w:rsid w:val="00780B8C"/>
    <w:rsid w:val="007818FF"/>
    <w:rsid w:val="00782839"/>
    <w:rsid w:val="00783112"/>
    <w:rsid w:val="00783569"/>
    <w:rsid w:val="007836A6"/>
    <w:rsid w:val="00783863"/>
    <w:rsid w:val="00783E7A"/>
    <w:rsid w:val="00784958"/>
    <w:rsid w:val="00784E64"/>
    <w:rsid w:val="00785194"/>
    <w:rsid w:val="007866CE"/>
    <w:rsid w:val="00786847"/>
    <w:rsid w:val="007877E8"/>
    <w:rsid w:val="00787FBE"/>
    <w:rsid w:val="0079026A"/>
    <w:rsid w:val="007909D3"/>
    <w:rsid w:val="00790E07"/>
    <w:rsid w:val="00790E47"/>
    <w:rsid w:val="007915FA"/>
    <w:rsid w:val="007929D3"/>
    <w:rsid w:val="00792FEF"/>
    <w:rsid w:val="0079410F"/>
    <w:rsid w:val="0079500C"/>
    <w:rsid w:val="007955F8"/>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0998"/>
    <w:rsid w:val="007B10C6"/>
    <w:rsid w:val="007B4A53"/>
    <w:rsid w:val="007B5A4C"/>
    <w:rsid w:val="007B7040"/>
    <w:rsid w:val="007B79B3"/>
    <w:rsid w:val="007B79CA"/>
    <w:rsid w:val="007C1336"/>
    <w:rsid w:val="007C2A00"/>
    <w:rsid w:val="007C352C"/>
    <w:rsid w:val="007C3B48"/>
    <w:rsid w:val="007C3E07"/>
    <w:rsid w:val="007C4982"/>
    <w:rsid w:val="007C5A96"/>
    <w:rsid w:val="007C5C7F"/>
    <w:rsid w:val="007C5E61"/>
    <w:rsid w:val="007C5F2C"/>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591"/>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3B6E"/>
    <w:rsid w:val="007F5170"/>
    <w:rsid w:val="007F53C1"/>
    <w:rsid w:val="007F673B"/>
    <w:rsid w:val="007F6982"/>
    <w:rsid w:val="007F7551"/>
    <w:rsid w:val="0080022C"/>
    <w:rsid w:val="008002D5"/>
    <w:rsid w:val="0080139E"/>
    <w:rsid w:val="008023EE"/>
    <w:rsid w:val="00802417"/>
    <w:rsid w:val="008028F4"/>
    <w:rsid w:val="00803FE3"/>
    <w:rsid w:val="00804394"/>
    <w:rsid w:val="008058E1"/>
    <w:rsid w:val="00807310"/>
    <w:rsid w:val="0081065C"/>
    <w:rsid w:val="00810F29"/>
    <w:rsid w:val="00815C2C"/>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3FF"/>
    <w:rsid w:val="00840D7B"/>
    <w:rsid w:val="008415B9"/>
    <w:rsid w:val="00841D59"/>
    <w:rsid w:val="00841DBA"/>
    <w:rsid w:val="00841E37"/>
    <w:rsid w:val="00842CCB"/>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09D"/>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1A5"/>
    <w:rsid w:val="00874602"/>
    <w:rsid w:val="008755CD"/>
    <w:rsid w:val="008778F5"/>
    <w:rsid w:val="00877FFE"/>
    <w:rsid w:val="00880936"/>
    <w:rsid w:val="00880FF0"/>
    <w:rsid w:val="00881593"/>
    <w:rsid w:val="00881612"/>
    <w:rsid w:val="00881632"/>
    <w:rsid w:val="00882016"/>
    <w:rsid w:val="008821D4"/>
    <w:rsid w:val="00882693"/>
    <w:rsid w:val="00882728"/>
    <w:rsid w:val="00882F05"/>
    <w:rsid w:val="008839CB"/>
    <w:rsid w:val="00883B11"/>
    <w:rsid w:val="00883C27"/>
    <w:rsid w:val="00884435"/>
    <w:rsid w:val="00884DAB"/>
    <w:rsid w:val="00884E83"/>
    <w:rsid w:val="0088547A"/>
    <w:rsid w:val="00885564"/>
    <w:rsid w:val="00886153"/>
    <w:rsid w:val="0088636F"/>
    <w:rsid w:val="00887147"/>
    <w:rsid w:val="00891348"/>
    <w:rsid w:val="00891BCA"/>
    <w:rsid w:val="00891CF2"/>
    <w:rsid w:val="00892C56"/>
    <w:rsid w:val="00893BA0"/>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B7F99"/>
    <w:rsid w:val="008C11DE"/>
    <w:rsid w:val="008C1B2A"/>
    <w:rsid w:val="008C20A0"/>
    <w:rsid w:val="008C24BB"/>
    <w:rsid w:val="008C29BC"/>
    <w:rsid w:val="008C40A9"/>
    <w:rsid w:val="008C4EE2"/>
    <w:rsid w:val="008C627B"/>
    <w:rsid w:val="008C6FE3"/>
    <w:rsid w:val="008C7783"/>
    <w:rsid w:val="008C7F8B"/>
    <w:rsid w:val="008D118F"/>
    <w:rsid w:val="008D1D8F"/>
    <w:rsid w:val="008D34FA"/>
    <w:rsid w:val="008D36A4"/>
    <w:rsid w:val="008D4A1D"/>
    <w:rsid w:val="008D6277"/>
    <w:rsid w:val="008D6B1A"/>
    <w:rsid w:val="008E0B98"/>
    <w:rsid w:val="008E0D01"/>
    <w:rsid w:val="008E1291"/>
    <w:rsid w:val="008E165E"/>
    <w:rsid w:val="008E2E42"/>
    <w:rsid w:val="008E300D"/>
    <w:rsid w:val="008E4F28"/>
    <w:rsid w:val="008E55BD"/>
    <w:rsid w:val="008E5AD8"/>
    <w:rsid w:val="008F0E8B"/>
    <w:rsid w:val="008F0F37"/>
    <w:rsid w:val="008F112A"/>
    <w:rsid w:val="008F1660"/>
    <w:rsid w:val="008F181A"/>
    <w:rsid w:val="008F2315"/>
    <w:rsid w:val="008F3261"/>
    <w:rsid w:val="008F42B7"/>
    <w:rsid w:val="008F43EF"/>
    <w:rsid w:val="008F46BC"/>
    <w:rsid w:val="008F4F70"/>
    <w:rsid w:val="008F6C11"/>
    <w:rsid w:val="008F740C"/>
    <w:rsid w:val="008F7861"/>
    <w:rsid w:val="008F7F21"/>
    <w:rsid w:val="008F7FF7"/>
    <w:rsid w:val="0090084C"/>
    <w:rsid w:val="00900E6D"/>
    <w:rsid w:val="00901203"/>
    <w:rsid w:val="009014C0"/>
    <w:rsid w:val="00901A97"/>
    <w:rsid w:val="00902C33"/>
    <w:rsid w:val="00902D7D"/>
    <w:rsid w:val="00902FAC"/>
    <w:rsid w:val="0090357E"/>
    <w:rsid w:val="00904043"/>
    <w:rsid w:val="0090409C"/>
    <w:rsid w:val="009048B1"/>
    <w:rsid w:val="00904D09"/>
    <w:rsid w:val="009050A5"/>
    <w:rsid w:val="00905E4E"/>
    <w:rsid w:val="009062ED"/>
    <w:rsid w:val="00906AF4"/>
    <w:rsid w:val="0090705F"/>
    <w:rsid w:val="00907438"/>
    <w:rsid w:val="009105F0"/>
    <w:rsid w:val="009107A9"/>
    <w:rsid w:val="00911797"/>
    <w:rsid w:val="00911799"/>
    <w:rsid w:val="0091221B"/>
    <w:rsid w:val="009125BA"/>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149"/>
    <w:rsid w:val="00947758"/>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4063"/>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D98"/>
    <w:rsid w:val="00984E1A"/>
    <w:rsid w:val="00984E32"/>
    <w:rsid w:val="009854E7"/>
    <w:rsid w:val="00985556"/>
    <w:rsid w:val="0098591A"/>
    <w:rsid w:val="009870B6"/>
    <w:rsid w:val="00987CBA"/>
    <w:rsid w:val="00990E37"/>
    <w:rsid w:val="009919E8"/>
    <w:rsid w:val="00991A81"/>
    <w:rsid w:val="00991BE5"/>
    <w:rsid w:val="00992AC4"/>
    <w:rsid w:val="00992C42"/>
    <w:rsid w:val="00996563"/>
    <w:rsid w:val="00996F94"/>
    <w:rsid w:val="00997A3F"/>
    <w:rsid w:val="00997FC0"/>
    <w:rsid w:val="009A0D2D"/>
    <w:rsid w:val="009A27A0"/>
    <w:rsid w:val="009A31E0"/>
    <w:rsid w:val="009A3A26"/>
    <w:rsid w:val="009A455D"/>
    <w:rsid w:val="009A5261"/>
    <w:rsid w:val="009A5AAE"/>
    <w:rsid w:val="009A650F"/>
    <w:rsid w:val="009A6FD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3DFD"/>
    <w:rsid w:val="009C4C29"/>
    <w:rsid w:val="009C4D63"/>
    <w:rsid w:val="009C505C"/>
    <w:rsid w:val="009C60BB"/>
    <w:rsid w:val="009C6BBF"/>
    <w:rsid w:val="009C722E"/>
    <w:rsid w:val="009D0D67"/>
    <w:rsid w:val="009D1E39"/>
    <w:rsid w:val="009D325F"/>
    <w:rsid w:val="009D3617"/>
    <w:rsid w:val="009D4393"/>
    <w:rsid w:val="009D43E1"/>
    <w:rsid w:val="009D4909"/>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0FE8"/>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2F7D"/>
    <w:rsid w:val="00A2330C"/>
    <w:rsid w:val="00A23C99"/>
    <w:rsid w:val="00A24742"/>
    <w:rsid w:val="00A24C20"/>
    <w:rsid w:val="00A2674A"/>
    <w:rsid w:val="00A27605"/>
    <w:rsid w:val="00A30542"/>
    <w:rsid w:val="00A3057A"/>
    <w:rsid w:val="00A30D69"/>
    <w:rsid w:val="00A30E8B"/>
    <w:rsid w:val="00A31C57"/>
    <w:rsid w:val="00A31FDA"/>
    <w:rsid w:val="00A32744"/>
    <w:rsid w:val="00A32E8A"/>
    <w:rsid w:val="00A32F7A"/>
    <w:rsid w:val="00A33888"/>
    <w:rsid w:val="00A33A36"/>
    <w:rsid w:val="00A33A5E"/>
    <w:rsid w:val="00A340C8"/>
    <w:rsid w:val="00A35163"/>
    <w:rsid w:val="00A35539"/>
    <w:rsid w:val="00A40E50"/>
    <w:rsid w:val="00A42C34"/>
    <w:rsid w:val="00A438A0"/>
    <w:rsid w:val="00A442EC"/>
    <w:rsid w:val="00A44562"/>
    <w:rsid w:val="00A44697"/>
    <w:rsid w:val="00A449A8"/>
    <w:rsid w:val="00A44A95"/>
    <w:rsid w:val="00A44F30"/>
    <w:rsid w:val="00A45073"/>
    <w:rsid w:val="00A454AF"/>
    <w:rsid w:val="00A456E6"/>
    <w:rsid w:val="00A4643D"/>
    <w:rsid w:val="00A501CB"/>
    <w:rsid w:val="00A50A95"/>
    <w:rsid w:val="00A50C99"/>
    <w:rsid w:val="00A51E92"/>
    <w:rsid w:val="00A51FEF"/>
    <w:rsid w:val="00A55186"/>
    <w:rsid w:val="00A560C9"/>
    <w:rsid w:val="00A57BC9"/>
    <w:rsid w:val="00A60F02"/>
    <w:rsid w:val="00A613DF"/>
    <w:rsid w:val="00A620D8"/>
    <w:rsid w:val="00A63B38"/>
    <w:rsid w:val="00A6420D"/>
    <w:rsid w:val="00A6493D"/>
    <w:rsid w:val="00A657BE"/>
    <w:rsid w:val="00A65AFB"/>
    <w:rsid w:val="00A67471"/>
    <w:rsid w:val="00A67672"/>
    <w:rsid w:val="00A70611"/>
    <w:rsid w:val="00A7094D"/>
    <w:rsid w:val="00A70F03"/>
    <w:rsid w:val="00A71B05"/>
    <w:rsid w:val="00A723C3"/>
    <w:rsid w:val="00A72406"/>
    <w:rsid w:val="00A72498"/>
    <w:rsid w:val="00A7276E"/>
    <w:rsid w:val="00A72E82"/>
    <w:rsid w:val="00A74A9F"/>
    <w:rsid w:val="00A7557A"/>
    <w:rsid w:val="00A7562E"/>
    <w:rsid w:val="00A75BEA"/>
    <w:rsid w:val="00A76797"/>
    <w:rsid w:val="00A76D0D"/>
    <w:rsid w:val="00A76E4F"/>
    <w:rsid w:val="00A77492"/>
    <w:rsid w:val="00A801B9"/>
    <w:rsid w:val="00A809A2"/>
    <w:rsid w:val="00A8107A"/>
    <w:rsid w:val="00A810F7"/>
    <w:rsid w:val="00A81D92"/>
    <w:rsid w:val="00A81F45"/>
    <w:rsid w:val="00A82806"/>
    <w:rsid w:val="00A83135"/>
    <w:rsid w:val="00A83482"/>
    <w:rsid w:val="00A8434E"/>
    <w:rsid w:val="00A844D4"/>
    <w:rsid w:val="00A84C2A"/>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1273"/>
    <w:rsid w:val="00B02294"/>
    <w:rsid w:val="00B023B9"/>
    <w:rsid w:val="00B02670"/>
    <w:rsid w:val="00B02AC6"/>
    <w:rsid w:val="00B0564D"/>
    <w:rsid w:val="00B061BB"/>
    <w:rsid w:val="00B062B6"/>
    <w:rsid w:val="00B1044C"/>
    <w:rsid w:val="00B1254D"/>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254"/>
    <w:rsid w:val="00B24CA9"/>
    <w:rsid w:val="00B2564C"/>
    <w:rsid w:val="00B25836"/>
    <w:rsid w:val="00B26410"/>
    <w:rsid w:val="00B31F47"/>
    <w:rsid w:val="00B32D97"/>
    <w:rsid w:val="00B3550B"/>
    <w:rsid w:val="00B360C3"/>
    <w:rsid w:val="00B3650B"/>
    <w:rsid w:val="00B377C1"/>
    <w:rsid w:val="00B378B8"/>
    <w:rsid w:val="00B37A47"/>
    <w:rsid w:val="00B40205"/>
    <w:rsid w:val="00B4143C"/>
    <w:rsid w:val="00B417D0"/>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B24"/>
    <w:rsid w:val="00B60C86"/>
    <w:rsid w:val="00B610A7"/>
    <w:rsid w:val="00B6177F"/>
    <w:rsid w:val="00B6197C"/>
    <w:rsid w:val="00B6316F"/>
    <w:rsid w:val="00B637C0"/>
    <w:rsid w:val="00B63A49"/>
    <w:rsid w:val="00B643B1"/>
    <w:rsid w:val="00B649C8"/>
    <w:rsid w:val="00B661D6"/>
    <w:rsid w:val="00B66413"/>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1F5"/>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B10"/>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0864"/>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476F"/>
    <w:rsid w:val="00C05110"/>
    <w:rsid w:val="00C0520D"/>
    <w:rsid w:val="00C064BA"/>
    <w:rsid w:val="00C06F2C"/>
    <w:rsid w:val="00C0742A"/>
    <w:rsid w:val="00C0771A"/>
    <w:rsid w:val="00C07749"/>
    <w:rsid w:val="00C079A0"/>
    <w:rsid w:val="00C07D68"/>
    <w:rsid w:val="00C07DBF"/>
    <w:rsid w:val="00C11953"/>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17B03"/>
    <w:rsid w:val="00C2136B"/>
    <w:rsid w:val="00C22283"/>
    <w:rsid w:val="00C22D81"/>
    <w:rsid w:val="00C23020"/>
    <w:rsid w:val="00C2423E"/>
    <w:rsid w:val="00C27CA1"/>
    <w:rsid w:val="00C304B4"/>
    <w:rsid w:val="00C30772"/>
    <w:rsid w:val="00C30E98"/>
    <w:rsid w:val="00C31904"/>
    <w:rsid w:val="00C31D2F"/>
    <w:rsid w:val="00C3204B"/>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087"/>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AF1"/>
    <w:rsid w:val="00C65DE5"/>
    <w:rsid w:val="00C66807"/>
    <w:rsid w:val="00C66908"/>
    <w:rsid w:val="00C66ACF"/>
    <w:rsid w:val="00C66BF2"/>
    <w:rsid w:val="00C671E5"/>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77875"/>
    <w:rsid w:val="00C80229"/>
    <w:rsid w:val="00C8102F"/>
    <w:rsid w:val="00C815F4"/>
    <w:rsid w:val="00C82CA3"/>
    <w:rsid w:val="00C82F7B"/>
    <w:rsid w:val="00C836B8"/>
    <w:rsid w:val="00C83C3E"/>
    <w:rsid w:val="00C83E40"/>
    <w:rsid w:val="00C84DB9"/>
    <w:rsid w:val="00C862D1"/>
    <w:rsid w:val="00C863F9"/>
    <w:rsid w:val="00C86400"/>
    <w:rsid w:val="00C90359"/>
    <w:rsid w:val="00C9063A"/>
    <w:rsid w:val="00C90D1E"/>
    <w:rsid w:val="00C90E49"/>
    <w:rsid w:val="00C911F8"/>
    <w:rsid w:val="00C918F5"/>
    <w:rsid w:val="00C91931"/>
    <w:rsid w:val="00C91F25"/>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A7B80"/>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243"/>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48B0"/>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46D"/>
    <w:rsid w:val="00CF0CD3"/>
    <w:rsid w:val="00CF0D07"/>
    <w:rsid w:val="00CF18B2"/>
    <w:rsid w:val="00CF1E02"/>
    <w:rsid w:val="00CF20B8"/>
    <w:rsid w:val="00CF2579"/>
    <w:rsid w:val="00CF2988"/>
    <w:rsid w:val="00CF46D0"/>
    <w:rsid w:val="00CF4BF9"/>
    <w:rsid w:val="00CF4CEB"/>
    <w:rsid w:val="00CF50BD"/>
    <w:rsid w:val="00CF54A2"/>
    <w:rsid w:val="00CF552A"/>
    <w:rsid w:val="00CF6515"/>
    <w:rsid w:val="00CF6E1A"/>
    <w:rsid w:val="00CF6FB1"/>
    <w:rsid w:val="00CF7A3D"/>
    <w:rsid w:val="00D0097B"/>
    <w:rsid w:val="00D00D0A"/>
    <w:rsid w:val="00D01256"/>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67A"/>
    <w:rsid w:val="00D15A21"/>
    <w:rsid w:val="00D1616B"/>
    <w:rsid w:val="00D1675A"/>
    <w:rsid w:val="00D17174"/>
    <w:rsid w:val="00D17ADC"/>
    <w:rsid w:val="00D17F3F"/>
    <w:rsid w:val="00D217C7"/>
    <w:rsid w:val="00D21DC6"/>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37141"/>
    <w:rsid w:val="00D4005E"/>
    <w:rsid w:val="00D413CC"/>
    <w:rsid w:val="00D4142B"/>
    <w:rsid w:val="00D41CC8"/>
    <w:rsid w:val="00D41E6E"/>
    <w:rsid w:val="00D4356B"/>
    <w:rsid w:val="00D44351"/>
    <w:rsid w:val="00D44ADA"/>
    <w:rsid w:val="00D45F02"/>
    <w:rsid w:val="00D46017"/>
    <w:rsid w:val="00D47007"/>
    <w:rsid w:val="00D5053B"/>
    <w:rsid w:val="00D505E0"/>
    <w:rsid w:val="00D532E3"/>
    <w:rsid w:val="00D53356"/>
    <w:rsid w:val="00D54A38"/>
    <w:rsid w:val="00D54C2A"/>
    <w:rsid w:val="00D54E59"/>
    <w:rsid w:val="00D5583A"/>
    <w:rsid w:val="00D55967"/>
    <w:rsid w:val="00D55A52"/>
    <w:rsid w:val="00D55F7C"/>
    <w:rsid w:val="00D560B3"/>
    <w:rsid w:val="00D56805"/>
    <w:rsid w:val="00D578DB"/>
    <w:rsid w:val="00D57C5E"/>
    <w:rsid w:val="00D57F59"/>
    <w:rsid w:val="00D6067C"/>
    <w:rsid w:val="00D6117F"/>
    <w:rsid w:val="00D61EFF"/>
    <w:rsid w:val="00D61FD1"/>
    <w:rsid w:val="00D62633"/>
    <w:rsid w:val="00D6344C"/>
    <w:rsid w:val="00D63616"/>
    <w:rsid w:val="00D6384D"/>
    <w:rsid w:val="00D63AEA"/>
    <w:rsid w:val="00D66875"/>
    <w:rsid w:val="00D669C4"/>
    <w:rsid w:val="00D66F99"/>
    <w:rsid w:val="00D6710D"/>
    <w:rsid w:val="00D67372"/>
    <w:rsid w:val="00D67A9E"/>
    <w:rsid w:val="00D67FB8"/>
    <w:rsid w:val="00D700DD"/>
    <w:rsid w:val="00D72F4B"/>
    <w:rsid w:val="00D7576D"/>
    <w:rsid w:val="00D75961"/>
    <w:rsid w:val="00D76DCE"/>
    <w:rsid w:val="00D76DE8"/>
    <w:rsid w:val="00D808F3"/>
    <w:rsid w:val="00D80F29"/>
    <w:rsid w:val="00D81382"/>
    <w:rsid w:val="00D814A4"/>
    <w:rsid w:val="00D818ED"/>
    <w:rsid w:val="00D81A90"/>
    <w:rsid w:val="00D81C63"/>
    <w:rsid w:val="00D8381B"/>
    <w:rsid w:val="00D8398E"/>
    <w:rsid w:val="00D83B49"/>
    <w:rsid w:val="00D84191"/>
    <w:rsid w:val="00D85414"/>
    <w:rsid w:val="00D8570A"/>
    <w:rsid w:val="00D859D3"/>
    <w:rsid w:val="00D86651"/>
    <w:rsid w:val="00D87708"/>
    <w:rsid w:val="00D9064B"/>
    <w:rsid w:val="00D90C40"/>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22CF"/>
    <w:rsid w:val="00DA360A"/>
    <w:rsid w:val="00DA502C"/>
    <w:rsid w:val="00DA50EB"/>
    <w:rsid w:val="00DA5F95"/>
    <w:rsid w:val="00DA7FAF"/>
    <w:rsid w:val="00DB10B9"/>
    <w:rsid w:val="00DB3F7E"/>
    <w:rsid w:val="00DB4077"/>
    <w:rsid w:val="00DB4DA8"/>
    <w:rsid w:val="00DB57B4"/>
    <w:rsid w:val="00DB6118"/>
    <w:rsid w:val="00DB65C5"/>
    <w:rsid w:val="00DB6762"/>
    <w:rsid w:val="00DB6963"/>
    <w:rsid w:val="00DB6CCD"/>
    <w:rsid w:val="00DC099E"/>
    <w:rsid w:val="00DC0B93"/>
    <w:rsid w:val="00DC24CE"/>
    <w:rsid w:val="00DC2D0F"/>
    <w:rsid w:val="00DC2DB6"/>
    <w:rsid w:val="00DC2F73"/>
    <w:rsid w:val="00DC3F0F"/>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543D"/>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5B81"/>
    <w:rsid w:val="00E0658D"/>
    <w:rsid w:val="00E069EA"/>
    <w:rsid w:val="00E07834"/>
    <w:rsid w:val="00E07E96"/>
    <w:rsid w:val="00E11924"/>
    <w:rsid w:val="00E1238E"/>
    <w:rsid w:val="00E12B9E"/>
    <w:rsid w:val="00E12C8A"/>
    <w:rsid w:val="00E12D94"/>
    <w:rsid w:val="00E12F91"/>
    <w:rsid w:val="00E138EB"/>
    <w:rsid w:val="00E13A0A"/>
    <w:rsid w:val="00E13B31"/>
    <w:rsid w:val="00E14BAC"/>
    <w:rsid w:val="00E15BE2"/>
    <w:rsid w:val="00E16B77"/>
    <w:rsid w:val="00E179EF"/>
    <w:rsid w:val="00E203D3"/>
    <w:rsid w:val="00E22105"/>
    <w:rsid w:val="00E227A6"/>
    <w:rsid w:val="00E228C3"/>
    <w:rsid w:val="00E24426"/>
    <w:rsid w:val="00E24A2D"/>
    <w:rsid w:val="00E24D36"/>
    <w:rsid w:val="00E26513"/>
    <w:rsid w:val="00E26E5D"/>
    <w:rsid w:val="00E27DAA"/>
    <w:rsid w:val="00E302F8"/>
    <w:rsid w:val="00E32C9A"/>
    <w:rsid w:val="00E33635"/>
    <w:rsid w:val="00E33F43"/>
    <w:rsid w:val="00E34A19"/>
    <w:rsid w:val="00E34D0F"/>
    <w:rsid w:val="00E35730"/>
    <w:rsid w:val="00E35769"/>
    <w:rsid w:val="00E35B3B"/>
    <w:rsid w:val="00E36517"/>
    <w:rsid w:val="00E37832"/>
    <w:rsid w:val="00E41CEE"/>
    <w:rsid w:val="00E41E22"/>
    <w:rsid w:val="00E42154"/>
    <w:rsid w:val="00E422F9"/>
    <w:rsid w:val="00E43F9A"/>
    <w:rsid w:val="00E44584"/>
    <w:rsid w:val="00E4502C"/>
    <w:rsid w:val="00E45811"/>
    <w:rsid w:val="00E45FA8"/>
    <w:rsid w:val="00E46614"/>
    <w:rsid w:val="00E46E37"/>
    <w:rsid w:val="00E502A7"/>
    <w:rsid w:val="00E511F0"/>
    <w:rsid w:val="00E525D0"/>
    <w:rsid w:val="00E52746"/>
    <w:rsid w:val="00E53145"/>
    <w:rsid w:val="00E53D22"/>
    <w:rsid w:val="00E553B3"/>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9D0"/>
    <w:rsid w:val="00E66A91"/>
    <w:rsid w:val="00E66F80"/>
    <w:rsid w:val="00E67475"/>
    <w:rsid w:val="00E70B52"/>
    <w:rsid w:val="00E70E3A"/>
    <w:rsid w:val="00E71157"/>
    <w:rsid w:val="00E73003"/>
    <w:rsid w:val="00E73379"/>
    <w:rsid w:val="00E73444"/>
    <w:rsid w:val="00E73AB2"/>
    <w:rsid w:val="00E73B83"/>
    <w:rsid w:val="00E747DC"/>
    <w:rsid w:val="00E75AD5"/>
    <w:rsid w:val="00E80CEF"/>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143A"/>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27F7"/>
    <w:rsid w:val="00EA3E07"/>
    <w:rsid w:val="00EA3F1B"/>
    <w:rsid w:val="00EA49CE"/>
    <w:rsid w:val="00EA5233"/>
    <w:rsid w:val="00EA5FCE"/>
    <w:rsid w:val="00EA6647"/>
    <w:rsid w:val="00EA70B9"/>
    <w:rsid w:val="00EB12EB"/>
    <w:rsid w:val="00EB16BC"/>
    <w:rsid w:val="00EB172D"/>
    <w:rsid w:val="00EB1A01"/>
    <w:rsid w:val="00EB21BB"/>
    <w:rsid w:val="00EB233A"/>
    <w:rsid w:val="00EB381E"/>
    <w:rsid w:val="00EB54F7"/>
    <w:rsid w:val="00EB721A"/>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C700D"/>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0B9C"/>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0EE3"/>
    <w:rsid w:val="00F00F4B"/>
    <w:rsid w:val="00F01BC0"/>
    <w:rsid w:val="00F02BDE"/>
    <w:rsid w:val="00F02C5F"/>
    <w:rsid w:val="00F02F75"/>
    <w:rsid w:val="00F03638"/>
    <w:rsid w:val="00F03F9D"/>
    <w:rsid w:val="00F04B3A"/>
    <w:rsid w:val="00F04C58"/>
    <w:rsid w:val="00F04D2A"/>
    <w:rsid w:val="00F05288"/>
    <w:rsid w:val="00F053C5"/>
    <w:rsid w:val="00F059FE"/>
    <w:rsid w:val="00F06C98"/>
    <w:rsid w:val="00F06D20"/>
    <w:rsid w:val="00F07951"/>
    <w:rsid w:val="00F1089E"/>
    <w:rsid w:val="00F10D06"/>
    <w:rsid w:val="00F11B7B"/>
    <w:rsid w:val="00F11C7B"/>
    <w:rsid w:val="00F12773"/>
    <w:rsid w:val="00F14203"/>
    <w:rsid w:val="00F1459A"/>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3231"/>
    <w:rsid w:val="00F241C1"/>
    <w:rsid w:val="00F25CCF"/>
    <w:rsid w:val="00F27599"/>
    <w:rsid w:val="00F27C3F"/>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0EE1"/>
    <w:rsid w:val="00F6184E"/>
    <w:rsid w:val="00F61C59"/>
    <w:rsid w:val="00F6306C"/>
    <w:rsid w:val="00F63D18"/>
    <w:rsid w:val="00F6455B"/>
    <w:rsid w:val="00F64BF3"/>
    <w:rsid w:val="00F66882"/>
    <w:rsid w:val="00F66B2D"/>
    <w:rsid w:val="00F6738C"/>
    <w:rsid w:val="00F67FD6"/>
    <w:rsid w:val="00F70767"/>
    <w:rsid w:val="00F71166"/>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5A84"/>
    <w:rsid w:val="00F8721F"/>
    <w:rsid w:val="00F879A6"/>
    <w:rsid w:val="00F90A4F"/>
    <w:rsid w:val="00F91B02"/>
    <w:rsid w:val="00F91CB1"/>
    <w:rsid w:val="00F926D2"/>
    <w:rsid w:val="00F92EC7"/>
    <w:rsid w:val="00F92FCB"/>
    <w:rsid w:val="00F9334F"/>
    <w:rsid w:val="00F93A47"/>
    <w:rsid w:val="00F9405C"/>
    <w:rsid w:val="00F94067"/>
    <w:rsid w:val="00F9476C"/>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18"/>
    <w:rsid w:val="00FB4732"/>
    <w:rsid w:val="00FB51CC"/>
    <w:rsid w:val="00FB57F2"/>
    <w:rsid w:val="00FB59B7"/>
    <w:rsid w:val="00FB7377"/>
    <w:rsid w:val="00FB7A5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374A"/>
    <w:rsid w:val="00FD4588"/>
    <w:rsid w:val="00FD548A"/>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4">
    <w:name w:val="Unresolved Mention4"/>
    <w:basedOn w:val="a0"/>
    <w:uiPriority w:val="99"/>
    <w:semiHidden/>
    <w:unhideWhenUsed/>
    <w:rsid w:val="0045605F"/>
    <w:rPr>
      <w:color w:val="605E5C"/>
      <w:shd w:val="clear" w:color="auto" w:fill="E1DFDD"/>
    </w:rPr>
  </w:style>
  <w:style w:type="character" w:customStyle="1" w:styleId="UnresolvedMention">
    <w:name w:val="Unresolved Mention"/>
    <w:basedOn w:val="a0"/>
    <w:uiPriority w:val="99"/>
    <w:semiHidden/>
    <w:unhideWhenUsed/>
    <w:rsid w:val="00815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012474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291250984">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2011490">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28103137">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7783453">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847626">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7244053">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0055171">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3470030">
      <w:bodyDiv w:val="1"/>
      <w:marLeft w:val="0"/>
      <w:marRight w:val="0"/>
      <w:marTop w:val="0"/>
      <w:marBottom w:val="0"/>
      <w:divBdr>
        <w:top w:val="none" w:sz="0" w:space="0" w:color="auto"/>
        <w:left w:val="none" w:sz="0" w:space="0" w:color="auto"/>
        <w:bottom w:val="none" w:sz="0" w:space="0" w:color="auto"/>
        <w:right w:val="none" w:sz="0" w:space="0" w:color="auto"/>
      </w:divBdr>
      <w:divsChild>
        <w:div w:id="9845073">
          <w:marLeft w:val="0"/>
          <w:marRight w:val="0"/>
          <w:marTop w:val="0"/>
          <w:marBottom w:val="0"/>
          <w:divBdr>
            <w:top w:val="none" w:sz="0" w:space="0" w:color="auto"/>
            <w:left w:val="none" w:sz="0" w:space="0" w:color="auto"/>
            <w:bottom w:val="none" w:sz="0" w:space="0" w:color="auto"/>
            <w:right w:val="none" w:sz="0" w:space="0" w:color="auto"/>
          </w:divBdr>
          <w:divsChild>
            <w:div w:id="1552882833">
              <w:marLeft w:val="0"/>
              <w:marRight w:val="0"/>
              <w:marTop w:val="0"/>
              <w:marBottom w:val="0"/>
              <w:divBdr>
                <w:top w:val="none" w:sz="0" w:space="0" w:color="auto"/>
                <w:left w:val="none" w:sz="0" w:space="0" w:color="auto"/>
                <w:bottom w:val="none" w:sz="0" w:space="0" w:color="auto"/>
                <w:right w:val="none" w:sz="0" w:space="0" w:color="auto"/>
              </w:divBdr>
              <w:divsChild>
                <w:div w:id="227156319">
                  <w:marLeft w:val="0"/>
                  <w:marRight w:val="0"/>
                  <w:marTop w:val="0"/>
                  <w:marBottom w:val="0"/>
                  <w:divBdr>
                    <w:top w:val="none" w:sz="0" w:space="0" w:color="auto"/>
                    <w:left w:val="none" w:sz="0" w:space="0" w:color="auto"/>
                    <w:bottom w:val="none" w:sz="0" w:space="0" w:color="auto"/>
                    <w:right w:val="none" w:sz="0" w:space="0" w:color="auto"/>
                  </w:divBdr>
                  <w:divsChild>
                    <w:div w:id="461850372">
                      <w:marLeft w:val="0"/>
                      <w:marRight w:val="0"/>
                      <w:marTop w:val="0"/>
                      <w:marBottom w:val="0"/>
                      <w:divBdr>
                        <w:top w:val="none" w:sz="0" w:space="0" w:color="auto"/>
                        <w:left w:val="none" w:sz="0" w:space="0" w:color="auto"/>
                        <w:bottom w:val="none" w:sz="0" w:space="0" w:color="auto"/>
                        <w:right w:val="none" w:sz="0" w:space="0" w:color="auto"/>
                      </w:divBdr>
                      <w:divsChild>
                        <w:div w:id="335959710">
                          <w:marLeft w:val="0"/>
                          <w:marRight w:val="0"/>
                          <w:marTop w:val="0"/>
                          <w:marBottom w:val="0"/>
                          <w:divBdr>
                            <w:top w:val="none" w:sz="0" w:space="0" w:color="auto"/>
                            <w:left w:val="none" w:sz="0" w:space="0" w:color="auto"/>
                            <w:bottom w:val="none" w:sz="0" w:space="0" w:color="auto"/>
                            <w:right w:val="none" w:sz="0" w:space="0" w:color="auto"/>
                          </w:divBdr>
                          <w:divsChild>
                            <w:div w:id="19943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7476.zip" TargetMode="External"/><Relationship Id="rId18" Type="http://schemas.openxmlformats.org/officeDocument/2006/relationships/hyperlink" Target="https://www.3gpp.org/ftp/tsg_ran/WG1_RL1/TSGR1_103-e/Inbox/drafts/8.6/EvaluationResults/RedCapCos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3-e/Inbox/drafts/8.6/EvaluationResults/RedCapCoverage/2.6GHz/"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82.zip" TargetMode="External"/><Relationship Id="rId17" Type="http://schemas.openxmlformats.org/officeDocument/2006/relationships/hyperlink" Target="https://www.3gpp.org/ftp/tsg_ran/WG1_RL1/TSGR1_102-e/Docs/R1-200748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7478.zip" TargetMode="External"/><Relationship Id="rId20" Type="http://schemas.openxmlformats.org/officeDocument/2006/relationships/hyperlink" Target="https://www.3gpp.org/ftp/tsg_ran/WG1_RL1/TSGR1_103-e/Inbox/drafts/8.6/EvaluationResults/RedCapCoverage/700MH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drafts/8.6/EvaluationResults/" TargetMode="External"/><Relationship Id="rId24" Type="http://schemas.openxmlformats.org/officeDocument/2006/relationships/hyperlink" Target="https://www.3gpp.org/ftp/tsg_ran/WG1_RL1/TSGR1_103-e/Inbox/drafts/8.6/EvaluationResults/RedCapCapacity/"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7481.zip" TargetMode="External"/><Relationship Id="rId23" Type="http://schemas.openxmlformats.org/officeDocument/2006/relationships/hyperlink" Target="https://www.3gpp.org/ftp/tsg_ran/WG1_RL1/TSGR1_103-e/Inbox/drafts/8.6/EvaluationResults/RedCapCoverage/28GHz/"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Pow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7477.zip" TargetMode="External"/><Relationship Id="rId22" Type="http://schemas.openxmlformats.org/officeDocument/2006/relationships/hyperlink" Target="https://www.3gpp.org/ftp/tsg_ran/WG1_RL1/TSGR1_103-e/Inbox/drafts/8.6/EvaluationResults/RedCapCoverage/4GH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8116FA-092E-4A6C-AD5D-DDB11DEA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6476</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2020-11-09T04:51:00Z</dcterms:created>
  <dcterms:modified xsi:type="dcterms:W3CDTF">2020-11-09T05:13:00Z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(3)yV6pTku7SwFzLRq3Ln1qIJnc+xUCZ0nj6EY0f0sjfzk/WCUltY7hMM0wOGKKD2rvfrYLCw70
ozIHTPFatorWl/g2CHAnn4jX7ej6c4JWP3jJk6THeTPUTZaVnYkyHWwTNn3eAcqMgthpBW8P
WVvN+B8LXuf+7eucAqQ/pHmzf2hu74EuNaIl1Hogh/j/EvmDzfPDSdSnL5qNcvfHzogqO9CL
Z4UtEqYKOyVcmoIuuL</vt:lpwstr>
  </property>
  <property fmtid="{D5CDD505-2E9C-101B-9397-08002B2CF9AE}" pid="5" name="_2015_ms_pID_7253431">
    <vt:lpwstr>jQlIwWIWScXVLEbXn6e/tzl6I+8ZZ4btEhQ0+ufWdPbrvA3r6c1uu/
VzhSZWIr8RjQqwip8SJGLyh/vfVF1K24Nxde1OOlD7/tlkrxFzwRxgIg/T+d52V+x58CrZPE
AvRS1tTVysQtAcI/L5rCvOoHOjfhQMEfZZCjvxYc57xJe/Czzc80IRnRA9Vvk5cHo0nbcEw0
Z+w7qVq4fdvF2nc91NixoD21Q/IAMz3UZcK2</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