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D797FAB" w:rsidR="003A043D" w:rsidRPr="0042310C" w:rsidRDefault="003A043D" w:rsidP="003A043D">
      <w:pPr>
        <w:pStyle w:val="Header"/>
        <w:tabs>
          <w:tab w:val="right" w:pos="9498"/>
        </w:tabs>
        <w:rPr>
          <w:rFonts w:cs="Arial"/>
          <w:bCs/>
          <w:sz w:val="22"/>
        </w:rPr>
      </w:pPr>
      <w:bookmarkStart w:id="0" w:name="_GoBack"/>
      <w:bookmarkEnd w:id="0"/>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BF614E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A279BE">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7BD94307" w14:textId="3CD887AA"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summarized in FL summary #1 (FLS1) in R1-2008869 (</w:t>
      </w:r>
      <w:hyperlink r:id="rId11" w:history="1">
        <w:r w:rsidRPr="00716CE1">
          <w:rPr>
            <w:rStyle w:val="Hyperlink"/>
            <w:lang w:val="en-US"/>
          </w:rPr>
          <w:t>Inbox</w:t>
        </w:r>
      </w:hyperlink>
      <w:r>
        <w:rPr>
          <w:lang w:val="en-US"/>
        </w:rPr>
        <w:t xml:space="preserve">, </w:t>
      </w:r>
      <w:hyperlink r:id="rId12" w:history="1">
        <w:r w:rsidRPr="00716CE1">
          <w:rPr>
            <w:rStyle w:val="Hyperlink"/>
            <w:lang w:val="en-US"/>
          </w:rPr>
          <w:t>Docs</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58CE6C5B"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 xml:space="preserve">color coded </w:t>
      </w:r>
      <w:r w:rsidR="00F76D0A">
        <w:rPr>
          <w:lang w:val="en-US"/>
        </w:rPr>
        <w:t>as follows. Search for ‘</w:t>
      </w:r>
      <w:r w:rsidR="00F76D0A" w:rsidRPr="00BD5132">
        <w:rPr>
          <w:highlight w:val="yellow"/>
          <w:lang w:val="en-US"/>
        </w:rPr>
        <w:t>Phase 1</w:t>
      </w:r>
      <w:r w:rsidR="00F76D0A">
        <w:rPr>
          <w:lang w:val="en-US"/>
        </w:rPr>
        <w:t>’ to find the questions that are the focus for the first discussion round.</w:t>
      </w:r>
    </w:p>
    <w:p w14:paraId="5024B88C" w14:textId="6EC0BF9C" w:rsidR="00133461" w:rsidRPr="00CE3E07" w:rsidRDefault="00C85402" w:rsidP="00E8041B">
      <w:pPr>
        <w:pStyle w:val="ListParagraph"/>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the first discussion round</w:t>
      </w:r>
    </w:p>
    <w:p w14:paraId="2BC8B70A" w14:textId="7383C046" w:rsidR="00133461" w:rsidRPr="00CE3E07" w:rsidRDefault="00C85402" w:rsidP="00E8041B">
      <w:pPr>
        <w:pStyle w:val="ListParagraph"/>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ListParagraph"/>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3FFF2BCE" w14:textId="3A3707F2" w:rsidR="009F2D6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EC871AC"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7FFC45FC"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-v001-CompanyA.</w:t>
      </w:r>
      <w:r>
        <w:rPr>
          <w:rFonts w:ascii="Times New Roman" w:eastAsia="Times New Roman" w:hAnsi="Times New Roman" w:cs="Times New Roman"/>
          <w:i/>
          <w:iCs/>
          <w:sz w:val="20"/>
          <w:szCs w:val="20"/>
        </w:rPr>
        <w:t>docx</w:t>
      </w:r>
    </w:p>
    <w:p w14:paraId="4ABBA37B" w14:textId="032F1D1D"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p>
    <w:p w14:paraId="1B7B76C2" w14:textId="2600990D" w:rsidR="00C175A3" w:rsidRPr="001E307F" w:rsidRDefault="00C175A3" w:rsidP="00E8041B">
      <w:pPr>
        <w:pStyle w:val="ListParagraph"/>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-v003-CompanyB-CompanyC</w:t>
      </w:r>
      <w:r>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E73440B"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Assume CompanyC wants to update </w:t>
      </w:r>
      <w:r w:rsidRPr="00392710">
        <w:rPr>
          <w:rFonts w:ascii="Times New Roman" w:eastAsia="Times New Roman" w:hAnsi="Times New Roman" w:cs="Times New Roman"/>
          <w:i/>
          <w:iCs/>
          <w:sz w:val="20"/>
          <w:szCs w:val="20"/>
          <w:lang w:val="en-US"/>
        </w:rPr>
        <w:t>RedCapComplexityFLS2-v002-CompanyA-CompanyB.docx</w:t>
      </w:r>
      <w:r w:rsidRPr="00392710">
        <w:rPr>
          <w:rFonts w:ascii="Times New Roman" w:eastAsia="Times New Roman" w:hAnsi="Times New Roman" w:cs="Times New Roman"/>
          <w:sz w:val="20"/>
          <w:szCs w:val="20"/>
          <w:lang w:val="en-US"/>
        </w:rPr>
        <w:t>.</w:t>
      </w:r>
    </w:p>
    <w:p w14:paraId="3CC8C17F" w14:textId="01D5498C"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CompanyC uploads an empty file named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.checkout</w:t>
      </w:r>
    </w:p>
    <w:p w14:paraId="7CB3E6FF" w14:textId="57063F13"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CompanyC then has 30 minutes to upload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.docx</w:t>
      </w:r>
    </w:p>
    <w:p w14:paraId="1CB1B7E1" w14:textId="58F79E25"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If no update is uploaded in 30 minutes, other companies can ignore the checkout file.</w:t>
      </w:r>
    </w:p>
    <w:p w14:paraId="68E7F44C" w14:textId="77777777"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Note that the file timestamps on the server are in UTC time.</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100 MHz for DL and UL</w:t>
            </w:r>
          </w:p>
          <w:p w14:paraId="24B741CB"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support 256QAM for DL and 64QAM for UL</w:t>
            </w:r>
          </w:p>
          <w:p w14:paraId="49456F58"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support 64QAM for DL and 64QAM for UL</w:t>
            </w:r>
          </w:p>
          <w:p w14:paraId="07CD71CB"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Access: Direct DL/UL access between UE and gNB</w:t>
            </w:r>
          </w:p>
          <w:p w14:paraId="6F931EA8" w14:textId="732FBCAD" w:rsidR="0070729C" w:rsidRDefault="0070729C" w:rsidP="00E776C1">
            <w:pPr>
              <w:spacing w:line="252" w:lineRule="auto"/>
              <w:contextualSpacing/>
              <w:jc w:val="both"/>
              <w:rPr>
                <w:rFonts w:eastAsia="Calibri"/>
                <w:lang w:val="sv-SE" w:eastAsia="ja-JP"/>
              </w:rPr>
            </w:pPr>
          </w:p>
          <w:p w14:paraId="2FF759A5" w14:textId="244505F0" w:rsidR="00E776C1" w:rsidRPr="00FC12EB" w:rsidRDefault="00E776C1" w:rsidP="00E776C1">
            <w:pPr>
              <w:spacing w:line="252" w:lineRule="auto"/>
              <w:contextualSpacing/>
              <w:jc w:val="both"/>
              <w:rPr>
                <w:rFonts w:eastAsia="Calibri"/>
                <w:lang w:val="sv-SE" w:eastAsia="ja-JP"/>
              </w:rPr>
            </w:pPr>
            <w:r>
              <w:rPr>
                <w:rFonts w:eastAsia="Calibri"/>
                <w:lang w:val="sv-SE" w:eastAsia="ja-JP"/>
              </w:rPr>
              <w:t>Detailed cost breakdown for the reference NR devices according to Table 6.1-1 was assumed in the study. The RF-to-baseband cost ratio was assumed to be 40:60 for an FR1 UE and 50:50 for an FR2 UE. The study considered impacts on cost/complexity reduction from support of multiple RF bands with FR1 and FR2.</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lastRenderedPageBreak/>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82661">
        <w:rPr>
          <w:b/>
          <w:bCs/>
          <w:highlight w:val="cyan"/>
        </w:rPr>
        <w:t xml:space="preserve">Phase </w:t>
      </w:r>
      <w:r w:rsidR="004064CA" w:rsidRPr="00982661">
        <w:rPr>
          <w:b/>
          <w:bCs/>
          <w:highlight w:val="cyan"/>
        </w:rPr>
        <w:t>1</w:t>
      </w:r>
      <w:r w:rsidRPr="00982661">
        <w:rPr>
          <w:b/>
          <w:bCs/>
          <w:highlight w:val="cyan"/>
        </w:rPr>
        <w:t>: Question 6.1</w:t>
      </w:r>
      <w:r w:rsidR="004064CA" w:rsidRPr="00982661">
        <w:rPr>
          <w:b/>
          <w:bCs/>
          <w:highlight w:val="cyan"/>
        </w:rPr>
        <w:t>-</w:t>
      </w:r>
      <w:r w:rsidR="00DA5F85" w:rsidRPr="00982661">
        <w:rPr>
          <w:b/>
          <w:bCs/>
          <w:highlight w:val="cyan"/>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DF5C2F">
        <w:tc>
          <w:tcPr>
            <w:tcW w:w="1479" w:type="dxa"/>
            <w:shd w:val="clear" w:color="auto" w:fill="D9D9D9" w:themeFill="background1" w:themeFillShade="D9"/>
          </w:tcPr>
          <w:p w14:paraId="34E37F05" w14:textId="77777777" w:rsidR="0087392C" w:rsidRDefault="0087392C" w:rsidP="00DF5C2F">
            <w:pPr>
              <w:rPr>
                <w:b/>
                <w:bCs/>
              </w:rPr>
            </w:pPr>
            <w:r>
              <w:rPr>
                <w:b/>
                <w:bCs/>
              </w:rPr>
              <w:t>Company</w:t>
            </w:r>
          </w:p>
        </w:tc>
        <w:tc>
          <w:tcPr>
            <w:tcW w:w="1372" w:type="dxa"/>
            <w:shd w:val="clear" w:color="auto" w:fill="D9D9D9" w:themeFill="background1" w:themeFillShade="D9"/>
          </w:tcPr>
          <w:p w14:paraId="168CBFCE" w14:textId="77777777" w:rsidR="0087392C" w:rsidRDefault="0087392C" w:rsidP="00DF5C2F">
            <w:pPr>
              <w:rPr>
                <w:b/>
                <w:bCs/>
              </w:rPr>
            </w:pPr>
            <w:r>
              <w:rPr>
                <w:b/>
                <w:bCs/>
              </w:rPr>
              <w:t>Y/N</w:t>
            </w:r>
          </w:p>
        </w:tc>
        <w:tc>
          <w:tcPr>
            <w:tcW w:w="6780" w:type="dxa"/>
            <w:shd w:val="clear" w:color="auto" w:fill="D9D9D9" w:themeFill="background1" w:themeFillShade="D9"/>
          </w:tcPr>
          <w:p w14:paraId="30A70546" w14:textId="77777777" w:rsidR="0087392C" w:rsidRDefault="0087392C" w:rsidP="00DF5C2F">
            <w:pPr>
              <w:rPr>
                <w:b/>
                <w:bCs/>
              </w:rPr>
            </w:pPr>
            <w:r>
              <w:rPr>
                <w:b/>
                <w:bCs/>
              </w:rPr>
              <w:t>Comments or suggested revisions</w:t>
            </w:r>
          </w:p>
        </w:tc>
      </w:tr>
      <w:tr w:rsidR="0087392C" w14:paraId="4D897B23" w14:textId="77777777" w:rsidTr="00DF5C2F">
        <w:tc>
          <w:tcPr>
            <w:tcW w:w="1479" w:type="dxa"/>
          </w:tcPr>
          <w:p w14:paraId="234D5366" w14:textId="77777777" w:rsidR="0087392C" w:rsidRDefault="0087392C" w:rsidP="00DF5C2F">
            <w:pPr>
              <w:rPr>
                <w:lang w:val="en-US" w:eastAsia="ko-KR"/>
              </w:rPr>
            </w:pPr>
          </w:p>
        </w:tc>
        <w:tc>
          <w:tcPr>
            <w:tcW w:w="1372" w:type="dxa"/>
          </w:tcPr>
          <w:p w14:paraId="6885415A" w14:textId="77777777" w:rsidR="0087392C" w:rsidRDefault="0087392C" w:rsidP="00DF5C2F">
            <w:pPr>
              <w:tabs>
                <w:tab w:val="left" w:pos="551"/>
              </w:tabs>
              <w:rPr>
                <w:lang w:val="en-US" w:eastAsia="ko-KR"/>
              </w:rPr>
            </w:pPr>
          </w:p>
        </w:tc>
        <w:tc>
          <w:tcPr>
            <w:tcW w:w="6780" w:type="dxa"/>
          </w:tcPr>
          <w:p w14:paraId="5B28F69B" w14:textId="77777777" w:rsidR="0087392C" w:rsidRPr="008E3AB5" w:rsidRDefault="0087392C" w:rsidP="00DF5C2F">
            <w:pPr>
              <w:rPr>
                <w:lang w:val="en-US"/>
              </w:rPr>
            </w:pPr>
          </w:p>
        </w:tc>
      </w:tr>
      <w:tr w:rsidR="0087392C" w:rsidRPr="008E3AB5" w14:paraId="3D9CBE00" w14:textId="77777777" w:rsidTr="00DF5C2F">
        <w:tc>
          <w:tcPr>
            <w:tcW w:w="1479" w:type="dxa"/>
          </w:tcPr>
          <w:p w14:paraId="2E45DDF5" w14:textId="77777777" w:rsidR="0087392C" w:rsidRDefault="0087392C" w:rsidP="00DF5C2F">
            <w:pPr>
              <w:rPr>
                <w:lang w:val="en-US" w:eastAsia="ko-KR"/>
              </w:rPr>
            </w:pPr>
          </w:p>
        </w:tc>
        <w:tc>
          <w:tcPr>
            <w:tcW w:w="1372" w:type="dxa"/>
          </w:tcPr>
          <w:p w14:paraId="4960DD97" w14:textId="77777777" w:rsidR="0087392C" w:rsidRDefault="0087392C" w:rsidP="00DF5C2F">
            <w:pPr>
              <w:tabs>
                <w:tab w:val="left" w:pos="551"/>
              </w:tabs>
              <w:rPr>
                <w:lang w:val="en-US" w:eastAsia="ko-KR"/>
              </w:rPr>
            </w:pPr>
          </w:p>
        </w:tc>
        <w:tc>
          <w:tcPr>
            <w:tcW w:w="6780" w:type="dxa"/>
          </w:tcPr>
          <w:p w14:paraId="2421BEAD" w14:textId="77777777" w:rsidR="0087392C" w:rsidRPr="008E3AB5" w:rsidRDefault="0087392C" w:rsidP="00DF5C2F">
            <w:pPr>
              <w:rPr>
                <w:lang w:val="en-US"/>
              </w:rPr>
            </w:pPr>
          </w:p>
        </w:tc>
      </w:tr>
      <w:tr w:rsidR="0087392C" w:rsidRPr="008E3AB5" w14:paraId="5E8D5610" w14:textId="77777777" w:rsidTr="00DF5C2F">
        <w:tc>
          <w:tcPr>
            <w:tcW w:w="1479" w:type="dxa"/>
          </w:tcPr>
          <w:p w14:paraId="4131E6F5" w14:textId="77777777" w:rsidR="0087392C" w:rsidRDefault="0087392C" w:rsidP="00DF5C2F">
            <w:pPr>
              <w:rPr>
                <w:lang w:val="en-US" w:eastAsia="ko-KR"/>
              </w:rPr>
            </w:pPr>
          </w:p>
        </w:tc>
        <w:tc>
          <w:tcPr>
            <w:tcW w:w="1372" w:type="dxa"/>
          </w:tcPr>
          <w:p w14:paraId="3276207E" w14:textId="77777777" w:rsidR="0087392C" w:rsidRDefault="0087392C" w:rsidP="00DF5C2F">
            <w:pPr>
              <w:tabs>
                <w:tab w:val="left" w:pos="551"/>
              </w:tabs>
              <w:rPr>
                <w:lang w:val="en-US" w:eastAsia="ko-KR"/>
              </w:rPr>
            </w:pPr>
          </w:p>
        </w:tc>
        <w:tc>
          <w:tcPr>
            <w:tcW w:w="6780" w:type="dxa"/>
          </w:tcPr>
          <w:p w14:paraId="78C9534B" w14:textId="77777777" w:rsidR="0087392C" w:rsidRPr="008E3AB5" w:rsidRDefault="0087392C" w:rsidP="00DF5C2F">
            <w:pPr>
              <w:rPr>
                <w:lang w:val="en-US"/>
              </w:rPr>
            </w:pPr>
          </w:p>
        </w:tc>
      </w:tr>
    </w:tbl>
    <w:p w14:paraId="6F2B7A5A" w14:textId="15C82FED" w:rsidR="0087392C"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DF5C2F">
        <w:tc>
          <w:tcPr>
            <w:tcW w:w="9630" w:type="dxa"/>
          </w:tcPr>
          <w:p w14:paraId="4354C67C" w14:textId="77777777" w:rsidR="00DA5F85" w:rsidRPr="00C459C5" w:rsidRDefault="00DA5F85" w:rsidP="00DF5C2F">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DF5C2F">
        <w:tc>
          <w:tcPr>
            <w:tcW w:w="1479" w:type="dxa"/>
            <w:shd w:val="clear" w:color="auto" w:fill="D9D9D9" w:themeFill="background1" w:themeFillShade="D9"/>
          </w:tcPr>
          <w:p w14:paraId="45ECDB2B" w14:textId="77777777" w:rsidR="00DA5F85" w:rsidRDefault="00DA5F85" w:rsidP="00DF5C2F">
            <w:pPr>
              <w:rPr>
                <w:b/>
                <w:bCs/>
              </w:rPr>
            </w:pPr>
            <w:r>
              <w:rPr>
                <w:b/>
                <w:bCs/>
              </w:rPr>
              <w:t>Company</w:t>
            </w:r>
          </w:p>
        </w:tc>
        <w:tc>
          <w:tcPr>
            <w:tcW w:w="1372" w:type="dxa"/>
            <w:shd w:val="clear" w:color="auto" w:fill="D9D9D9" w:themeFill="background1" w:themeFillShade="D9"/>
          </w:tcPr>
          <w:p w14:paraId="2AA0D73D" w14:textId="77777777" w:rsidR="00DA5F85" w:rsidRDefault="00DA5F85" w:rsidP="00DF5C2F">
            <w:pPr>
              <w:rPr>
                <w:b/>
                <w:bCs/>
              </w:rPr>
            </w:pPr>
            <w:r>
              <w:rPr>
                <w:b/>
                <w:bCs/>
              </w:rPr>
              <w:t>Y/N</w:t>
            </w:r>
          </w:p>
        </w:tc>
        <w:tc>
          <w:tcPr>
            <w:tcW w:w="6780" w:type="dxa"/>
            <w:shd w:val="clear" w:color="auto" w:fill="D9D9D9" w:themeFill="background1" w:themeFillShade="D9"/>
          </w:tcPr>
          <w:p w14:paraId="776E1819" w14:textId="77777777" w:rsidR="00DA5F85" w:rsidRDefault="00DA5F85" w:rsidP="00DF5C2F">
            <w:pPr>
              <w:rPr>
                <w:b/>
                <w:bCs/>
              </w:rPr>
            </w:pPr>
            <w:r>
              <w:rPr>
                <w:b/>
                <w:bCs/>
              </w:rPr>
              <w:t>Comments or suggested revisions</w:t>
            </w:r>
          </w:p>
        </w:tc>
      </w:tr>
      <w:tr w:rsidR="00DA5F85" w14:paraId="68729788" w14:textId="77777777" w:rsidTr="00DF5C2F">
        <w:tc>
          <w:tcPr>
            <w:tcW w:w="1479" w:type="dxa"/>
          </w:tcPr>
          <w:p w14:paraId="5F6E3756" w14:textId="77777777" w:rsidR="00DA5F85" w:rsidRDefault="00DA5F85" w:rsidP="00DF5C2F">
            <w:pPr>
              <w:rPr>
                <w:lang w:val="en-US" w:eastAsia="ko-KR"/>
              </w:rPr>
            </w:pPr>
          </w:p>
        </w:tc>
        <w:tc>
          <w:tcPr>
            <w:tcW w:w="1372" w:type="dxa"/>
          </w:tcPr>
          <w:p w14:paraId="224DB5E9" w14:textId="77777777" w:rsidR="00DA5F85" w:rsidRDefault="00DA5F85" w:rsidP="00DF5C2F">
            <w:pPr>
              <w:tabs>
                <w:tab w:val="left" w:pos="551"/>
              </w:tabs>
              <w:rPr>
                <w:lang w:val="en-US" w:eastAsia="ko-KR"/>
              </w:rPr>
            </w:pPr>
          </w:p>
        </w:tc>
        <w:tc>
          <w:tcPr>
            <w:tcW w:w="6780" w:type="dxa"/>
          </w:tcPr>
          <w:p w14:paraId="1A48730E" w14:textId="77777777" w:rsidR="00DA5F85" w:rsidRPr="008E3AB5" w:rsidRDefault="00DA5F85" w:rsidP="00DF5C2F">
            <w:pPr>
              <w:rPr>
                <w:lang w:val="en-US"/>
              </w:rPr>
            </w:pPr>
          </w:p>
        </w:tc>
      </w:tr>
      <w:tr w:rsidR="00DA5F85" w:rsidRPr="008E3AB5" w14:paraId="188A4DD2" w14:textId="77777777" w:rsidTr="00DF5C2F">
        <w:tc>
          <w:tcPr>
            <w:tcW w:w="1479" w:type="dxa"/>
          </w:tcPr>
          <w:p w14:paraId="0F2C2622" w14:textId="77777777" w:rsidR="00DA5F85" w:rsidRDefault="00DA5F85" w:rsidP="00DF5C2F">
            <w:pPr>
              <w:rPr>
                <w:lang w:val="en-US" w:eastAsia="ko-KR"/>
              </w:rPr>
            </w:pPr>
          </w:p>
        </w:tc>
        <w:tc>
          <w:tcPr>
            <w:tcW w:w="1372" w:type="dxa"/>
          </w:tcPr>
          <w:p w14:paraId="2BBFA525" w14:textId="77777777" w:rsidR="00DA5F85" w:rsidRDefault="00DA5F85" w:rsidP="00DF5C2F">
            <w:pPr>
              <w:tabs>
                <w:tab w:val="left" w:pos="551"/>
              </w:tabs>
              <w:rPr>
                <w:lang w:val="en-US" w:eastAsia="ko-KR"/>
              </w:rPr>
            </w:pPr>
          </w:p>
        </w:tc>
        <w:tc>
          <w:tcPr>
            <w:tcW w:w="6780" w:type="dxa"/>
          </w:tcPr>
          <w:p w14:paraId="722F3828" w14:textId="77777777" w:rsidR="00DA5F85" w:rsidRPr="008E3AB5" w:rsidRDefault="00DA5F85" w:rsidP="00DF5C2F">
            <w:pPr>
              <w:rPr>
                <w:lang w:val="en-US"/>
              </w:rPr>
            </w:pPr>
          </w:p>
        </w:tc>
      </w:tr>
      <w:tr w:rsidR="00DA5F85" w:rsidRPr="008E3AB5" w14:paraId="12E6A546" w14:textId="77777777" w:rsidTr="00DF5C2F">
        <w:tc>
          <w:tcPr>
            <w:tcW w:w="1479" w:type="dxa"/>
          </w:tcPr>
          <w:p w14:paraId="0CD82B5D" w14:textId="77777777" w:rsidR="00DA5F85" w:rsidRDefault="00DA5F85" w:rsidP="00DF5C2F">
            <w:pPr>
              <w:rPr>
                <w:lang w:val="en-US" w:eastAsia="ko-KR"/>
              </w:rPr>
            </w:pPr>
          </w:p>
        </w:tc>
        <w:tc>
          <w:tcPr>
            <w:tcW w:w="1372" w:type="dxa"/>
          </w:tcPr>
          <w:p w14:paraId="5C04397E" w14:textId="77777777" w:rsidR="00DA5F85" w:rsidRDefault="00DA5F85" w:rsidP="00DF5C2F">
            <w:pPr>
              <w:tabs>
                <w:tab w:val="left" w:pos="551"/>
              </w:tabs>
              <w:rPr>
                <w:lang w:val="en-US" w:eastAsia="ko-KR"/>
              </w:rPr>
            </w:pPr>
          </w:p>
        </w:tc>
        <w:tc>
          <w:tcPr>
            <w:tcW w:w="6780" w:type="dxa"/>
          </w:tcPr>
          <w:p w14:paraId="291E8525" w14:textId="77777777" w:rsidR="00DA5F85" w:rsidRPr="008E3AB5" w:rsidRDefault="00DA5F85" w:rsidP="00DF5C2F">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5" w:name="_Toc42165594"/>
      <w:r>
        <w:t>7</w:t>
      </w:r>
      <w:r>
        <w:tab/>
        <w:t>UE complexity reduction features</w:t>
      </w:r>
      <w:bookmarkEnd w:id="5"/>
    </w:p>
    <w:p w14:paraId="20EF26AD" w14:textId="77777777" w:rsidR="00090EF0" w:rsidRPr="000E647A" w:rsidRDefault="00090EF0" w:rsidP="00090EF0">
      <w:pPr>
        <w:pStyle w:val="Heading2"/>
      </w:pPr>
      <w:bookmarkStart w:id="6" w:name="_Toc42165595"/>
      <w:bookmarkStart w:id="7" w:name="_Toc51768530"/>
      <w:bookmarkStart w:id="8" w:name="_Toc51771037"/>
      <w:r>
        <w:t>7</w:t>
      </w:r>
      <w:r w:rsidRPr="000E647A">
        <w:t>.1</w:t>
      </w:r>
      <w:r w:rsidRPr="000E647A">
        <w:tab/>
        <w:t>Introduction to UE complexity reduction features</w:t>
      </w:r>
      <w:bookmarkEnd w:id="6"/>
      <w:bookmarkEnd w:id="7"/>
      <w:bookmarkEnd w:id="8"/>
    </w:p>
    <w:p w14:paraId="11AB7D9D" w14:textId="77777777" w:rsidR="00090EF0" w:rsidRPr="000E647A" w:rsidRDefault="00090EF0" w:rsidP="00090EF0">
      <w:pPr>
        <w:pStyle w:val="Heading2"/>
      </w:pPr>
      <w:bookmarkStart w:id="9" w:name="_Toc42165596"/>
      <w:bookmarkStart w:id="10" w:name="_Toc51768531"/>
      <w:bookmarkStart w:id="11" w:name="_Toc51771038"/>
      <w:r>
        <w:t>7</w:t>
      </w:r>
      <w:r w:rsidRPr="000E647A">
        <w:t>.2</w:t>
      </w:r>
      <w:r w:rsidRPr="000E647A">
        <w:tab/>
        <w:t>Reduced number of UE Rx/Tx antennas</w:t>
      </w:r>
      <w:bookmarkEnd w:id="9"/>
      <w:bookmarkEnd w:id="10"/>
      <w:bookmarkEnd w:id="11"/>
    </w:p>
    <w:p w14:paraId="7AFE9D70" w14:textId="085B79F9" w:rsidR="00090EF0" w:rsidRPr="000E647A" w:rsidRDefault="00090EF0" w:rsidP="00090EF0">
      <w:pPr>
        <w:pStyle w:val="Heading3"/>
      </w:pPr>
      <w:bookmarkStart w:id="12" w:name="_Toc42165597"/>
      <w:bookmarkStart w:id="13" w:name="_Toc51768532"/>
      <w:bookmarkStart w:id="14" w:name="_Toc51771039"/>
      <w:r>
        <w:t>7</w:t>
      </w:r>
      <w:r w:rsidRPr="000E647A">
        <w:t>.2.1</w:t>
      </w:r>
      <w:r w:rsidRPr="000E647A">
        <w:tab/>
        <w:t>Description of feature</w:t>
      </w:r>
      <w:bookmarkEnd w:id="12"/>
      <w:bookmarkEnd w:id="13"/>
      <w:bookmarkEnd w:id="14"/>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lastRenderedPageBreak/>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2275FBBE" w:rsidR="00EF0D47" w:rsidRPr="002E1C7F" w:rsidRDefault="00C85402" w:rsidP="00EF0D47">
      <w:pPr>
        <w:jc w:val="both"/>
        <w:rPr>
          <w:b/>
          <w:bCs/>
        </w:rPr>
      </w:pPr>
      <w:r>
        <w:rPr>
          <w:b/>
          <w:bCs/>
          <w:highlight w:val="cyan"/>
        </w:rPr>
        <w:t>Phase 2:</w:t>
      </w:r>
      <w:r w:rsidR="00AD7660">
        <w:rPr>
          <w:b/>
          <w:bCs/>
          <w:highlight w:val="cyan"/>
        </w:rPr>
        <w:t xml:space="preserve"> </w:t>
      </w:r>
      <w:r w:rsidR="00EF0D47" w:rsidRPr="00A355F8">
        <w:rPr>
          <w:b/>
          <w:bCs/>
          <w:highlight w:val="cyan"/>
        </w:rPr>
        <w:t>Question 7.</w:t>
      </w:r>
      <w:r w:rsidR="00EF0D47">
        <w:rPr>
          <w:b/>
          <w:bCs/>
          <w:highlight w:val="cyan"/>
        </w:rPr>
        <w:t>2</w:t>
      </w:r>
      <w:r w:rsidR="00EF0D47" w:rsidRPr="00A355F8">
        <w:rPr>
          <w:b/>
          <w:bCs/>
          <w:highlight w:val="cyan"/>
        </w:rPr>
        <w:t>.1-1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7777777" w:rsidR="00EF0D47" w:rsidRDefault="00EF0D47" w:rsidP="00EF0D47">
            <w:pPr>
              <w:rPr>
                <w:lang w:val="en-US" w:eastAsia="ko-KR"/>
              </w:rPr>
            </w:pPr>
          </w:p>
        </w:tc>
        <w:tc>
          <w:tcPr>
            <w:tcW w:w="1372" w:type="dxa"/>
          </w:tcPr>
          <w:p w14:paraId="5F9D7E8A" w14:textId="77777777" w:rsidR="00EF0D47" w:rsidRDefault="00EF0D47" w:rsidP="00EF0D47">
            <w:pPr>
              <w:tabs>
                <w:tab w:val="left" w:pos="551"/>
              </w:tabs>
              <w:rPr>
                <w:lang w:val="en-US" w:eastAsia="ko-KR"/>
              </w:rPr>
            </w:pPr>
          </w:p>
        </w:tc>
        <w:tc>
          <w:tcPr>
            <w:tcW w:w="6780" w:type="dxa"/>
          </w:tcPr>
          <w:p w14:paraId="380C6713" w14:textId="77777777" w:rsidR="00EF0D47" w:rsidRPr="008E3AB5" w:rsidRDefault="00EF0D47" w:rsidP="00EF0D47">
            <w:pPr>
              <w:rPr>
                <w:lang w:val="en-US"/>
              </w:rPr>
            </w:pPr>
          </w:p>
        </w:tc>
      </w:tr>
      <w:tr w:rsidR="00EF0D47" w:rsidRPr="008E3AB5" w14:paraId="40128E2F" w14:textId="77777777" w:rsidTr="00EF0D47">
        <w:tc>
          <w:tcPr>
            <w:tcW w:w="1479" w:type="dxa"/>
          </w:tcPr>
          <w:p w14:paraId="44FA2BC0" w14:textId="77777777" w:rsidR="00EF0D47" w:rsidRDefault="00EF0D47" w:rsidP="00EF0D47">
            <w:pPr>
              <w:rPr>
                <w:lang w:val="en-US" w:eastAsia="ko-KR"/>
              </w:rPr>
            </w:pPr>
          </w:p>
        </w:tc>
        <w:tc>
          <w:tcPr>
            <w:tcW w:w="1372" w:type="dxa"/>
          </w:tcPr>
          <w:p w14:paraId="4C6D3D64" w14:textId="77777777" w:rsidR="00EF0D47" w:rsidRDefault="00EF0D47" w:rsidP="00EF0D47">
            <w:pPr>
              <w:tabs>
                <w:tab w:val="left" w:pos="551"/>
              </w:tabs>
              <w:rPr>
                <w:lang w:val="en-US" w:eastAsia="ko-KR"/>
              </w:rPr>
            </w:pPr>
          </w:p>
        </w:tc>
        <w:tc>
          <w:tcPr>
            <w:tcW w:w="6780" w:type="dxa"/>
          </w:tcPr>
          <w:p w14:paraId="15D8FA99" w14:textId="77777777" w:rsidR="00EF0D47" w:rsidRPr="008E3AB5" w:rsidRDefault="00EF0D47" w:rsidP="00EF0D47">
            <w:pPr>
              <w:rPr>
                <w:lang w:val="en-US"/>
              </w:rPr>
            </w:pPr>
          </w:p>
        </w:tc>
      </w:tr>
      <w:tr w:rsidR="00EF0D47" w:rsidRPr="008E3AB5" w14:paraId="0C7FD286" w14:textId="77777777" w:rsidTr="00EF0D47">
        <w:tc>
          <w:tcPr>
            <w:tcW w:w="1479" w:type="dxa"/>
          </w:tcPr>
          <w:p w14:paraId="22E5694F" w14:textId="77777777" w:rsidR="00EF0D47" w:rsidRDefault="00EF0D47" w:rsidP="00EF0D47">
            <w:pPr>
              <w:rPr>
                <w:lang w:val="en-US" w:eastAsia="ko-KR"/>
              </w:rPr>
            </w:pPr>
          </w:p>
        </w:tc>
        <w:tc>
          <w:tcPr>
            <w:tcW w:w="1372" w:type="dxa"/>
          </w:tcPr>
          <w:p w14:paraId="5605B312" w14:textId="77777777" w:rsidR="00EF0D47" w:rsidRDefault="00EF0D47" w:rsidP="00EF0D47">
            <w:pPr>
              <w:tabs>
                <w:tab w:val="left" w:pos="551"/>
              </w:tabs>
              <w:rPr>
                <w:lang w:val="en-US" w:eastAsia="ko-KR"/>
              </w:rPr>
            </w:pPr>
          </w:p>
        </w:tc>
        <w:tc>
          <w:tcPr>
            <w:tcW w:w="6780" w:type="dxa"/>
          </w:tcPr>
          <w:p w14:paraId="33B39C4C" w14:textId="77777777" w:rsidR="00EF0D47" w:rsidRPr="008E3AB5" w:rsidRDefault="00EF0D47" w:rsidP="00EF0D47">
            <w:pPr>
              <w:rPr>
                <w:lang w:val="en-US"/>
              </w:rPr>
            </w:pPr>
          </w:p>
        </w:tc>
      </w:tr>
    </w:tbl>
    <w:p w14:paraId="586248B8" w14:textId="77777777" w:rsidR="009924EE" w:rsidRPr="00B17658" w:rsidRDefault="009924EE" w:rsidP="00B17658">
      <w:pPr>
        <w:pStyle w:val="BodyText"/>
        <w:rPr>
          <w:lang w:val="en-GB"/>
        </w:rPr>
      </w:pPr>
    </w:p>
    <w:p w14:paraId="14EAD4BD" w14:textId="4E28CA44" w:rsidR="00090EF0" w:rsidRPr="000E647A" w:rsidRDefault="00090EF0" w:rsidP="00090EF0">
      <w:pPr>
        <w:pStyle w:val="Heading3"/>
      </w:pPr>
      <w:bookmarkStart w:id="15" w:name="_Toc42165598"/>
      <w:bookmarkStart w:id="16" w:name="_Toc51768533"/>
      <w:bookmarkStart w:id="17" w:name="_Toc51771040"/>
      <w:r>
        <w:t>7</w:t>
      </w:r>
      <w:r w:rsidRPr="000E647A">
        <w:t>.2.2</w:t>
      </w:r>
      <w:r w:rsidRPr="000E647A">
        <w:tab/>
        <w:t>Analysis of UE complexity reduction</w:t>
      </w:r>
      <w:bookmarkEnd w:id="15"/>
      <w:bookmarkEnd w:id="16"/>
      <w:bookmarkEnd w:id="17"/>
    </w:p>
    <w:p w14:paraId="45AEC943" w14:textId="77777777"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3"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BodyText"/>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E49E1D2"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D8989B1" w:rsidR="0087516E" w:rsidRPr="00FD50FE" w:rsidRDefault="0087516E" w:rsidP="0087516E">
            <w:pPr>
              <w:pStyle w:val="ListParagraph"/>
              <w:spacing w:line="254" w:lineRule="auto"/>
              <w:ind w:left="644"/>
              <w:jc w:val="center"/>
              <w:rPr>
                <w:rFonts w:ascii="Arial" w:hAnsi="Arial" w:cs="Arial"/>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CC7052" w:rsidRPr="007A48B0" w14:paraId="1E837B7F" w14:textId="77777777" w:rsidTr="00AE57C4">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27D6E05" w14:textId="77777777" w:rsidR="00CC7052" w:rsidRPr="007A48B0" w:rsidRDefault="00CC7052" w:rsidP="00CC7052">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lastRenderedPageBreak/>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0F2ADB5"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8FE9DD7" w14:textId="2C026865"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5AFA3DF0"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4D26F6BB" w14:textId="05479518"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6AD435E7"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A24D42E" w14:textId="5E90FBD1"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1ECCCE4"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7D1B0D" w14:textId="44F9D4C9"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CC7052" w:rsidRPr="007A48B0" w14:paraId="6030F73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35256C56" w14:textId="77777777" w:rsidR="00CC7052" w:rsidRPr="007A48B0" w:rsidRDefault="00CC7052" w:rsidP="00CC705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B9F7BB" w14:textId="7777777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461AEA1"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2752D55"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0458DD5D" w14:textId="5B1F271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CC7052" w:rsidRPr="007A48B0" w14:paraId="01C1F52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88452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73D0E883" w14:textId="28593FF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3074EE84" w14:textId="3AB8C1F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10EEFA6C" w14:textId="260F16F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B09CB1D" w14:textId="6772C03D"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CC7052" w:rsidRPr="007A48B0" w14:paraId="578F5EDB"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8E57B16"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6AF9FC8" w14:textId="6C433EB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A91B39B" w14:textId="3D5EDD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42A42ACF" w14:textId="5CC0A77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F0B1773" w14:textId="68EF9CA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CC7052" w:rsidRPr="007A48B0" w14:paraId="3E5D6A3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36EDB9"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004A96D8" w14:textId="41E28C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8899EA1" w14:textId="530C6E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30.6%</w:t>
                  </w:r>
                </w:p>
              </w:tc>
              <w:tc>
                <w:tcPr>
                  <w:tcW w:w="1040" w:type="dxa"/>
                  <w:tcBorders>
                    <w:top w:val="nil"/>
                    <w:left w:val="nil"/>
                    <w:bottom w:val="single" w:sz="4" w:space="0" w:color="auto"/>
                    <w:right w:val="single" w:sz="4" w:space="0" w:color="auto"/>
                  </w:tcBorders>
                  <w:vAlign w:val="bottom"/>
                </w:tcPr>
                <w:p w14:paraId="62976F3D" w14:textId="5B75A5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66935CD6" w14:textId="37476BFB"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CC7052" w:rsidRPr="007A48B0" w14:paraId="0DB18C4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0C1809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A6F50A3" w14:textId="0A8E7F7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5B755BFF" w14:textId="7A2F1D9B"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40573D39" w14:textId="7D4F6DC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DD489A6" w14:textId="6CF17A73"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CC7052" w:rsidRPr="007A48B0" w14:paraId="7E49C3D8"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F5E89A1" w14:textId="426FF4F0"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18D2D489" w14:textId="605E6E71"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6B3046BC" w14:textId="313E167F"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68.1%</w:t>
                  </w:r>
                </w:p>
              </w:tc>
              <w:tc>
                <w:tcPr>
                  <w:tcW w:w="1040" w:type="dxa"/>
                  <w:tcBorders>
                    <w:top w:val="nil"/>
                    <w:left w:val="nil"/>
                    <w:bottom w:val="single" w:sz="4" w:space="0" w:color="auto"/>
                    <w:right w:val="single" w:sz="4" w:space="0" w:color="auto"/>
                  </w:tcBorders>
                  <w:shd w:val="clear" w:color="000000" w:fill="D9D9D9"/>
                  <w:vAlign w:val="center"/>
                </w:tcPr>
                <w:p w14:paraId="361698A0" w14:textId="085192DE"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1BEA158F" w14:textId="4516F07C"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CC7052" w:rsidRPr="007A48B0" w14:paraId="7A17FF6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EB3EC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51D58974" w14:textId="10888B6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08070388" w14:textId="16F73B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01F2A76" w14:textId="7ECBBBE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16ACB13C" w14:textId="5DFADDD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CC7052" w:rsidRPr="007A48B0" w14:paraId="35F9D6C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ADB32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73BF1444" w14:textId="034C8DA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047975E2" w14:textId="5C72BFA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42AC1846" w14:textId="61D4B14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5F2BFF9B" w14:textId="6CEE9B65"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CC7052" w:rsidRPr="007A48B0" w14:paraId="28F78C24"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107E7"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3E88F592" w14:textId="66BDB1B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741B4E9" w14:textId="5F4A287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c>
                <w:tcPr>
                  <w:tcW w:w="1040" w:type="dxa"/>
                  <w:tcBorders>
                    <w:top w:val="nil"/>
                    <w:left w:val="nil"/>
                    <w:bottom w:val="single" w:sz="4" w:space="0" w:color="auto"/>
                    <w:right w:val="single" w:sz="4" w:space="0" w:color="auto"/>
                  </w:tcBorders>
                  <w:vAlign w:val="bottom"/>
                </w:tcPr>
                <w:p w14:paraId="1EC62471" w14:textId="626F3EA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270B5B4" w14:textId="753D3B5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CC7052" w:rsidRPr="007A48B0" w14:paraId="71C8D99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C7FB13"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01F7D203" w14:textId="5665ECC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B4062DB" w14:textId="48FF11A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15.8%</w:t>
                  </w:r>
                </w:p>
              </w:tc>
              <w:tc>
                <w:tcPr>
                  <w:tcW w:w="1040" w:type="dxa"/>
                  <w:tcBorders>
                    <w:top w:val="nil"/>
                    <w:left w:val="nil"/>
                    <w:bottom w:val="single" w:sz="4" w:space="0" w:color="auto"/>
                    <w:right w:val="single" w:sz="4" w:space="0" w:color="auto"/>
                  </w:tcBorders>
                  <w:vAlign w:val="bottom"/>
                </w:tcPr>
                <w:p w14:paraId="101D3405" w14:textId="7460451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B6160BC" w14:textId="72F0354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CC7052" w:rsidRPr="007A48B0" w14:paraId="10414306"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15193FC"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1A701B0" w14:textId="7F24E3E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2EF8A04B" w14:textId="06B52E3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32A31B1" w14:textId="5468733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C121F9" w14:textId="04F23D8C"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CC7052" w:rsidRPr="007A48B0" w14:paraId="109757D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B4F06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2788F17" w14:textId="7FBA0EC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6164B1C" w14:textId="39ED4A0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604C3E45" w14:textId="6B86BF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7FDD9BF" w14:textId="30DB01A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CC7052" w:rsidRPr="007A48B0" w14:paraId="20AADFA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10C83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33DCBC6B" w14:textId="16A299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6352CB0" w14:textId="5AFE0C3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31003148" w14:textId="727DEEA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F6F6CB9" w14:textId="4362B48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CC7052" w:rsidRPr="007A48B0" w14:paraId="38A52F6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53F465"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6DD3ACE4" w14:textId="43650B1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6C9C9DBD" w14:textId="65E394F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F5C3FB0" w14:textId="7ECE06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1042FA9" w14:textId="4B83A97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CC7052" w:rsidRPr="007A48B0" w14:paraId="685C953E"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4174C9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7CE13695" w14:textId="3D9E6C73"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F7DF26" w14:textId="2C38AE6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3899BC" w14:textId="436B711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C6E8E78" w14:textId="72ECD6FE"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CC7052" w:rsidRPr="007A48B0" w14:paraId="48758EEC"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2D64AE8"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320488E3" w14:textId="590F57E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30447CD" w14:textId="0A4C571A"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1040" w:type="dxa"/>
                  <w:tcBorders>
                    <w:top w:val="nil"/>
                    <w:left w:val="nil"/>
                    <w:bottom w:val="single" w:sz="4" w:space="0" w:color="auto"/>
                    <w:right w:val="single" w:sz="4" w:space="0" w:color="auto"/>
                  </w:tcBorders>
                  <w:vAlign w:val="bottom"/>
                </w:tcPr>
                <w:p w14:paraId="06436D6D" w14:textId="1884C4D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63C99C14" w14:textId="4FE71CB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CC7052" w:rsidRPr="007A48B0" w14:paraId="62184C1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0F8BD89" w14:textId="5622CB57"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BB: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418C2DC0" w14:textId="262C3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75.3%</w:t>
                  </w:r>
                </w:p>
              </w:tc>
              <w:tc>
                <w:tcPr>
                  <w:tcW w:w="1040" w:type="dxa"/>
                  <w:tcBorders>
                    <w:top w:val="nil"/>
                    <w:left w:val="nil"/>
                    <w:bottom w:val="single" w:sz="4" w:space="0" w:color="auto"/>
                    <w:right w:val="single" w:sz="4" w:space="0" w:color="auto"/>
                  </w:tcBorders>
                  <w:shd w:val="clear" w:color="000000" w:fill="D9D9D9"/>
                  <w:vAlign w:val="center"/>
                </w:tcPr>
                <w:p w14:paraId="39C3F7B1" w14:textId="40380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E020C15" w14:textId="24965C55"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F963FBF" w14:textId="09B11B1A"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CC7052" w:rsidRPr="007A48B0" w14:paraId="4ED7C8B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92CEA8C" w14:textId="33F9129C" w:rsidR="00CC7052" w:rsidRPr="007A48B0" w:rsidRDefault="00CC7052" w:rsidP="00CC705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w:t>
                  </w:r>
                  <w:r w:rsidR="0087516E" w:rsidRPr="007A48B0">
                    <w:rPr>
                      <w:rFonts w:ascii="Calibri" w:eastAsia="Times New Roman" w:hAnsi="Calibri"/>
                      <w:b/>
                      <w:bCs/>
                      <w:color w:val="000000"/>
                      <w:sz w:val="16"/>
                      <w:szCs w:val="16"/>
                      <w:lang w:val="en-US"/>
                    </w:rPr>
                    <w:t xml:space="preserve">Total </w:t>
                  </w:r>
                  <w:r w:rsidR="0087516E">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2B2ED9EC" w14:textId="14744E1F"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73.9%</w:t>
                  </w:r>
                </w:p>
              </w:tc>
              <w:tc>
                <w:tcPr>
                  <w:tcW w:w="1040" w:type="dxa"/>
                  <w:tcBorders>
                    <w:top w:val="nil"/>
                    <w:left w:val="nil"/>
                    <w:bottom w:val="single" w:sz="4" w:space="0" w:color="auto"/>
                    <w:right w:val="single" w:sz="4" w:space="0" w:color="auto"/>
                  </w:tcBorders>
                  <w:shd w:val="clear" w:color="000000" w:fill="D9D9D9"/>
                  <w:vAlign w:val="center"/>
                </w:tcPr>
                <w:p w14:paraId="3F6AFD23" w14:textId="72E85FFB"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69.7%</w:t>
                  </w:r>
                </w:p>
              </w:tc>
              <w:tc>
                <w:tcPr>
                  <w:tcW w:w="1040" w:type="dxa"/>
                  <w:tcBorders>
                    <w:top w:val="nil"/>
                    <w:left w:val="nil"/>
                    <w:bottom w:val="single" w:sz="4" w:space="0" w:color="auto"/>
                    <w:right w:val="single" w:sz="4" w:space="0" w:color="auto"/>
                  </w:tcBorders>
                  <w:shd w:val="clear" w:color="000000" w:fill="D9D9D9"/>
                  <w:vAlign w:val="center"/>
                </w:tcPr>
                <w:p w14:paraId="067E0FB8" w14:textId="1B25F2E5"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2D2DBDD1" w14:textId="6A9C0532" w:rsidR="00CC7052" w:rsidRDefault="00CC7052" w:rsidP="00CC7052">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412575C2" w14:textId="77777777" w:rsidR="004D2E60" w:rsidRDefault="004D2E60" w:rsidP="004D2E60">
      <w:pPr>
        <w:pStyle w:val="BodyText"/>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DF5C2F">
        <w:tc>
          <w:tcPr>
            <w:tcW w:w="1479" w:type="dxa"/>
            <w:shd w:val="clear" w:color="auto" w:fill="D9D9D9" w:themeFill="background1" w:themeFillShade="D9"/>
          </w:tcPr>
          <w:p w14:paraId="484E4ED1" w14:textId="77777777" w:rsidR="004D2E60" w:rsidRDefault="004D2E60" w:rsidP="00DF5C2F">
            <w:pPr>
              <w:rPr>
                <w:b/>
                <w:bCs/>
              </w:rPr>
            </w:pPr>
            <w:r>
              <w:rPr>
                <w:b/>
                <w:bCs/>
              </w:rPr>
              <w:t>Company</w:t>
            </w:r>
          </w:p>
        </w:tc>
        <w:tc>
          <w:tcPr>
            <w:tcW w:w="1372" w:type="dxa"/>
            <w:shd w:val="clear" w:color="auto" w:fill="D9D9D9" w:themeFill="background1" w:themeFillShade="D9"/>
          </w:tcPr>
          <w:p w14:paraId="7F328821" w14:textId="77777777" w:rsidR="004D2E60" w:rsidRDefault="004D2E60" w:rsidP="00DF5C2F">
            <w:pPr>
              <w:rPr>
                <w:b/>
                <w:bCs/>
              </w:rPr>
            </w:pPr>
            <w:r>
              <w:rPr>
                <w:b/>
                <w:bCs/>
              </w:rPr>
              <w:t>Y/N</w:t>
            </w:r>
          </w:p>
        </w:tc>
        <w:tc>
          <w:tcPr>
            <w:tcW w:w="6780" w:type="dxa"/>
            <w:shd w:val="clear" w:color="auto" w:fill="D9D9D9" w:themeFill="background1" w:themeFillShade="D9"/>
          </w:tcPr>
          <w:p w14:paraId="509D62E2" w14:textId="77777777" w:rsidR="004D2E60" w:rsidRDefault="004D2E60" w:rsidP="00DF5C2F">
            <w:pPr>
              <w:rPr>
                <w:b/>
                <w:bCs/>
              </w:rPr>
            </w:pPr>
            <w:r>
              <w:rPr>
                <w:b/>
                <w:bCs/>
              </w:rPr>
              <w:t>Comments or suggested revisions</w:t>
            </w:r>
          </w:p>
        </w:tc>
      </w:tr>
      <w:tr w:rsidR="004D2E60" w14:paraId="208998E3" w14:textId="77777777" w:rsidTr="00DF5C2F">
        <w:tc>
          <w:tcPr>
            <w:tcW w:w="1479" w:type="dxa"/>
          </w:tcPr>
          <w:p w14:paraId="0470658A" w14:textId="77777777" w:rsidR="004D2E60" w:rsidRDefault="004D2E60" w:rsidP="00DF5C2F">
            <w:pPr>
              <w:rPr>
                <w:lang w:val="en-US" w:eastAsia="ko-KR"/>
              </w:rPr>
            </w:pPr>
          </w:p>
        </w:tc>
        <w:tc>
          <w:tcPr>
            <w:tcW w:w="1372" w:type="dxa"/>
          </w:tcPr>
          <w:p w14:paraId="66F407F7" w14:textId="77777777" w:rsidR="004D2E60" w:rsidRDefault="004D2E60" w:rsidP="00DF5C2F">
            <w:pPr>
              <w:tabs>
                <w:tab w:val="left" w:pos="551"/>
              </w:tabs>
              <w:rPr>
                <w:lang w:val="en-US" w:eastAsia="ko-KR"/>
              </w:rPr>
            </w:pPr>
          </w:p>
        </w:tc>
        <w:tc>
          <w:tcPr>
            <w:tcW w:w="6780" w:type="dxa"/>
          </w:tcPr>
          <w:p w14:paraId="3AE28EB5" w14:textId="77777777" w:rsidR="004D2E60" w:rsidRPr="008E3AB5" w:rsidRDefault="004D2E60" w:rsidP="00DF5C2F">
            <w:pPr>
              <w:rPr>
                <w:lang w:val="en-US"/>
              </w:rPr>
            </w:pPr>
          </w:p>
        </w:tc>
      </w:tr>
      <w:tr w:rsidR="004D2E60" w:rsidRPr="008E3AB5" w14:paraId="3E51038C" w14:textId="77777777" w:rsidTr="00DF5C2F">
        <w:tc>
          <w:tcPr>
            <w:tcW w:w="1479" w:type="dxa"/>
          </w:tcPr>
          <w:p w14:paraId="59BAFBDA" w14:textId="77777777" w:rsidR="004D2E60" w:rsidRDefault="004D2E60" w:rsidP="00DF5C2F">
            <w:pPr>
              <w:rPr>
                <w:lang w:val="en-US" w:eastAsia="ko-KR"/>
              </w:rPr>
            </w:pPr>
          </w:p>
        </w:tc>
        <w:tc>
          <w:tcPr>
            <w:tcW w:w="1372" w:type="dxa"/>
          </w:tcPr>
          <w:p w14:paraId="755CCDA8" w14:textId="77777777" w:rsidR="004D2E60" w:rsidRDefault="004D2E60" w:rsidP="00DF5C2F">
            <w:pPr>
              <w:tabs>
                <w:tab w:val="left" w:pos="551"/>
              </w:tabs>
              <w:rPr>
                <w:lang w:val="en-US" w:eastAsia="ko-KR"/>
              </w:rPr>
            </w:pPr>
          </w:p>
        </w:tc>
        <w:tc>
          <w:tcPr>
            <w:tcW w:w="6780" w:type="dxa"/>
          </w:tcPr>
          <w:p w14:paraId="044AA2B7" w14:textId="77777777" w:rsidR="004D2E60" w:rsidRPr="008E3AB5" w:rsidRDefault="004D2E60" w:rsidP="00DF5C2F">
            <w:pPr>
              <w:rPr>
                <w:lang w:val="en-US"/>
              </w:rPr>
            </w:pPr>
          </w:p>
        </w:tc>
      </w:tr>
      <w:tr w:rsidR="004D2E60" w:rsidRPr="008E3AB5" w14:paraId="168DA1F4" w14:textId="77777777" w:rsidTr="00DF5C2F">
        <w:tc>
          <w:tcPr>
            <w:tcW w:w="1479" w:type="dxa"/>
          </w:tcPr>
          <w:p w14:paraId="4501ED1F" w14:textId="77777777" w:rsidR="004D2E60" w:rsidRDefault="004D2E60" w:rsidP="00DF5C2F">
            <w:pPr>
              <w:rPr>
                <w:lang w:val="en-US" w:eastAsia="ko-KR"/>
              </w:rPr>
            </w:pPr>
          </w:p>
        </w:tc>
        <w:tc>
          <w:tcPr>
            <w:tcW w:w="1372" w:type="dxa"/>
          </w:tcPr>
          <w:p w14:paraId="75F2A13D" w14:textId="77777777" w:rsidR="004D2E60" w:rsidRDefault="004D2E60" w:rsidP="00DF5C2F">
            <w:pPr>
              <w:tabs>
                <w:tab w:val="left" w:pos="551"/>
              </w:tabs>
              <w:rPr>
                <w:lang w:val="en-US" w:eastAsia="ko-KR"/>
              </w:rPr>
            </w:pPr>
          </w:p>
        </w:tc>
        <w:tc>
          <w:tcPr>
            <w:tcW w:w="6780" w:type="dxa"/>
          </w:tcPr>
          <w:p w14:paraId="78209F56" w14:textId="77777777" w:rsidR="004D2E60" w:rsidRPr="008E3AB5" w:rsidRDefault="004D2E60" w:rsidP="00DF5C2F">
            <w:pPr>
              <w:rPr>
                <w:lang w:val="en-US"/>
              </w:rPr>
            </w:pPr>
          </w:p>
        </w:tc>
      </w:tr>
    </w:tbl>
    <w:p w14:paraId="2F7E74D0" w14:textId="573DB5B3" w:rsidR="004D2E60" w:rsidRPr="004D2E60" w:rsidRDefault="004D2E60" w:rsidP="00DF59CB">
      <w:pPr>
        <w:jc w:val="both"/>
        <w:rPr>
          <w:lang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lastRenderedPageBreak/>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77777777" w:rsidR="00DF59CB" w:rsidRDefault="00DF59CB" w:rsidP="00DF59CB">
            <w:pPr>
              <w:rPr>
                <w:lang w:val="en-US" w:eastAsia="ko-KR"/>
              </w:rPr>
            </w:pPr>
          </w:p>
        </w:tc>
        <w:tc>
          <w:tcPr>
            <w:tcW w:w="1372" w:type="dxa"/>
          </w:tcPr>
          <w:p w14:paraId="5D2C7896" w14:textId="77777777" w:rsidR="00DF59CB" w:rsidRDefault="00DF59CB" w:rsidP="00DF59CB">
            <w:pPr>
              <w:tabs>
                <w:tab w:val="left" w:pos="551"/>
              </w:tabs>
              <w:rPr>
                <w:lang w:val="en-US" w:eastAsia="ko-KR"/>
              </w:rPr>
            </w:pPr>
          </w:p>
        </w:tc>
        <w:tc>
          <w:tcPr>
            <w:tcW w:w="6780" w:type="dxa"/>
          </w:tcPr>
          <w:p w14:paraId="0E1B00DD" w14:textId="77777777" w:rsidR="00DF59CB" w:rsidRPr="008E3AB5" w:rsidRDefault="00DF59CB" w:rsidP="00DF59CB">
            <w:pPr>
              <w:rPr>
                <w:lang w:val="en-US"/>
              </w:rPr>
            </w:pPr>
          </w:p>
        </w:tc>
      </w:tr>
      <w:tr w:rsidR="00DF59CB" w:rsidRPr="008E3AB5" w14:paraId="6610C822" w14:textId="77777777" w:rsidTr="00DF59CB">
        <w:tc>
          <w:tcPr>
            <w:tcW w:w="1479" w:type="dxa"/>
          </w:tcPr>
          <w:p w14:paraId="4D3B32A7" w14:textId="77777777" w:rsidR="00DF59CB" w:rsidRDefault="00DF59CB" w:rsidP="00DF59CB">
            <w:pPr>
              <w:rPr>
                <w:lang w:val="en-US" w:eastAsia="ko-KR"/>
              </w:rPr>
            </w:pPr>
          </w:p>
        </w:tc>
        <w:tc>
          <w:tcPr>
            <w:tcW w:w="1372" w:type="dxa"/>
          </w:tcPr>
          <w:p w14:paraId="731318D1" w14:textId="77777777" w:rsidR="00DF59CB" w:rsidRDefault="00DF59CB" w:rsidP="00DF59CB">
            <w:pPr>
              <w:tabs>
                <w:tab w:val="left" w:pos="551"/>
              </w:tabs>
              <w:rPr>
                <w:lang w:val="en-US" w:eastAsia="ko-KR"/>
              </w:rPr>
            </w:pPr>
          </w:p>
        </w:tc>
        <w:tc>
          <w:tcPr>
            <w:tcW w:w="6780" w:type="dxa"/>
          </w:tcPr>
          <w:p w14:paraId="3EABF633" w14:textId="77777777" w:rsidR="00DF59CB" w:rsidRPr="008E3AB5" w:rsidRDefault="00DF59CB" w:rsidP="00DF59CB">
            <w:pPr>
              <w:rPr>
                <w:lang w:val="en-US"/>
              </w:rPr>
            </w:pPr>
          </w:p>
        </w:tc>
      </w:tr>
      <w:tr w:rsidR="00DF59CB" w:rsidRPr="008E3AB5" w14:paraId="49DEE3D0" w14:textId="77777777" w:rsidTr="00DF59CB">
        <w:tc>
          <w:tcPr>
            <w:tcW w:w="1479" w:type="dxa"/>
          </w:tcPr>
          <w:p w14:paraId="2CDAB6BD" w14:textId="77777777" w:rsidR="00DF59CB" w:rsidRDefault="00DF59CB" w:rsidP="00DF59CB">
            <w:pPr>
              <w:rPr>
                <w:lang w:val="en-US" w:eastAsia="ko-KR"/>
              </w:rPr>
            </w:pPr>
          </w:p>
        </w:tc>
        <w:tc>
          <w:tcPr>
            <w:tcW w:w="1372" w:type="dxa"/>
          </w:tcPr>
          <w:p w14:paraId="5DA14A33" w14:textId="77777777" w:rsidR="00DF59CB" w:rsidRDefault="00DF59CB" w:rsidP="00DF59CB">
            <w:pPr>
              <w:tabs>
                <w:tab w:val="left" w:pos="551"/>
              </w:tabs>
              <w:rPr>
                <w:lang w:val="en-US" w:eastAsia="ko-KR"/>
              </w:rPr>
            </w:pPr>
          </w:p>
        </w:tc>
        <w:tc>
          <w:tcPr>
            <w:tcW w:w="6780" w:type="dxa"/>
          </w:tcPr>
          <w:p w14:paraId="0FA862B1" w14:textId="77777777" w:rsidR="00DF59CB" w:rsidRPr="008E3AB5" w:rsidRDefault="00DF59CB" w:rsidP="00DF59CB">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DF59CB" w14:paraId="72338725" w14:textId="77777777" w:rsidTr="00DF59CB">
        <w:tc>
          <w:tcPr>
            <w:tcW w:w="1479" w:type="dxa"/>
          </w:tcPr>
          <w:p w14:paraId="65834FEC" w14:textId="77777777" w:rsidR="00DF59CB" w:rsidRDefault="00DF59CB" w:rsidP="00DF59CB">
            <w:pPr>
              <w:rPr>
                <w:lang w:val="en-US" w:eastAsia="ko-KR"/>
              </w:rPr>
            </w:pPr>
          </w:p>
        </w:tc>
        <w:tc>
          <w:tcPr>
            <w:tcW w:w="1372" w:type="dxa"/>
          </w:tcPr>
          <w:p w14:paraId="799E0D0A" w14:textId="77777777" w:rsidR="00DF59CB" w:rsidRDefault="00DF59CB" w:rsidP="00DF59CB">
            <w:pPr>
              <w:tabs>
                <w:tab w:val="left" w:pos="551"/>
              </w:tabs>
              <w:rPr>
                <w:lang w:val="en-US" w:eastAsia="ko-KR"/>
              </w:rPr>
            </w:pPr>
          </w:p>
        </w:tc>
        <w:tc>
          <w:tcPr>
            <w:tcW w:w="6780" w:type="dxa"/>
          </w:tcPr>
          <w:p w14:paraId="3F671F96" w14:textId="77777777" w:rsidR="00DF59CB" w:rsidRPr="008E3AB5" w:rsidRDefault="00DF59CB" w:rsidP="00DF59CB">
            <w:pPr>
              <w:rPr>
                <w:lang w:val="en-US"/>
              </w:rPr>
            </w:pPr>
          </w:p>
        </w:tc>
      </w:tr>
      <w:tr w:rsidR="00DF59CB" w:rsidRPr="008E3AB5" w14:paraId="704D2A2B" w14:textId="77777777" w:rsidTr="00DF59CB">
        <w:tc>
          <w:tcPr>
            <w:tcW w:w="1479" w:type="dxa"/>
          </w:tcPr>
          <w:p w14:paraId="3DD4857C" w14:textId="77777777" w:rsidR="00DF59CB" w:rsidRDefault="00DF59CB" w:rsidP="00DF59CB">
            <w:pPr>
              <w:rPr>
                <w:lang w:val="en-US" w:eastAsia="ko-KR"/>
              </w:rPr>
            </w:pPr>
          </w:p>
        </w:tc>
        <w:tc>
          <w:tcPr>
            <w:tcW w:w="1372" w:type="dxa"/>
          </w:tcPr>
          <w:p w14:paraId="1D11C762" w14:textId="77777777" w:rsidR="00DF59CB" w:rsidRDefault="00DF59CB" w:rsidP="00DF59CB">
            <w:pPr>
              <w:tabs>
                <w:tab w:val="left" w:pos="551"/>
              </w:tabs>
              <w:rPr>
                <w:lang w:val="en-US" w:eastAsia="ko-KR"/>
              </w:rPr>
            </w:pPr>
          </w:p>
        </w:tc>
        <w:tc>
          <w:tcPr>
            <w:tcW w:w="6780" w:type="dxa"/>
          </w:tcPr>
          <w:p w14:paraId="4E1AAC34" w14:textId="77777777" w:rsidR="00DF59CB" w:rsidRPr="008E3AB5" w:rsidRDefault="00DF59CB" w:rsidP="00DF59CB">
            <w:pPr>
              <w:rPr>
                <w:lang w:val="en-US"/>
              </w:rPr>
            </w:pPr>
          </w:p>
        </w:tc>
      </w:tr>
      <w:tr w:rsidR="00DF59CB" w:rsidRPr="008E3AB5" w14:paraId="178144DD" w14:textId="77777777" w:rsidTr="00DF59CB">
        <w:tc>
          <w:tcPr>
            <w:tcW w:w="1479" w:type="dxa"/>
          </w:tcPr>
          <w:p w14:paraId="5B57A74F" w14:textId="77777777" w:rsidR="00DF59CB" w:rsidRDefault="00DF59CB" w:rsidP="00DF59CB">
            <w:pPr>
              <w:rPr>
                <w:lang w:val="en-US" w:eastAsia="ko-KR"/>
              </w:rPr>
            </w:pPr>
          </w:p>
        </w:tc>
        <w:tc>
          <w:tcPr>
            <w:tcW w:w="1372" w:type="dxa"/>
          </w:tcPr>
          <w:p w14:paraId="4CBA6CEC" w14:textId="77777777" w:rsidR="00DF59CB" w:rsidRDefault="00DF59CB" w:rsidP="00DF59CB">
            <w:pPr>
              <w:tabs>
                <w:tab w:val="left" w:pos="551"/>
              </w:tabs>
              <w:rPr>
                <w:lang w:val="en-US" w:eastAsia="ko-KR"/>
              </w:rPr>
            </w:pPr>
          </w:p>
        </w:tc>
        <w:tc>
          <w:tcPr>
            <w:tcW w:w="6780" w:type="dxa"/>
          </w:tcPr>
          <w:p w14:paraId="26F170CE" w14:textId="77777777" w:rsidR="00DF59CB" w:rsidRPr="008E3AB5" w:rsidRDefault="00DF59CB" w:rsidP="00DF59CB">
            <w:pPr>
              <w:rPr>
                <w:lang w:val="en-US"/>
              </w:rPr>
            </w:pP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18" w:name="_Toc42165599"/>
      <w:bookmarkStart w:id="19" w:name="_Toc51768534"/>
      <w:bookmarkStart w:id="20" w:name="_Toc51771041"/>
      <w:r>
        <w:t>7</w:t>
      </w:r>
      <w:r w:rsidRPr="000E647A">
        <w:t>.2.3</w:t>
      </w:r>
      <w:r w:rsidRPr="000E647A">
        <w:tab/>
        <w:t xml:space="preserve">Analysis of </w:t>
      </w:r>
      <w:r>
        <w:t>performance impacts</w:t>
      </w:r>
      <w:bookmarkEnd w:id="18"/>
      <w:bookmarkEnd w:id="19"/>
      <w:bookmarkEnd w:id="20"/>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xml:space="preserve">], it is highlighted that the </w:t>
      </w:r>
      <w:r w:rsidR="00AF102D" w:rsidRPr="000962AC">
        <w:rPr>
          <w:rFonts w:ascii="Times New Roman" w:hAnsi="Times New Roman"/>
        </w:rPr>
        <w:lastRenderedPageBreak/>
        <w:t>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F87137" w14:paraId="17FC19A9" w14:textId="77777777" w:rsidTr="000506FD">
        <w:tc>
          <w:tcPr>
            <w:tcW w:w="1479" w:type="dxa"/>
          </w:tcPr>
          <w:p w14:paraId="033D4F58" w14:textId="77777777" w:rsidR="00F87137" w:rsidRDefault="00F87137" w:rsidP="000506FD">
            <w:pPr>
              <w:rPr>
                <w:lang w:val="en-US" w:eastAsia="ko-KR"/>
              </w:rPr>
            </w:pPr>
          </w:p>
        </w:tc>
        <w:tc>
          <w:tcPr>
            <w:tcW w:w="1372" w:type="dxa"/>
          </w:tcPr>
          <w:p w14:paraId="621985CF" w14:textId="77777777" w:rsidR="00F87137" w:rsidRDefault="00F87137" w:rsidP="000506FD">
            <w:pPr>
              <w:tabs>
                <w:tab w:val="left" w:pos="551"/>
              </w:tabs>
              <w:rPr>
                <w:lang w:val="en-US" w:eastAsia="ko-KR"/>
              </w:rPr>
            </w:pPr>
          </w:p>
        </w:tc>
        <w:tc>
          <w:tcPr>
            <w:tcW w:w="6780" w:type="dxa"/>
          </w:tcPr>
          <w:p w14:paraId="082F41CD" w14:textId="77777777" w:rsidR="00F87137" w:rsidRPr="008E3AB5" w:rsidRDefault="00F87137" w:rsidP="000506FD">
            <w:pPr>
              <w:rPr>
                <w:lang w:val="en-US"/>
              </w:rPr>
            </w:pPr>
          </w:p>
        </w:tc>
      </w:tr>
      <w:tr w:rsidR="00F87137" w:rsidRPr="008E3AB5" w14:paraId="42ACFD5F" w14:textId="77777777" w:rsidTr="000506FD">
        <w:tc>
          <w:tcPr>
            <w:tcW w:w="1479" w:type="dxa"/>
          </w:tcPr>
          <w:p w14:paraId="3D71271C" w14:textId="77777777" w:rsidR="00F87137" w:rsidRDefault="00F87137" w:rsidP="000506FD">
            <w:pPr>
              <w:rPr>
                <w:lang w:val="en-US" w:eastAsia="ko-KR"/>
              </w:rPr>
            </w:pPr>
          </w:p>
        </w:tc>
        <w:tc>
          <w:tcPr>
            <w:tcW w:w="1372" w:type="dxa"/>
          </w:tcPr>
          <w:p w14:paraId="38F63849" w14:textId="77777777" w:rsidR="00F87137" w:rsidRDefault="00F87137" w:rsidP="000506FD">
            <w:pPr>
              <w:tabs>
                <w:tab w:val="left" w:pos="551"/>
              </w:tabs>
              <w:rPr>
                <w:lang w:val="en-US" w:eastAsia="ko-KR"/>
              </w:rPr>
            </w:pPr>
          </w:p>
        </w:tc>
        <w:tc>
          <w:tcPr>
            <w:tcW w:w="6780" w:type="dxa"/>
          </w:tcPr>
          <w:p w14:paraId="58DA1D90" w14:textId="77777777" w:rsidR="00F87137" w:rsidRPr="008E3AB5" w:rsidRDefault="00F87137" w:rsidP="000506FD">
            <w:pPr>
              <w:rPr>
                <w:lang w:val="en-US"/>
              </w:rPr>
            </w:pPr>
          </w:p>
        </w:tc>
      </w:tr>
      <w:tr w:rsidR="00F87137" w:rsidRPr="008E3AB5" w14:paraId="6D80A5A0" w14:textId="77777777" w:rsidTr="000506FD">
        <w:tc>
          <w:tcPr>
            <w:tcW w:w="1479" w:type="dxa"/>
          </w:tcPr>
          <w:p w14:paraId="0180FA1C" w14:textId="77777777" w:rsidR="00F87137" w:rsidRDefault="00F87137" w:rsidP="000506FD">
            <w:pPr>
              <w:rPr>
                <w:lang w:val="en-US" w:eastAsia="ko-KR"/>
              </w:rPr>
            </w:pPr>
          </w:p>
        </w:tc>
        <w:tc>
          <w:tcPr>
            <w:tcW w:w="1372" w:type="dxa"/>
          </w:tcPr>
          <w:p w14:paraId="4C07BA6B" w14:textId="77777777" w:rsidR="00F87137" w:rsidRDefault="00F87137" w:rsidP="000506FD">
            <w:pPr>
              <w:tabs>
                <w:tab w:val="left" w:pos="551"/>
              </w:tabs>
              <w:rPr>
                <w:lang w:val="en-US" w:eastAsia="ko-KR"/>
              </w:rPr>
            </w:pPr>
          </w:p>
        </w:tc>
        <w:tc>
          <w:tcPr>
            <w:tcW w:w="6780" w:type="dxa"/>
          </w:tcPr>
          <w:p w14:paraId="5F878831" w14:textId="77777777" w:rsidR="00F87137" w:rsidRPr="008E3AB5" w:rsidRDefault="00F87137" w:rsidP="000506FD">
            <w:pPr>
              <w:rPr>
                <w:lang w:val="en-US"/>
              </w:rPr>
            </w:pP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21" w:name="_Toc42165600"/>
      <w:bookmarkStart w:id="22" w:name="_Toc51768535"/>
      <w:bookmarkStart w:id="23" w:name="_Toc51771042"/>
      <w:r>
        <w:t>7</w:t>
      </w:r>
      <w:r w:rsidRPr="000E647A">
        <w:t>.2.4</w:t>
      </w:r>
      <w:r w:rsidRPr="000E647A">
        <w:tab/>
        <w:t xml:space="preserve">Analysis of </w:t>
      </w:r>
      <w:r>
        <w:t>coexistence with legacy UEs</w:t>
      </w:r>
      <w:bookmarkEnd w:id="21"/>
      <w:bookmarkEnd w:id="22"/>
      <w:bookmarkEnd w:id="23"/>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lastRenderedPageBreak/>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977E14" w14:paraId="139572AF" w14:textId="77777777" w:rsidTr="000506FD">
        <w:tc>
          <w:tcPr>
            <w:tcW w:w="1479" w:type="dxa"/>
          </w:tcPr>
          <w:p w14:paraId="34041E62" w14:textId="77777777" w:rsidR="00977E14" w:rsidRDefault="00977E14" w:rsidP="000506FD">
            <w:pPr>
              <w:rPr>
                <w:lang w:val="en-US" w:eastAsia="ko-KR"/>
              </w:rPr>
            </w:pPr>
          </w:p>
        </w:tc>
        <w:tc>
          <w:tcPr>
            <w:tcW w:w="1372" w:type="dxa"/>
          </w:tcPr>
          <w:p w14:paraId="1D0E5B83" w14:textId="77777777" w:rsidR="00977E14" w:rsidRDefault="00977E14" w:rsidP="000506FD">
            <w:pPr>
              <w:tabs>
                <w:tab w:val="left" w:pos="551"/>
              </w:tabs>
              <w:rPr>
                <w:lang w:val="en-US" w:eastAsia="ko-KR"/>
              </w:rPr>
            </w:pPr>
          </w:p>
        </w:tc>
        <w:tc>
          <w:tcPr>
            <w:tcW w:w="6780" w:type="dxa"/>
          </w:tcPr>
          <w:p w14:paraId="4AD9761F" w14:textId="77777777" w:rsidR="00977E14" w:rsidRPr="008E3AB5" w:rsidRDefault="00977E14" w:rsidP="000506FD">
            <w:pPr>
              <w:rPr>
                <w:lang w:val="en-US"/>
              </w:rPr>
            </w:pPr>
          </w:p>
        </w:tc>
      </w:tr>
      <w:tr w:rsidR="00977E14" w:rsidRPr="008E3AB5" w14:paraId="4AED1132" w14:textId="77777777" w:rsidTr="000506FD">
        <w:tc>
          <w:tcPr>
            <w:tcW w:w="1479" w:type="dxa"/>
          </w:tcPr>
          <w:p w14:paraId="675D5ADF" w14:textId="77777777" w:rsidR="00977E14" w:rsidRDefault="00977E14" w:rsidP="000506FD">
            <w:pPr>
              <w:rPr>
                <w:lang w:val="en-US" w:eastAsia="ko-KR"/>
              </w:rPr>
            </w:pPr>
          </w:p>
        </w:tc>
        <w:tc>
          <w:tcPr>
            <w:tcW w:w="1372" w:type="dxa"/>
          </w:tcPr>
          <w:p w14:paraId="0373F8CE" w14:textId="77777777" w:rsidR="00977E14" w:rsidRDefault="00977E14" w:rsidP="000506FD">
            <w:pPr>
              <w:tabs>
                <w:tab w:val="left" w:pos="551"/>
              </w:tabs>
              <w:rPr>
                <w:lang w:val="en-US" w:eastAsia="ko-KR"/>
              </w:rPr>
            </w:pPr>
          </w:p>
        </w:tc>
        <w:tc>
          <w:tcPr>
            <w:tcW w:w="6780" w:type="dxa"/>
          </w:tcPr>
          <w:p w14:paraId="131C9782" w14:textId="77777777" w:rsidR="00977E14" w:rsidRPr="008E3AB5" w:rsidRDefault="00977E14" w:rsidP="000506FD">
            <w:pPr>
              <w:rPr>
                <w:lang w:val="en-US"/>
              </w:rPr>
            </w:pPr>
          </w:p>
        </w:tc>
      </w:tr>
      <w:tr w:rsidR="00977E14" w:rsidRPr="008E3AB5" w14:paraId="3214C78D" w14:textId="77777777" w:rsidTr="000506FD">
        <w:tc>
          <w:tcPr>
            <w:tcW w:w="1479" w:type="dxa"/>
          </w:tcPr>
          <w:p w14:paraId="03B98322" w14:textId="77777777" w:rsidR="00977E14" w:rsidRDefault="00977E14" w:rsidP="000506FD">
            <w:pPr>
              <w:rPr>
                <w:lang w:val="en-US" w:eastAsia="ko-KR"/>
              </w:rPr>
            </w:pPr>
          </w:p>
        </w:tc>
        <w:tc>
          <w:tcPr>
            <w:tcW w:w="1372" w:type="dxa"/>
          </w:tcPr>
          <w:p w14:paraId="7EE86C44" w14:textId="77777777" w:rsidR="00977E14" w:rsidRDefault="00977E14" w:rsidP="000506FD">
            <w:pPr>
              <w:tabs>
                <w:tab w:val="left" w:pos="551"/>
              </w:tabs>
              <w:rPr>
                <w:lang w:val="en-US" w:eastAsia="ko-KR"/>
              </w:rPr>
            </w:pPr>
          </w:p>
        </w:tc>
        <w:tc>
          <w:tcPr>
            <w:tcW w:w="6780" w:type="dxa"/>
          </w:tcPr>
          <w:p w14:paraId="358E6065" w14:textId="77777777" w:rsidR="00977E14" w:rsidRPr="008E3AB5" w:rsidRDefault="00977E14" w:rsidP="000506FD">
            <w:pPr>
              <w:rPr>
                <w:lang w:val="en-US"/>
              </w:rPr>
            </w:pP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24" w:name="_Toc42165601"/>
      <w:bookmarkStart w:id="25" w:name="_Toc51768536"/>
      <w:bookmarkStart w:id="26" w:name="_Toc51771043"/>
      <w:r>
        <w:t>7</w:t>
      </w:r>
      <w:r w:rsidRPr="000E647A">
        <w:t>.2.</w:t>
      </w:r>
      <w:r>
        <w:t>5</w:t>
      </w:r>
      <w:r w:rsidRPr="000E647A">
        <w:tab/>
        <w:t>Analysis of specification impacts</w:t>
      </w:r>
      <w:bookmarkEnd w:id="24"/>
      <w:bookmarkEnd w:id="25"/>
      <w:bookmarkEnd w:id="26"/>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lastRenderedPageBreak/>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C62F85" w:rsidRPr="000962AC" w14:paraId="29CF014F" w14:textId="77777777" w:rsidTr="00DF59CB">
        <w:tc>
          <w:tcPr>
            <w:tcW w:w="1479" w:type="dxa"/>
          </w:tcPr>
          <w:p w14:paraId="3FA6580B" w14:textId="77777777" w:rsidR="00C62F85" w:rsidRPr="000962AC" w:rsidRDefault="00C62F85" w:rsidP="000962AC">
            <w:pPr>
              <w:jc w:val="both"/>
              <w:rPr>
                <w:lang w:val="en-US" w:eastAsia="ko-KR"/>
              </w:rPr>
            </w:pPr>
          </w:p>
        </w:tc>
        <w:tc>
          <w:tcPr>
            <w:tcW w:w="1372" w:type="dxa"/>
          </w:tcPr>
          <w:p w14:paraId="6B8C7AFB" w14:textId="77777777" w:rsidR="00C62F85" w:rsidRPr="000962AC" w:rsidRDefault="00C62F85" w:rsidP="000962AC">
            <w:pPr>
              <w:tabs>
                <w:tab w:val="left" w:pos="551"/>
              </w:tabs>
              <w:jc w:val="both"/>
              <w:rPr>
                <w:lang w:val="en-US" w:eastAsia="ko-KR"/>
              </w:rPr>
            </w:pPr>
          </w:p>
        </w:tc>
        <w:tc>
          <w:tcPr>
            <w:tcW w:w="6780" w:type="dxa"/>
          </w:tcPr>
          <w:p w14:paraId="0756D8FC" w14:textId="77777777" w:rsidR="00C62F85" w:rsidRPr="000962AC" w:rsidRDefault="00C62F85" w:rsidP="000962AC">
            <w:pPr>
              <w:jc w:val="both"/>
              <w:rPr>
                <w:lang w:val="en-US"/>
              </w:rPr>
            </w:pPr>
          </w:p>
        </w:tc>
      </w:tr>
      <w:tr w:rsidR="00C62F85" w:rsidRPr="000962AC" w14:paraId="497E22A2" w14:textId="77777777" w:rsidTr="00DF59CB">
        <w:tc>
          <w:tcPr>
            <w:tcW w:w="1479" w:type="dxa"/>
          </w:tcPr>
          <w:p w14:paraId="0571EB4D" w14:textId="77777777" w:rsidR="00C62F85" w:rsidRPr="000962AC" w:rsidRDefault="00C62F85" w:rsidP="000962AC">
            <w:pPr>
              <w:jc w:val="both"/>
              <w:rPr>
                <w:lang w:val="en-US" w:eastAsia="ko-KR"/>
              </w:rPr>
            </w:pPr>
          </w:p>
        </w:tc>
        <w:tc>
          <w:tcPr>
            <w:tcW w:w="1372" w:type="dxa"/>
          </w:tcPr>
          <w:p w14:paraId="7E5C93E7" w14:textId="77777777" w:rsidR="00C62F85" w:rsidRPr="000962AC" w:rsidRDefault="00C62F85" w:rsidP="000962AC">
            <w:pPr>
              <w:tabs>
                <w:tab w:val="left" w:pos="551"/>
              </w:tabs>
              <w:jc w:val="both"/>
              <w:rPr>
                <w:lang w:val="en-US" w:eastAsia="ko-KR"/>
              </w:rPr>
            </w:pPr>
          </w:p>
        </w:tc>
        <w:tc>
          <w:tcPr>
            <w:tcW w:w="6780" w:type="dxa"/>
          </w:tcPr>
          <w:p w14:paraId="40A30831" w14:textId="77777777" w:rsidR="00C62F85" w:rsidRPr="000962AC" w:rsidRDefault="00C62F85" w:rsidP="000962AC">
            <w:pPr>
              <w:jc w:val="both"/>
              <w:rPr>
                <w:lang w:val="en-US"/>
              </w:rPr>
            </w:pPr>
          </w:p>
        </w:tc>
      </w:tr>
      <w:tr w:rsidR="00C62F85" w:rsidRPr="000962AC" w14:paraId="5E7D2DDE" w14:textId="77777777" w:rsidTr="00DF59CB">
        <w:tc>
          <w:tcPr>
            <w:tcW w:w="1479" w:type="dxa"/>
          </w:tcPr>
          <w:p w14:paraId="07036ABC" w14:textId="77777777" w:rsidR="00C62F85" w:rsidRPr="000962AC" w:rsidRDefault="00C62F85" w:rsidP="000962AC">
            <w:pPr>
              <w:jc w:val="both"/>
              <w:rPr>
                <w:lang w:val="en-US" w:eastAsia="ko-KR"/>
              </w:rPr>
            </w:pPr>
          </w:p>
        </w:tc>
        <w:tc>
          <w:tcPr>
            <w:tcW w:w="1372" w:type="dxa"/>
          </w:tcPr>
          <w:p w14:paraId="29226585" w14:textId="77777777" w:rsidR="00C62F85" w:rsidRPr="000962AC" w:rsidRDefault="00C62F85" w:rsidP="000962AC">
            <w:pPr>
              <w:tabs>
                <w:tab w:val="left" w:pos="551"/>
              </w:tabs>
              <w:jc w:val="both"/>
              <w:rPr>
                <w:lang w:val="en-US" w:eastAsia="ko-KR"/>
              </w:rPr>
            </w:pPr>
          </w:p>
        </w:tc>
        <w:tc>
          <w:tcPr>
            <w:tcW w:w="6780" w:type="dxa"/>
          </w:tcPr>
          <w:p w14:paraId="279D7423" w14:textId="77777777" w:rsidR="00C62F85" w:rsidRPr="000962AC" w:rsidRDefault="00C62F85" w:rsidP="000962AC">
            <w:pPr>
              <w:jc w:val="both"/>
              <w:rPr>
                <w:lang w:val="en-US"/>
              </w:rPr>
            </w:pP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CA5757" w:rsidRPr="000962AC" w14:paraId="36C082C0" w14:textId="77777777" w:rsidTr="000506FD">
        <w:tc>
          <w:tcPr>
            <w:tcW w:w="1479" w:type="dxa"/>
          </w:tcPr>
          <w:p w14:paraId="388CA536" w14:textId="77777777" w:rsidR="00CA5757" w:rsidRPr="000962AC" w:rsidRDefault="00CA5757" w:rsidP="000962AC">
            <w:pPr>
              <w:jc w:val="both"/>
              <w:rPr>
                <w:lang w:val="en-US" w:eastAsia="ko-KR"/>
              </w:rPr>
            </w:pPr>
          </w:p>
        </w:tc>
        <w:tc>
          <w:tcPr>
            <w:tcW w:w="1372" w:type="dxa"/>
          </w:tcPr>
          <w:p w14:paraId="06AAD98B" w14:textId="77777777" w:rsidR="00CA5757" w:rsidRPr="000962AC" w:rsidRDefault="00CA5757" w:rsidP="000962AC">
            <w:pPr>
              <w:tabs>
                <w:tab w:val="left" w:pos="551"/>
              </w:tabs>
              <w:jc w:val="both"/>
              <w:rPr>
                <w:lang w:val="en-US" w:eastAsia="ko-KR"/>
              </w:rPr>
            </w:pPr>
          </w:p>
        </w:tc>
        <w:tc>
          <w:tcPr>
            <w:tcW w:w="6780" w:type="dxa"/>
          </w:tcPr>
          <w:p w14:paraId="63686390" w14:textId="77777777" w:rsidR="00CA5757" w:rsidRPr="000962AC" w:rsidRDefault="00CA5757" w:rsidP="000962AC">
            <w:pPr>
              <w:jc w:val="both"/>
              <w:rPr>
                <w:lang w:val="en-US"/>
              </w:rPr>
            </w:pPr>
          </w:p>
        </w:tc>
      </w:tr>
      <w:tr w:rsidR="00CA5757" w:rsidRPr="000962AC" w14:paraId="56A5E34A" w14:textId="77777777" w:rsidTr="000506FD">
        <w:tc>
          <w:tcPr>
            <w:tcW w:w="1479" w:type="dxa"/>
          </w:tcPr>
          <w:p w14:paraId="1264C7C2" w14:textId="77777777" w:rsidR="00CA5757" w:rsidRPr="000962AC" w:rsidRDefault="00CA5757" w:rsidP="000962AC">
            <w:pPr>
              <w:jc w:val="both"/>
              <w:rPr>
                <w:lang w:val="en-US" w:eastAsia="ko-KR"/>
              </w:rPr>
            </w:pP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77777777" w:rsidR="00CA5757" w:rsidRPr="000962AC" w:rsidRDefault="00CA5757" w:rsidP="000962AC">
            <w:pPr>
              <w:jc w:val="both"/>
              <w:rPr>
                <w:lang w:val="en-US"/>
              </w:rPr>
            </w:pP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BodyText"/>
        <w:rPr>
          <w:rFonts w:ascii="Times New Roman" w:hAnsi="Times New Roman"/>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77777777" w:rsidR="00997A0C" w:rsidRPr="000962AC" w:rsidRDefault="00997A0C" w:rsidP="000962AC">
            <w:pPr>
              <w:jc w:val="both"/>
              <w:rPr>
                <w:lang w:val="en-US" w:eastAsia="ko-KR"/>
              </w:rPr>
            </w:pPr>
          </w:p>
        </w:tc>
        <w:tc>
          <w:tcPr>
            <w:tcW w:w="1372" w:type="dxa"/>
          </w:tcPr>
          <w:p w14:paraId="55C05BAF" w14:textId="77777777" w:rsidR="00997A0C" w:rsidRPr="000962AC" w:rsidRDefault="00997A0C" w:rsidP="000962AC">
            <w:pPr>
              <w:tabs>
                <w:tab w:val="left" w:pos="551"/>
              </w:tabs>
              <w:jc w:val="both"/>
              <w:rPr>
                <w:lang w:val="en-US" w:eastAsia="ko-KR"/>
              </w:rPr>
            </w:pPr>
          </w:p>
        </w:tc>
        <w:tc>
          <w:tcPr>
            <w:tcW w:w="1397" w:type="dxa"/>
          </w:tcPr>
          <w:p w14:paraId="4F8A2629" w14:textId="77777777" w:rsidR="00997A0C" w:rsidRPr="000962AC" w:rsidRDefault="00997A0C" w:rsidP="000962AC">
            <w:pPr>
              <w:jc w:val="both"/>
              <w:rPr>
                <w:lang w:val="en-US"/>
              </w:rPr>
            </w:pPr>
          </w:p>
        </w:tc>
        <w:tc>
          <w:tcPr>
            <w:tcW w:w="5383" w:type="dxa"/>
          </w:tcPr>
          <w:p w14:paraId="01E6C7B8" w14:textId="77777777" w:rsidR="00997A0C" w:rsidRPr="000962AC" w:rsidRDefault="00997A0C" w:rsidP="000962AC">
            <w:pPr>
              <w:jc w:val="both"/>
              <w:rPr>
                <w:lang w:val="en-US"/>
              </w:rPr>
            </w:pPr>
          </w:p>
        </w:tc>
      </w:tr>
      <w:tr w:rsidR="00997A0C" w:rsidRPr="000962AC" w14:paraId="4D77AA81" w14:textId="77777777" w:rsidTr="000506FD">
        <w:tc>
          <w:tcPr>
            <w:tcW w:w="1479" w:type="dxa"/>
          </w:tcPr>
          <w:p w14:paraId="490861D0" w14:textId="77777777" w:rsidR="00997A0C" w:rsidRPr="000962AC" w:rsidRDefault="00997A0C" w:rsidP="000962AC">
            <w:pPr>
              <w:jc w:val="both"/>
              <w:rPr>
                <w:lang w:val="en-US" w:eastAsia="ko-KR"/>
              </w:rPr>
            </w:pPr>
          </w:p>
        </w:tc>
        <w:tc>
          <w:tcPr>
            <w:tcW w:w="1372" w:type="dxa"/>
          </w:tcPr>
          <w:p w14:paraId="619D34B0" w14:textId="77777777" w:rsidR="00997A0C" w:rsidRPr="000962AC" w:rsidRDefault="00997A0C" w:rsidP="000962AC">
            <w:pPr>
              <w:tabs>
                <w:tab w:val="left" w:pos="551"/>
              </w:tabs>
              <w:jc w:val="both"/>
              <w:rPr>
                <w:lang w:val="en-US" w:eastAsia="ko-KR"/>
              </w:rPr>
            </w:pPr>
          </w:p>
        </w:tc>
        <w:tc>
          <w:tcPr>
            <w:tcW w:w="1397" w:type="dxa"/>
          </w:tcPr>
          <w:p w14:paraId="66FB32C1" w14:textId="77777777" w:rsidR="00997A0C" w:rsidRPr="000962AC" w:rsidRDefault="00997A0C" w:rsidP="000962AC">
            <w:pPr>
              <w:jc w:val="both"/>
              <w:rPr>
                <w:lang w:val="en-US"/>
              </w:rPr>
            </w:pPr>
          </w:p>
        </w:tc>
        <w:tc>
          <w:tcPr>
            <w:tcW w:w="5383" w:type="dxa"/>
          </w:tcPr>
          <w:p w14:paraId="4DD708C1" w14:textId="77777777" w:rsidR="00997A0C" w:rsidRPr="000962AC" w:rsidRDefault="00997A0C" w:rsidP="000962AC">
            <w:pPr>
              <w:jc w:val="both"/>
              <w:rPr>
                <w:lang w:val="en-US"/>
              </w:rPr>
            </w:pPr>
          </w:p>
        </w:tc>
      </w:tr>
      <w:tr w:rsidR="00997A0C" w:rsidRPr="000962AC" w14:paraId="29D1A27F" w14:textId="77777777" w:rsidTr="000506FD">
        <w:tc>
          <w:tcPr>
            <w:tcW w:w="1479" w:type="dxa"/>
          </w:tcPr>
          <w:p w14:paraId="02D50144" w14:textId="77777777" w:rsidR="00997A0C" w:rsidRPr="000962AC" w:rsidRDefault="00997A0C" w:rsidP="000962AC">
            <w:pPr>
              <w:jc w:val="both"/>
              <w:rPr>
                <w:lang w:val="en-US" w:eastAsia="ko-KR"/>
              </w:rPr>
            </w:pPr>
          </w:p>
        </w:tc>
        <w:tc>
          <w:tcPr>
            <w:tcW w:w="1372" w:type="dxa"/>
          </w:tcPr>
          <w:p w14:paraId="409E3E7B" w14:textId="77777777" w:rsidR="00997A0C" w:rsidRPr="000962AC" w:rsidRDefault="00997A0C" w:rsidP="000962AC">
            <w:pPr>
              <w:tabs>
                <w:tab w:val="left" w:pos="551"/>
              </w:tabs>
              <w:jc w:val="both"/>
              <w:rPr>
                <w:lang w:val="en-US" w:eastAsia="ko-KR"/>
              </w:rPr>
            </w:pPr>
          </w:p>
        </w:tc>
        <w:tc>
          <w:tcPr>
            <w:tcW w:w="1397" w:type="dxa"/>
          </w:tcPr>
          <w:p w14:paraId="11CFD80B" w14:textId="77777777" w:rsidR="00997A0C" w:rsidRPr="000962AC" w:rsidRDefault="00997A0C" w:rsidP="000962AC">
            <w:pPr>
              <w:jc w:val="both"/>
              <w:rPr>
                <w:lang w:val="en-US"/>
              </w:rPr>
            </w:pPr>
          </w:p>
        </w:tc>
        <w:tc>
          <w:tcPr>
            <w:tcW w:w="5383" w:type="dxa"/>
          </w:tcPr>
          <w:p w14:paraId="6D9FE2ED" w14:textId="77777777" w:rsidR="00997A0C" w:rsidRPr="000962AC" w:rsidRDefault="00997A0C" w:rsidP="000962AC">
            <w:pPr>
              <w:jc w:val="both"/>
              <w:rPr>
                <w:lang w:val="en-US"/>
              </w:rPr>
            </w:pP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77777777" w:rsidR="00997A0C" w:rsidRPr="000962AC" w:rsidRDefault="00997A0C" w:rsidP="000962AC">
            <w:pPr>
              <w:jc w:val="both"/>
              <w:rPr>
                <w:lang w:val="en-US" w:eastAsia="ko-KR"/>
              </w:rPr>
            </w:pPr>
          </w:p>
        </w:tc>
        <w:tc>
          <w:tcPr>
            <w:tcW w:w="1372" w:type="dxa"/>
          </w:tcPr>
          <w:p w14:paraId="59EBFA33" w14:textId="77777777" w:rsidR="00997A0C" w:rsidRPr="000962AC" w:rsidRDefault="00997A0C" w:rsidP="000962AC">
            <w:pPr>
              <w:tabs>
                <w:tab w:val="left" w:pos="551"/>
              </w:tabs>
              <w:jc w:val="both"/>
              <w:rPr>
                <w:lang w:val="en-US" w:eastAsia="ko-KR"/>
              </w:rPr>
            </w:pPr>
          </w:p>
        </w:tc>
        <w:tc>
          <w:tcPr>
            <w:tcW w:w="1397" w:type="dxa"/>
          </w:tcPr>
          <w:p w14:paraId="4CEA5EFA" w14:textId="77777777" w:rsidR="00997A0C" w:rsidRPr="000962AC" w:rsidRDefault="00997A0C" w:rsidP="000962AC">
            <w:pPr>
              <w:jc w:val="both"/>
              <w:rPr>
                <w:lang w:val="en-US"/>
              </w:rPr>
            </w:pPr>
          </w:p>
        </w:tc>
        <w:tc>
          <w:tcPr>
            <w:tcW w:w="5383" w:type="dxa"/>
          </w:tcPr>
          <w:p w14:paraId="564A7E9A" w14:textId="77777777" w:rsidR="00997A0C" w:rsidRPr="000962AC" w:rsidRDefault="00997A0C" w:rsidP="000962AC">
            <w:pPr>
              <w:jc w:val="both"/>
              <w:rPr>
                <w:lang w:val="en-US"/>
              </w:rPr>
            </w:pPr>
          </w:p>
        </w:tc>
      </w:tr>
      <w:tr w:rsidR="00997A0C" w:rsidRPr="000962AC" w14:paraId="20577B8F" w14:textId="77777777" w:rsidTr="000506FD">
        <w:tc>
          <w:tcPr>
            <w:tcW w:w="1479" w:type="dxa"/>
          </w:tcPr>
          <w:p w14:paraId="0E2554FB" w14:textId="77777777" w:rsidR="00997A0C" w:rsidRPr="000962AC" w:rsidRDefault="00997A0C" w:rsidP="000962AC">
            <w:pPr>
              <w:jc w:val="both"/>
              <w:rPr>
                <w:lang w:val="en-US" w:eastAsia="ko-KR"/>
              </w:rPr>
            </w:pPr>
          </w:p>
        </w:tc>
        <w:tc>
          <w:tcPr>
            <w:tcW w:w="1372" w:type="dxa"/>
          </w:tcPr>
          <w:p w14:paraId="4939CA65" w14:textId="77777777" w:rsidR="00997A0C" w:rsidRPr="000962AC" w:rsidRDefault="00997A0C" w:rsidP="000962AC">
            <w:pPr>
              <w:tabs>
                <w:tab w:val="left" w:pos="551"/>
              </w:tabs>
              <w:jc w:val="both"/>
              <w:rPr>
                <w:lang w:val="en-US" w:eastAsia="ko-KR"/>
              </w:rPr>
            </w:pPr>
          </w:p>
        </w:tc>
        <w:tc>
          <w:tcPr>
            <w:tcW w:w="1397" w:type="dxa"/>
          </w:tcPr>
          <w:p w14:paraId="491671C9" w14:textId="77777777" w:rsidR="00997A0C" w:rsidRPr="000962AC" w:rsidRDefault="00997A0C" w:rsidP="000962AC">
            <w:pPr>
              <w:jc w:val="both"/>
              <w:rPr>
                <w:lang w:val="en-US"/>
              </w:rPr>
            </w:pPr>
          </w:p>
        </w:tc>
        <w:tc>
          <w:tcPr>
            <w:tcW w:w="5383" w:type="dxa"/>
          </w:tcPr>
          <w:p w14:paraId="7D1817D7" w14:textId="77777777" w:rsidR="00997A0C" w:rsidRPr="000962AC" w:rsidRDefault="00997A0C" w:rsidP="000962AC">
            <w:pPr>
              <w:jc w:val="both"/>
              <w:rPr>
                <w:lang w:val="en-US"/>
              </w:rPr>
            </w:pPr>
          </w:p>
        </w:tc>
      </w:tr>
      <w:tr w:rsidR="00997A0C" w:rsidRPr="000962AC" w14:paraId="33F02E8A" w14:textId="77777777" w:rsidTr="000506FD">
        <w:tc>
          <w:tcPr>
            <w:tcW w:w="1479" w:type="dxa"/>
          </w:tcPr>
          <w:p w14:paraId="572BD884" w14:textId="77777777" w:rsidR="00997A0C" w:rsidRPr="000962AC" w:rsidRDefault="00997A0C" w:rsidP="000962AC">
            <w:pPr>
              <w:jc w:val="both"/>
              <w:rPr>
                <w:lang w:val="en-US" w:eastAsia="ko-KR"/>
              </w:rPr>
            </w:pPr>
          </w:p>
        </w:tc>
        <w:tc>
          <w:tcPr>
            <w:tcW w:w="1372" w:type="dxa"/>
          </w:tcPr>
          <w:p w14:paraId="481E294D" w14:textId="77777777" w:rsidR="00997A0C" w:rsidRPr="000962AC" w:rsidRDefault="00997A0C" w:rsidP="000962AC">
            <w:pPr>
              <w:tabs>
                <w:tab w:val="left" w:pos="551"/>
              </w:tabs>
              <w:jc w:val="both"/>
              <w:rPr>
                <w:lang w:val="en-US" w:eastAsia="ko-KR"/>
              </w:rPr>
            </w:pPr>
          </w:p>
        </w:tc>
        <w:tc>
          <w:tcPr>
            <w:tcW w:w="1397" w:type="dxa"/>
          </w:tcPr>
          <w:p w14:paraId="482357A6" w14:textId="77777777" w:rsidR="00997A0C" w:rsidRPr="000962AC" w:rsidRDefault="00997A0C" w:rsidP="000962AC">
            <w:pPr>
              <w:jc w:val="both"/>
              <w:rPr>
                <w:lang w:val="en-US"/>
              </w:rPr>
            </w:pPr>
          </w:p>
        </w:tc>
        <w:tc>
          <w:tcPr>
            <w:tcW w:w="5383" w:type="dxa"/>
          </w:tcPr>
          <w:p w14:paraId="0EE64BA2" w14:textId="77777777" w:rsidR="00997A0C" w:rsidRPr="000962AC" w:rsidRDefault="00997A0C" w:rsidP="000962AC">
            <w:pPr>
              <w:jc w:val="both"/>
              <w:rPr>
                <w:lang w:val="en-US"/>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77777777" w:rsidR="00997A0C" w:rsidRPr="000962AC" w:rsidRDefault="00997A0C" w:rsidP="000962AC">
            <w:pPr>
              <w:jc w:val="both"/>
              <w:rPr>
                <w:lang w:val="en-US" w:eastAsia="ko-KR"/>
              </w:rPr>
            </w:pPr>
          </w:p>
        </w:tc>
        <w:tc>
          <w:tcPr>
            <w:tcW w:w="1372" w:type="dxa"/>
          </w:tcPr>
          <w:p w14:paraId="7E7128ED" w14:textId="77777777" w:rsidR="00997A0C" w:rsidRPr="000962AC" w:rsidRDefault="00997A0C" w:rsidP="000962AC">
            <w:pPr>
              <w:tabs>
                <w:tab w:val="left" w:pos="551"/>
              </w:tabs>
              <w:jc w:val="both"/>
              <w:rPr>
                <w:lang w:val="en-US" w:eastAsia="ko-KR"/>
              </w:rPr>
            </w:pPr>
          </w:p>
        </w:tc>
        <w:tc>
          <w:tcPr>
            <w:tcW w:w="1397" w:type="dxa"/>
          </w:tcPr>
          <w:p w14:paraId="563C1524" w14:textId="77777777" w:rsidR="00997A0C" w:rsidRPr="000962AC" w:rsidRDefault="00997A0C" w:rsidP="000962AC">
            <w:pPr>
              <w:jc w:val="both"/>
              <w:rPr>
                <w:lang w:val="en-US"/>
              </w:rPr>
            </w:pPr>
          </w:p>
        </w:tc>
        <w:tc>
          <w:tcPr>
            <w:tcW w:w="5383" w:type="dxa"/>
          </w:tcPr>
          <w:p w14:paraId="7475E8DC" w14:textId="77777777" w:rsidR="00997A0C" w:rsidRPr="000962AC" w:rsidRDefault="00997A0C" w:rsidP="000962AC">
            <w:pPr>
              <w:jc w:val="both"/>
              <w:rPr>
                <w:lang w:val="en-US"/>
              </w:rPr>
            </w:pPr>
          </w:p>
        </w:tc>
      </w:tr>
      <w:tr w:rsidR="00997A0C" w:rsidRPr="000962AC" w14:paraId="1B15929F" w14:textId="7E7F4C45" w:rsidTr="00997A0C">
        <w:tc>
          <w:tcPr>
            <w:tcW w:w="1479" w:type="dxa"/>
          </w:tcPr>
          <w:p w14:paraId="62F9BD4C" w14:textId="77777777" w:rsidR="00997A0C" w:rsidRPr="000962AC" w:rsidRDefault="00997A0C" w:rsidP="000962AC">
            <w:pPr>
              <w:jc w:val="both"/>
              <w:rPr>
                <w:lang w:val="en-US" w:eastAsia="ko-KR"/>
              </w:rPr>
            </w:pPr>
          </w:p>
        </w:tc>
        <w:tc>
          <w:tcPr>
            <w:tcW w:w="1372" w:type="dxa"/>
          </w:tcPr>
          <w:p w14:paraId="21E002EC" w14:textId="77777777" w:rsidR="00997A0C" w:rsidRPr="000962AC" w:rsidRDefault="00997A0C" w:rsidP="000962AC">
            <w:pPr>
              <w:tabs>
                <w:tab w:val="left" w:pos="551"/>
              </w:tabs>
              <w:jc w:val="both"/>
              <w:rPr>
                <w:lang w:val="en-US" w:eastAsia="ko-KR"/>
              </w:rPr>
            </w:pPr>
          </w:p>
        </w:tc>
        <w:tc>
          <w:tcPr>
            <w:tcW w:w="1397" w:type="dxa"/>
          </w:tcPr>
          <w:p w14:paraId="29DCEA4F" w14:textId="77777777" w:rsidR="00997A0C" w:rsidRPr="000962AC" w:rsidRDefault="00997A0C" w:rsidP="000962AC">
            <w:pPr>
              <w:jc w:val="both"/>
              <w:rPr>
                <w:lang w:val="en-US"/>
              </w:rPr>
            </w:pPr>
          </w:p>
        </w:tc>
        <w:tc>
          <w:tcPr>
            <w:tcW w:w="5383" w:type="dxa"/>
          </w:tcPr>
          <w:p w14:paraId="749E01A7" w14:textId="77777777" w:rsidR="00997A0C" w:rsidRPr="000962AC" w:rsidRDefault="00997A0C" w:rsidP="000962AC">
            <w:pPr>
              <w:jc w:val="both"/>
              <w:rPr>
                <w:lang w:val="en-US"/>
              </w:rPr>
            </w:pPr>
          </w:p>
        </w:tc>
      </w:tr>
      <w:tr w:rsidR="00997A0C" w:rsidRPr="000962AC" w14:paraId="767A342B" w14:textId="28B554B8" w:rsidTr="00997A0C">
        <w:tc>
          <w:tcPr>
            <w:tcW w:w="1479" w:type="dxa"/>
          </w:tcPr>
          <w:p w14:paraId="25A6A0E6" w14:textId="77777777" w:rsidR="00997A0C" w:rsidRPr="000962AC" w:rsidRDefault="00997A0C" w:rsidP="000962AC">
            <w:pPr>
              <w:jc w:val="both"/>
              <w:rPr>
                <w:lang w:val="en-US" w:eastAsia="ko-KR"/>
              </w:rPr>
            </w:pPr>
          </w:p>
        </w:tc>
        <w:tc>
          <w:tcPr>
            <w:tcW w:w="1372" w:type="dxa"/>
          </w:tcPr>
          <w:p w14:paraId="047767CF" w14:textId="77777777" w:rsidR="00997A0C" w:rsidRPr="000962AC" w:rsidRDefault="00997A0C" w:rsidP="000962AC">
            <w:pPr>
              <w:tabs>
                <w:tab w:val="left" w:pos="551"/>
              </w:tabs>
              <w:jc w:val="both"/>
              <w:rPr>
                <w:lang w:val="en-US" w:eastAsia="ko-KR"/>
              </w:rPr>
            </w:pPr>
          </w:p>
        </w:tc>
        <w:tc>
          <w:tcPr>
            <w:tcW w:w="1397" w:type="dxa"/>
          </w:tcPr>
          <w:p w14:paraId="73D611EA" w14:textId="77777777" w:rsidR="00997A0C" w:rsidRPr="000962AC" w:rsidRDefault="00997A0C" w:rsidP="000962AC">
            <w:pPr>
              <w:jc w:val="both"/>
              <w:rPr>
                <w:lang w:val="en-US"/>
              </w:rPr>
            </w:pPr>
          </w:p>
        </w:tc>
        <w:tc>
          <w:tcPr>
            <w:tcW w:w="5383" w:type="dxa"/>
          </w:tcPr>
          <w:p w14:paraId="4F7FCDD7" w14:textId="77777777" w:rsidR="00997A0C" w:rsidRPr="000962AC" w:rsidRDefault="00997A0C" w:rsidP="000962AC">
            <w:pPr>
              <w:jc w:val="both"/>
              <w:rPr>
                <w:lang w:val="en-US"/>
              </w:rPr>
            </w:pPr>
          </w:p>
        </w:tc>
      </w:tr>
    </w:tbl>
    <w:p w14:paraId="79B9C30D" w14:textId="77777777" w:rsidR="00766CDA" w:rsidRPr="000962AC"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27" w:name="_Toc42165602"/>
      <w:bookmarkStart w:id="28" w:name="_Toc51768537"/>
      <w:bookmarkStart w:id="29" w:name="_Toc51771044"/>
      <w:r>
        <w:t>7</w:t>
      </w:r>
      <w:r w:rsidRPr="000E647A">
        <w:t>.3</w:t>
      </w:r>
      <w:r w:rsidRPr="000E647A">
        <w:tab/>
        <w:t>UE bandwidth reduction</w:t>
      </w:r>
      <w:bookmarkEnd w:id="27"/>
      <w:bookmarkEnd w:id="28"/>
      <w:bookmarkEnd w:id="29"/>
    </w:p>
    <w:p w14:paraId="7FAA7AE5" w14:textId="77777777" w:rsidR="00090EF0" w:rsidRPr="000E647A" w:rsidRDefault="00090EF0" w:rsidP="00090EF0">
      <w:pPr>
        <w:pStyle w:val="Heading3"/>
      </w:pPr>
      <w:bookmarkStart w:id="30" w:name="_Toc42165603"/>
      <w:bookmarkStart w:id="31" w:name="_Toc51768538"/>
      <w:bookmarkStart w:id="32" w:name="_Toc51771045"/>
      <w:r>
        <w:t>7</w:t>
      </w:r>
      <w:r w:rsidRPr="000E647A">
        <w:t>.3.1</w:t>
      </w:r>
      <w:r w:rsidRPr="000E647A">
        <w:tab/>
        <w:t>Description of feature</w:t>
      </w:r>
      <w:bookmarkEnd w:id="30"/>
      <w:bookmarkEnd w:id="31"/>
      <w:bookmarkEnd w:id="32"/>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7744D8E5" w:rsidR="003811F5" w:rsidRDefault="00C85402" w:rsidP="00482371">
      <w:pPr>
        <w:jc w:val="both"/>
        <w:rPr>
          <w:b/>
          <w:bCs/>
        </w:rPr>
      </w:pPr>
      <w:r>
        <w:rPr>
          <w:b/>
          <w:bCs/>
          <w:highlight w:val="cyan"/>
        </w:rPr>
        <w:t>Phase 2:</w:t>
      </w:r>
      <w:r w:rsidR="00B908BB">
        <w:rPr>
          <w:b/>
          <w:bCs/>
          <w:highlight w:val="cyan"/>
        </w:rPr>
        <w:t xml:space="preserve"> </w:t>
      </w:r>
      <w:r w:rsidR="003811F5" w:rsidRPr="00163B41">
        <w:rPr>
          <w:b/>
          <w:bCs/>
          <w:highlight w:val="cyan"/>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3811F5" w14:paraId="74A808D8" w14:textId="77777777" w:rsidTr="00E75E99">
        <w:tc>
          <w:tcPr>
            <w:tcW w:w="1479" w:type="dxa"/>
          </w:tcPr>
          <w:p w14:paraId="3BE0EDA6" w14:textId="77777777" w:rsidR="003811F5" w:rsidRDefault="003811F5" w:rsidP="00E75E99">
            <w:pPr>
              <w:rPr>
                <w:lang w:val="en-US" w:eastAsia="ko-KR"/>
              </w:rPr>
            </w:pPr>
          </w:p>
        </w:tc>
        <w:tc>
          <w:tcPr>
            <w:tcW w:w="1372" w:type="dxa"/>
          </w:tcPr>
          <w:p w14:paraId="3F09CFC6" w14:textId="77777777" w:rsidR="003811F5" w:rsidRDefault="003811F5" w:rsidP="00E75E99">
            <w:pPr>
              <w:tabs>
                <w:tab w:val="left" w:pos="551"/>
              </w:tabs>
              <w:rPr>
                <w:lang w:val="en-US" w:eastAsia="ko-KR"/>
              </w:rPr>
            </w:pPr>
          </w:p>
        </w:tc>
        <w:tc>
          <w:tcPr>
            <w:tcW w:w="6780" w:type="dxa"/>
          </w:tcPr>
          <w:p w14:paraId="7674A9EE" w14:textId="77777777" w:rsidR="003811F5" w:rsidRPr="008E3AB5" w:rsidRDefault="003811F5" w:rsidP="00E75E99">
            <w:pPr>
              <w:rPr>
                <w:lang w:val="en-US"/>
              </w:rPr>
            </w:pPr>
          </w:p>
        </w:tc>
      </w:tr>
      <w:tr w:rsidR="003811F5" w:rsidRPr="008E3AB5" w14:paraId="493339AB" w14:textId="77777777" w:rsidTr="00E75E99">
        <w:tc>
          <w:tcPr>
            <w:tcW w:w="1479" w:type="dxa"/>
          </w:tcPr>
          <w:p w14:paraId="6D682A32" w14:textId="77777777" w:rsidR="003811F5" w:rsidRDefault="003811F5" w:rsidP="00E75E99">
            <w:pPr>
              <w:rPr>
                <w:lang w:val="en-US" w:eastAsia="ko-KR"/>
              </w:rPr>
            </w:pPr>
          </w:p>
        </w:tc>
        <w:tc>
          <w:tcPr>
            <w:tcW w:w="1372" w:type="dxa"/>
          </w:tcPr>
          <w:p w14:paraId="5027B760" w14:textId="77777777" w:rsidR="003811F5" w:rsidRDefault="003811F5" w:rsidP="00E75E99">
            <w:pPr>
              <w:tabs>
                <w:tab w:val="left" w:pos="551"/>
              </w:tabs>
              <w:rPr>
                <w:lang w:val="en-US" w:eastAsia="ko-KR"/>
              </w:rPr>
            </w:pPr>
          </w:p>
        </w:tc>
        <w:tc>
          <w:tcPr>
            <w:tcW w:w="6780" w:type="dxa"/>
          </w:tcPr>
          <w:p w14:paraId="1EB2B76B" w14:textId="77777777" w:rsidR="003811F5" w:rsidRPr="008E3AB5" w:rsidRDefault="003811F5" w:rsidP="00E75E99">
            <w:pPr>
              <w:rPr>
                <w:lang w:val="en-US"/>
              </w:rPr>
            </w:pPr>
          </w:p>
        </w:tc>
      </w:tr>
      <w:tr w:rsidR="003811F5" w:rsidRPr="008E3AB5" w14:paraId="3B8361CD" w14:textId="77777777" w:rsidTr="00E75E99">
        <w:tc>
          <w:tcPr>
            <w:tcW w:w="1479" w:type="dxa"/>
          </w:tcPr>
          <w:p w14:paraId="4D383EFF" w14:textId="77777777" w:rsidR="003811F5" w:rsidRDefault="003811F5" w:rsidP="00E75E99">
            <w:pPr>
              <w:rPr>
                <w:lang w:val="en-US" w:eastAsia="ko-KR"/>
              </w:rPr>
            </w:pPr>
          </w:p>
        </w:tc>
        <w:tc>
          <w:tcPr>
            <w:tcW w:w="1372" w:type="dxa"/>
          </w:tcPr>
          <w:p w14:paraId="01D5895E" w14:textId="77777777" w:rsidR="003811F5" w:rsidRDefault="003811F5" w:rsidP="00E75E99">
            <w:pPr>
              <w:tabs>
                <w:tab w:val="left" w:pos="551"/>
              </w:tabs>
              <w:rPr>
                <w:lang w:val="en-US" w:eastAsia="ko-KR"/>
              </w:rPr>
            </w:pPr>
          </w:p>
        </w:tc>
        <w:tc>
          <w:tcPr>
            <w:tcW w:w="6780" w:type="dxa"/>
          </w:tcPr>
          <w:p w14:paraId="78038E9F" w14:textId="77777777" w:rsidR="003811F5" w:rsidRPr="008E3AB5" w:rsidRDefault="003811F5" w:rsidP="00E75E99">
            <w:pPr>
              <w:rPr>
                <w:lang w:val="en-US"/>
              </w:rPr>
            </w:pPr>
          </w:p>
        </w:tc>
      </w:tr>
    </w:tbl>
    <w:p w14:paraId="5FDEC35F" w14:textId="77777777" w:rsidR="004A3BFB" w:rsidRPr="000E647A" w:rsidRDefault="004A3BFB" w:rsidP="004A3BFB">
      <w:pPr>
        <w:pStyle w:val="BodyText"/>
      </w:pPr>
    </w:p>
    <w:p w14:paraId="5FAA2675" w14:textId="10C331F4" w:rsidR="00D90A48" w:rsidRPr="000E647A" w:rsidRDefault="00090EF0" w:rsidP="003D28EB">
      <w:pPr>
        <w:pStyle w:val="Heading3"/>
      </w:pPr>
      <w:bookmarkStart w:id="33" w:name="_Toc42165604"/>
      <w:bookmarkStart w:id="34" w:name="_Toc51768539"/>
      <w:bookmarkStart w:id="35" w:name="_Toc51771046"/>
      <w:r>
        <w:lastRenderedPageBreak/>
        <w:t>7</w:t>
      </w:r>
      <w:r w:rsidRPr="000E647A">
        <w:t>.3.2</w:t>
      </w:r>
      <w:r w:rsidRPr="000E647A">
        <w:tab/>
        <w:t>Analysis of UE complexity reduction</w:t>
      </w:r>
      <w:bookmarkEnd w:id="33"/>
      <w:bookmarkEnd w:id="34"/>
      <w:bookmarkEnd w:id="35"/>
    </w:p>
    <w:p w14:paraId="0DA4FC8C" w14:textId="4A332E00" w:rsidR="007F23B7" w:rsidRPr="00482371"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4"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7F23B7" w:rsidRPr="00482371" w14:paraId="21A2741A" w14:textId="77777777" w:rsidTr="00392710">
        <w:tc>
          <w:tcPr>
            <w:tcW w:w="9630" w:type="dxa"/>
          </w:tcPr>
          <w:p w14:paraId="6682B07F" w14:textId="3EA5FF83" w:rsidR="001D156B" w:rsidRDefault="00FC3B55" w:rsidP="001D156B">
            <w:pPr>
              <w:pStyle w:val="BodyText"/>
              <w:rPr>
                <w:rFonts w:ascii="Times New Roman" w:hAnsi="Times New Roman"/>
              </w:rPr>
            </w:pPr>
            <w:r>
              <w:rPr>
                <w:rFonts w:ascii="Times New Roman" w:hAnsi="Times New Roman"/>
              </w:rPr>
              <w:t>The estimated cost for a device with</w:t>
            </w:r>
            <w:r w:rsidR="00E62162">
              <w:rPr>
                <w:rFonts w:ascii="Times New Roman" w:hAnsi="Times New Roman"/>
              </w:rPr>
              <w:t xml:space="preserve"> </w:t>
            </w:r>
            <w:r w:rsidR="00904896">
              <w:rPr>
                <w:rFonts w:ascii="Times New Roman" w:hAnsi="Times New Roman"/>
              </w:rPr>
              <w:t>reduced maximum</w:t>
            </w:r>
            <w:r w:rsidR="00E62162">
              <w:rPr>
                <w:rFonts w:ascii="Times New Roman" w:hAnsi="Times New Roman"/>
              </w:rPr>
              <w:t xml:space="preserve"> UE bandwidth,</w:t>
            </w:r>
            <w:r>
              <w:rPr>
                <w:rFonts w:ascii="Times New Roman" w:hAnsi="Times New Roman"/>
              </w:rPr>
              <w:t xml:space="preserve"> </w:t>
            </w:r>
            <w:r w:rsidR="00E62162">
              <w:rPr>
                <w:rFonts w:ascii="Times New Roman" w:hAnsi="Times New Roman"/>
              </w:rPr>
              <w:t>relative to the reference NR device (see</w:t>
            </w:r>
            <w:r w:rsidR="00CF0F88">
              <w:rPr>
                <w:rFonts w:ascii="Times New Roman" w:hAnsi="Times New Roman"/>
              </w:rPr>
              <w:t xml:space="preserve"> evaluation methodology described in clause 6.1</w:t>
            </w:r>
            <w:r w:rsidR="00E62162">
              <w:rPr>
                <w:rFonts w:ascii="Times New Roman" w:hAnsi="Times New Roman"/>
              </w:rPr>
              <w:t>)</w:t>
            </w:r>
            <w:r>
              <w:rPr>
                <w:rFonts w:ascii="Times New Roman" w:hAnsi="Times New Roman"/>
              </w:rPr>
              <w:t xml:space="preserve"> and</w:t>
            </w:r>
            <w:r w:rsidR="00CF0F88">
              <w:rPr>
                <w:rFonts w:ascii="Times New Roman" w:hAnsi="Times New Roman"/>
              </w:rPr>
              <w:t xml:space="preserve"> </w:t>
            </w:r>
            <w:r w:rsidR="00A87F0B">
              <w:rPr>
                <w:rFonts w:ascii="Times New Roman" w:hAnsi="Times New Roman"/>
              </w:rPr>
              <w:t xml:space="preserve">averaged over the results </w:t>
            </w:r>
            <w:r w:rsidR="00A87F0B" w:rsidRPr="00A87F0B">
              <w:rPr>
                <w:rFonts w:ascii="Times New Roman" w:hAnsi="Times New Roman"/>
              </w:rPr>
              <w:t>provided by the sourcing companies</w:t>
            </w:r>
            <w:r w:rsidR="00A87F0B">
              <w:rPr>
                <w:rFonts w:ascii="Times New Roman" w:hAnsi="Times New Roman"/>
              </w:rPr>
              <w:t>,</w:t>
            </w:r>
            <w:r w:rsidR="00A87F0B" w:rsidRPr="00A87F0B">
              <w:rPr>
                <w:rFonts w:ascii="Times New Roman" w:hAnsi="Times New Roman"/>
              </w:rPr>
              <w:t xml:space="preserve"> </w:t>
            </w:r>
            <w:r w:rsidR="00CF0F88">
              <w:rPr>
                <w:rFonts w:ascii="Times New Roman" w:hAnsi="Times New Roman"/>
              </w:rPr>
              <w:t>is</w:t>
            </w:r>
            <w:r w:rsidR="00A87F0B" w:rsidRPr="00A87F0B">
              <w:rPr>
                <w:rFonts w:ascii="Times New Roman" w:hAnsi="Times New Roman"/>
              </w:rPr>
              <w:t xml:space="preserve"> summarized in Table </w:t>
            </w:r>
            <w:r w:rsidR="00A87F0B">
              <w:rPr>
                <w:rFonts w:ascii="Times New Roman" w:hAnsi="Times New Roman"/>
              </w:rPr>
              <w:t>7</w:t>
            </w:r>
            <w:r w:rsidR="00A87F0B" w:rsidRPr="00A87F0B">
              <w:rPr>
                <w:rFonts w:ascii="Times New Roman" w:hAnsi="Times New Roman"/>
              </w:rPr>
              <w:t>.3.</w:t>
            </w:r>
            <w:r w:rsidR="00A87F0B">
              <w:rPr>
                <w:rFonts w:ascii="Times New Roman" w:hAnsi="Times New Roman"/>
              </w:rPr>
              <w:t>2-1</w:t>
            </w:r>
            <w:r w:rsidR="00A87F0B" w:rsidRPr="00A87F0B">
              <w:rPr>
                <w:rFonts w:ascii="Times New Roman" w:hAnsi="Times New Roman"/>
              </w:rPr>
              <w:t>.</w:t>
            </w:r>
            <w:r w:rsidR="00A87F0B">
              <w:rPr>
                <w:rFonts w:ascii="Times New Roman" w:hAnsi="Times New Roman"/>
              </w:rPr>
              <w:t xml:space="preserve"> </w:t>
            </w:r>
            <w:r w:rsidR="007F23B7" w:rsidRPr="00482371">
              <w:rPr>
                <w:rFonts w:ascii="Times New Roman" w:hAnsi="Times New Roman"/>
              </w:rPr>
              <w:t xml:space="preserve">As can be seen in the last row for the total cost, the average estimated cost reduction achieved by reducing the UE bandwidth from 100 MHz to 20 MHz is </w:t>
            </w:r>
            <w:r w:rsidR="0001729E">
              <w:rPr>
                <w:rFonts w:ascii="Times New Roman" w:hAnsi="Times New Roman"/>
              </w:rPr>
              <w:t>~</w:t>
            </w:r>
            <w:r w:rsidR="007F23B7" w:rsidRPr="00482371">
              <w:rPr>
                <w:rFonts w:ascii="Times New Roman" w:hAnsi="Times New Roman"/>
              </w:rPr>
              <w:t xml:space="preserve">31% for FR1 FDD and </w:t>
            </w:r>
            <w:r w:rsidR="0001729E">
              <w:rPr>
                <w:rFonts w:ascii="Times New Roman" w:hAnsi="Times New Roman"/>
              </w:rPr>
              <w:t>~</w:t>
            </w:r>
            <w:r w:rsidR="007F23B7" w:rsidRPr="00482371">
              <w:rPr>
                <w:rFonts w:ascii="Times New Roman" w:hAnsi="Times New Roman"/>
              </w:rPr>
              <w:t xml:space="preserve">33% for FR1 TDD. For FR2, the average estimated cost reduction achieved by reducing the UE bandwidth from 200 MHz to 100 MHz and 50 MHz is </w:t>
            </w:r>
            <w:r w:rsidR="0001729E">
              <w:rPr>
                <w:rFonts w:ascii="Times New Roman" w:hAnsi="Times New Roman"/>
              </w:rPr>
              <w:t>~</w:t>
            </w:r>
            <w:r w:rsidR="007F23B7" w:rsidRPr="00482371">
              <w:rPr>
                <w:rFonts w:ascii="Times New Roman" w:hAnsi="Times New Roman"/>
              </w:rPr>
              <w:t>1</w:t>
            </w:r>
            <w:r w:rsidR="001620E0">
              <w:rPr>
                <w:rFonts w:ascii="Times New Roman" w:hAnsi="Times New Roman"/>
              </w:rPr>
              <w:t>6</w:t>
            </w:r>
            <w:r w:rsidR="007F23B7" w:rsidRPr="00482371">
              <w:rPr>
                <w:rFonts w:ascii="Times New Roman" w:hAnsi="Times New Roman"/>
              </w:rPr>
              <w:t xml:space="preserve">% and </w:t>
            </w:r>
            <w:r w:rsidR="0001729E">
              <w:rPr>
                <w:rFonts w:ascii="Times New Roman" w:hAnsi="Times New Roman"/>
              </w:rPr>
              <w:t>~</w:t>
            </w:r>
            <w:r w:rsidR="007F23B7" w:rsidRPr="00482371">
              <w:rPr>
                <w:rFonts w:ascii="Times New Roman" w:hAnsi="Times New Roman"/>
              </w:rPr>
              <w:t>23%, respectively.</w:t>
            </w:r>
          </w:p>
          <w:p w14:paraId="3EB9F3EB" w14:textId="77777777" w:rsidR="001D156B" w:rsidRDefault="001D156B" w:rsidP="001D156B">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7ECF5AE7"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73DF5CA1"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AF1917C"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00672BC6"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110709B9"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560CB9ED"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D534643" w14:textId="41459863" w:rsidR="001D156B" w:rsidRPr="00482371" w:rsidRDefault="001D156B" w:rsidP="001D156B">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2B31BE5" w14:textId="38189F8A" w:rsidR="007F23B7" w:rsidRPr="007F23B7" w:rsidRDefault="007F23B7" w:rsidP="007F23B7">
            <w:pPr>
              <w:pStyle w:val="BodyText"/>
              <w:jc w:val="center"/>
              <w:rPr>
                <w:rFonts w:cs="Arial"/>
                <w:b/>
                <w:bCs/>
              </w:rPr>
            </w:pPr>
            <w:r w:rsidRPr="007F23B7">
              <w:rPr>
                <w:rFonts w:cs="Arial"/>
                <w:b/>
                <w:bCs/>
              </w:rPr>
              <w:t xml:space="preserve">Table 7.3.2-1: </w:t>
            </w:r>
            <w:r w:rsidR="00593A51">
              <w:rPr>
                <w:rFonts w:cs="Arial"/>
                <w:b/>
                <w:bCs/>
              </w:rPr>
              <w:t xml:space="preserve">Estimated relative device cost </w:t>
            </w:r>
            <w:r w:rsidR="00540EAE">
              <w:rPr>
                <w:rFonts w:cs="Arial"/>
                <w:b/>
                <w:bCs/>
              </w:rPr>
              <w:t>for</w:t>
            </w:r>
            <w:r w:rsidR="00983BA8">
              <w:rPr>
                <w:rFonts w:cs="Arial"/>
                <w:b/>
                <w:bCs/>
              </w:rPr>
              <w:t xml:space="preserve"> </w:t>
            </w:r>
            <w:r w:rsidR="00FA44A0">
              <w:rPr>
                <w:rFonts w:cs="Arial"/>
                <w:b/>
                <w:bCs/>
              </w:rPr>
              <w:t xml:space="preserve">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7F23B7" w:rsidRPr="007A48B0" w14:paraId="715A479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0351AA8" w14:textId="77777777" w:rsidR="007F23B7" w:rsidRPr="00364817" w:rsidRDefault="007F23B7" w:rsidP="007F23B7">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04C6970"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E75AF5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03D3E17E" w14:textId="77777777" w:rsidR="007F23B7"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727E464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1620E0" w:rsidRPr="007A48B0" w14:paraId="23DCCA1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F7A32C5" w14:textId="77777777" w:rsidR="001620E0" w:rsidRPr="007A48B0" w:rsidRDefault="001620E0" w:rsidP="001620E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7DFA7638" w14:textId="7777777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C964D90" w14:textId="77777777" w:rsidR="001620E0" w:rsidRDefault="001620E0" w:rsidP="001620E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D2A53AB" w14:textId="6E6B5E11"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5BD8B677" w14:textId="7F150BD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1620E0" w:rsidRPr="007A48B0" w14:paraId="3A1DA8D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102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54E62" w14:textId="6422307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39CC4D7" w14:textId="4783A6B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103851A3" w14:textId="54ACA278"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BA09269" w14:textId="5BED143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1620E0" w:rsidRPr="007A48B0" w14:paraId="70BDCDD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E288F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D04D4" w14:textId="143C20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F9F3373" w14:textId="14E2E989"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29859520" w14:textId="59E27B27"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04B6B802" w14:textId="3A7AB02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1620E0" w:rsidRPr="007A48B0" w14:paraId="57DBD002"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8F666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89CCA" w14:textId="3DB82B3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683D8A3" w14:textId="2B93BA7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7B1AA43A" w14:textId="4732756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481B3C0E" w14:textId="02B678D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1620E0" w:rsidRPr="007A48B0" w14:paraId="7705609A"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C7BE4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BBD07" w14:textId="3F38288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3EF8C76" w14:textId="1471F3B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EC5951" w14:textId="7349CC4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012B5916" w14:textId="276952C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1620E0" w:rsidRPr="007A48B0" w14:paraId="0234EFD1"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57FC51" w14:textId="4814246F"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7784EB" w14:textId="70FE3D5B"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330EE1" w14:textId="46C1D853"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3CE899C" w14:textId="7F44D22A"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581DE2B" w14:textId="03EA47A4"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1620E0" w:rsidRPr="007A48B0" w14:paraId="4238331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E0D0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726EF" w14:textId="51D443B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18D5573" w14:textId="08BA69B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2613E037" w14:textId="35814234"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638D63BD" w14:textId="0235B8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1620E0" w:rsidRPr="007A48B0" w14:paraId="6B16AC84"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0E0C2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5BAA5" w14:textId="10A9D05C"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8060A6E" w14:textId="62E0D6D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ACB1609" w14:textId="3198CDB3"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7C192112" w14:textId="3509609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1620E0" w:rsidRPr="007A48B0" w14:paraId="7C3BF64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5434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205D4" w14:textId="097BDE4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AB68176" w14:textId="50B0F1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269177FE" w14:textId="0E26F632"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35B502DF" w14:textId="0031A0B3"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1620E0" w:rsidRPr="007A48B0" w14:paraId="39542DA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65119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17080" w14:textId="16E4792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25CEBD" w14:textId="4A0C40A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5792CC1" w14:textId="5CED619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44B6F14F" w14:textId="001798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1620E0" w:rsidRPr="007A48B0" w14:paraId="3DDC5A2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684438"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0E0F67" w14:textId="7CC358A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A71D462" w14:textId="6628DBA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3BED9802" w14:textId="7A79FD4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24ED477D" w14:textId="5C8F789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1620E0" w:rsidRPr="007A48B0" w14:paraId="543BB05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C736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3DDFB" w14:textId="5FADD86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047BC6E" w14:textId="70CDEF1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5B147E0F" w14:textId="7A901C9B"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C34E4D6" w14:textId="00F057E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1620E0" w:rsidRPr="007A48B0" w14:paraId="0A8FB835"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EA030F"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4020E" w14:textId="4ACD28B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F4FC859" w14:textId="4CFD52C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62C5E282" w14:textId="5C3E9B55"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5C8F8FE2" w14:textId="6DB04F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1620E0" w:rsidRPr="007A48B0" w14:paraId="634C651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9A7A55"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3E7BF" w14:textId="2BC71396"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0EE4E32" w14:textId="63A6B60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13ABCC4" w14:textId="0C0C217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15687490" w14:textId="4F512F3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1620E0" w:rsidRPr="007A48B0" w14:paraId="2398E14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D0219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48035" w14:textId="3A1B04C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4D74480" w14:textId="2D72074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716BB4C5" w14:textId="13C307A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4C02D457" w14:textId="399F28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1620E0" w:rsidRPr="007A48B0" w14:paraId="0B62B5B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081CB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18459" w14:textId="734940E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97F2034" w14:textId="6868F485"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6D032482" w14:textId="24C342D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C9C8338" w14:textId="2C955C6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1620E0" w:rsidRPr="007A48B0" w14:paraId="5D0FC91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E1F410" w14:textId="2E8A5B22"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5CE7B3" w14:textId="6447AC02"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49.7%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631885B" w14:textId="588451B1"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47.6%</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548EC16" w14:textId="78318094"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99610D1" w14:textId="331F7228"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1620E0" w:rsidRPr="007A48B0" w14:paraId="38FA75F9"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A3374D" w14:textId="2E0F921C" w:rsidR="001620E0" w:rsidRPr="007A48B0" w:rsidRDefault="001620E0" w:rsidP="001620E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8D4FAD" w14:textId="606FDC93"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68.9%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367D5C" w14:textId="6F1FD1F2"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67.2%</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2740046" w14:textId="17E86D28" w:rsidR="001620E0" w:rsidRDefault="001620E0" w:rsidP="001620E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73B4CB3" w14:textId="21D336BE"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034FA610" w14:textId="323D51D7" w:rsidR="00050BF3" w:rsidRPr="00482371" w:rsidRDefault="00050BF3" w:rsidP="0039271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77777777" w:rsidR="007F23B7" w:rsidRDefault="007F23B7" w:rsidP="00392710">
            <w:pPr>
              <w:rPr>
                <w:lang w:val="en-US" w:eastAsia="ko-KR"/>
              </w:rPr>
            </w:pPr>
          </w:p>
        </w:tc>
        <w:tc>
          <w:tcPr>
            <w:tcW w:w="1372" w:type="dxa"/>
          </w:tcPr>
          <w:p w14:paraId="024E87C9" w14:textId="77777777" w:rsidR="007F23B7" w:rsidRDefault="007F23B7" w:rsidP="00392710">
            <w:pPr>
              <w:tabs>
                <w:tab w:val="left" w:pos="551"/>
              </w:tabs>
              <w:rPr>
                <w:lang w:val="en-US" w:eastAsia="ko-KR"/>
              </w:rPr>
            </w:pPr>
          </w:p>
        </w:tc>
        <w:tc>
          <w:tcPr>
            <w:tcW w:w="6780" w:type="dxa"/>
          </w:tcPr>
          <w:p w14:paraId="19BBE19E" w14:textId="77777777" w:rsidR="007F23B7" w:rsidRPr="008E3AB5" w:rsidRDefault="007F23B7" w:rsidP="00392710">
            <w:pPr>
              <w:rPr>
                <w:lang w:val="en-US"/>
              </w:rPr>
            </w:pPr>
          </w:p>
        </w:tc>
      </w:tr>
      <w:tr w:rsidR="007F23B7" w:rsidRPr="008E3AB5" w14:paraId="74BFD5AE" w14:textId="77777777" w:rsidTr="00392710">
        <w:tc>
          <w:tcPr>
            <w:tcW w:w="1479" w:type="dxa"/>
          </w:tcPr>
          <w:p w14:paraId="2ABE0F94" w14:textId="77777777" w:rsidR="007F23B7" w:rsidRDefault="007F23B7" w:rsidP="00392710">
            <w:pPr>
              <w:rPr>
                <w:lang w:val="en-US" w:eastAsia="ko-KR"/>
              </w:rPr>
            </w:pPr>
          </w:p>
        </w:tc>
        <w:tc>
          <w:tcPr>
            <w:tcW w:w="1372" w:type="dxa"/>
          </w:tcPr>
          <w:p w14:paraId="58687A87" w14:textId="77777777" w:rsidR="007F23B7" w:rsidRDefault="007F23B7" w:rsidP="00392710">
            <w:pPr>
              <w:tabs>
                <w:tab w:val="left" w:pos="551"/>
              </w:tabs>
              <w:rPr>
                <w:lang w:val="en-US" w:eastAsia="ko-KR"/>
              </w:rPr>
            </w:pPr>
          </w:p>
        </w:tc>
        <w:tc>
          <w:tcPr>
            <w:tcW w:w="6780" w:type="dxa"/>
          </w:tcPr>
          <w:p w14:paraId="3B317E1C" w14:textId="77777777" w:rsidR="007F23B7" w:rsidRPr="008E3AB5" w:rsidRDefault="007F23B7" w:rsidP="00392710">
            <w:pPr>
              <w:rPr>
                <w:lang w:val="en-US"/>
              </w:rPr>
            </w:pPr>
          </w:p>
        </w:tc>
      </w:tr>
      <w:tr w:rsidR="007F23B7" w:rsidRPr="008E3AB5" w14:paraId="5B607B10" w14:textId="77777777" w:rsidTr="00392710">
        <w:tc>
          <w:tcPr>
            <w:tcW w:w="1479" w:type="dxa"/>
          </w:tcPr>
          <w:p w14:paraId="7E75686C" w14:textId="77777777" w:rsidR="007F23B7" w:rsidRDefault="007F23B7" w:rsidP="00392710">
            <w:pPr>
              <w:rPr>
                <w:lang w:val="en-US" w:eastAsia="ko-KR"/>
              </w:rPr>
            </w:pPr>
          </w:p>
        </w:tc>
        <w:tc>
          <w:tcPr>
            <w:tcW w:w="1372" w:type="dxa"/>
          </w:tcPr>
          <w:p w14:paraId="7933ECF2" w14:textId="77777777" w:rsidR="007F23B7" w:rsidRDefault="007F23B7" w:rsidP="00392710">
            <w:pPr>
              <w:tabs>
                <w:tab w:val="left" w:pos="551"/>
              </w:tabs>
              <w:rPr>
                <w:lang w:val="en-US" w:eastAsia="ko-KR"/>
              </w:rPr>
            </w:pPr>
          </w:p>
        </w:tc>
        <w:tc>
          <w:tcPr>
            <w:tcW w:w="6780" w:type="dxa"/>
          </w:tcPr>
          <w:p w14:paraId="5815E78A" w14:textId="77777777" w:rsidR="007F23B7" w:rsidRPr="008E3AB5" w:rsidRDefault="007F23B7" w:rsidP="00392710">
            <w:pPr>
              <w:rPr>
                <w:lang w:val="en-US"/>
              </w:rPr>
            </w:pPr>
          </w:p>
        </w:tc>
      </w:tr>
    </w:tbl>
    <w:p w14:paraId="0FEE100D" w14:textId="77777777" w:rsidR="003D28EB" w:rsidRPr="00482371" w:rsidRDefault="003D28EB" w:rsidP="00D90A48">
      <w:pPr>
        <w:pStyle w:val="BodyText"/>
        <w:rPr>
          <w:rFonts w:ascii="Times New Roman" w:hAnsi="Times New Roman"/>
        </w:rPr>
      </w:pPr>
    </w:p>
    <w:p w14:paraId="1D612C58" w14:textId="04B8C8DE" w:rsidR="00090EF0" w:rsidRPr="000E647A" w:rsidRDefault="00090EF0" w:rsidP="00090EF0">
      <w:pPr>
        <w:pStyle w:val="Heading3"/>
      </w:pPr>
      <w:bookmarkStart w:id="36" w:name="_Toc42165605"/>
      <w:bookmarkStart w:id="37" w:name="_Toc51768540"/>
      <w:bookmarkStart w:id="38" w:name="_Toc51771047"/>
      <w:r>
        <w:t>7</w:t>
      </w:r>
      <w:r w:rsidRPr="000E647A">
        <w:t>.3.3</w:t>
      </w:r>
      <w:r w:rsidRPr="000E647A">
        <w:tab/>
        <w:t xml:space="preserve">Analysis of </w:t>
      </w:r>
      <w:r>
        <w:t>performance impacts</w:t>
      </w:r>
      <w:bookmarkEnd w:id="36"/>
      <w:bookmarkEnd w:id="37"/>
      <w:bookmarkEnd w:id="38"/>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lastRenderedPageBreak/>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39" w:name="_Toc42165606"/>
      <w:bookmarkStart w:id="40" w:name="_Toc51768541"/>
      <w:bookmarkStart w:id="41"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448BD0DC"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In connected mode, when the RedCap UE operates in initial DL/UL BWP larger than maximum UE bandwidth of RedCap UEs,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lastRenderedPageBreak/>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D0B17DE" w:rsidR="00090EF0" w:rsidRPr="000E647A" w:rsidRDefault="00090EF0" w:rsidP="00E8041B">
      <w:pPr>
        <w:pStyle w:val="Heading3"/>
        <w:numPr>
          <w:ilvl w:val="2"/>
          <w:numId w:val="11"/>
        </w:numPr>
      </w:pPr>
      <w:r w:rsidRPr="000E647A">
        <w:t xml:space="preserve">Analysis of </w:t>
      </w:r>
      <w:r>
        <w:t>coexistence with legacy UEs</w:t>
      </w:r>
      <w:bookmarkEnd w:id="39"/>
      <w:bookmarkEnd w:id="40"/>
      <w:bookmarkEnd w:id="41"/>
    </w:p>
    <w:p w14:paraId="7860D4F6" w14:textId="78D8FF6A" w:rsidR="00A511A1" w:rsidRPr="00482371" w:rsidRDefault="00A511A1" w:rsidP="00482371">
      <w:pPr>
        <w:pStyle w:val="BodyText"/>
        <w:rPr>
          <w:rFonts w:ascii="Times New Roman" w:hAnsi="Times New Roman"/>
        </w:rPr>
      </w:pPr>
      <w:r w:rsidRPr="00482371">
        <w:rPr>
          <w:rFonts w:ascii="Times New Roman" w:hAnsi="Times New Roman"/>
        </w:rPr>
        <w:t>Many contributions analyze the coexistence impacts if bandwidth reduction is introduced for RedCap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1487848F"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UE</w:t>
      </w:r>
      <w:r w:rsidR="005A37C3" w:rsidRPr="00482371">
        <w:rPr>
          <w:rFonts w:ascii="Times New Roman" w:hAnsi="Times New Roman"/>
        </w:rPr>
        <w:t>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0E12E6A9"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There may or may not be impacts on the coexistence with legacy UEs, depending on the cell load and the solutions for RedCap and normal UEs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4BE57F4"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UEs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SIs, RAR and Msg4 configured for normal NR UEs [5]</w:t>
      </w:r>
      <w:r w:rsidR="001710CF">
        <w:rPr>
          <w:rFonts w:ascii="Times New Roman" w:hAnsi="Times New Roman"/>
        </w:rPr>
        <w:t>.</w:t>
      </w:r>
    </w:p>
    <w:p w14:paraId="411BA10C" w14:textId="4E954227"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UEs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SIs, RAR and Msg4 configured for normal NR UEs [5]</w:t>
      </w:r>
      <w:r w:rsidR="001710CF">
        <w:rPr>
          <w:rFonts w:ascii="Times New Roman" w:hAnsi="Times New Roman"/>
        </w:rPr>
        <w:t>.</w:t>
      </w:r>
    </w:p>
    <w:p w14:paraId="29037CAB" w14:textId="58E9C903"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Compared with maximum UE bandwidth of 100 MHz, to support the RedCap UEs with 50 MHz maximum UE bandwidth, more serious configuration or scheduling restrictions to normal NR UEs would be expected. It may reduce the configuration or scheduling flexibility of legacy NR UEs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6B88AB10"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Two initial access procedures will have to coexist: one for ‘regular’ UEs, one for RedCap UEs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3C03CC4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Supporting RedCap UEs may result in a high load in the initial BWP [24]</w:t>
      </w:r>
      <w:r w:rsidR="001710CF">
        <w:rPr>
          <w:rFonts w:ascii="Times New Roman" w:hAnsi="Times New Roman"/>
        </w:rPr>
        <w:t>.</w:t>
      </w:r>
    </w:p>
    <w:p w14:paraId="5B76CDBA" w14:textId="6D87F87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RedCap UEs may not support the bandwidth of the initial UL BWP configured for normal UEs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0C46EBA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For both IDLE/INACTIVE and RRC-CONNECTED modes, if RedCap UEs are offloaded to a different BWP than initial BWP, it is beneficial from UE implementation perspective to have SSB transmitted in the operating BWP for RedCap UEs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50E33CA0"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lastRenderedPageBreak/>
        <w:t>C16: (</w:t>
      </w:r>
      <w:r w:rsidR="007D0B7A" w:rsidRPr="00482371">
        <w:rPr>
          <w:rFonts w:ascii="Times New Roman" w:hAnsi="Times New Roman"/>
        </w:rPr>
        <w:t xml:space="preserve">FR2) </w:t>
      </w:r>
      <w:r w:rsidR="001B60B9" w:rsidRPr="00482371">
        <w:rPr>
          <w:rFonts w:ascii="Times New Roman" w:hAnsi="Times New Roman"/>
        </w:rPr>
        <w:t>In Idle mode, if the maximum UE bandwidth of RedCap UEs is 50 MHz, paging configuration for normal NR UEs may need to be restricted if the RedCap UEs and normal NR UEs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7A19250C"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Legacy UE performance might be impacted if RedCap UEs accessing the cell with full backward compatibility [17]</w:t>
      </w:r>
      <w:r w:rsidR="001710CF">
        <w:rPr>
          <w:rFonts w:ascii="Times New Roman" w:hAnsi="Times New Roman"/>
        </w:rPr>
        <w:t>.</w:t>
      </w:r>
    </w:p>
    <w:p w14:paraId="5C6FC957" w14:textId="2E2A5EDB"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RedCap UEs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42" w:name="_Toc42165607"/>
      <w:bookmarkStart w:id="43" w:name="_Toc51768542"/>
      <w:bookmarkStart w:id="44" w:name="_Toc51771049"/>
      <w:r w:rsidRPr="000E647A">
        <w:t>Analysis of specification impacts</w:t>
      </w:r>
      <w:bookmarkEnd w:id="42"/>
      <w:bookmarkEnd w:id="43"/>
      <w:bookmarkEnd w:id="44"/>
    </w:p>
    <w:p w14:paraId="6FD330A4" w14:textId="5C1F2F6B" w:rsidR="00F847BC" w:rsidRPr="00482371" w:rsidRDefault="00F847BC" w:rsidP="00482371">
      <w:pPr>
        <w:pStyle w:val="BodyText"/>
        <w:rPr>
          <w:rFonts w:ascii="Times New Roman" w:hAnsi="Times New Roman"/>
        </w:rPr>
      </w:pPr>
      <w:r w:rsidRPr="00482371">
        <w:rPr>
          <w:rFonts w:ascii="Times New Roman" w:hAnsi="Times New Roman"/>
        </w:rPr>
        <w:t>Many contributions analyze the specification impacts if bandwidth reduction is introduced for RedCap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5472C0F2"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UEs [5]</w:t>
      </w:r>
      <w:r w:rsidR="000B12C7">
        <w:rPr>
          <w:rFonts w:ascii="Times New Roman" w:hAnsi="Times New Roman"/>
        </w:rPr>
        <w:t>.</w:t>
      </w:r>
    </w:p>
    <w:p w14:paraId="7028F927" w14:textId="0E7B0C05"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UEs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5981E011"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There is no need to define a dedicated initial BWP for RedCap 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03F96A4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There are solutions that can be used to support RedCap UEs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3A0B3AF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4E5555A1"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Support configuring separated CD-SSB for RedCap UEs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lastRenderedPageBreak/>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3AC2D39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Support initial BWP enhancement including at least one of following: multiple initial BWPs, enhancement on CORESET0, or narrow band Redcap UEs operate in a wide band system [15]</w:t>
      </w:r>
      <w:r w:rsidR="000B12C7">
        <w:rPr>
          <w:rFonts w:ascii="Times New Roman" w:hAnsi="Times New Roman"/>
        </w:rPr>
        <w:t>.</w:t>
      </w:r>
    </w:p>
    <w:p w14:paraId="12BE6D0F" w14:textId="3E172B1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Using a separate DL BWP for SIB transmissions towards RedCap UEs [10]</w:t>
      </w:r>
      <w:r w:rsidR="000B12C7">
        <w:rPr>
          <w:rFonts w:ascii="Times New Roman" w:hAnsi="Times New Roman"/>
        </w:rPr>
        <w:t>.</w:t>
      </w:r>
    </w:p>
    <w:p w14:paraId="2E6A8722" w14:textId="6A791F1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Using a separate UL BWP for initial access of RedCap UEs (as well as common UL BWP shared with normal UEs) [10]</w:t>
      </w:r>
      <w:r w:rsidR="000B12C7">
        <w:rPr>
          <w:rFonts w:ascii="Times New Roman" w:hAnsi="Times New Roman"/>
        </w:rPr>
        <w:t>.</w:t>
      </w:r>
    </w:p>
    <w:p w14:paraId="47CEDD0C" w14:textId="43AA07B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Initial BWP with non-CD SSB transmission dedicated for RedCap UEs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61790AD0"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UE switching to the dedicated BWP immediately after random access procedure may be considered to offload UEs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529B57B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A new set of system information may be needed to indicate whether the cell supports RedCap UEs and to provide RRC configuration information [1]</w:t>
      </w:r>
      <w:r w:rsidR="000B12C7">
        <w:rPr>
          <w:rFonts w:ascii="Times New Roman" w:hAnsi="Times New Roman"/>
        </w:rPr>
        <w:t>.</w:t>
      </w:r>
    </w:p>
    <w:p w14:paraId="7B8AC0EA" w14:textId="117A92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System information that is needed for supporting RedCap UEs may be added as new information elements to existing SI blocks or as new SI blocks [1]</w:t>
      </w:r>
      <w:r w:rsidR="000B12C7">
        <w:rPr>
          <w:rFonts w:ascii="Times New Roman" w:hAnsi="Times New Roman"/>
        </w:rPr>
        <w:t>.</w:t>
      </w:r>
    </w:p>
    <w:p w14:paraId="7C950DE3" w14:textId="21D8279B"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Support configuring separated resources for RedCap UEs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0FF8656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In Idle mode, dedicated paging occasions are considered for the RedCap UEs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55DE26C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The legacy paging procedure will work fine for RedCap UEs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4CB9E7E2"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Earlier identification of the RedCap UEs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40A6CB4B"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Identification of the RedCap UE before Msg3 transmission is needed if size of initial UL BWP configured for normal NR UEs is larger than the bandwidth of the RedCap UEs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RedCap UE bandwidth reduction. However, certain modifications may be considered to reflect that the UE </w:t>
      </w:r>
      <w:proofErr w:type="gramStart"/>
      <w:r w:rsidR="00E4685D" w:rsidRPr="00482371">
        <w:rPr>
          <w:rFonts w:ascii="Times New Roman" w:hAnsi="Times New Roman"/>
        </w:rPr>
        <w:t>may not measure on the SSB at all times</w:t>
      </w:r>
      <w:proofErr w:type="gramEnd"/>
      <w:r w:rsidR="00E4685D" w:rsidRPr="00482371">
        <w:rPr>
          <w:rFonts w:ascii="Times New Roman" w:hAnsi="Times New Roman"/>
        </w:rPr>
        <w:t>,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3F5CB03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In RRC_CONNECTED, the RedCap UE can be scheduled within the maximum reception bandwidth even though the initial DL BWP configured for normal NR UEs is larger than the maximum UE bandwidth of RedCap UEs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06CB788C"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Support for RedCap UEs to be able to perform processing of the wider bandwidth PRS over a longer time period [19]</w:t>
      </w:r>
      <w:r w:rsidR="003847B2">
        <w:rPr>
          <w:rFonts w:ascii="Times New Roman" w:hAnsi="Times New Roman"/>
        </w:rPr>
        <w:t>.</w:t>
      </w:r>
    </w:p>
    <w:p w14:paraId="35D53F56" w14:textId="46DC534C"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Study the maximum number BWPs for RedCap UEs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4674D37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If the maximum UE bandwidth of RedCap UEs is 50 MHz, to guarantee the performance of RedCap UEs,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502FA15D"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Define a separate CORESET0 for RedCap UEs [27]</w:t>
      </w:r>
      <w:r w:rsidR="003847B2">
        <w:rPr>
          <w:rFonts w:ascii="Times New Roman" w:hAnsi="Times New Roman"/>
        </w:rPr>
        <w:t>.</w:t>
      </w:r>
    </w:p>
    <w:p w14:paraId="70BB5BEE" w14:textId="2E98DB89"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To allow the 240 kHz SCS SSB configuration to be used UEs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6B663BBD"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Cell barring for the RedCap UEs. For example, the above-mentioned bandwidth is larger than the supportable maximum bandwidth of the RedCap UEs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67AF067A"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Additional or separate DL BWPs for RedCap UEs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45" w:name="_Toc42165608"/>
      <w:bookmarkStart w:id="46" w:name="_Toc51768543"/>
      <w:bookmarkStart w:id="47" w:name="_Toc51771050"/>
      <w:r>
        <w:t>Conclusions</w:t>
      </w:r>
    </w:p>
    <w:p w14:paraId="57D5E269" w14:textId="77777777"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UEs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1FC608A4" w:rsidR="005965DB" w:rsidRPr="00482371" w:rsidRDefault="00C85402" w:rsidP="00482371">
      <w:pPr>
        <w:jc w:val="both"/>
        <w:rPr>
          <w:b/>
          <w:bCs/>
        </w:rPr>
      </w:pPr>
      <w:r>
        <w:rPr>
          <w:b/>
          <w:bCs/>
          <w:highlight w:val="yellow"/>
        </w:rPr>
        <w:lastRenderedPageBreak/>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77777777" w:rsidR="005965DB" w:rsidRPr="00482371" w:rsidRDefault="005965DB" w:rsidP="00482371">
            <w:pPr>
              <w:jc w:val="both"/>
              <w:rPr>
                <w:lang w:val="en-US" w:eastAsia="ko-KR"/>
              </w:rPr>
            </w:pPr>
          </w:p>
        </w:tc>
        <w:tc>
          <w:tcPr>
            <w:tcW w:w="1372" w:type="dxa"/>
          </w:tcPr>
          <w:p w14:paraId="152F6CC0" w14:textId="77777777" w:rsidR="005965DB" w:rsidRPr="00482371" w:rsidRDefault="005965DB" w:rsidP="00482371">
            <w:pPr>
              <w:tabs>
                <w:tab w:val="left" w:pos="551"/>
              </w:tabs>
              <w:jc w:val="both"/>
              <w:rPr>
                <w:lang w:val="en-US" w:eastAsia="ko-KR"/>
              </w:rPr>
            </w:pPr>
          </w:p>
        </w:tc>
        <w:tc>
          <w:tcPr>
            <w:tcW w:w="1397" w:type="dxa"/>
          </w:tcPr>
          <w:p w14:paraId="576BB18E" w14:textId="77777777" w:rsidR="005965DB" w:rsidRPr="00482371" w:rsidRDefault="005965DB" w:rsidP="00482371">
            <w:pPr>
              <w:jc w:val="both"/>
              <w:rPr>
                <w:lang w:val="en-US"/>
              </w:rPr>
            </w:pPr>
          </w:p>
        </w:tc>
        <w:tc>
          <w:tcPr>
            <w:tcW w:w="5383" w:type="dxa"/>
          </w:tcPr>
          <w:p w14:paraId="59876A14" w14:textId="77777777" w:rsidR="005965DB" w:rsidRPr="00482371" w:rsidRDefault="005965DB" w:rsidP="00482371">
            <w:pPr>
              <w:jc w:val="both"/>
              <w:rPr>
                <w:lang w:val="en-US"/>
              </w:rPr>
            </w:pPr>
          </w:p>
        </w:tc>
      </w:tr>
      <w:tr w:rsidR="005965DB" w:rsidRPr="00482371" w14:paraId="4BB2D7EE" w14:textId="77777777" w:rsidTr="000506FD">
        <w:tc>
          <w:tcPr>
            <w:tcW w:w="1479" w:type="dxa"/>
          </w:tcPr>
          <w:p w14:paraId="260FBBCD" w14:textId="77777777" w:rsidR="005965DB" w:rsidRPr="00482371" w:rsidRDefault="005965DB" w:rsidP="00482371">
            <w:pPr>
              <w:jc w:val="both"/>
              <w:rPr>
                <w:lang w:val="en-US" w:eastAsia="ko-KR"/>
              </w:rPr>
            </w:pPr>
          </w:p>
        </w:tc>
        <w:tc>
          <w:tcPr>
            <w:tcW w:w="1372" w:type="dxa"/>
          </w:tcPr>
          <w:p w14:paraId="44A45FF8" w14:textId="77777777" w:rsidR="005965DB" w:rsidRPr="00482371" w:rsidRDefault="005965DB" w:rsidP="00482371">
            <w:pPr>
              <w:tabs>
                <w:tab w:val="left" w:pos="551"/>
              </w:tabs>
              <w:jc w:val="both"/>
              <w:rPr>
                <w:lang w:val="en-US" w:eastAsia="ko-KR"/>
              </w:rPr>
            </w:pPr>
          </w:p>
        </w:tc>
        <w:tc>
          <w:tcPr>
            <w:tcW w:w="1397" w:type="dxa"/>
          </w:tcPr>
          <w:p w14:paraId="71028548" w14:textId="77777777" w:rsidR="005965DB" w:rsidRPr="00482371" w:rsidRDefault="005965DB" w:rsidP="00482371">
            <w:pPr>
              <w:jc w:val="both"/>
              <w:rPr>
                <w:lang w:val="en-US"/>
              </w:rPr>
            </w:pPr>
          </w:p>
        </w:tc>
        <w:tc>
          <w:tcPr>
            <w:tcW w:w="5383" w:type="dxa"/>
          </w:tcPr>
          <w:p w14:paraId="08C01358" w14:textId="77777777" w:rsidR="005965DB" w:rsidRPr="00482371" w:rsidRDefault="005965DB" w:rsidP="00482371">
            <w:pPr>
              <w:jc w:val="both"/>
              <w:rPr>
                <w:lang w:val="en-US"/>
              </w:rPr>
            </w:pPr>
          </w:p>
        </w:tc>
      </w:tr>
      <w:tr w:rsidR="005965DB" w:rsidRPr="00482371" w14:paraId="31F023B4" w14:textId="77777777" w:rsidTr="000506FD">
        <w:tc>
          <w:tcPr>
            <w:tcW w:w="1479" w:type="dxa"/>
          </w:tcPr>
          <w:p w14:paraId="2712B1CF" w14:textId="77777777" w:rsidR="005965DB" w:rsidRPr="00482371" w:rsidRDefault="005965DB" w:rsidP="00482371">
            <w:pPr>
              <w:jc w:val="both"/>
              <w:rPr>
                <w:lang w:val="en-US" w:eastAsia="ko-KR"/>
              </w:rPr>
            </w:pPr>
          </w:p>
        </w:tc>
        <w:tc>
          <w:tcPr>
            <w:tcW w:w="1372" w:type="dxa"/>
          </w:tcPr>
          <w:p w14:paraId="133C1EB4" w14:textId="77777777" w:rsidR="005965DB" w:rsidRPr="00482371" w:rsidRDefault="005965DB" w:rsidP="00482371">
            <w:pPr>
              <w:tabs>
                <w:tab w:val="left" w:pos="551"/>
              </w:tabs>
              <w:jc w:val="both"/>
              <w:rPr>
                <w:lang w:val="en-US" w:eastAsia="ko-KR"/>
              </w:rPr>
            </w:pPr>
          </w:p>
        </w:tc>
        <w:tc>
          <w:tcPr>
            <w:tcW w:w="1397" w:type="dxa"/>
          </w:tcPr>
          <w:p w14:paraId="0472A454" w14:textId="77777777" w:rsidR="005965DB" w:rsidRPr="00482371" w:rsidRDefault="005965DB" w:rsidP="00482371">
            <w:pPr>
              <w:jc w:val="both"/>
              <w:rPr>
                <w:lang w:val="en-US"/>
              </w:rPr>
            </w:pPr>
          </w:p>
        </w:tc>
        <w:tc>
          <w:tcPr>
            <w:tcW w:w="5383" w:type="dxa"/>
          </w:tcPr>
          <w:p w14:paraId="3D16E230" w14:textId="77777777" w:rsidR="005965DB" w:rsidRPr="00482371" w:rsidRDefault="005965DB" w:rsidP="00482371">
            <w:pPr>
              <w:jc w:val="both"/>
              <w:rPr>
                <w:lang w:val="en-US"/>
              </w:rPr>
            </w:pPr>
          </w:p>
        </w:tc>
      </w:tr>
    </w:tbl>
    <w:p w14:paraId="6496892E" w14:textId="77777777" w:rsidR="005965DB" w:rsidRPr="00482371" w:rsidRDefault="005965DB" w:rsidP="00482371">
      <w:pPr>
        <w:jc w:val="both"/>
        <w:rPr>
          <w:bCs/>
        </w:rPr>
      </w:pPr>
    </w:p>
    <w:p w14:paraId="2146882D" w14:textId="77777777"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77777777" w:rsidR="005965DB" w:rsidRPr="00482371" w:rsidRDefault="005965DB" w:rsidP="00482371">
            <w:pPr>
              <w:jc w:val="both"/>
              <w:rPr>
                <w:lang w:val="en-US" w:eastAsia="ko-KR"/>
              </w:rPr>
            </w:pPr>
          </w:p>
        </w:tc>
        <w:tc>
          <w:tcPr>
            <w:tcW w:w="1372" w:type="dxa"/>
          </w:tcPr>
          <w:p w14:paraId="2599BF48" w14:textId="77777777" w:rsidR="005965DB" w:rsidRPr="00482371" w:rsidRDefault="005965DB" w:rsidP="00482371">
            <w:pPr>
              <w:tabs>
                <w:tab w:val="left" w:pos="551"/>
              </w:tabs>
              <w:jc w:val="both"/>
              <w:rPr>
                <w:lang w:val="en-US" w:eastAsia="ko-KR"/>
              </w:rPr>
            </w:pPr>
          </w:p>
        </w:tc>
        <w:tc>
          <w:tcPr>
            <w:tcW w:w="1397" w:type="dxa"/>
          </w:tcPr>
          <w:p w14:paraId="164BF0AB" w14:textId="77777777" w:rsidR="005965DB" w:rsidRPr="00482371" w:rsidRDefault="005965DB" w:rsidP="00482371">
            <w:pPr>
              <w:jc w:val="both"/>
              <w:rPr>
                <w:lang w:val="en-US"/>
              </w:rPr>
            </w:pPr>
          </w:p>
        </w:tc>
        <w:tc>
          <w:tcPr>
            <w:tcW w:w="5383" w:type="dxa"/>
          </w:tcPr>
          <w:p w14:paraId="7A5C9CD8" w14:textId="77777777" w:rsidR="005965DB" w:rsidRPr="00482371" w:rsidRDefault="005965DB" w:rsidP="00482371">
            <w:pPr>
              <w:jc w:val="both"/>
              <w:rPr>
                <w:lang w:val="en-US"/>
              </w:rPr>
            </w:pPr>
          </w:p>
        </w:tc>
      </w:tr>
      <w:tr w:rsidR="005965DB" w:rsidRPr="00482371" w14:paraId="2139DD8E" w14:textId="77777777" w:rsidTr="000506FD">
        <w:tc>
          <w:tcPr>
            <w:tcW w:w="1479" w:type="dxa"/>
          </w:tcPr>
          <w:p w14:paraId="0C783A3C" w14:textId="77777777" w:rsidR="005965DB" w:rsidRPr="00482371" w:rsidRDefault="005965DB" w:rsidP="00482371">
            <w:pPr>
              <w:jc w:val="both"/>
              <w:rPr>
                <w:lang w:val="en-US" w:eastAsia="ko-KR"/>
              </w:rPr>
            </w:pPr>
          </w:p>
        </w:tc>
        <w:tc>
          <w:tcPr>
            <w:tcW w:w="1372" w:type="dxa"/>
          </w:tcPr>
          <w:p w14:paraId="7B5EC9CA" w14:textId="77777777" w:rsidR="005965DB" w:rsidRPr="00482371" w:rsidRDefault="005965DB" w:rsidP="00482371">
            <w:pPr>
              <w:tabs>
                <w:tab w:val="left" w:pos="551"/>
              </w:tabs>
              <w:jc w:val="both"/>
              <w:rPr>
                <w:lang w:val="en-US" w:eastAsia="ko-KR"/>
              </w:rPr>
            </w:pPr>
          </w:p>
        </w:tc>
        <w:tc>
          <w:tcPr>
            <w:tcW w:w="1397" w:type="dxa"/>
          </w:tcPr>
          <w:p w14:paraId="7E703AD9" w14:textId="77777777" w:rsidR="005965DB" w:rsidRPr="00482371" w:rsidRDefault="005965DB" w:rsidP="00482371">
            <w:pPr>
              <w:jc w:val="both"/>
              <w:rPr>
                <w:lang w:val="en-US"/>
              </w:rPr>
            </w:pPr>
          </w:p>
        </w:tc>
        <w:tc>
          <w:tcPr>
            <w:tcW w:w="5383" w:type="dxa"/>
          </w:tcPr>
          <w:p w14:paraId="328E8966" w14:textId="77777777" w:rsidR="005965DB" w:rsidRPr="00482371" w:rsidRDefault="005965DB" w:rsidP="00482371">
            <w:pPr>
              <w:jc w:val="both"/>
              <w:rPr>
                <w:lang w:val="en-US"/>
              </w:rPr>
            </w:pPr>
          </w:p>
        </w:tc>
      </w:tr>
      <w:tr w:rsidR="005965DB" w:rsidRPr="00482371" w14:paraId="61C9BEEB" w14:textId="77777777" w:rsidTr="000506FD">
        <w:tc>
          <w:tcPr>
            <w:tcW w:w="1479" w:type="dxa"/>
          </w:tcPr>
          <w:p w14:paraId="43F55FB6" w14:textId="77777777" w:rsidR="005965DB" w:rsidRPr="00482371" w:rsidRDefault="005965DB" w:rsidP="00482371">
            <w:pPr>
              <w:jc w:val="both"/>
              <w:rPr>
                <w:lang w:val="en-US" w:eastAsia="ko-KR"/>
              </w:rPr>
            </w:pPr>
          </w:p>
        </w:tc>
        <w:tc>
          <w:tcPr>
            <w:tcW w:w="1372" w:type="dxa"/>
          </w:tcPr>
          <w:p w14:paraId="37659BC4" w14:textId="77777777" w:rsidR="005965DB" w:rsidRPr="00482371" w:rsidRDefault="005965DB" w:rsidP="00482371">
            <w:pPr>
              <w:tabs>
                <w:tab w:val="left" w:pos="551"/>
              </w:tabs>
              <w:jc w:val="both"/>
              <w:rPr>
                <w:lang w:val="en-US" w:eastAsia="ko-KR"/>
              </w:rPr>
            </w:pPr>
          </w:p>
        </w:tc>
        <w:tc>
          <w:tcPr>
            <w:tcW w:w="1397" w:type="dxa"/>
          </w:tcPr>
          <w:p w14:paraId="50156F17" w14:textId="77777777" w:rsidR="005965DB" w:rsidRPr="00482371" w:rsidRDefault="005965DB" w:rsidP="00482371">
            <w:pPr>
              <w:jc w:val="both"/>
              <w:rPr>
                <w:lang w:val="en-US"/>
              </w:rPr>
            </w:pPr>
          </w:p>
        </w:tc>
        <w:tc>
          <w:tcPr>
            <w:tcW w:w="5383" w:type="dxa"/>
          </w:tcPr>
          <w:p w14:paraId="6153AABB" w14:textId="77777777" w:rsidR="005965DB" w:rsidRPr="00482371" w:rsidRDefault="005965DB" w:rsidP="00482371">
            <w:pPr>
              <w:jc w:val="both"/>
              <w:rPr>
                <w:lang w:val="en-US"/>
              </w:rPr>
            </w:pPr>
          </w:p>
        </w:tc>
      </w:tr>
    </w:tbl>
    <w:p w14:paraId="51832592" w14:textId="77777777" w:rsidR="005965DB" w:rsidRPr="000E647A" w:rsidRDefault="005965DB" w:rsidP="003439DA">
      <w:pPr>
        <w:pStyle w:val="BodyText"/>
      </w:pPr>
    </w:p>
    <w:p w14:paraId="6709D00F" w14:textId="77777777" w:rsidR="00090EF0" w:rsidRPr="000E647A" w:rsidRDefault="00090EF0" w:rsidP="00090EF0">
      <w:pPr>
        <w:pStyle w:val="Heading2"/>
      </w:pPr>
      <w:r>
        <w:t>7</w:t>
      </w:r>
      <w:r w:rsidRPr="000E647A">
        <w:t>.4</w:t>
      </w:r>
      <w:r w:rsidRPr="000E647A">
        <w:tab/>
        <w:t>Half-duplex FDD operation</w:t>
      </w:r>
      <w:bookmarkEnd w:id="45"/>
      <w:bookmarkEnd w:id="46"/>
      <w:bookmarkEnd w:id="47"/>
    </w:p>
    <w:p w14:paraId="7E7FC05D" w14:textId="1FB94B3B" w:rsidR="00090EF0" w:rsidRPr="000E647A" w:rsidRDefault="00090EF0" w:rsidP="00090EF0">
      <w:pPr>
        <w:pStyle w:val="Heading3"/>
      </w:pPr>
      <w:bookmarkStart w:id="48" w:name="_Toc42165609"/>
      <w:bookmarkStart w:id="49" w:name="_Toc51768544"/>
      <w:bookmarkStart w:id="50" w:name="_Toc51771051"/>
      <w:r>
        <w:t>7</w:t>
      </w:r>
      <w:r w:rsidRPr="000E647A">
        <w:t>.4.1</w:t>
      </w:r>
      <w:r w:rsidRPr="000E647A">
        <w:tab/>
        <w:t>Description of feature</w:t>
      </w:r>
      <w:bookmarkEnd w:id="48"/>
      <w:bookmarkEnd w:id="49"/>
      <w:bookmarkEnd w:id="50"/>
    </w:p>
    <w:p w14:paraId="6425A0EC" w14:textId="335D824F"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037279" w:rsidRPr="002B0293" w14:paraId="5A6071FD" w14:textId="77777777" w:rsidTr="00E75E99">
        <w:tc>
          <w:tcPr>
            <w:tcW w:w="9630" w:type="dxa"/>
          </w:tcPr>
          <w:p w14:paraId="409CBC28" w14:textId="77777777" w:rsidR="00037279" w:rsidRPr="002B0293" w:rsidRDefault="00037279" w:rsidP="002B0293">
            <w:pPr>
              <w:pStyle w:val="BodyText"/>
              <w:rPr>
                <w:rFonts w:ascii="Times New Roman" w:hAnsi="Times New Roman"/>
              </w:rPr>
            </w:pPr>
            <w:r w:rsidRPr="002B0293">
              <w:rPr>
                <w:rFonts w:ascii="Times New Roman" w:hAnsi="Times New Roman"/>
              </w:rPr>
              <w:t>Half-duplex operation allows the UE to receive and transmit on different frequencies, but not at the same time. Half-duplex mode allows for UE complexity reduction by removing the need for a duplexer.</w:t>
            </w:r>
          </w:p>
          <w:p w14:paraId="0740C208" w14:textId="3DD004C1" w:rsidR="00037279" w:rsidRPr="002B0293" w:rsidRDefault="00037279" w:rsidP="002B0293">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BodyText"/>
        <w:rPr>
          <w:rFonts w:ascii="Times New Roman" w:hAnsi="Times New Roman"/>
        </w:rPr>
      </w:pPr>
    </w:p>
    <w:p w14:paraId="0069C821" w14:textId="0E572992" w:rsidR="00037279" w:rsidRPr="002B0293" w:rsidRDefault="00C85402" w:rsidP="002B0293">
      <w:pPr>
        <w:jc w:val="both"/>
        <w:rPr>
          <w:b/>
          <w:bCs/>
        </w:rPr>
      </w:pPr>
      <w:r>
        <w:rPr>
          <w:b/>
          <w:bCs/>
          <w:highlight w:val="cyan"/>
        </w:rPr>
        <w:t>Phase 2:</w:t>
      </w:r>
      <w:r w:rsidR="00B908BB">
        <w:rPr>
          <w:b/>
          <w:bCs/>
          <w:highlight w:val="cyan"/>
        </w:rPr>
        <w:t xml:space="preserve"> </w:t>
      </w:r>
      <w:r w:rsidR="00037279" w:rsidRPr="001405AE">
        <w:rPr>
          <w:b/>
          <w:bCs/>
          <w:highlight w:val="cyan"/>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7777777" w:rsidR="00037279" w:rsidRPr="002B0293" w:rsidRDefault="00037279" w:rsidP="002B0293">
            <w:pPr>
              <w:jc w:val="both"/>
              <w:rPr>
                <w:lang w:val="en-US" w:eastAsia="ko-KR"/>
              </w:rPr>
            </w:pPr>
          </w:p>
        </w:tc>
        <w:tc>
          <w:tcPr>
            <w:tcW w:w="1372" w:type="dxa"/>
          </w:tcPr>
          <w:p w14:paraId="4C8F2B8D" w14:textId="77777777" w:rsidR="00037279" w:rsidRPr="002B0293" w:rsidRDefault="00037279" w:rsidP="002B0293">
            <w:pPr>
              <w:tabs>
                <w:tab w:val="left" w:pos="551"/>
              </w:tabs>
              <w:jc w:val="both"/>
              <w:rPr>
                <w:lang w:val="en-US" w:eastAsia="ko-KR"/>
              </w:rPr>
            </w:pPr>
          </w:p>
        </w:tc>
        <w:tc>
          <w:tcPr>
            <w:tcW w:w="6780" w:type="dxa"/>
          </w:tcPr>
          <w:p w14:paraId="2B86AEF8" w14:textId="77777777" w:rsidR="00037279" w:rsidRPr="002B0293" w:rsidRDefault="00037279" w:rsidP="002B0293">
            <w:pPr>
              <w:jc w:val="both"/>
              <w:rPr>
                <w:lang w:val="en-US"/>
              </w:rPr>
            </w:pPr>
          </w:p>
        </w:tc>
      </w:tr>
      <w:tr w:rsidR="00037279" w:rsidRPr="002B0293" w14:paraId="268FF82C" w14:textId="77777777" w:rsidTr="00E75E99">
        <w:tc>
          <w:tcPr>
            <w:tcW w:w="1479" w:type="dxa"/>
          </w:tcPr>
          <w:p w14:paraId="54A68725" w14:textId="77777777" w:rsidR="00037279" w:rsidRPr="002B0293" w:rsidRDefault="00037279" w:rsidP="002B0293">
            <w:pPr>
              <w:jc w:val="both"/>
              <w:rPr>
                <w:lang w:val="en-US" w:eastAsia="ko-KR"/>
              </w:rPr>
            </w:pPr>
          </w:p>
        </w:tc>
        <w:tc>
          <w:tcPr>
            <w:tcW w:w="1372" w:type="dxa"/>
          </w:tcPr>
          <w:p w14:paraId="139B6FC2" w14:textId="77777777" w:rsidR="00037279" w:rsidRPr="002B0293" w:rsidRDefault="00037279" w:rsidP="002B0293">
            <w:pPr>
              <w:tabs>
                <w:tab w:val="left" w:pos="551"/>
              </w:tabs>
              <w:jc w:val="both"/>
              <w:rPr>
                <w:lang w:val="en-US" w:eastAsia="ko-KR"/>
              </w:rPr>
            </w:pPr>
          </w:p>
        </w:tc>
        <w:tc>
          <w:tcPr>
            <w:tcW w:w="6780" w:type="dxa"/>
          </w:tcPr>
          <w:p w14:paraId="4D1B2CBC" w14:textId="77777777" w:rsidR="00037279" w:rsidRPr="002B0293" w:rsidRDefault="00037279" w:rsidP="002B0293">
            <w:pPr>
              <w:jc w:val="both"/>
              <w:rPr>
                <w:lang w:val="en-US"/>
              </w:rPr>
            </w:pPr>
          </w:p>
        </w:tc>
      </w:tr>
      <w:tr w:rsidR="00037279" w:rsidRPr="002B0293" w14:paraId="39123E45" w14:textId="77777777" w:rsidTr="00E75E99">
        <w:tc>
          <w:tcPr>
            <w:tcW w:w="1479" w:type="dxa"/>
          </w:tcPr>
          <w:p w14:paraId="7C307B95" w14:textId="77777777" w:rsidR="00037279" w:rsidRPr="002B0293" w:rsidRDefault="00037279" w:rsidP="002B0293">
            <w:pPr>
              <w:jc w:val="both"/>
              <w:rPr>
                <w:lang w:val="en-US" w:eastAsia="ko-KR"/>
              </w:rPr>
            </w:pPr>
          </w:p>
        </w:tc>
        <w:tc>
          <w:tcPr>
            <w:tcW w:w="1372" w:type="dxa"/>
          </w:tcPr>
          <w:p w14:paraId="6B020DE5" w14:textId="77777777" w:rsidR="00037279" w:rsidRPr="002B0293" w:rsidRDefault="00037279" w:rsidP="002B0293">
            <w:pPr>
              <w:tabs>
                <w:tab w:val="left" w:pos="551"/>
              </w:tabs>
              <w:jc w:val="both"/>
              <w:rPr>
                <w:lang w:val="en-US" w:eastAsia="ko-KR"/>
              </w:rPr>
            </w:pPr>
          </w:p>
        </w:tc>
        <w:tc>
          <w:tcPr>
            <w:tcW w:w="6780" w:type="dxa"/>
          </w:tcPr>
          <w:p w14:paraId="48DBF351" w14:textId="77777777" w:rsidR="00037279" w:rsidRPr="002B0293" w:rsidRDefault="00037279" w:rsidP="002B0293">
            <w:pPr>
              <w:jc w:val="both"/>
              <w:rPr>
                <w:lang w:val="en-US"/>
              </w:rPr>
            </w:pPr>
          </w:p>
        </w:tc>
      </w:tr>
    </w:tbl>
    <w:p w14:paraId="2287EBDB" w14:textId="77777777" w:rsidR="00037279" w:rsidRPr="002B0293" w:rsidRDefault="00037279" w:rsidP="002B0293">
      <w:pPr>
        <w:pStyle w:val="BodyText"/>
        <w:rPr>
          <w:rFonts w:ascii="Times New Roman" w:hAnsi="Times New Roman"/>
        </w:rPr>
      </w:pPr>
    </w:p>
    <w:p w14:paraId="0603A5BA" w14:textId="24A38813" w:rsidR="00090EF0" w:rsidRPr="000E647A" w:rsidRDefault="00090EF0" w:rsidP="00090EF0">
      <w:pPr>
        <w:pStyle w:val="Heading3"/>
      </w:pPr>
      <w:bookmarkStart w:id="51" w:name="_Toc42165610"/>
      <w:bookmarkStart w:id="52" w:name="_Toc51768545"/>
      <w:bookmarkStart w:id="53" w:name="_Toc51771052"/>
      <w:r>
        <w:lastRenderedPageBreak/>
        <w:t>7</w:t>
      </w:r>
      <w:r w:rsidRPr="000E647A">
        <w:t>.4.2</w:t>
      </w:r>
      <w:r w:rsidRPr="000E647A">
        <w:tab/>
        <w:t>Analysis of UE complexity reduction</w:t>
      </w:r>
      <w:bookmarkEnd w:id="51"/>
      <w:bookmarkEnd w:id="52"/>
      <w:bookmarkEnd w:id="53"/>
    </w:p>
    <w:p w14:paraId="145952FD" w14:textId="77777777" w:rsidR="000133EA" w:rsidRPr="00482371" w:rsidRDefault="000133EA" w:rsidP="000133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5"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0133EA" w:rsidRPr="00482371" w14:paraId="22CD508D" w14:textId="77777777" w:rsidTr="00392710">
        <w:tc>
          <w:tcPr>
            <w:tcW w:w="9630" w:type="dxa"/>
          </w:tcPr>
          <w:p w14:paraId="2EE775CE" w14:textId="02A99753" w:rsidR="000133EA" w:rsidRDefault="000133EA" w:rsidP="00392710">
            <w:pPr>
              <w:pStyle w:val="BodyText"/>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sidR="006020CF">
              <w:rPr>
                <w:rFonts w:ascii="Times New Roman" w:hAnsi="Times New Roman"/>
              </w:rPr>
              <w:t>~</w:t>
            </w:r>
            <w:r w:rsidRPr="000133EA">
              <w:rPr>
                <w:rFonts w:ascii="Times New Roman" w:hAnsi="Times New Roman"/>
              </w:rPr>
              <w:t xml:space="preserve">7% and </w:t>
            </w:r>
            <w:r w:rsidR="006020CF">
              <w:rPr>
                <w:rFonts w:ascii="Times New Roman" w:hAnsi="Times New Roman"/>
              </w:rPr>
              <w:t>~</w:t>
            </w:r>
            <w:r w:rsidRPr="000133EA">
              <w:rPr>
                <w:rFonts w:ascii="Times New Roman" w:hAnsi="Times New Roman"/>
              </w:rPr>
              <w:t>10%, respectively.</w:t>
            </w:r>
          </w:p>
          <w:p w14:paraId="3F1EF02B" w14:textId="1CE3955C" w:rsidR="00D03D57" w:rsidRDefault="00D03D57" w:rsidP="00D03D57">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199D70F5" w14:textId="3FCF1D16" w:rsidR="000133EA" w:rsidRPr="007F23B7" w:rsidRDefault="000133EA" w:rsidP="0039271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0133EA" w:rsidRPr="007A48B0" w14:paraId="3AD467FC" w14:textId="77777777" w:rsidTr="000133EA">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2593C03" w14:textId="77777777" w:rsidR="000133EA" w:rsidRPr="007A48B0" w:rsidRDefault="000133EA" w:rsidP="000133EA">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4603C38"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5AF3175E"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0133EA" w:rsidRPr="007A48B0" w14:paraId="2D16F184"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01A60B89" w14:textId="77777777" w:rsidR="000133EA" w:rsidRPr="007A48B0" w:rsidRDefault="000133EA" w:rsidP="000133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A154A34" w14:textId="7777777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7DCC9903" w14:textId="77777777" w:rsidR="000133EA" w:rsidRDefault="000133EA" w:rsidP="000133EA">
                  <w:pPr>
                    <w:spacing w:after="0"/>
                    <w:jc w:val="right"/>
                    <w:outlineLvl w:val="1"/>
                    <w:rPr>
                      <w:rFonts w:ascii="Calibri" w:hAnsi="Calibri"/>
                      <w:color w:val="000000"/>
                      <w:sz w:val="16"/>
                      <w:szCs w:val="16"/>
                    </w:rPr>
                  </w:pPr>
                  <w:r>
                    <w:rPr>
                      <w:rFonts w:ascii="Calibri" w:hAnsi="Calibri"/>
                      <w:color w:val="000000"/>
                      <w:sz w:val="16"/>
                      <w:szCs w:val="16"/>
                    </w:rPr>
                    <w:t>-</w:t>
                  </w:r>
                </w:p>
              </w:tc>
            </w:tr>
            <w:tr w:rsidR="000133EA" w:rsidRPr="007A48B0" w14:paraId="0FA4D10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43C1E4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71638FDE" w14:textId="160F89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13932951" w14:textId="36B224E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24.2%</w:t>
                  </w:r>
                </w:p>
              </w:tc>
            </w:tr>
            <w:tr w:rsidR="000133EA" w:rsidRPr="007A48B0" w14:paraId="12F8E57F"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F3FA1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6ACF4569" w14:textId="79F208D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2CA6B84B" w14:textId="3A1F4C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10.8%</w:t>
                  </w:r>
                </w:p>
              </w:tc>
            </w:tr>
            <w:tr w:rsidR="000133EA" w:rsidRPr="007A48B0" w14:paraId="73188A4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1890137"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30009125" w14:textId="22B60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20CCFD27" w14:textId="0F054F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37.4%</w:t>
                  </w:r>
                </w:p>
              </w:tc>
            </w:tr>
            <w:tr w:rsidR="000133EA" w:rsidRPr="007A48B0" w14:paraId="37337816"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F7E6A3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7FBE7DE6" w14:textId="399A248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9F0D54B" w14:textId="1E77B19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0133EA" w:rsidRPr="007A48B0" w14:paraId="046A32A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C92B5AA" w14:textId="62B29A23"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33501426" w14:textId="431B4862"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2221C408" w14:textId="27CA6323"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77.3%</w:t>
                  </w:r>
                </w:p>
              </w:tc>
            </w:tr>
            <w:tr w:rsidR="000133EA" w:rsidRPr="007A48B0" w14:paraId="7C64BA21"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926495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4CD9A265" w14:textId="1835E02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437D149" w14:textId="25019A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51598F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45714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6618BE23" w14:textId="12C4E01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5E4327C5" w14:textId="3E6D62A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0133EA" w:rsidRPr="007A48B0" w14:paraId="07988BD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3DD40EA"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A104D51" w14:textId="1CB2A7C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2E72DD17" w14:textId="0B1F5DF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9.8%</w:t>
                  </w:r>
                </w:p>
              </w:tc>
            </w:tr>
            <w:tr w:rsidR="000133EA" w:rsidRPr="007A48B0" w14:paraId="6AA4286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2392101"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64B3E6CC" w14:textId="6E72879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64AA0C3B" w14:textId="0AF49EA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0133EA" w:rsidRPr="007A48B0" w14:paraId="6CCADA6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6AE9949"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633B6341" w14:textId="4A75EEC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785B975E" w14:textId="40F4C7C4"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66AFDA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D2A4304"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1959CBF1" w14:textId="5D1F65F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24F1AE13" w14:textId="6E2A295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0133EA" w:rsidRPr="007A48B0" w14:paraId="0AB43CF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358AB88"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7BB9250B" w14:textId="36F59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08CF1062" w14:textId="01E70B8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156E1AB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93C6D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23410526" w14:textId="7ED1DD81"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106F35C2" w14:textId="37DF656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72524150"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046E2C"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11035997" w14:textId="28FF9C7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890B3E5" w14:textId="4687DF9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3148D24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8A09432"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3621F01" w14:textId="5E85757D"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64C1EDE" w14:textId="4CABA50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6AEB9A8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1B817BB" w14:textId="608DB71E"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1E733947" w14:textId="31278C48"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45691230" w14:textId="697363B9"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99.1%</w:t>
                  </w:r>
                </w:p>
              </w:tc>
            </w:tr>
            <w:tr w:rsidR="000133EA" w:rsidRPr="007A48B0" w14:paraId="7816825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B93CD69" w14:textId="7F16269A" w:rsidR="000133EA" w:rsidRPr="007A48B0" w:rsidRDefault="000133EA" w:rsidP="000133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203C20F8" w14:textId="3295349F"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3DC98C42" w14:textId="5CF67ED9"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90.4%</w:t>
                  </w:r>
                </w:p>
              </w:tc>
            </w:tr>
          </w:tbl>
          <w:p w14:paraId="3CB5BAD5" w14:textId="6326282A" w:rsidR="000133EA" w:rsidRPr="00482371" w:rsidRDefault="000133EA" w:rsidP="0039271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77777777" w:rsidR="000133EA" w:rsidRDefault="000133EA" w:rsidP="00392710">
            <w:pPr>
              <w:rPr>
                <w:lang w:val="en-US" w:eastAsia="ko-KR"/>
              </w:rPr>
            </w:pPr>
          </w:p>
        </w:tc>
        <w:tc>
          <w:tcPr>
            <w:tcW w:w="1372" w:type="dxa"/>
          </w:tcPr>
          <w:p w14:paraId="34F1FAA3" w14:textId="77777777" w:rsidR="000133EA" w:rsidRDefault="000133EA" w:rsidP="00392710">
            <w:pPr>
              <w:tabs>
                <w:tab w:val="left" w:pos="551"/>
              </w:tabs>
              <w:rPr>
                <w:lang w:val="en-US" w:eastAsia="ko-KR"/>
              </w:rPr>
            </w:pPr>
          </w:p>
        </w:tc>
        <w:tc>
          <w:tcPr>
            <w:tcW w:w="6780" w:type="dxa"/>
          </w:tcPr>
          <w:p w14:paraId="422914B5" w14:textId="77777777" w:rsidR="000133EA" w:rsidRPr="008E3AB5" w:rsidRDefault="000133EA" w:rsidP="00392710">
            <w:pPr>
              <w:rPr>
                <w:lang w:val="en-US"/>
              </w:rPr>
            </w:pPr>
          </w:p>
        </w:tc>
      </w:tr>
      <w:tr w:rsidR="000133EA" w:rsidRPr="008E3AB5" w14:paraId="7A274664" w14:textId="77777777" w:rsidTr="00392710">
        <w:tc>
          <w:tcPr>
            <w:tcW w:w="1479" w:type="dxa"/>
          </w:tcPr>
          <w:p w14:paraId="1B169136" w14:textId="77777777" w:rsidR="000133EA" w:rsidRDefault="000133EA" w:rsidP="00392710">
            <w:pPr>
              <w:rPr>
                <w:lang w:val="en-US" w:eastAsia="ko-KR"/>
              </w:rPr>
            </w:pPr>
          </w:p>
        </w:tc>
        <w:tc>
          <w:tcPr>
            <w:tcW w:w="1372" w:type="dxa"/>
          </w:tcPr>
          <w:p w14:paraId="4BCD7D1D" w14:textId="77777777" w:rsidR="000133EA" w:rsidRDefault="000133EA" w:rsidP="00392710">
            <w:pPr>
              <w:tabs>
                <w:tab w:val="left" w:pos="551"/>
              </w:tabs>
              <w:rPr>
                <w:lang w:val="en-US" w:eastAsia="ko-KR"/>
              </w:rPr>
            </w:pPr>
          </w:p>
        </w:tc>
        <w:tc>
          <w:tcPr>
            <w:tcW w:w="6780" w:type="dxa"/>
          </w:tcPr>
          <w:p w14:paraId="254599BA" w14:textId="77777777" w:rsidR="000133EA" w:rsidRPr="008E3AB5" w:rsidRDefault="000133EA" w:rsidP="00392710">
            <w:pPr>
              <w:rPr>
                <w:lang w:val="en-US"/>
              </w:rPr>
            </w:pPr>
          </w:p>
        </w:tc>
      </w:tr>
      <w:tr w:rsidR="000133EA" w:rsidRPr="008E3AB5" w14:paraId="2DA3F6D4" w14:textId="77777777" w:rsidTr="00392710">
        <w:tc>
          <w:tcPr>
            <w:tcW w:w="1479" w:type="dxa"/>
          </w:tcPr>
          <w:p w14:paraId="4FC451A7" w14:textId="77777777" w:rsidR="000133EA" w:rsidRDefault="000133EA" w:rsidP="00392710">
            <w:pPr>
              <w:rPr>
                <w:lang w:val="en-US" w:eastAsia="ko-KR"/>
              </w:rPr>
            </w:pPr>
          </w:p>
        </w:tc>
        <w:tc>
          <w:tcPr>
            <w:tcW w:w="1372" w:type="dxa"/>
          </w:tcPr>
          <w:p w14:paraId="397D6017" w14:textId="77777777" w:rsidR="000133EA" w:rsidRDefault="000133EA" w:rsidP="00392710">
            <w:pPr>
              <w:tabs>
                <w:tab w:val="left" w:pos="551"/>
              </w:tabs>
              <w:rPr>
                <w:lang w:val="en-US" w:eastAsia="ko-KR"/>
              </w:rPr>
            </w:pPr>
          </w:p>
        </w:tc>
        <w:tc>
          <w:tcPr>
            <w:tcW w:w="6780" w:type="dxa"/>
          </w:tcPr>
          <w:p w14:paraId="19DC25D4" w14:textId="77777777" w:rsidR="000133EA" w:rsidRPr="008E3AB5" w:rsidRDefault="000133EA" w:rsidP="00392710">
            <w:pPr>
              <w:rPr>
                <w:lang w:val="en-US"/>
              </w:rPr>
            </w:pPr>
          </w:p>
        </w:tc>
      </w:tr>
    </w:tbl>
    <w:p w14:paraId="06E08758" w14:textId="77777777" w:rsidR="000133EA" w:rsidRDefault="000133EA" w:rsidP="00DD4206">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77777777"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lastRenderedPageBreak/>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CA77F3" w14:paraId="5AFB0B67" w14:textId="77777777" w:rsidTr="00CA77F3">
        <w:tc>
          <w:tcPr>
            <w:tcW w:w="1479" w:type="dxa"/>
          </w:tcPr>
          <w:p w14:paraId="1C35235B" w14:textId="77777777" w:rsidR="00CA77F3" w:rsidRDefault="00CA77F3" w:rsidP="00CA77F3">
            <w:pPr>
              <w:rPr>
                <w:lang w:val="en-US" w:eastAsia="ko-KR"/>
              </w:rPr>
            </w:pPr>
          </w:p>
        </w:tc>
        <w:tc>
          <w:tcPr>
            <w:tcW w:w="1372" w:type="dxa"/>
          </w:tcPr>
          <w:p w14:paraId="3D9A1EB2" w14:textId="77777777" w:rsidR="00CA77F3" w:rsidRDefault="00CA77F3" w:rsidP="00CA77F3">
            <w:pPr>
              <w:tabs>
                <w:tab w:val="left" w:pos="551"/>
              </w:tabs>
              <w:rPr>
                <w:lang w:val="en-US" w:eastAsia="ko-KR"/>
              </w:rPr>
            </w:pPr>
          </w:p>
        </w:tc>
        <w:tc>
          <w:tcPr>
            <w:tcW w:w="6780" w:type="dxa"/>
          </w:tcPr>
          <w:p w14:paraId="5C9854D3" w14:textId="77777777" w:rsidR="00CA77F3" w:rsidRPr="008E3AB5" w:rsidRDefault="00CA77F3" w:rsidP="00CA77F3">
            <w:pPr>
              <w:rPr>
                <w:lang w:val="en-US"/>
              </w:rPr>
            </w:pPr>
          </w:p>
        </w:tc>
      </w:tr>
      <w:tr w:rsidR="00CA77F3" w:rsidRPr="008E3AB5" w14:paraId="289A8DFF" w14:textId="77777777" w:rsidTr="00CA77F3">
        <w:tc>
          <w:tcPr>
            <w:tcW w:w="1479" w:type="dxa"/>
          </w:tcPr>
          <w:p w14:paraId="6BF145B5" w14:textId="77777777" w:rsidR="00CA77F3" w:rsidRDefault="00CA77F3" w:rsidP="00CA77F3">
            <w:pPr>
              <w:rPr>
                <w:lang w:val="en-US" w:eastAsia="ko-KR"/>
              </w:rPr>
            </w:pPr>
          </w:p>
        </w:tc>
        <w:tc>
          <w:tcPr>
            <w:tcW w:w="1372" w:type="dxa"/>
          </w:tcPr>
          <w:p w14:paraId="220C220C" w14:textId="77777777" w:rsidR="00CA77F3" w:rsidRDefault="00CA77F3" w:rsidP="00CA77F3">
            <w:pPr>
              <w:tabs>
                <w:tab w:val="left" w:pos="551"/>
              </w:tabs>
              <w:rPr>
                <w:lang w:val="en-US" w:eastAsia="ko-KR"/>
              </w:rPr>
            </w:pPr>
          </w:p>
        </w:tc>
        <w:tc>
          <w:tcPr>
            <w:tcW w:w="6780" w:type="dxa"/>
          </w:tcPr>
          <w:p w14:paraId="4682F269" w14:textId="77777777" w:rsidR="00CA77F3" w:rsidRPr="008E3AB5" w:rsidRDefault="00CA77F3" w:rsidP="00CA77F3">
            <w:pPr>
              <w:rPr>
                <w:lang w:val="en-US"/>
              </w:rPr>
            </w:pPr>
          </w:p>
        </w:tc>
      </w:tr>
      <w:tr w:rsidR="00CA77F3" w:rsidRPr="008E3AB5" w14:paraId="64F2816F" w14:textId="77777777" w:rsidTr="00CA77F3">
        <w:tc>
          <w:tcPr>
            <w:tcW w:w="1479" w:type="dxa"/>
          </w:tcPr>
          <w:p w14:paraId="4C464009" w14:textId="77777777" w:rsidR="00CA77F3" w:rsidRDefault="00CA77F3" w:rsidP="00CA77F3">
            <w:pPr>
              <w:rPr>
                <w:lang w:val="en-US" w:eastAsia="ko-KR"/>
              </w:rPr>
            </w:pPr>
          </w:p>
        </w:tc>
        <w:tc>
          <w:tcPr>
            <w:tcW w:w="1372" w:type="dxa"/>
          </w:tcPr>
          <w:p w14:paraId="3E136F4A" w14:textId="77777777" w:rsidR="00CA77F3" w:rsidRDefault="00CA77F3" w:rsidP="00CA77F3">
            <w:pPr>
              <w:tabs>
                <w:tab w:val="left" w:pos="551"/>
              </w:tabs>
              <w:rPr>
                <w:lang w:val="en-US" w:eastAsia="ko-KR"/>
              </w:rPr>
            </w:pPr>
          </w:p>
        </w:tc>
        <w:tc>
          <w:tcPr>
            <w:tcW w:w="6780" w:type="dxa"/>
          </w:tcPr>
          <w:p w14:paraId="0AA13171" w14:textId="77777777" w:rsidR="00CA77F3" w:rsidRPr="008E3AB5" w:rsidRDefault="00CA77F3" w:rsidP="00CA77F3">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4" w:name="_Toc42165611"/>
      <w:bookmarkStart w:id="55" w:name="_Toc51768546"/>
      <w:bookmarkStart w:id="56" w:name="_Toc51771053"/>
      <w:r>
        <w:t>7</w:t>
      </w:r>
      <w:r w:rsidRPr="000E647A">
        <w:t>.4.3</w:t>
      </w:r>
      <w:r w:rsidRPr="000E647A">
        <w:tab/>
        <w:t xml:space="preserve">Analysis of </w:t>
      </w:r>
      <w:r>
        <w:t>performance impacts</w:t>
      </w:r>
      <w:bookmarkEnd w:id="54"/>
      <w:bookmarkEnd w:id="55"/>
      <w:bookmarkEnd w:id="56"/>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8E46CDB"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UEs.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223D4A6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P2: HD-FDD Redcap UEs can fulfil all the RedCap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505819F4"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for HD-FDD 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5EE882C6"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HD-FDD will not result in coverage loss and the coverage of HD-FDD UEs is expected to be at least as good as that of FD-FDD UEs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lastRenderedPageBreak/>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CBF821F" w:rsidR="00090EF0" w:rsidRPr="000E647A" w:rsidRDefault="00090EF0" w:rsidP="00090EF0">
      <w:pPr>
        <w:pStyle w:val="Heading3"/>
      </w:pPr>
      <w:bookmarkStart w:id="57" w:name="_Toc42165612"/>
      <w:bookmarkStart w:id="58" w:name="_Toc51768547"/>
      <w:bookmarkStart w:id="59" w:name="_Toc51771054"/>
      <w:r>
        <w:t>7</w:t>
      </w:r>
      <w:r w:rsidRPr="000E647A">
        <w:t>.</w:t>
      </w:r>
      <w:r>
        <w:t>4</w:t>
      </w:r>
      <w:r w:rsidRPr="000E647A">
        <w:t>.4</w:t>
      </w:r>
      <w:r w:rsidRPr="000E647A">
        <w:tab/>
        <w:t xml:space="preserve">Analysis of </w:t>
      </w:r>
      <w:r>
        <w:t>coexistence with legacy UEs</w:t>
      </w:r>
      <w:bookmarkEnd w:id="57"/>
      <w:bookmarkEnd w:id="58"/>
      <w:bookmarkEnd w:id="59"/>
    </w:p>
    <w:p w14:paraId="16D4D08B" w14:textId="5E30C7DA"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UEs.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24F54B9B"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Introducing the support of Type-A HD-FDD operation will not introduce any coexistence issues with legacy UEs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431374"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Introducing the support of Type B HD-FDD operation may require longer time gaps between subsequent messages in the random-access procedure and may therefore introduce longer delay in the random-access procedure for legacy UEs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0F75929E"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UEs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lastRenderedPageBreak/>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60" w:name="_Toc42165613"/>
      <w:bookmarkStart w:id="61" w:name="_Toc51768548"/>
      <w:bookmarkStart w:id="62" w:name="_Toc51771055"/>
      <w:r>
        <w:t>7</w:t>
      </w:r>
      <w:r w:rsidRPr="000E647A">
        <w:t>.4.</w:t>
      </w:r>
      <w:r>
        <w:t>5</w:t>
      </w:r>
      <w:r w:rsidRPr="000E647A">
        <w:tab/>
        <w:t>Analysis of specification impacts</w:t>
      </w:r>
      <w:bookmarkEnd w:id="60"/>
      <w:bookmarkEnd w:id="61"/>
      <w:bookmarkEnd w:id="62"/>
    </w:p>
    <w:p w14:paraId="0A7B4D9E" w14:textId="1B6C8430" w:rsidR="00422F41" w:rsidRPr="00A63519" w:rsidRDefault="00422F41" w:rsidP="00A63519">
      <w:pPr>
        <w:jc w:val="both"/>
        <w:rPr>
          <w:lang w:val="en-US" w:eastAsia="zh-CN"/>
        </w:rPr>
      </w:pPr>
      <w:r w:rsidRPr="00A63519">
        <w:rPr>
          <w:lang w:val="en-US" w:eastAsia="zh-CN"/>
        </w:rPr>
        <w:t>Many contributions analyze the specification impacts if HD-FDD operation is introduced for RedCap UEs.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369EBD1C"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when HD-FDD UEs share resources with URLLC UEs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lastRenderedPageBreak/>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10C78F5D"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RedCap UEs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63" w:name="_Toc42165614"/>
      <w:bookmarkStart w:id="64" w:name="_Toc51768549"/>
      <w:bookmarkStart w:id="65"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7CDEB1B5"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77777777" w:rsidR="004C30CD" w:rsidRPr="00482371" w:rsidRDefault="004C30CD" w:rsidP="000506FD">
            <w:pPr>
              <w:jc w:val="both"/>
              <w:rPr>
                <w:lang w:val="en-US" w:eastAsia="ko-KR"/>
              </w:rPr>
            </w:pPr>
          </w:p>
        </w:tc>
        <w:tc>
          <w:tcPr>
            <w:tcW w:w="1372" w:type="dxa"/>
          </w:tcPr>
          <w:p w14:paraId="6542ECED" w14:textId="77777777" w:rsidR="004C30CD" w:rsidRPr="00482371" w:rsidRDefault="004C30CD" w:rsidP="000506FD">
            <w:pPr>
              <w:tabs>
                <w:tab w:val="left" w:pos="551"/>
              </w:tabs>
              <w:jc w:val="both"/>
              <w:rPr>
                <w:lang w:val="en-US" w:eastAsia="ko-KR"/>
              </w:rPr>
            </w:pPr>
          </w:p>
        </w:tc>
        <w:tc>
          <w:tcPr>
            <w:tcW w:w="1397" w:type="dxa"/>
          </w:tcPr>
          <w:p w14:paraId="53882613" w14:textId="77777777" w:rsidR="004C30CD" w:rsidRPr="00482371" w:rsidRDefault="004C30CD" w:rsidP="000506FD">
            <w:pPr>
              <w:jc w:val="both"/>
              <w:rPr>
                <w:lang w:val="en-US"/>
              </w:rPr>
            </w:pPr>
          </w:p>
        </w:tc>
        <w:tc>
          <w:tcPr>
            <w:tcW w:w="5383" w:type="dxa"/>
          </w:tcPr>
          <w:p w14:paraId="292988E9" w14:textId="77777777" w:rsidR="004C30CD" w:rsidRPr="00482371" w:rsidRDefault="004C30CD" w:rsidP="000506FD">
            <w:pPr>
              <w:jc w:val="both"/>
              <w:rPr>
                <w:lang w:val="en-US"/>
              </w:rPr>
            </w:pPr>
          </w:p>
        </w:tc>
      </w:tr>
      <w:tr w:rsidR="004C30CD" w:rsidRPr="00482371" w14:paraId="1F7C23CE" w14:textId="77777777" w:rsidTr="000506FD">
        <w:tc>
          <w:tcPr>
            <w:tcW w:w="1479" w:type="dxa"/>
          </w:tcPr>
          <w:p w14:paraId="0333FE24" w14:textId="77777777" w:rsidR="004C30CD" w:rsidRPr="00482371" w:rsidRDefault="004C30CD" w:rsidP="000506FD">
            <w:pPr>
              <w:jc w:val="both"/>
              <w:rPr>
                <w:lang w:val="en-US" w:eastAsia="ko-KR"/>
              </w:rPr>
            </w:pPr>
          </w:p>
        </w:tc>
        <w:tc>
          <w:tcPr>
            <w:tcW w:w="1372" w:type="dxa"/>
          </w:tcPr>
          <w:p w14:paraId="7CA95569" w14:textId="77777777" w:rsidR="004C30CD" w:rsidRPr="00482371" w:rsidRDefault="004C30CD" w:rsidP="000506FD">
            <w:pPr>
              <w:tabs>
                <w:tab w:val="left" w:pos="551"/>
              </w:tabs>
              <w:jc w:val="both"/>
              <w:rPr>
                <w:lang w:val="en-US" w:eastAsia="ko-KR"/>
              </w:rPr>
            </w:pPr>
          </w:p>
        </w:tc>
        <w:tc>
          <w:tcPr>
            <w:tcW w:w="1397" w:type="dxa"/>
          </w:tcPr>
          <w:p w14:paraId="073E8F0B" w14:textId="77777777" w:rsidR="004C30CD" w:rsidRPr="00482371" w:rsidRDefault="004C30CD" w:rsidP="000506FD">
            <w:pPr>
              <w:jc w:val="both"/>
              <w:rPr>
                <w:lang w:val="en-US"/>
              </w:rPr>
            </w:pPr>
          </w:p>
        </w:tc>
        <w:tc>
          <w:tcPr>
            <w:tcW w:w="5383" w:type="dxa"/>
          </w:tcPr>
          <w:p w14:paraId="060240C9" w14:textId="77777777" w:rsidR="004C30CD" w:rsidRPr="00482371" w:rsidRDefault="004C30CD" w:rsidP="000506FD">
            <w:pPr>
              <w:jc w:val="both"/>
              <w:rPr>
                <w:lang w:val="en-US"/>
              </w:rPr>
            </w:pPr>
          </w:p>
        </w:tc>
      </w:tr>
      <w:tr w:rsidR="004C30CD" w:rsidRPr="00482371" w14:paraId="466997D6" w14:textId="77777777" w:rsidTr="000506FD">
        <w:tc>
          <w:tcPr>
            <w:tcW w:w="1479" w:type="dxa"/>
          </w:tcPr>
          <w:p w14:paraId="787665EE" w14:textId="77777777" w:rsidR="004C30CD" w:rsidRPr="00482371" w:rsidRDefault="004C30CD" w:rsidP="000506FD">
            <w:pPr>
              <w:jc w:val="both"/>
              <w:rPr>
                <w:lang w:val="en-US" w:eastAsia="ko-KR"/>
              </w:rPr>
            </w:pPr>
          </w:p>
        </w:tc>
        <w:tc>
          <w:tcPr>
            <w:tcW w:w="1372" w:type="dxa"/>
          </w:tcPr>
          <w:p w14:paraId="71316254" w14:textId="77777777" w:rsidR="004C30CD" w:rsidRPr="00482371" w:rsidRDefault="004C30CD" w:rsidP="000506FD">
            <w:pPr>
              <w:tabs>
                <w:tab w:val="left" w:pos="551"/>
              </w:tabs>
              <w:jc w:val="both"/>
              <w:rPr>
                <w:lang w:val="en-US" w:eastAsia="ko-KR"/>
              </w:rPr>
            </w:pPr>
          </w:p>
        </w:tc>
        <w:tc>
          <w:tcPr>
            <w:tcW w:w="1397" w:type="dxa"/>
          </w:tcPr>
          <w:p w14:paraId="0E962EEC" w14:textId="77777777" w:rsidR="004C30CD" w:rsidRPr="00482371" w:rsidRDefault="004C30CD" w:rsidP="000506FD">
            <w:pPr>
              <w:jc w:val="both"/>
              <w:rPr>
                <w:lang w:val="en-US"/>
              </w:rPr>
            </w:pPr>
          </w:p>
        </w:tc>
        <w:tc>
          <w:tcPr>
            <w:tcW w:w="5383" w:type="dxa"/>
          </w:tcPr>
          <w:p w14:paraId="3292D7B2" w14:textId="77777777" w:rsidR="004C30CD" w:rsidRPr="00482371" w:rsidRDefault="004C30CD" w:rsidP="000506FD">
            <w:pPr>
              <w:jc w:val="both"/>
              <w:rPr>
                <w:lang w:val="en-US"/>
              </w:rPr>
            </w:pPr>
          </w:p>
        </w:tc>
      </w:tr>
    </w:tbl>
    <w:p w14:paraId="65B5D611" w14:textId="77777777" w:rsidR="00D24C97" w:rsidRPr="00A63519"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63"/>
      <w:bookmarkEnd w:id="64"/>
      <w:bookmarkEnd w:id="65"/>
    </w:p>
    <w:p w14:paraId="4D81A5C9" w14:textId="3C1076B4" w:rsidR="00090EF0" w:rsidRPr="000E647A" w:rsidRDefault="00090EF0" w:rsidP="00090EF0">
      <w:pPr>
        <w:pStyle w:val="Heading3"/>
      </w:pPr>
      <w:bookmarkStart w:id="66" w:name="_Toc42165615"/>
      <w:bookmarkStart w:id="67" w:name="_Toc51768550"/>
      <w:bookmarkStart w:id="68" w:name="_Toc51771057"/>
      <w:r>
        <w:t>7</w:t>
      </w:r>
      <w:r w:rsidRPr="000E647A">
        <w:t>.5.1</w:t>
      </w:r>
      <w:r w:rsidRPr="000E647A">
        <w:tab/>
        <w:t>Description of feature</w:t>
      </w:r>
      <w:bookmarkEnd w:id="66"/>
      <w:bookmarkEnd w:id="67"/>
      <w:bookmarkEnd w:id="68"/>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9259FA4"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if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lastRenderedPageBreak/>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1990F58B" w:rsidR="00772E16" w:rsidRPr="00ED3FEA" w:rsidRDefault="00C85402" w:rsidP="00ED3FEA">
      <w:pPr>
        <w:jc w:val="both"/>
        <w:rPr>
          <w:b/>
          <w:bCs/>
        </w:rPr>
      </w:pPr>
      <w:r>
        <w:rPr>
          <w:b/>
          <w:bCs/>
          <w:highlight w:val="cyan"/>
        </w:rPr>
        <w:t>Phase 2:</w:t>
      </w:r>
      <w:r w:rsidR="00B908BB">
        <w:rPr>
          <w:b/>
          <w:bCs/>
          <w:highlight w:val="cyan"/>
        </w:rPr>
        <w:t xml:space="preserve"> </w:t>
      </w:r>
      <w:r w:rsidR="00772E16" w:rsidRPr="00FD4FDC">
        <w:rPr>
          <w:b/>
          <w:bCs/>
          <w:highlight w:val="cyan"/>
        </w:rPr>
        <w:t>Question 7.</w:t>
      </w:r>
      <w:r w:rsidR="007F7031">
        <w:rPr>
          <w:b/>
          <w:bCs/>
          <w:highlight w:val="cyan"/>
        </w:rPr>
        <w:t>5</w:t>
      </w:r>
      <w:r w:rsidR="00772E16" w:rsidRPr="00FD4FDC">
        <w:rPr>
          <w:b/>
          <w:bCs/>
          <w:highlight w:val="cyan"/>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772E16" w:rsidRPr="00ED3FEA" w14:paraId="51F1D0D1" w14:textId="77777777" w:rsidTr="00772E16">
        <w:tc>
          <w:tcPr>
            <w:tcW w:w="1479" w:type="dxa"/>
          </w:tcPr>
          <w:p w14:paraId="315B9329" w14:textId="77777777" w:rsidR="00772E16" w:rsidRPr="00ED3FEA" w:rsidRDefault="00772E16" w:rsidP="00ED3FEA">
            <w:pPr>
              <w:jc w:val="both"/>
              <w:rPr>
                <w:lang w:val="en-US" w:eastAsia="ko-KR"/>
              </w:rPr>
            </w:pPr>
          </w:p>
        </w:tc>
        <w:tc>
          <w:tcPr>
            <w:tcW w:w="1372" w:type="dxa"/>
          </w:tcPr>
          <w:p w14:paraId="21295301" w14:textId="77777777" w:rsidR="00772E16" w:rsidRPr="00ED3FEA" w:rsidRDefault="00772E16" w:rsidP="00ED3FEA">
            <w:pPr>
              <w:tabs>
                <w:tab w:val="left" w:pos="551"/>
              </w:tabs>
              <w:jc w:val="both"/>
              <w:rPr>
                <w:lang w:val="en-US" w:eastAsia="ko-KR"/>
              </w:rPr>
            </w:pPr>
          </w:p>
        </w:tc>
        <w:tc>
          <w:tcPr>
            <w:tcW w:w="6780" w:type="dxa"/>
          </w:tcPr>
          <w:p w14:paraId="49620F4D" w14:textId="77777777" w:rsidR="00772E16" w:rsidRPr="00ED3FEA" w:rsidRDefault="00772E16" w:rsidP="00ED3FEA">
            <w:pPr>
              <w:jc w:val="both"/>
              <w:rPr>
                <w:lang w:val="en-US"/>
              </w:rPr>
            </w:pPr>
          </w:p>
        </w:tc>
      </w:tr>
      <w:tr w:rsidR="00772E16" w:rsidRPr="00ED3FEA" w14:paraId="03EF10FF" w14:textId="77777777" w:rsidTr="00772E16">
        <w:tc>
          <w:tcPr>
            <w:tcW w:w="1479" w:type="dxa"/>
          </w:tcPr>
          <w:p w14:paraId="44E4C595" w14:textId="77777777" w:rsidR="00772E16" w:rsidRPr="00ED3FEA" w:rsidRDefault="00772E16" w:rsidP="00ED3FEA">
            <w:pPr>
              <w:jc w:val="both"/>
              <w:rPr>
                <w:lang w:val="en-US" w:eastAsia="ko-KR"/>
              </w:rPr>
            </w:pPr>
          </w:p>
        </w:tc>
        <w:tc>
          <w:tcPr>
            <w:tcW w:w="1372" w:type="dxa"/>
          </w:tcPr>
          <w:p w14:paraId="177CAEF0" w14:textId="77777777" w:rsidR="00772E16" w:rsidRPr="00ED3FEA" w:rsidRDefault="00772E16" w:rsidP="00ED3FEA">
            <w:pPr>
              <w:tabs>
                <w:tab w:val="left" w:pos="551"/>
              </w:tabs>
              <w:jc w:val="both"/>
              <w:rPr>
                <w:lang w:val="en-US" w:eastAsia="ko-KR"/>
              </w:rPr>
            </w:pPr>
          </w:p>
        </w:tc>
        <w:tc>
          <w:tcPr>
            <w:tcW w:w="6780" w:type="dxa"/>
          </w:tcPr>
          <w:p w14:paraId="254FDD71" w14:textId="77777777" w:rsidR="00772E16" w:rsidRPr="00ED3FEA" w:rsidRDefault="00772E16" w:rsidP="00ED3FEA">
            <w:pPr>
              <w:jc w:val="both"/>
              <w:rPr>
                <w:lang w:val="en-US"/>
              </w:rPr>
            </w:pPr>
          </w:p>
        </w:tc>
      </w:tr>
      <w:tr w:rsidR="00772E16" w:rsidRPr="00ED3FEA" w14:paraId="45AA8D69" w14:textId="77777777" w:rsidTr="00772E16">
        <w:tc>
          <w:tcPr>
            <w:tcW w:w="1479" w:type="dxa"/>
          </w:tcPr>
          <w:p w14:paraId="056BAB0E" w14:textId="77777777" w:rsidR="00772E16" w:rsidRPr="00ED3FEA" w:rsidRDefault="00772E16" w:rsidP="00ED3FEA">
            <w:pPr>
              <w:jc w:val="both"/>
              <w:rPr>
                <w:lang w:val="en-US" w:eastAsia="ko-KR"/>
              </w:rPr>
            </w:pPr>
          </w:p>
        </w:tc>
        <w:tc>
          <w:tcPr>
            <w:tcW w:w="1372" w:type="dxa"/>
          </w:tcPr>
          <w:p w14:paraId="0E8DF634" w14:textId="77777777" w:rsidR="00772E16" w:rsidRPr="00ED3FEA" w:rsidRDefault="00772E16" w:rsidP="00ED3FEA">
            <w:pPr>
              <w:tabs>
                <w:tab w:val="left" w:pos="551"/>
              </w:tabs>
              <w:jc w:val="both"/>
              <w:rPr>
                <w:lang w:val="en-US" w:eastAsia="ko-KR"/>
              </w:rPr>
            </w:pPr>
          </w:p>
        </w:tc>
        <w:tc>
          <w:tcPr>
            <w:tcW w:w="6780" w:type="dxa"/>
          </w:tcPr>
          <w:p w14:paraId="772AF29E" w14:textId="77777777" w:rsidR="00772E16" w:rsidRPr="00ED3FEA" w:rsidRDefault="00772E16" w:rsidP="00ED3FEA">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57403A68" w:rsidR="00F05CD4" w:rsidRPr="00ED3FEA" w:rsidRDefault="00C85402" w:rsidP="00ED3FEA">
      <w:pPr>
        <w:jc w:val="both"/>
        <w:rPr>
          <w:b/>
          <w:bCs/>
        </w:rPr>
      </w:pPr>
      <w:r>
        <w:rPr>
          <w:b/>
          <w:bCs/>
          <w:highlight w:val="cyan"/>
        </w:rPr>
        <w:t>Phase 2:</w:t>
      </w:r>
      <w:r w:rsidR="00B908BB">
        <w:rPr>
          <w:b/>
          <w:bCs/>
          <w:highlight w:val="cyan"/>
        </w:rPr>
        <w:t xml:space="preserve"> </w:t>
      </w:r>
      <w:r w:rsidR="00F05CD4" w:rsidRPr="004A10F1">
        <w:rPr>
          <w:b/>
          <w:bCs/>
          <w:highlight w:val="cyan"/>
        </w:rPr>
        <w:t>Question 7.</w:t>
      </w:r>
      <w:r w:rsidR="007F7031">
        <w:rPr>
          <w:b/>
          <w:bCs/>
          <w:highlight w:val="cyan"/>
        </w:rPr>
        <w:t>5</w:t>
      </w:r>
      <w:r w:rsidR="00F05CD4" w:rsidRPr="004A10F1">
        <w:rPr>
          <w:b/>
          <w:bCs/>
          <w:highlight w:val="cyan"/>
        </w:rPr>
        <w:t>.1-</w:t>
      </w:r>
      <w:r w:rsidR="001169ED" w:rsidRPr="004A10F1">
        <w:rPr>
          <w:b/>
          <w:bCs/>
          <w:highlight w:val="cyan"/>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F05CD4" w:rsidRPr="00ED3FEA" w14:paraId="546E1448" w14:textId="77777777" w:rsidTr="00C73C36">
        <w:tc>
          <w:tcPr>
            <w:tcW w:w="1479" w:type="dxa"/>
          </w:tcPr>
          <w:p w14:paraId="0E023DF9" w14:textId="77777777" w:rsidR="00F05CD4" w:rsidRPr="00ED3FEA" w:rsidRDefault="00F05CD4" w:rsidP="00ED3FEA">
            <w:pPr>
              <w:jc w:val="both"/>
              <w:rPr>
                <w:lang w:val="en-US" w:eastAsia="ko-KR"/>
              </w:rPr>
            </w:pPr>
          </w:p>
        </w:tc>
        <w:tc>
          <w:tcPr>
            <w:tcW w:w="1372" w:type="dxa"/>
          </w:tcPr>
          <w:p w14:paraId="07103A20" w14:textId="77777777" w:rsidR="00F05CD4" w:rsidRPr="00ED3FEA" w:rsidRDefault="00F05CD4" w:rsidP="00ED3FEA">
            <w:pPr>
              <w:tabs>
                <w:tab w:val="left" w:pos="551"/>
              </w:tabs>
              <w:jc w:val="both"/>
              <w:rPr>
                <w:lang w:val="en-US" w:eastAsia="ko-KR"/>
              </w:rPr>
            </w:pPr>
          </w:p>
        </w:tc>
        <w:tc>
          <w:tcPr>
            <w:tcW w:w="6780" w:type="dxa"/>
          </w:tcPr>
          <w:p w14:paraId="149287BD" w14:textId="77777777" w:rsidR="00F05CD4" w:rsidRPr="00ED3FEA" w:rsidRDefault="00F05CD4" w:rsidP="00ED3FEA">
            <w:pPr>
              <w:jc w:val="both"/>
              <w:rPr>
                <w:lang w:val="en-US"/>
              </w:rPr>
            </w:pPr>
          </w:p>
        </w:tc>
      </w:tr>
      <w:tr w:rsidR="00F05CD4" w:rsidRPr="00ED3FEA" w14:paraId="6B58B6EB" w14:textId="77777777" w:rsidTr="00C73C36">
        <w:tc>
          <w:tcPr>
            <w:tcW w:w="1479" w:type="dxa"/>
          </w:tcPr>
          <w:p w14:paraId="1E0CF7F5" w14:textId="77777777" w:rsidR="00F05CD4" w:rsidRPr="00ED3FEA" w:rsidRDefault="00F05CD4" w:rsidP="00ED3FEA">
            <w:pPr>
              <w:jc w:val="both"/>
              <w:rPr>
                <w:lang w:val="en-US" w:eastAsia="ko-KR"/>
              </w:rPr>
            </w:pPr>
          </w:p>
        </w:tc>
        <w:tc>
          <w:tcPr>
            <w:tcW w:w="1372" w:type="dxa"/>
          </w:tcPr>
          <w:p w14:paraId="729137C2" w14:textId="77777777" w:rsidR="00F05CD4" w:rsidRPr="00ED3FEA" w:rsidRDefault="00F05CD4" w:rsidP="00ED3FEA">
            <w:pPr>
              <w:tabs>
                <w:tab w:val="left" w:pos="551"/>
              </w:tabs>
              <w:jc w:val="both"/>
              <w:rPr>
                <w:lang w:val="en-US" w:eastAsia="ko-KR"/>
              </w:rPr>
            </w:pPr>
          </w:p>
        </w:tc>
        <w:tc>
          <w:tcPr>
            <w:tcW w:w="6780" w:type="dxa"/>
          </w:tcPr>
          <w:p w14:paraId="481511CD" w14:textId="77777777" w:rsidR="00F05CD4" w:rsidRPr="00ED3FEA" w:rsidRDefault="00F05CD4" w:rsidP="00ED3FEA">
            <w:pPr>
              <w:jc w:val="both"/>
              <w:rPr>
                <w:lang w:val="en-US"/>
              </w:rPr>
            </w:pPr>
          </w:p>
        </w:tc>
      </w:tr>
      <w:tr w:rsidR="00F05CD4" w:rsidRPr="00ED3FEA" w14:paraId="00F04978" w14:textId="77777777" w:rsidTr="00C73C36">
        <w:tc>
          <w:tcPr>
            <w:tcW w:w="1479" w:type="dxa"/>
          </w:tcPr>
          <w:p w14:paraId="456E4038" w14:textId="77777777" w:rsidR="00F05CD4" w:rsidRPr="00ED3FEA" w:rsidRDefault="00F05CD4" w:rsidP="00ED3FEA">
            <w:pPr>
              <w:jc w:val="both"/>
              <w:rPr>
                <w:lang w:val="en-US" w:eastAsia="ko-KR"/>
              </w:rPr>
            </w:pPr>
          </w:p>
        </w:tc>
        <w:tc>
          <w:tcPr>
            <w:tcW w:w="1372" w:type="dxa"/>
          </w:tcPr>
          <w:p w14:paraId="31A27F15" w14:textId="77777777" w:rsidR="00F05CD4" w:rsidRPr="00ED3FEA" w:rsidRDefault="00F05CD4" w:rsidP="00ED3FEA">
            <w:pPr>
              <w:tabs>
                <w:tab w:val="left" w:pos="551"/>
              </w:tabs>
              <w:jc w:val="both"/>
              <w:rPr>
                <w:lang w:val="en-US" w:eastAsia="ko-KR"/>
              </w:rPr>
            </w:pPr>
          </w:p>
        </w:tc>
        <w:tc>
          <w:tcPr>
            <w:tcW w:w="6780" w:type="dxa"/>
          </w:tcPr>
          <w:p w14:paraId="41F22132" w14:textId="77777777" w:rsidR="00F05CD4" w:rsidRPr="00ED3FEA" w:rsidRDefault="00F05CD4" w:rsidP="00ED3FEA">
            <w:pPr>
              <w:jc w:val="both"/>
              <w:rPr>
                <w:lang w:val="en-US"/>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Heading3"/>
      </w:pPr>
      <w:bookmarkStart w:id="69" w:name="_Toc42165616"/>
      <w:bookmarkStart w:id="70" w:name="_Toc51768551"/>
      <w:bookmarkStart w:id="71" w:name="_Toc51771058"/>
      <w:r>
        <w:t>7</w:t>
      </w:r>
      <w:r w:rsidRPr="000E647A">
        <w:t>.5.2</w:t>
      </w:r>
      <w:r w:rsidRPr="000E647A">
        <w:tab/>
        <w:t>Analysis of UE complexity reduction</w:t>
      </w:r>
      <w:bookmarkEnd w:id="69"/>
      <w:bookmarkEnd w:id="70"/>
      <w:bookmarkEnd w:id="71"/>
    </w:p>
    <w:p w14:paraId="0FF1A007" w14:textId="77777777"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6"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77777777" w:rsidR="003B10A1" w:rsidRDefault="003B10A1" w:rsidP="00092802">
            <w:pPr>
              <w:rPr>
                <w:lang w:val="en-US" w:eastAsia="ko-KR"/>
              </w:rPr>
            </w:pPr>
          </w:p>
        </w:tc>
        <w:tc>
          <w:tcPr>
            <w:tcW w:w="1372" w:type="dxa"/>
          </w:tcPr>
          <w:p w14:paraId="3C93172C" w14:textId="77777777" w:rsidR="003B10A1" w:rsidRDefault="003B10A1" w:rsidP="00092802">
            <w:pPr>
              <w:tabs>
                <w:tab w:val="left" w:pos="551"/>
              </w:tabs>
              <w:rPr>
                <w:lang w:val="en-US" w:eastAsia="ko-KR"/>
              </w:rPr>
            </w:pPr>
          </w:p>
        </w:tc>
        <w:tc>
          <w:tcPr>
            <w:tcW w:w="6780" w:type="dxa"/>
          </w:tcPr>
          <w:p w14:paraId="71ECCB52" w14:textId="77777777" w:rsidR="003B10A1" w:rsidRPr="008E3AB5" w:rsidRDefault="003B10A1" w:rsidP="00092802">
            <w:pPr>
              <w:rPr>
                <w:lang w:val="en-US"/>
              </w:rPr>
            </w:pPr>
          </w:p>
        </w:tc>
      </w:tr>
      <w:tr w:rsidR="003B10A1" w:rsidRPr="008E3AB5" w14:paraId="650BAE5C" w14:textId="77777777" w:rsidTr="00092802">
        <w:tc>
          <w:tcPr>
            <w:tcW w:w="1479" w:type="dxa"/>
          </w:tcPr>
          <w:p w14:paraId="6EE5DFE0" w14:textId="77777777" w:rsidR="003B10A1" w:rsidRDefault="003B10A1" w:rsidP="00092802">
            <w:pPr>
              <w:rPr>
                <w:lang w:val="en-US" w:eastAsia="ko-KR"/>
              </w:rPr>
            </w:pPr>
          </w:p>
        </w:tc>
        <w:tc>
          <w:tcPr>
            <w:tcW w:w="1372" w:type="dxa"/>
          </w:tcPr>
          <w:p w14:paraId="03CA8F69" w14:textId="77777777" w:rsidR="003B10A1" w:rsidRDefault="003B10A1" w:rsidP="00092802">
            <w:pPr>
              <w:tabs>
                <w:tab w:val="left" w:pos="551"/>
              </w:tabs>
              <w:rPr>
                <w:lang w:val="en-US" w:eastAsia="ko-KR"/>
              </w:rPr>
            </w:pPr>
          </w:p>
        </w:tc>
        <w:tc>
          <w:tcPr>
            <w:tcW w:w="6780" w:type="dxa"/>
          </w:tcPr>
          <w:p w14:paraId="0CEC6C84" w14:textId="77777777" w:rsidR="003B10A1" w:rsidRPr="008E3AB5" w:rsidRDefault="003B10A1" w:rsidP="00092802">
            <w:pPr>
              <w:rPr>
                <w:lang w:val="en-US"/>
              </w:rPr>
            </w:pPr>
          </w:p>
        </w:tc>
      </w:tr>
      <w:tr w:rsidR="003B10A1" w:rsidRPr="008E3AB5" w14:paraId="286C85DB" w14:textId="77777777" w:rsidTr="00092802">
        <w:tc>
          <w:tcPr>
            <w:tcW w:w="1479" w:type="dxa"/>
          </w:tcPr>
          <w:p w14:paraId="0C2CF849" w14:textId="77777777" w:rsidR="003B10A1" w:rsidRDefault="003B10A1" w:rsidP="00092802">
            <w:pPr>
              <w:rPr>
                <w:lang w:val="en-US" w:eastAsia="ko-KR"/>
              </w:rPr>
            </w:pPr>
          </w:p>
        </w:tc>
        <w:tc>
          <w:tcPr>
            <w:tcW w:w="1372" w:type="dxa"/>
          </w:tcPr>
          <w:p w14:paraId="343DBB79" w14:textId="77777777" w:rsidR="003B10A1" w:rsidRDefault="003B10A1" w:rsidP="00092802">
            <w:pPr>
              <w:tabs>
                <w:tab w:val="left" w:pos="551"/>
              </w:tabs>
              <w:rPr>
                <w:lang w:val="en-US" w:eastAsia="ko-KR"/>
              </w:rPr>
            </w:pPr>
          </w:p>
        </w:tc>
        <w:tc>
          <w:tcPr>
            <w:tcW w:w="6780" w:type="dxa"/>
          </w:tcPr>
          <w:p w14:paraId="3F4DD837" w14:textId="77777777" w:rsidR="003B10A1" w:rsidRPr="008E3AB5" w:rsidRDefault="003B10A1" w:rsidP="00092802">
            <w:pPr>
              <w:rPr>
                <w:lang w:val="en-US"/>
              </w:rPr>
            </w:pPr>
          </w:p>
        </w:tc>
      </w:tr>
    </w:tbl>
    <w:p w14:paraId="56587F4C" w14:textId="77777777" w:rsidR="003B10A1" w:rsidRDefault="003B10A1" w:rsidP="00ED3FEA">
      <w:pPr>
        <w:jc w:val="both"/>
        <w:rPr>
          <w:lang w:eastAsia="ja-JP"/>
        </w:rPr>
      </w:pPr>
    </w:p>
    <w:p w14:paraId="0843A271" w14:textId="2836B7A2" w:rsidR="00090EF0" w:rsidRPr="000E647A" w:rsidRDefault="00090EF0" w:rsidP="00090EF0">
      <w:pPr>
        <w:pStyle w:val="Heading3"/>
      </w:pPr>
      <w:bookmarkStart w:id="72" w:name="_Toc42165617"/>
      <w:bookmarkStart w:id="73" w:name="_Toc51768552"/>
      <w:bookmarkStart w:id="74" w:name="_Toc51771059"/>
      <w:r>
        <w:t>7</w:t>
      </w:r>
      <w:r w:rsidRPr="000E647A">
        <w:t>.5.3</w:t>
      </w:r>
      <w:r w:rsidRPr="000E647A">
        <w:tab/>
        <w:t xml:space="preserve">Analysis of </w:t>
      </w:r>
      <w:r>
        <w:t>performance impacts</w:t>
      </w:r>
      <w:bookmarkEnd w:id="72"/>
      <w:bookmarkEnd w:id="73"/>
      <w:bookmarkEnd w:id="74"/>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lastRenderedPageBreak/>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45990FA0"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note that no impact on spectral efficiency or network capacity is expected since it is up to gNB to schedule other UEs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37BEFFD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notes that the NW can configure RedCap UEs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0D622130" w:rsidR="00090EF0" w:rsidRPr="000E647A" w:rsidRDefault="00090EF0" w:rsidP="00090EF0">
      <w:pPr>
        <w:pStyle w:val="Heading3"/>
      </w:pPr>
      <w:bookmarkStart w:id="75" w:name="_Toc42165618"/>
      <w:bookmarkStart w:id="76" w:name="_Toc51768553"/>
      <w:bookmarkStart w:id="77" w:name="_Toc51771060"/>
      <w:r>
        <w:t>7</w:t>
      </w:r>
      <w:r w:rsidRPr="000E647A">
        <w:t>.</w:t>
      </w:r>
      <w:r>
        <w:t>5</w:t>
      </w:r>
      <w:r w:rsidRPr="000E647A">
        <w:t>.4</w:t>
      </w:r>
      <w:r w:rsidRPr="000E647A">
        <w:tab/>
        <w:t xml:space="preserve">Analysis of </w:t>
      </w:r>
      <w:r>
        <w:t>coexistence with legacy UEs</w:t>
      </w:r>
      <w:bookmarkEnd w:id="75"/>
      <w:bookmarkEnd w:id="76"/>
      <w:bookmarkEnd w:id="77"/>
    </w:p>
    <w:p w14:paraId="0CEC834A" w14:textId="723147B3"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multiple UE processing timelines may increase complexity at the scheduler to handle and ensure coexistence with legacy UEs.</w:t>
      </w:r>
    </w:p>
    <w:p w14:paraId="68757583" w14:textId="6F36172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UEs, RedCap UEs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UEs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mention that methods for identifying RedCap UEs,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7CDC762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dentification of RedCap UEs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78" w:name="_Toc42165619"/>
      <w:bookmarkStart w:id="79" w:name="_Toc51768554"/>
      <w:bookmarkStart w:id="80" w:name="_Toc51771061"/>
      <w:r>
        <w:t>7</w:t>
      </w:r>
      <w:r w:rsidRPr="000E647A">
        <w:t>.5.</w:t>
      </w:r>
      <w:r>
        <w:t>5</w:t>
      </w:r>
      <w:r w:rsidRPr="000E647A">
        <w:tab/>
        <w:t>Analysis of specification impacts</w:t>
      </w:r>
      <w:bookmarkEnd w:id="78"/>
      <w:bookmarkEnd w:id="79"/>
      <w:bookmarkEnd w:id="80"/>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81" w:name="_Toc42165621"/>
      <w:bookmarkStart w:id="82" w:name="_Toc51768556"/>
      <w:bookmarkStart w:id="83" w:name="_Toc51771063"/>
      <w:r>
        <w:t>7</w:t>
      </w:r>
      <w:r w:rsidRPr="000E647A">
        <w:t>.</w:t>
      </w:r>
      <w:r>
        <w:t>5</w:t>
      </w:r>
      <w:r w:rsidRPr="000E647A">
        <w:t>.</w:t>
      </w:r>
      <w:r>
        <w:t>6</w:t>
      </w:r>
      <w:r w:rsidRPr="000E647A">
        <w:tab/>
      </w:r>
      <w:r>
        <w:t>Conclusions</w:t>
      </w:r>
    </w:p>
    <w:p w14:paraId="1BC995F9" w14:textId="115582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UEs,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UEs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473EB3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019FDBF8"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UEs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55183113" w:rsidR="00B96926" w:rsidRDefault="00C85402" w:rsidP="00ED3FEA">
      <w:pPr>
        <w:jc w:val="both"/>
        <w:rPr>
          <w:b/>
          <w:bCs/>
        </w:rPr>
      </w:pPr>
      <w:r>
        <w:rPr>
          <w:b/>
          <w:bCs/>
          <w:highlight w:val="yellow"/>
        </w:rPr>
        <w:lastRenderedPageBreak/>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for RedCap 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77777777" w:rsidR="00C70C86" w:rsidRPr="00482371" w:rsidRDefault="00C70C86" w:rsidP="000506FD">
            <w:pPr>
              <w:jc w:val="both"/>
              <w:rPr>
                <w:lang w:val="en-US" w:eastAsia="ko-KR"/>
              </w:rPr>
            </w:pPr>
          </w:p>
        </w:tc>
        <w:tc>
          <w:tcPr>
            <w:tcW w:w="1372" w:type="dxa"/>
          </w:tcPr>
          <w:p w14:paraId="68487FB9" w14:textId="77777777" w:rsidR="00C70C86" w:rsidRPr="00482371" w:rsidRDefault="00C70C86" w:rsidP="000506FD">
            <w:pPr>
              <w:tabs>
                <w:tab w:val="left" w:pos="551"/>
              </w:tabs>
              <w:jc w:val="both"/>
              <w:rPr>
                <w:lang w:val="en-US" w:eastAsia="ko-KR"/>
              </w:rPr>
            </w:pPr>
          </w:p>
        </w:tc>
        <w:tc>
          <w:tcPr>
            <w:tcW w:w="1397" w:type="dxa"/>
          </w:tcPr>
          <w:p w14:paraId="4058D72A" w14:textId="77777777" w:rsidR="00C70C86" w:rsidRPr="00482371" w:rsidRDefault="00C70C86" w:rsidP="000506FD">
            <w:pPr>
              <w:jc w:val="both"/>
              <w:rPr>
                <w:lang w:val="en-US"/>
              </w:rPr>
            </w:pPr>
          </w:p>
        </w:tc>
        <w:tc>
          <w:tcPr>
            <w:tcW w:w="5383" w:type="dxa"/>
          </w:tcPr>
          <w:p w14:paraId="2B4342DF" w14:textId="77777777" w:rsidR="00C70C86" w:rsidRPr="00482371" w:rsidRDefault="00C70C86" w:rsidP="000506FD">
            <w:pPr>
              <w:jc w:val="both"/>
              <w:rPr>
                <w:lang w:val="en-US"/>
              </w:rPr>
            </w:pPr>
          </w:p>
        </w:tc>
      </w:tr>
      <w:tr w:rsidR="00C70C86" w:rsidRPr="00482371" w14:paraId="0C756068" w14:textId="77777777" w:rsidTr="000506FD">
        <w:tc>
          <w:tcPr>
            <w:tcW w:w="1479" w:type="dxa"/>
          </w:tcPr>
          <w:p w14:paraId="33C8A375" w14:textId="77777777" w:rsidR="00C70C86" w:rsidRPr="00482371" w:rsidRDefault="00C70C86" w:rsidP="000506FD">
            <w:pPr>
              <w:jc w:val="both"/>
              <w:rPr>
                <w:lang w:val="en-US" w:eastAsia="ko-KR"/>
              </w:rPr>
            </w:pPr>
          </w:p>
        </w:tc>
        <w:tc>
          <w:tcPr>
            <w:tcW w:w="1372" w:type="dxa"/>
          </w:tcPr>
          <w:p w14:paraId="33339B98" w14:textId="77777777" w:rsidR="00C70C86" w:rsidRPr="00482371" w:rsidRDefault="00C70C86" w:rsidP="000506FD">
            <w:pPr>
              <w:tabs>
                <w:tab w:val="left" w:pos="551"/>
              </w:tabs>
              <w:jc w:val="both"/>
              <w:rPr>
                <w:lang w:val="en-US" w:eastAsia="ko-KR"/>
              </w:rPr>
            </w:pPr>
          </w:p>
        </w:tc>
        <w:tc>
          <w:tcPr>
            <w:tcW w:w="1397" w:type="dxa"/>
          </w:tcPr>
          <w:p w14:paraId="5DE4D2C2" w14:textId="77777777" w:rsidR="00C70C86" w:rsidRPr="00482371" w:rsidRDefault="00C70C86" w:rsidP="000506FD">
            <w:pPr>
              <w:jc w:val="both"/>
              <w:rPr>
                <w:lang w:val="en-US"/>
              </w:rPr>
            </w:pPr>
          </w:p>
        </w:tc>
        <w:tc>
          <w:tcPr>
            <w:tcW w:w="5383" w:type="dxa"/>
          </w:tcPr>
          <w:p w14:paraId="2E7653B0" w14:textId="77777777" w:rsidR="00C70C86" w:rsidRPr="00482371" w:rsidRDefault="00C70C86" w:rsidP="000506FD">
            <w:pPr>
              <w:jc w:val="both"/>
              <w:rPr>
                <w:lang w:val="en-US"/>
              </w:rPr>
            </w:pPr>
          </w:p>
        </w:tc>
      </w:tr>
      <w:tr w:rsidR="00C70C86" w:rsidRPr="00482371" w14:paraId="7D5B62B3" w14:textId="77777777" w:rsidTr="000506FD">
        <w:tc>
          <w:tcPr>
            <w:tcW w:w="1479" w:type="dxa"/>
          </w:tcPr>
          <w:p w14:paraId="0E00249D" w14:textId="77777777" w:rsidR="00C70C86" w:rsidRPr="00482371" w:rsidRDefault="00C70C86" w:rsidP="000506FD">
            <w:pPr>
              <w:jc w:val="both"/>
              <w:rPr>
                <w:lang w:val="en-US" w:eastAsia="ko-KR"/>
              </w:rPr>
            </w:pPr>
          </w:p>
        </w:tc>
        <w:tc>
          <w:tcPr>
            <w:tcW w:w="1372" w:type="dxa"/>
          </w:tcPr>
          <w:p w14:paraId="368962AB" w14:textId="77777777" w:rsidR="00C70C86" w:rsidRPr="00482371" w:rsidRDefault="00C70C86" w:rsidP="000506FD">
            <w:pPr>
              <w:tabs>
                <w:tab w:val="left" w:pos="551"/>
              </w:tabs>
              <w:jc w:val="both"/>
              <w:rPr>
                <w:lang w:val="en-US" w:eastAsia="ko-KR"/>
              </w:rPr>
            </w:pPr>
          </w:p>
        </w:tc>
        <w:tc>
          <w:tcPr>
            <w:tcW w:w="1397" w:type="dxa"/>
          </w:tcPr>
          <w:p w14:paraId="4F9B0679" w14:textId="77777777" w:rsidR="00C70C86" w:rsidRPr="00482371" w:rsidRDefault="00C70C86" w:rsidP="000506FD">
            <w:pPr>
              <w:jc w:val="both"/>
              <w:rPr>
                <w:lang w:val="en-US"/>
              </w:rPr>
            </w:pPr>
          </w:p>
        </w:tc>
        <w:tc>
          <w:tcPr>
            <w:tcW w:w="5383" w:type="dxa"/>
          </w:tcPr>
          <w:p w14:paraId="09542D52" w14:textId="77777777" w:rsidR="00C70C86" w:rsidRPr="00482371" w:rsidRDefault="00C70C86" w:rsidP="000506FD">
            <w:pPr>
              <w:jc w:val="both"/>
              <w:rPr>
                <w:lang w:val="en-US"/>
              </w:rPr>
            </w:pPr>
          </w:p>
        </w:tc>
      </w:tr>
    </w:tbl>
    <w:p w14:paraId="03C345C0" w14:textId="77777777" w:rsidR="00C70C86" w:rsidRPr="00A63519"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81"/>
      <w:bookmarkEnd w:id="82"/>
      <w:bookmarkEnd w:id="83"/>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0BA08176" w:rsidR="00497682" w:rsidRPr="00ED3FEA" w:rsidRDefault="00C85402" w:rsidP="00ED3FEA">
      <w:pPr>
        <w:jc w:val="both"/>
        <w:rPr>
          <w:b/>
          <w:bCs/>
        </w:rPr>
      </w:pPr>
      <w:r>
        <w:rPr>
          <w:b/>
          <w:bCs/>
          <w:highlight w:val="cyan"/>
        </w:rPr>
        <w:t>Phase 2:</w:t>
      </w:r>
      <w:r w:rsidR="00B908BB">
        <w:rPr>
          <w:b/>
          <w:bCs/>
          <w:highlight w:val="cyan"/>
        </w:rPr>
        <w:t xml:space="preserve"> </w:t>
      </w:r>
      <w:r w:rsidR="00497682" w:rsidRPr="00810108">
        <w:rPr>
          <w:b/>
          <w:bCs/>
          <w:highlight w:val="cyan"/>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77777777" w:rsidR="00497682" w:rsidRPr="00ED3FEA" w:rsidRDefault="00497682" w:rsidP="00ED3FEA">
            <w:pPr>
              <w:jc w:val="both"/>
              <w:rPr>
                <w:lang w:val="en-US" w:eastAsia="ko-KR"/>
              </w:rPr>
            </w:pPr>
          </w:p>
        </w:tc>
        <w:tc>
          <w:tcPr>
            <w:tcW w:w="1372" w:type="dxa"/>
          </w:tcPr>
          <w:p w14:paraId="047F6D28" w14:textId="77777777" w:rsidR="00497682" w:rsidRPr="00ED3FEA" w:rsidRDefault="00497682" w:rsidP="00ED3FEA">
            <w:pPr>
              <w:tabs>
                <w:tab w:val="left" w:pos="551"/>
              </w:tabs>
              <w:jc w:val="both"/>
              <w:rPr>
                <w:lang w:val="en-US" w:eastAsia="ko-KR"/>
              </w:rPr>
            </w:pPr>
          </w:p>
        </w:tc>
        <w:tc>
          <w:tcPr>
            <w:tcW w:w="6780" w:type="dxa"/>
          </w:tcPr>
          <w:p w14:paraId="278B39A0" w14:textId="77777777" w:rsidR="00497682" w:rsidRPr="00ED3FEA" w:rsidRDefault="00497682" w:rsidP="00ED3FEA">
            <w:pPr>
              <w:jc w:val="both"/>
              <w:rPr>
                <w:lang w:val="en-US"/>
              </w:rPr>
            </w:pPr>
          </w:p>
        </w:tc>
      </w:tr>
      <w:tr w:rsidR="00497682" w:rsidRPr="00ED3FEA" w14:paraId="25153B90" w14:textId="77777777" w:rsidTr="00337E24">
        <w:tc>
          <w:tcPr>
            <w:tcW w:w="1479" w:type="dxa"/>
          </w:tcPr>
          <w:p w14:paraId="4940F4CF" w14:textId="77777777" w:rsidR="00497682" w:rsidRPr="00ED3FEA" w:rsidRDefault="00497682" w:rsidP="00ED3FEA">
            <w:pPr>
              <w:jc w:val="both"/>
              <w:rPr>
                <w:lang w:val="en-US" w:eastAsia="ko-KR"/>
              </w:rPr>
            </w:pPr>
          </w:p>
        </w:tc>
        <w:tc>
          <w:tcPr>
            <w:tcW w:w="1372" w:type="dxa"/>
          </w:tcPr>
          <w:p w14:paraId="5BFC9399" w14:textId="77777777" w:rsidR="00497682" w:rsidRPr="00ED3FEA" w:rsidRDefault="00497682" w:rsidP="00ED3FEA">
            <w:pPr>
              <w:tabs>
                <w:tab w:val="left" w:pos="551"/>
              </w:tabs>
              <w:jc w:val="both"/>
              <w:rPr>
                <w:lang w:val="en-US" w:eastAsia="ko-KR"/>
              </w:rPr>
            </w:pPr>
          </w:p>
        </w:tc>
        <w:tc>
          <w:tcPr>
            <w:tcW w:w="6780" w:type="dxa"/>
          </w:tcPr>
          <w:p w14:paraId="03B72BBA" w14:textId="77777777" w:rsidR="00497682" w:rsidRPr="00ED3FEA" w:rsidRDefault="00497682" w:rsidP="00ED3FEA">
            <w:pPr>
              <w:jc w:val="both"/>
              <w:rPr>
                <w:lang w:val="en-US"/>
              </w:rPr>
            </w:pPr>
          </w:p>
        </w:tc>
      </w:tr>
      <w:tr w:rsidR="00497682" w:rsidRPr="00ED3FEA" w14:paraId="1F0FD65C" w14:textId="77777777" w:rsidTr="00337E24">
        <w:tc>
          <w:tcPr>
            <w:tcW w:w="1479" w:type="dxa"/>
          </w:tcPr>
          <w:p w14:paraId="3A9AD79C" w14:textId="77777777" w:rsidR="00497682" w:rsidRPr="00ED3FEA" w:rsidRDefault="00497682" w:rsidP="00ED3FEA">
            <w:pPr>
              <w:jc w:val="both"/>
              <w:rPr>
                <w:lang w:val="en-US" w:eastAsia="ko-KR"/>
              </w:rPr>
            </w:pPr>
          </w:p>
        </w:tc>
        <w:tc>
          <w:tcPr>
            <w:tcW w:w="1372" w:type="dxa"/>
          </w:tcPr>
          <w:p w14:paraId="614E3C69" w14:textId="77777777" w:rsidR="00497682" w:rsidRPr="00ED3FEA" w:rsidRDefault="00497682" w:rsidP="00ED3FEA">
            <w:pPr>
              <w:tabs>
                <w:tab w:val="left" w:pos="551"/>
              </w:tabs>
              <w:jc w:val="both"/>
              <w:rPr>
                <w:lang w:val="en-US" w:eastAsia="ko-KR"/>
              </w:rPr>
            </w:pPr>
          </w:p>
        </w:tc>
        <w:tc>
          <w:tcPr>
            <w:tcW w:w="6780" w:type="dxa"/>
          </w:tcPr>
          <w:p w14:paraId="11705F97" w14:textId="77777777" w:rsidR="00497682" w:rsidRPr="00ED3FEA" w:rsidRDefault="00497682" w:rsidP="00ED3FEA">
            <w:pPr>
              <w:jc w:val="both"/>
              <w:rPr>
                <w:lang w:val="en-US"/>
              </w:rPr>
            </w:pPr>
          </w:p>
        </w:tc>
      </w:tr>
    </w:tbl>
    <w:p w14:paraId="7CC55A5E" w14:textId="77777777" w:rsidR="00497682" w:rsidRDefault="00497682" w:rsidP="00497682">
      <w:pPr>
        <w:pStyle w:val="BodyText"/>
      </w:pPr>
    </w:p>
    <w:p w14:paraId="18939EAD" w14:textId="18B6ADC5" w:rsidR="00090EF0" w:rsidRDefault="00090EF0" w:rsidP="00090EF0">
      <w:pPr>
        <w:pStyle w:val="Heading3"/>
      </w:pPr>
      <w:bookmarkStart w:id="84" w:name="_Toc42165622"/>
      <w:bookmarkStart w:id="85" w:name="_Toc51768557"/>
      <w:bookmarkStart w:id="86" w:name="_Toc51771064"/>
      <w:r>
        <w:t>7</w:t>
      </w:r>
      <w:r w:rsidRPr="000E647A">
        <w:t>.6.2</w:t>
      </w:r>
      <w:r w:rsidRPr="000E647A">
        <w:tab/>
        <w:t>Analysis of UE complexity reduction</w:t>
      </w:r>
      <w:bookmarkEnd w:id="84"/>
      <w:bookmarkEnd w:id="85"/>
      <w:bookmarkEnd w:id="86"/>
    </w:p>
    <w:p w14:paraId="33353017" w14:textId="79BBD1A4"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7"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7F8FF57B"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13</w:t>
            </w:r>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71945CC9" w14:textId="16B5C022"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3275EA" w:rsidRPr="007A48B0" w14:paraId="69169E9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1D091DFA" w14:textId="77777777" w:rsidR="003275EA" w:rsidRPr="007A48B0" w:rsidRDefault="003275EA" w:rsidP="003275EA">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1CFBB51"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1951CE72" w14:textId="47A51F8B"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269B1D9"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5BD8B8C8" w14:textId="2D57950A"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2435C0AD"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D2D7587" w14:textId="78D1D774"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14029D3A"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3568419" w14:textId="0F0857A9"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3275EA" w:rsidRPr="007A48B0" w14:paraId="7F43AFBE"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3CF6CE3" w14:textId="77777777" w:rsidR="003275EA" w:rsidRPr="007A48B0" w:rsidRDefault="003275EA" w:rsidP="003275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7910C5D" w14:textId="7777777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2944C10"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E36DA74"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29676969" w14:textId="4296F4C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275EA" w:rsidRPr="007A48B0" w14:paraId="782073A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B9FA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3D05D23" w14:textId="3DA926B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B91C41C" w14:textId="3C1C0C3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21D2915" w14:textId="465609BD"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13BDEC57" w14:textId="054837E1"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275EA" w:rsidRPr="007A48B0" w14:paraId="5CB48EE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2F5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C955762" w14:textId="0401A58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8463226" w14:textId="75481E9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FEDD0E" w14:textId="09567E1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37734897" w14:textId="5C50729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275EA" w:rsidRPr="007A48B0" w14:paraId="6EBB62D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DB7A7B"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F68180" w14:textId="5C8D587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D2C38C" w14:textId="62E6200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4A69B" w14:textId="3011486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75984C7E" w14:textId="3BF871D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275EA" w:rsidRPr="007A48B0" w14:paraId="410ED806"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CC2063"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032BB1" w14:textId="46C70A5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AFE1D8" w14:textId="579E957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577EC51" w14:textId="67D71BF6"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54B1B8E4" w14:textId="677AA31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275EA" w:rsidRPr="007A48B0" w14:paraId="36AE4B92"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8225CF" w14:textId="5439C1C5"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8F168EB" w14:textId="647377EE"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5052B671" w14:textId="1A57C298"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02DFA4D" w14:textId="5D20C2E2"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EE80901" w14:textId="323C1B60"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275EA" w:rsidRPr="007A48B0" w14:paraId="5CF9D773"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96029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ED6F69" w14:textId="1893FEF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D7D6DA" w14:textId="7276204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5A3C84" w14:textId="7A8FCAD1"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3ED06D31" w14:textId="74CA808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62ED6CB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CB512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DF476F1" w14:textId="6C20E1C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83E37A" w14:textId="53E8166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BA96AF" w14:textId="271A2AD7"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1D33AFD6" w14:textId="002848F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5DFBD00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1CA94"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757EE3" w14:textId="6099AEE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918C41" w14:textId="4127CE3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DBE5F85" w14:textId="04334D25"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6B635D36" w14:textId="0A3DCFC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275EA" w:rsidRPr="007A48B0" w14:paraId="29B526F4"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68C70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EA7541E" w14:textId="2DA0D30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452EC2D" w14:textId="2832D42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C3B35C5" w14:textId="43A3D55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21.8%</w:t>
                  </w:r>
                </w:p>
              </w:tc>
              <w:tc>
                <w:tcPr>
                  <w:tcW w:w="1239" w:type="dxa"/>
                  <w:tcBorders>
                    <w:top w:val="single" w:sz="4" w:space="0" w:color="auto"/>
                    <w:left w:val="single" w:sz="4" w:space="0" w:color="auto"/>
                    <w:bottom w:val="single" w:sz="4" w:space="0" w:color="auto"/>
                    <w:right w:val="single" w:sz="4" w:space="0" w:color="auto"/>
                  </w:tcBorders>
                  <w:vAlign w:val="bottom"/>
                </w:tcPr>
                <w:p w14:paraId="268A7B9E" w14:textId="402ECAF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3275EA" w:rsidRPr="007A48B0" w14:paraId="2FBEC4D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A42E3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68DCA13" w14:textId="14D8CB9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88E096E" w14:textId="7067075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C0C8239" w14:textId="764BF00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6ECA690" w14:textId="7ADAE62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3275EA" w:rsidRPr="007A48B0" w14:paraId="67FD29F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9266D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800DD0" w14:textId="09D3076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E9EB7E2" w14:textId="6586421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A013258" w14:textId="754007EA"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3AF51A42" w14:textId="545A66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3275EA" w:rsidRPr="007A48B0" w14:paraId="70F547C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4000AF"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0672181" w14:textId="0C389F8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F7D02F1" w14:textId="7F299D02"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9E6B06A" w14:textId="293FCF6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020ABCAF" w14:textId="2B47143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275EA" w:rsidRPr="007A48B0" w14:paraId="1BBB4F3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D0BFEC"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5F848B" w14:textId="784A783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6CB118" w14:textId="1ADCC8E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AD2D570" w14:textId="44CA53A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4552FCDC" w14:textId="211B2F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752F5287"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DB2C99"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24AE331" w14:textId="1FEFCCF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FAA126" w14:textId="54BA36A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304FA30" w14:textId="0F1B618B"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70FEAC92" w14:textId="3597987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55354FF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7DEEC5"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3DBA6F" w14:textId="06D64F3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5F703" w14:textId="7781D20E"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81FAE5" w14:textId="6438629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4C82E919" w14:textId="6152381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3275EA" w:rsidRPr="007A48B0" w14:paraId="611359EC"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4A193C" w14:textId="46CB8C71"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AB716D2" w14:textId="17F9ACF1"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79.0%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CF3523A" w14:textId="063C76E9"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80.8%</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DA6500A" w14:textId="39AEEB15"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71.5%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05968B9" w14:textId="468BBA82"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3275EA" w:rsidRPr="007A48B0" w14:paraId="07B56A1B"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6D8EF9" w14:textId="2EE68722" w:rsidR="003275EA" w:rsidRPr="007A48B0" w:rsidRDefault="003275EA" w:rsidP="003275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0C12B0F0" w14:textId="38045DFF"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87.4%</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41AAFCB" w14:textId="22510171"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88.5%</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ED6D8F6" w14:textId="114DA266" w:rsidR="003275EA" w:rsidRDefault="003275EA" w:rsidP="003275EA">
                  <w:pPr>
                    <w:spacing w:after="0"/>
                    <w:jc w:val="right"/>
                    <w:rPr>
                      <w:rFonts w:ascii="Calibri" w:hAnsi="Calibri"/>
                      <w:b/>
                      <w:bCs/>
                      <w:color w:val="000000"/>
                      <w:sz w:val="16"/>
                      <w:szCs w:val="16"/>
                    </w:rPr>
                  </w:pPr>
                  <w:r>
                    <w:rPr>
                      <w:rFonts w:ascii="Calibri" w:hAnsi="Calibri" w:cs="Calibri"/>
                      <w:b/>
                      <w:bCs/>
                      <w:color w:val="000000"/>
                      <w:sz w:val="16"/>
                      <w:szCs w:val="16"/>
                    </w:rPr>
                    <w:t>82.9%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34E2385" w14:textId="77777777"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b/>
                      <w:bCs/>
                      <w:color w:val="000000"/>
                      <w:sz w:val="16"/>
                      <w:szCs w:val="16"/>
                    </w:rPr>
                    <w:t>89.1%</w:t>
                  </w:r>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77777777" w:rsidR="00B517E5" w:rsidRDefault="00B517E5" w:rsidP="004B499D">
            <w:pPr>
              <w:rPr>
                <w:lang w:val="en-US" w:eastAsia="ko-KR"/>
              </w:rPr>
            </w:pPr>
          </w:p>
        </w:tc>
        <w:tc>
          <w:tcPr>
            <w:tcW w:w="1372" w:type="dxa"/>
          </w:tcPr>
          <w:p w14:paraId="18DCEF90" w14:textId="77777777" w:rsidR="00B517E5" w:rsidRDefault="00B517E5" w:rsidP="004B499D">
            <w:pPr>
              <w:tabs>
                <w:tab w:val="left" w:pos="551"/>
              </w:tabs>
              <w:rPr>
                <w:lang w:val="en-US" w:eastAsia="ko-KR"/>
              </w:rPr>
            </w:pPr>
          </w:p>
        </w:tc>
        <w:tc>
          <w:tcPr>
            <w:tcW w:w="6780" w:type="dxa"/>
          </w:tcPr>
          <w:p w14:paraId="6EDF2281" w14:textId="77777777" w:rsidR="00B517E5" w:rsidRPr="008E3AB5" w:rsidRDefault="00B517E5" w:rsidP="004B499D">
            <w:pPr>
              <w:rPr>
                <w:lang w:val="en-US"/>
              </w:rPr>
            </w:pPr>
          </w:p>
        </w:tc>
      </w:tr>
      <w:tr w:rsidR="00B517E5" w:rsidRPr="008E3AB5" w14:paraId="7F0921CA" w14:textId="77777777" w:rsidTr="004B499D">
        <w:tc>
          <w:tcPr>
            <w:tcW w:w="1479" w:type="dxa"/>
          </w:tcPr>
          <w:p w14:paraId="66D25249" w14:textId="77777777" w:rsidR="00B517E5" w:rsidRDefault="00B517E5" w:rsidP="004B499D">
            <w:pPr>
              <w:rPr>
                <w:lang w:val="en-US" w:eastAsia="ko-KR"/>
              </w:rPr>
            </w:pPr>
          </w:p>
        </w:tc>
        <w:tc>
          <w:tcPr>
            <w:tcW w:w="1372" w:type="dxa"/>
          </w:tcPr>
          <w:p w14:paraId="2DABB64E" w14:textId="77777777" w:rsidR="00B517E5" w:rsidRDefault="00B517E5" w:rsidP="004B499D">
            <w:pPr>
              <w:tabs>
                <w:tab w:val="left" w:pos="551"/>
              </w:tabs>
              <w:rPr>
                <w:lang w:val="en-US" w:eastAsia="ko-KR"/>
              </w:rPr>
            </w:pPr>
          </w:p>
        </w:tc>
        <w:tc>
          <w:tcPr>
            <w:tcW w:w="6780" w:type="dxa"/>
          </w:tcPr>
          <w:p w14:paraId="2F7D8FF9" w14:textId="77777777" w:rsidR="00B517E5" w:rsidRPr="008E3AB5" w:rsidRDefault="00B517E5" w:rsidP="004B499D">
            <w:pPr>
              <w:rPr>
                <w:lang w:val="en-US"/>
              </w:rPr>
            </w:pPr>
          </w:p>
        </w:tc>
      </w:tr>
      <w:tr w:rsidR="00B517E5" w:rsidRPr="008E3AB5" w14:paraId="5B4E1BD0" w14:textId="77777777" w:rsidTr="004B499D">
        <w:tc>
          <w:tcPr>
            <w:tcW w:w="1479" w:type="dxa"/>
          </w:tcPr>
          <w:p w14:paraId="1C623686" w14:textId="77777777" w:rsidR="00B517E5" w:rsidRDefault="00B517E5" w:rsidP="004B499D">
            <w:pPr>
              <w:rPr>
                <w:lang w:val="en-US" w:eastAsia="ko-KR"/>
              </w:rPr>
            </w:pPr>
          </w:p>
        </w:tc>
        <w:tc>
          <w:tcPr>
            <w:tcW w:w="1372" w:type="dxa"/>
          </w:tcPr>
          <w:p w14:paraId="7ED27B22" w14:textId="77777777" w:rsidR="00B517E5" w:rsidRDefault="00B517E5" w:rsidP="004B499D">
            <w:pPr>
              <w:tabs>
                <w:tab w:val="left" w:pos="551"/>
              </w:tabs>
              <w:rPr>
                <w:lang w:val="en-US" w:eastAsia="ko-KR"/>
              </w:rPr>
            </w:pPr>
          </w:p>
        </w:tc>
        <w:tc>
          <w:tcPr>
            <w:tcW w:w="6780" w:type="dxa"/>
          </w:tcPr>
          <w:p w14:paraId="6BCAB9FD" w14:textId="77777777" w:rsidR="00B517E5" w:rsidRPr="008E3AB5" w:rsidRDefault="00B517E5" w:rsidP="004B499D">
            <w:pPr>
              <w:rPr>
                <w:lang w:val="en-US"/>
              </w:rPr>
            </w:pPr>
          </w:p>
        </w:tc>
      </w:tr>
    </w:tbl>
    <w:p w14:paraId="788AA634" w14:textId="77777777" w:rsidR="00B517E5" w:rsidRDefault="00B517E5" w:rsidP="00F51B06">
      <w:pPr>
        <w:pStyle w:val="BodyText"/>
      </w:pPr>
    </w:p>
    <w:p w14:paraId="723B04D2" w14:textId="6307410F" w:rsidR="00090EF0" w:rsidRPr="000E647A" w:rsidRDefault="00090EF0" w:rsidP="00090EF0">
      <w:pPr>
        <w:pStyle w:val="Heading3"/>
      </w:pPr>
      <w:bookmarkStart w:id="87" w:name="_Toc42165623"/>
      <w:bookmarkStart w:id="88" w:name="_Toc51768558"/>
      <w:bookmarkStart w:id="89" w:name="_Toc51771065"/>
      <w:r>
        <w:t>7</w:t>
      </w:r>
      <w:r w:rsidRPr="000E647A">
        <w:t>.6.3</w:t>
      </w:r>
      <w:r w:rsidRPr="000E647A">
        <w:tab/>
        <w:t xml:space="preserve">Analysis of </w:t>
      </w:r>
      <w:r>
        <w:t>performance impacts</w:t>
      </w:r>
      <w:bookmarkEnd w:id="87"/>
      <w:bookmarkEnd w:id="88"/>
      <w:bookmarkEnd w:id="89"/>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lastRenderedPageBreak/>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3513B7A1"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Reducing the maximum DL/UL modulation order and/or DL MIMO support may reduce power consumption due to reduced complexity in processing a smaller maximum TB. However, the amount of power saved may not be significant if the RedCap UEs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77777777" w:rsidR="00090EF0" w:rsidRPr="000E647A" w:rsidRDefault="00090EF0" w:rsidP="00090EF0">
      <w:pPr>
        <w:pStyle w:val="Heading3"/>
      </w:pPr>
      <w:bookmarkStart w:id="90" w:name="_Toc42165624"/>
      <w:bookmarkStart w:id="91" w:name="_Toc51768559"/>
      <w:bookmarkStart w:id="92" w:name="_Toc51771066"/>
      <w:r>
        <w:t>7</w:t>
      </w:r>
      <w:r w:rsidRPr="000E647A">
        <w:t>.</w:t>
      </w:r>
      <w:r>
        <w:t>6</w:t>
      </w:r>
      <w:r w:rsidRPr="000E647A">
        <w:t>.4</w:t>
      </w:r>
      <w:r w:rsidRPr="000E647A">
        <w:tab/>
        <w:t xml:space="preserve">Analysis of </w:t>
      </w:r>
      <w:r>
        <w:t>coexistence with legacy UEs</w:t>
      </w:r>
      <w:bookmarkEnd w:id="90"/>
      <w:bookmarkEnd w:id="91"/>
      <w:bookmarkEnd w:id="92"/>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44DCF6A7"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UEs can only be scheduled with single MIMO layer for initial access. Having a RedCap UE with reduced maximum MIMO layer support in the same network, will not affect the number of MIMO layers to be scheduled for the legacy UEs or the RedCap UEs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93" w:name="_Toc42165625"/>
      <w:bookmarkStart w:id="94" w:name="_Toc51768560"/>
      <w:bookmarkStart w:id="95" w:name="_Toc51771067"/>
      <w:r>
        <w:t>7</w:t>
      </w:r>
      <w:r w:rsidRPr="000E647A">
        <w:t>.6.</w:t>
      </w:r>
      <w:r>
        <w:t>5</w:t>
      </w:r>
      <w:r w:rsidRPr="000E647A">
        <w:tab/>
        <w:t>Analysis of specification impacts</w:t>
      </w:r>
      <w:bookmarkEnd w:id="93"/>
      <w:bookmarkEnd w:id="94"/>
      <w:bookmarkEnd w:id="95"/>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96" w:name="_Toc42165626"/>
      <w:bookmarkStart w:id="97" w:name="_Toc51768561"/>
      <w:bookmarkStart w:id="98" w:name="_Toc51771068"/>
      <w:r>
        <w:lastRenderedPageBreak/>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67A400A6"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7777777" w:rsidR="009F19EB" w:rsidRPr="000962AC" w:rsidRDefault="009F19EB" w:rsidP="000506FD">
            <w:pPr>
              <w:jc w:val="both"/>
              <w:rPr>
                <w:lang w:val="en-US" w:eastAsia="ko-KR"/>
              </w:rPr>
            </w:pPr>
          </w:p>
        </w:tc>
        <w:tc>
          <w:tcPr>
            <w:tcW w:w="1372" w:type="dxa"/>
          </w:tcPr>
          <w:p w14:paraId="1B7C2AD4" w14:textId="77777777" w:rsidR="009F19EB" w:rsidRPr="000962AC" w:rsidRDefault="009F19EB" w:rsidP="000506FD">
            <w:pPr>
              <w:tabs>
                <w:tab w:val="left" w:pos="551"/>
              </w:tabs>
              <w:jc w:val="both"/>
              <w:rPr>
                <w:lang w:val="en-US" w:eastAsia="ko-KR"/>
              </w:rPr>
            </w:pPr>
          </w:p>
        </w:tc>
        <w:tc>
          <w:tcPr>
            <w:tcW w:w="1397" w:type="dxa"/>
          </w:tcPr>
          <w:p w14:paraId="0583D4CC" w14:textId="77777777" w:rsidR="009F19EB" w:rsidRPr="000962AC" w:rsidRDefault="009F19EB" w:rsidP="000506FD">
            <w:pPr>
              <w:jc w:val="both"/>
              <w:rPr>
                <w:lang w:val="en-US"/>
              </w:rPr>
            </w:pPr>
          </w:p>
        </w:tc>
        <w:tc>
          <w:tcPr>
            <w:tcW w:w="5383" w:type="dxa"/>
          </w:tcPr>
          <w:p w14:paraId="2D87380E" w14:textId="77777777" w:rsidR="009F19EB" w:rsidRPr="000962AC" w:rsidRDefault="009F19EB" w:rsidP="000506FD">
            <w:pPr>
              <w:jc w:val="both"/>
              <w:rPr>
                <w:lang w:val="en-US"/>
              </w:rPr>
            </w:pPr>
          </w:p>
        </w:tc>
      </w:tr>
      <w:tr w:rsidR="009F19EB" w:rsidRPr="000962AC" w14:paraId="28564789" w14:textId="77777777" w:rsidTr="000506FD">
        <w:tc>
          <w:tcPr>
            <w:tcW w:w="1479" w:type="dxa"/>
          </w:tcPr>
          <w:p w14:paraId="7EEE473B" w14:textId="77777777" w:rsidR="009F19EB" w:rsidRPr="000962AC" w:rsidRDefault="009F19EB" w:rsidP="000506FD">
            <w:pPr>
              <w:jc w:val="both"/>
              <w:rPr>
                <w:lang w:val="en-US" w:eastAsia="ko-KR"/>
              </w:rPr>
            </w:pPr>
          </w:p>
        </w:tc>
        <w:tc>
          <w:tcPr>
            <w:tcW w:w="1372" w:type="dxa"/>
          </w:tcPr>
          <w:p w14:paraId="162F8C16" w14:textId="77777777" w:rsidR="009F19EB" w:rsidRPr="000962AC" w:rsidRDefault="009F19EB" w:rsidP="000506FD">
            <w:pPr>
              <w:tabs>
                <w:tab w:val="left" w:pos="551"/>
              </w:tabs>
              <w:jc w:val="both"/>
              <w:rPr>
                <w:lang w:val="en-US" w:eastAsia="ko-KR"/>
              </w:rPr>
            </w:pPr>
          </w:p>
        </w:tc>
        <w:tc>
          <w:tcPr>
            <w:tcW w:w="1397" w:type="dxa"/>
          </w:tcPr>
          <w:p w14:paraId="391DDFF7" w14:textId="77777777" w:rsidR="009F19EB" w:rsidRPr="000962AC" w:rsidRDefault="009F19EB" w:rsidP="000506FD">
            <w:pPr>
              <w:jc w:val="both"/>
              <w:rPr>
                <w:lang w:val="en-US"/>
              </w:rPr>
            </w:pPr>
          </w:p>
        </w:tc>
        <w:tc>
          <w:tcPr>
            <w:tcW w:w="5383" w:type="dxa"/>
          </w:tcPr>
          <w:p w14:paraId="4A25D481" w14:textId="77777777" w:rsidR="009F19EB" w:rsidRPr="000962AC" w:rsidRDefault="009F19EB" w:rsidP="000506FD">
            <w:pPr>
              <w:jc w:val="both"/>
              <w:rPr>
                <w:lang w:val="en-US"/>
              </w:rPr>
            </w:pPr>
          </w:p>
        </w:tc>
      </w:tr>
      <w:tr w:rsidR="009F19EB" w:rsidRPr="000962AC" w14:paraId="4BC9BDA3" w14:textId="77777777" w:rsidTr="000506FD">
        <w:tc>
          <w:tcPr>
            <w:tcW w:w="1479" w:type="dxa"/>
          </w:tcPr>
          <w:p w14:paraId="1103111D" w14:textId="77777777" w:rsidR="009F19EB" w:rsidRPr="000962AC" w:rsidRDefault="009F19EB" w:rsidP="000506FD">
            <w:pPr>
              <w:jc w:val="both"/>
              <w:rPr>
                <w:lang w:val="en-US" w:eastAsia="ko-KR"/>
              </w:rPr>
            </w:pPr>
          </w:p>
        </w:tc>
        <w:tc>
          <w:tcPr>
            <w:tcW w:w="1372" w:type="dxa"/>
          </w:tcPr>
          <w:p w14:paraId="3DB43DCF" w14:textId="77777777" w:rsidR="009F19EB" w:rsidRPr="000962AC" w:rsidRDefault="009F19EB" w:rsidP="000506FD">
            <w:pPr>
              <w:tabs>
                <w:tab w:val="left" w:pos="551"/>
              </w:tabs>
              <w:jc w:val="both"/>
              <w:rPr>
                <w:lang w:val="en-US" w:eastAsia="ko-KR"/>
              </w:rPr>
            </w:pPr>
          </w:p>
        </w:tc>
        <w:tc>
          <w:tcPr>
            <w:tcW w:w="1397" w:type="dxa"/>
          </w:tcPr>
          <w:p w14:paraId="46B3F17C" w14:textId="77777777" w:rsidR="009F19EB" w:rsidRPr="000962AC" w:rsidRDefault="009F19EB" w:rsidP="000506FD">
            <w:pPr>
              <w:jc w:val="both"/>
              <w:rPr>
                <w:lang w:val="en-US"/>
              </w:rPr>
            </w:pPr>
          </w:p>
        </w:tc>
        <w:tc>
          <w:tcPr>
            <w:tcW w:w="5383" w:type="dxa"/>
          </w:tcPr>
          <w:p w14:paraId="0044003C" w14:textId="77777777" w:rsidR="009F19EB" w:rsidRPr="000962AC" w:rsidRDefault="009F19EB" w:rsidP="000506FD">
            <w:pPr>
              <w:jc w:val="both"/>
              <w:rPr>
                <w:lang w:val="en-US"/>
              </w:rPr>
            </w:pPr>
          </w:p>
        </w:tc>
      </w:tr>
    </w:tbl>
    <w:p w14:paraId="157CE6C4" w14:textId="77777777" w:rsidR="009F19EB" w:rsidRPr="000962AC" w:rsidRDefault="009F19EB" w:rsidP="009F19EB">
      <w:pPr>
        <w:jc w:val="both"/>
        <w:rPr>
          <w:bC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w:t>
      </w:r>
      <w:r w:rsidR="00146113">
        <w:rPr>
          <w:b/>
          <w:bCs/>
        </w:rPr>
        <w:lastRenderedPageBreak/>
        <w:t>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77777777" w:rsidR="009F19EB" w:rsidRPr="000962AC" w:rsidRDefault="009F19EB" w:rsidP="000506FD">
            <w:pPr>
              <w:jc w:val="both"/>
              <w:rPr>
                <w:lang w:val="en-US" w:eastAsia="ko-KR"/>
              </w:rPr>
            </w:pPr>
          </w:p>
        </w:tc>
        <w:tc>
          <w:tcPr>
            <w:tcW w:w="1372" w:type="dxa"/>
          </w:tcPr>
          <w:p w14:paraId="105181BA" w14:textId="77777777" w:rsidR="009F19EB" w:rsidRPr="000962AC" w:rsidRDefault="009F19EB" w:rsidP="000506FD">
            <w:pPr>
              <w:tabs>
                <w:tab w:val="left" w:pos="551"/>
              </w:tabs>
              <w:jc w:val="both"/>
              <w:rPr>
                <w:lang w:val="en-US" w:eastAsia="ko-KR"/>
              </w:rPr>
            </w:pPr>
          </w:p>
        </w:tc>
        <w:tc>
          <w:tcPr>
            <w:tcW w:w="1397" w:type="dxa"/>
          </w:tcPr>
          <w:p w14:paraId="21EA7990" w14:textId="77777777" w:rsidR="009F19EB" w:rsidRPr="000962AC" w:rsidRDefault="009F19EB" w:rsidP="000506FD">
            <w:pPr>
              <w:jc w:val="both"/>
              <w:rPr>
                <w:lang w:val="en-US"/>
              </w:rPr>
            </w:pPr>
          </w:p>
        </w:tc>
        <w:tc>
          <w:tcPr>
            <w:tcW w:w="5383" w:type="dxa"/>
          </w:tcPr>
          <w:p w14:paraId="3B465D9C" w14:textId="77777777" w:rsidR="009F19EB" w:rsidRPr="000962AC" w:rsidRDefault="009F19EB" w:rsidP="000506FD">
            <w:pPr>
              <w:jc w:val="both"/>
              <w:rPr>
                <w:lang w:val="en-US"/>
              </w:rPr>
            </w:pPr>
          </w:p>
        </w:tc>
      </w:tr>
      <w:tr w:rsidR="009F19EB" w:rsidRPr="000962AC" w14:paraId="2985DBA0" w14:textId="77777777" w:rsidTr="000506FD">
        <w:tc>
          <w:tcPr>
            <w:tcW w:w="1479" w:type="dxa"/>
          </w:tcPr>
          <w:p w14:paraId="340A9596" w14:textId="77777777" w:rsidR="009F19EB" w:rsidRPr="000962AC" w:rsidRDefault="009F19EB" w:rsidP="000506FD">
            <w:pPr>
              <w:jc w:val="both"/>
              <w:rPr>
                <w:lang w:val="en-US" w:eastAsia="ko-KR"/>
              </w:rPr>
            </w:pPr>
          </w:p>
        </w:tc>
        <w:tc>
          <w:tcPr>
            <w:tcW w:w="1372" w:type="dxa"/>
          </w:tcPr>
          <w:p w14:paraId="1519745C" w14:textId="77777777" w:rsidR="009F19EB" w:rsidRPr="000962AC" w:rsidRDefault="009F19EB" w:rsidP="000506FD">
            <w:pPr>
              <w:tabs>
                <w:tab w:val="left" w:pos="551"/>
              </w:tabs>
              <w:jc w:val="both"/>
              <w:rPr>
                <w:lang w:val="en-US" w:eastAsia="ko-KR"/>
              </w:rPr>
            </w:pPr>
          </w:p>
        </w:tc>
        <w:tc>
          <w:tcPr>
            <w:tcW w:w="1397" w:type="dxa"/>
          </w:tcPr>
          <w:p w14:paraId="0C91B13C" w14:textId="77777777" w:rsidR="009F19EB" w:rsidRPr="000962AC" w:rsidRDefault="009F19EB" w:rsidP="000506FD">
            <w:pPr>
              <w:jc w:val="both"/>
              <w:rPr>
                <w:lang w:val="en-US"/>
              </w:rPr>
            </w:pPr>
          </w:p>
        </w:tc>
        <w:tc>
          <w:tcPr>
            <w:tcW w:w="5383" w:type="dxa"/>
          </w:tcPr>
          <w:p w14:paraId="4C490D08" w14:textId="77777777" w:rsidR="009F19EB" w:rsidRPr="000962AC" w:rsidRDefault="009F19EB" w:rsidP="000506FD">
            <w:pPr>
              <w:jc w:val="both"/>
              <w:rPr>
                <w:lang w:val="en-US"/>
              </w:rPr>
            </w:pPr>
          </w:p>
        </w:tc>
      </w:tr>
      <w:tr w:rsidR="009F19EB" w:rsidRPr="000962AC" w14:paraId="06E29B83" w14:textId="77777777" w:rsidTr="000506FD">
        <w:tc>
          <w:tcPr>
            <w:tcW w:w="1479" w:type="dxa"/>
          </w:tcPr>
          <w:p w14:paraId="0F475C4C" w14:textId="77777777" w:rsidR="009F19EB" w:rsidRPr="000962AC" w:rsidRDefault="009F19EB" w:rsidP="000506FD">
            <w:pPr>
              <w:jc w:val="both"/>
              <w:rPr>
                <w:lang w:val="en-US" w:eastAsia="ko-KR"/>
              </w:rPr>
            </w:pPr>
          </w:p>
        </w:tc>
        <w:tc>
          <w:tcPr>
            <w:tcW w:w="1372" w:type="dxa"/>
          </w:tcPr>
          <w:p w14:paraId="3FAC9AEA" w14:textId="77777777" w:rsidR="009F19EB" w:rsidRPr="000962AC" w:rsidRDefault="009F19EB" w:rsidP="000506FD">
            <w:pPr>
              <w:tabs>
                <w:tab w:val="left" w:pos="551"/>
              </w:tabs>
              <w:jc w:val="both"/>
              <w:rPr>
                <w:lang w:val="en-US" w:eastAsia="ko-KR"/>
              </w:rPr>
            </w:pPr>
          </w:p>
        </w:tc>
        <w:tc>
          <w:tcPr>
            <w:tcW w:w="1397" w:type="dxa"/>
          </w:tcPr>
          <w:p w14:paraId="5BBFCB89" w14:textId="77777777" w:rsidR="009F19EB" w:rsidRPr="000962AC" w:rsidRDefault="009F19EB" w:rsidP="000506FD">
            <w:pPr>
              <w:jc w:val="both"/>
              <w:rPr>
                <w:lang w:val="en-US"/>
              </w:rPr>
            </w:pPr>
          </w:p>
        </w:tc>
        <w:tc>
          <w:tcPr>
            <w:tcW w:w="5383" w:type="dxa"/>
          </w:tcPr>
          <w:p w14:paraId="67F04060" w14:textId="77777777" w:rsidR="009F19EB" w:rsidRPr="000962AC" w:rsidRDefault="009F19EB" w:rsidP="000506FD">
            <w:pPr>
              <w:jc w:val="both"/>
              <w:rPr>
                <w:lang w:val="en-US"/>
              </w:rPr>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77777777" w:rsidR="009F19EB" w:rsidRPr="000962AC" w:rsidRDefault="009F19EB" w:rsidP="000506FD">
            <w:pPr>
              <w:jc w:val="both"/>
              <w:rPr>
                <w:lang w:val="en-US" w:eastAsia="ko-KR"/>
              </w:rPr>
            </w:pPr>
          </w:p>
        </w:tc>
        <w:tc>
          <w:tcPr>
            <w:tcW w:w="1372" w:type="dxa"/>
          </w:tcPr>
          <w:p w14:paraId="2E8E10F5" w14:textId="77777777" w:rsidR="009F19EB" w:rsidRPr="000962AC" w:rsidRDefault="009F19EB" w:rsidP="000506FD">
            <w:pPr>
              <w:tabs>
                <w:tab w:val="left" w:pos="551"/>
              </w:tabs>
              <w:jc w:val="both"/>
              <w:rPr>
                <w:lang w:val="en-US" w:eastAsia="ko-KR"/>
              </w:rPr>
            </w:pPr>
          </w:p>
        </w:tc>
        <w:tc>
          <w:tcPr>
            <w:tcW w:w="1397" w:type="dxa"/>
          </w:tcPr>
          <w:p w14:paraId="1B2D5AC7" w14:textId="77777777" w:rsidR="009F19EB" w:rsidRPr="000962AC" w:rsidRDefault="009F19EB" w:rsidP="000506FD">
            <w:pPr>
              <w:jc w:val="both"/>
              <w:rPr>
                <w:lang w:val="en-US"/>
              </w:rPr>
            </w:pPr>
          </w:p>
        </w:tc>
        <w:tc>
          <w:tcPr>
            <w:tcW w:w="5383" w:type="dxa"/>
          </w:tcPr>
          <w:p w14:paraId="36003A9E" w14:textId="77777777" w:rsidR="009F19EB" w:rsidRPr="000962AC" w:rsidRDefault="009F19EB" w:rsidP="000506FD">
            <w:pPr>
              <w:jc w:val="both"/>
              <w:rPr>
                <w:lang w:val="en-US"/>
              </w:rPr>
            </w:pPr>
          </w:p>
        </w:tc>
      </w:tr>
      <w:tr w:rsidR="009F19EB" w:rsidRPr="000962AC" w14:paraId="5996105A" w14:textId="77777777" w:rsidTr="000506FD">
        <w:tc>
          <w:tcPr>
            <w:tcW w:w="1479" w:type="dxa"/>
          </w:tcPr>
          <w:p w14:paraId="389B7F65" w14:textId="77777777" w:rsidR="009F19EB" w:rsidRPr="000962AC" w:rsidRDefault="009F19EB" w:rsidP="000506FD">
            <w:pPr>
              <w:jc w:val="both"/>
              <w:rPr>
                <w:lang w:val="en-US" w:eastAsia="ko-KR"/>
              </w:rPr>
            </w:pPr>
          </w:p>
        </w:tc>
        <w:tc>
          <w:tcPr>
            <w:tcW w:w="1372" w:type="dxa"/>
          </w:tcPr>
          <w:p w14:paraId="40732227" w14:textId="77777777" w:rsidR="009F19EB" w:rsidRPr="000962AC" w:rsidRDefault="009F19EB" w:rsidP="000506FD">
            <w:pPr>
              <w:tabs>
                <w:tab w:val="left" w:pos="551"/>
              </w:tabs>
              <w:jc w:val="both"/>
              <w:rPr>
                <w:lang w:val="en-US" w:eastAsia="ko-KR"/>
              </w:rPr>
            </w:pPr>
          </w:p>
        </w:tc>
        <w:tc>
          <w:tcPr>
            <w:tcW w:w="1397" w:type="dxa"/>
          </w:tcPr>
          <w:p w14:paraId="1BF2118E" w14:textId="77777777" w:rsidR="009F19EB" w:rsidRPr="000962AC" w:rsidRDefault="009F19EB" w:rsidP="000506FD">
            <w:pPr>
              <w:jc w:val="both"/>
              <w:rPr>
                <w:lang w:val="en-US"/>
              </w:rPr>
            </w:pPr>
          </w:p>
        </w:tc>
        <w:tc>
          <w:tcPr>
            <w:tcW w:w="5383" w:type="dxa"/>
          </w:tcPr>
          <w:p w14:paraId="309830D4" w14:textId="77777777" w:rsidR="009F19EB" w:rsidRPr="000962AC" w:rsidRDefault="009F19EB" w:rsidP="000506FD">
            <w:pPr>
              <w:jc w:val="both"/>
              <w:rPr>
                <w:lang w:val="en-US"/>
              </w:rPr>
            </w:pPr>
          </w:p>
        </w:tc>
      </w:tr>
      <w:tr w:rsidR="009F19EB" w:rsidRPr="000962AC" w14:paraId="4A510DA4" w14:textId="77777777" w:rsidTr="000506FD">
        <w:tc>
          <w:tcPr>
            <w:tcW w:w="1479" w:type="dxa"/>
          </w:tcPr>
          <w:p w14:paraId="6CFE36A4" w14:textId="77777777" w:rsidR="009F19EB" w:rsidRPr="000962AC" w:rsidRDefault="009F19EB" w:rsidP="000506FD">
            <w:pPr>
              <w:jc w:val="both"/>
              <w:rPr>
                <w:lang w:val="en-US" w:eastAsia="ko-KR"/>
              </w:rPr>
            </w:pPr>
          </w:p>
        </w:tc>
        <w:tc>
          <w:tcPr>
            <w:tcW w:w="1372" w:type="dxa"/>
          </w:tcPr>
          <w:p w14:paraId="6F832BA2" w14:textId="77777777" w:rsidR="009F19EB" w:rsidRPr="000962AC" w:rsidRDefault="009F19EB" w:rsidP="000506FD">
            <w:pPr>
              <w:tabs>
                <w:tab w:val="left" w:pos="551"/>
              </w:tabs>
              <w:jc w:val="both"/>
              <w:rPr>
                <w:lang w:val="en-US" w:eastAsia="ko-KR"/>
              </w:rPr>
            </w:pPr>
          </w:p>
        </w:tc>
        <w:tc>
          <w:tcPr>
            <w:tcW w:w="1397" w:type="dxa"/>
          </w:tcPr>
          <w:p w14:paraId="162DE203" w14:textId="77777777" w:rsidR="009F19EB" w:rsidRPr="000962AC" w:rsidRDefault="009F19EB" w:rsidP="000506FD">
            <w:pPr>
              <w:jc w:val="both"/>
              <w:rPr>
                <w:lang w:val="en-US"/>
              </w:rPr>
            </w:pPr>
          </w:p>
        </w:tc>
        <w:tc>
          <w:tcPr>
            <w:tcW w:w="5383" w:type="dxa"/>
          </w:tcPr>
          <w:p w14:paraId="79443FD0" w14:textId="77777777" w:rsidR="009F19EB" w:rsidRPr="000962AC" w:rsidRDefault="009F19EB" w:rsidP="000506FD">
            <w:pPr>
              <w:jc w:val="both"/>
              <w:rPr>
                <w:lang w:val="en-US"/>
              </w:rPr>
            </w:pPr>
          </w:p>
        </w:tc>
      </w:tr>
    </w:tbl>
    <w:p w14:paraId="228528D1" w14:textId="77777777" w:rsidR="009F19EB" w:rsidRPr="000962AC"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A6DAE2F" w:rsidR="00497682" w:rsidRPr="00ED3FEA" w:rsidRDefault="00497682" w:rsidP="00ED3FEA">
            <w:pPr>
              <w:pStyle w:val="BodyText"/>
              <w:rPr>
                <w:rFonts w:ascii="Times New Roman" w:hAnsi="Times New Roman"/>
              </w:rPr>
            </w:pPr>
            <w:r w:rsidRPr="00ED3FEA">
              <w:rPr>
                <w:rFonts w:ascii="Times New Roman" w:hAnsi="Times New Roman"/>
              </w:rPr>
              <w:t>Restriction on maximum modulation orders reduces complexity through reducing the amount of RF and baseband processing required. Complexity reduction can be expected in the functional blocks listed below.</w:t>
            </w:r>
          </w:p>
          <w:p w14:paraId="7CC00688" w14:textId="5E97560A"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214C151F"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lastRenderedPageBreak/>
              <w:t>HARQ buffer</w:t>
            </w:r>
          </w:p>
          <w:p w14:paraId="508E91B7" w14:textId="184AC66B"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1085DA6A"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344ED4E9" w14:textId="6F989A6C"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64QAM instead of 256QAM</w:t>
            </w:r>
          </w:p>
          <w:p w14:paraId="344038CB" w14:textId="760E3669"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016E0820" w:rsidR="00497682" w:rsidRPr="00ED3FEA" w:rsidRDefault="00C85402" w:rsidP="00ED3FEA">
      <w:pPr>
        <w:jc w:val="both"/>
        <w:rPr>
          <w:b/>
          <w:bCs/>
        </w:rPr>
      </w:pPr>
      <w:r>
        <w:rPr>
          <w:b/>
          <w:bCs/>
          <w:highlight w:val="cyan"/>
        </w:rPr>
        <w:t>Phase 2:</w:t>
      </w:r>
      <w:r w:rsidR="00B908BB">
        <w:rPr>
          <w:b/>
          <w:bCs/>
          <w:highlight w:val="cyan"/>
        </w:rPr>
        <w:t xml:space="preserve"> </w:t>
      </w:r>
      <w:r w:rsidR="00497682" w:rsidRPr="007D21DE">
        <w:rPr>
          <w:b/>
          <w:bCs/>
          <w:highlight w:val="cyan"/>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497682" w:rsidRPr="00ED3FEA" w14:paraId="35FD475B" w14:textId="77777777" w:rsidTr="00337E24">
        <w:tc>
          <w:tcPr>
            <w:tcW w:w="1479" w:type="dxa"/>
          </w:tcPr>
          <w:p w14:paraId="46E391E6" w14:textId="77777777" w:rsidR="00497682" w:rsidRPr="00ED3FEA" w:rsidRDefault="00497682" w:rsidP="00ED3FEA">
            <w:pPr>
              <w:jc w:val="both"/>
              <w:rPr>
                <w:lang w:val="en-US" w:eastAsia="ko-KR"/>
              </w:rPr>
            </w:pPr>
          </w:p>
        </w:tc>
        <w:tc>
          <w:tcPr>
            <w:tcW w:w="1372" w:type="dxa"/>
          </w:tcPr>
          <w:p w14:paraId="23610A9C" w14:textId="77777777" w:rsidR="00497682" w:rsidRPr="00ED3FEA" w:rsidRDefault="00497682" w:rsidP="00ED3FEA">
            <w:pPr>
              <w:tabs>
                <w:tab w:val="left" w:pos="551"/>
              </w:tabs>
              <w:jc w:val="both"/>
              <w:rPr>
                <w:lang w:val="en-US" w:eastAsia="ko-KR"/>
              </w:rPr>
            </w:pPr>
          </w:p>
        </w:tc>
        <w:tc>
          <w:tcPr>
            <w:tcW w:w="6780" w:type="dxa"/>
          </w:tcPr>
          <w:p w14:paraId="5CE0C548" w14:textId="77777777" w:rsidR="00497682" w:rsidRPr="00ED3FEA" w:rsidRDefault="00497682" w:rsidP="00ED3FEA">
            <w:pPr>
              <w:jc w:val="both"/>
              <w:rPr>
                <w:lang w:val="en-US"/>
              </w:rPr>
            </w:pPr>
          </w:p>
        </w:tc>
      </w:tr>
      <w:tr w:rsidR="00497682" w:rsidRPr="00ED3FEA" w14:paraId="73AD4948" w14:textId="77777777" w:rsidTr="00337E24">
        <w:tc>
          <w:tcPr>
            <w:tcW w:w="1479" w:type="dxa"/>
          </w:tcPr>
          <w:p w14:paraId="50A72C9F" w14:textId="77777777" w:rsidR="00497682" w:rsidRPr="00ED3FEA" w:rsidRDefault="00497682" w:rsidP="00ED3FEA">
            <w:pPr>
              <w:jc w:val="both"/>
              <w:rPr>
                <w:lang w:val="en-US" w:eastAsia="ko-KR"/>
              </w:rPr>
            </w:pPr>
          </w:p>
        </w:tc>
        <w:tc>
          <w:tcPr>
            <w:tcW w:w="1372" w:type="dxa"/>
          </w:tcPr>
          <w:p w14:paraId="3867C34D" w14:textId="77777777" w:rsidR="00497682" w:rsidRPr="00ED3FEA" w:rsidRDefault="00497682" w:rsidP="00ED3FEA">
            <w:pPr>
              <w:tabs>
                <w:tab w:val="left" w:pos="551"/>
              </w:tabs>
              <w:jc w:val="both"/>
              <w:rPr>
                <w:lang w:val="en-US" w:eastAsia="ko-KR"/>
              </w:rPr>
            </w:pPr>
          </w:p>
        </w:tc>
        <w:tc>
          <w:tcPr>
            <w:tcW w:w="6780" w:type="dxa"/>
          </w:tcPr>
          <w:p w14:paraId="7FBC3E41" w14:textId="77777777" w:rsidR="00497682" w:rsidRPr="00ED3FEA" w:rsidRDefault="00497682" w:rsidP="00ED3FEA">
            <w:pPr>
              <w:jc w:val="both"/>
              <w:rPr>
                <w:lang w:val="en-US"/>
              </w:rPr>
            </w:pPr>
          </w:p>
        </w:tc>
      </w:tr>
      <w:tr w:rsidR="00497682" w:rsidRPr="00ED3FEA" w14:paraId="13D59728" w14:textId="77777777" w:rsidTr="00337E24">
        <w:tc>
          <w:tcPr>
            <w:tcW w:w="1479" w:type="dxa"/>
          </w:tcPr>
          <w:p w14:paraId="59E15128" w14:textId="77777777" w:rsidR="00497682" w:rsidRPr="00ED3FEA" w:rsidRDefault="00497682" w:rsidP="00ED3FEA">
            <w:pPr>
              <w:jc w:val="both"/>
              <w:rPr>
                <w:lang w:val="en-US" w:eastAsia="ko-KR"/>
              </w:rPr>
            </w:pPr>
          </w:p>
        </w:tc>
        <w:tc>
          <w:tcPr>
            <w:tcW w:w="1372" w:type="dxa"/>
          </w:tcPr>
          <w:p w14:paraId="33F34B11" w14:textId="77777777" w:rsidR="00497682" w:rsidRPr="00ED3FEA" w:rsidRDefault="00497682" w:rsidP="00ED3FEA">
            <w:pPr>
              <w:tabs>
                <w:tab w:val="left" w:pos="551"/>
              </w:tabs>
              <w:jc w:val="both"/>
              <w:rPr>
                <w:lang w:val="en-US" w:eastAsia="ko-KR"/>
              </w:rPr>
            </w:pPr>
          </w:p>
        </w:tc>
        <w:tc>
          <w:tcPr>
            <w:tcW w:w="6780" w:type="dxa"/>
          </w:tcPr>
          <w:p w14:paraId="1793955C" w14:textId="77777777" w:rsidR="00497682" w:rsidRPr="00ED3FEA" w:rsidRDefault="00497682" w:rsidP="00ED3FEA">
            <w:pPr>
              <w:jc w:val="both"/>
              <w:rPr>
                <w:lang w:val="en-US"/>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77777777"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8"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lastRenderedPageBreak/>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77777777" w:rsidR="004B499D" w:rsidRDefault="004B499D" w:rsidP="004B499D">
            <w:pPr>
              <w:rPr>
                <w:lang w:val="en-US" w:eastAsia="ko-KR"/>
              </w:rPr>
            </w:pPr>
          </w:p>
        </w:tc>
        <w:tc>
          <w:tcPr>
            <w:tcW w:w="1372" w:type="dxa"/>
          </w:tcPr>
          <w:p w14:paraId="4D37B36B" w14:textId="77777777" w:rsidR="004B499D" w:rsidRDefault="004B499D" w:rsidP="004B499D">
            <w:pPr>
              <w:tabs>
                <w:tab w:val="left" w:pos="551"/>
              </w:tabs>
              <w:rPr>
                <w:lang w:val="en-US" w:eastAsia="ko-KR"/>
              </w:rPr>
            </w:pPr>
          </w:p>
        </w:tc>
        <w:tc>
          <w:tcPr>
            <w:tcW w:w="6780" w:type="dxa"/>
          </w:tcPr>
          <w:p w14:paraId="6CEAEAE8" w14:textId="77777777" w:rsidR="004B499D" w:rsidRPr="008E3AB5" w:rsidRDefault="004B499D" w:rsidP="004B499D">
            <w:pPr>
              <w:rPr>
                <w:lang w:val="en-US"/>
              </w:rPr>
            </w:pPr>
          </w:p>
        </w:tc>
      </w:tr>
      <w:tr w:rsidR="004B499D" w:rsidRPr="008E3AB5" w14:paraId="5328C968" w14:textId="77777777" w:rsidTr="004B499D">
        <w:tc>
          <w:tcPr>
            <w:tcW w:w="1479" w:type="dxa"/>
          </w:tcPr>
          <w:p w14:paraId="1A02092D" w14:textId="77777777" w:rsidR="004B499D" w:rsidRDefault="004B499D" w:rsidP="004B499D">
            <w:pPr>
              <w:rPr>
                <w:lang w:val="en-US" w:eastAsia="ko-KR"/>
              </w:rPr>
            </w:pPr>
          </w:p>
        </w:tc>
        <w:tc>
          <w:tcPr>
            <w:tcW w:w="1372" w:type="dxa"/>
          </w:tcPr>
          <w:p w14:paraId="5B26BF24" w14:textId="77777777" w:rsidR="004B499D" w:rsidRDefault="004B499D" w:rsidP="004B499D">
            <w:pPr>
              <w:tabs>
                <w:tab w:val="left" w:pos="551"/>
              </w:tabs>
              <w:rPr>
                <w:lang w:val="en-US" w:eastAsia="ko-KR"/>
              </w:rPr>
            </w:pPr>
          </w:p>
        </w:tc>
        <w:tc>
          <w:tcPr>
            <w:tcW w:w="6780" w:type="dxa"/>
          </w:tcPr>
          <w:p w14:paraId="787F9FF7" w14:textId="77777777" w:rsidR="004B499D" w:rsidRPr="008E3AB5" w:rsidRDefault="004B499D" w:rsidP="004B499D">
            <w:pPr>
              <w:rPr>
                <w:lang w:val="en-US"/>
              </w:rPr>
            </w:pPr>
          </w:p>
        </w:tc>
      </w:tr>
      <w:tr w:rsidR="004B499D" w:rsidRPr="008E3AB5" w14:paraId="04C4A400" w14:textId="77777777" w:rsidTr="004B499D">
        <w:tc>
          <w:tcPr>
            <w:tcW w:w="1479" w:type="dxa"/>
          </w:tcPr>
          <w:p w14:paraId="5EC36C3A" w14:textId="77777777" w:rsidR="004B499D" w:rsidRDefault="004B499D" w:rsidP="004B499D">
            <w:pPr>
              <w:rPr>
                <w:lang w:val="en-US" w:eastAsia="ko-KR"/>
              </w:rPr>
            </w:pPr>
          </w:p>
        </w:tc>
        <w:tc>
          <w:tcPr>
            <w:tcW w:w="1372" w:type="dxa"/>
          </w:tcPr>
          <w:p w14:paraId="0A1BD7EC" w14:textId="77777777" w:rsidR="004B499D" w:rsidRDefault="004B499D" w:rsidP="004B499D">
            <w:pPr>
              <w:tabs>
                <w:tab w:val="left" w:pos="551"/>
              </w:tabs>
              <w:rPr>
                <w:lang w:val="en-US" w:eastAsia="ko-KR"/>
              </w:rPr>
            </w:pPr>
          </w:p>
        </w:tc>
        <w:tc>
          <w:tcPr>
            <w:tcW w:w="6780" w:type="dxa"/>
          </w:tcPr>
          <w:p w14:paraId="69372CF5" w14:textId="77777777" w:rsidR="004B499D" w:rsidRPr="008E3AB5" w:rsidRDefault="004B499D" w:rsidP="004B499D">
            <w:pPr>
              <w:rPr>
                <w:lang w:val="en-US"/>
              </w:rPr>
            </w:pPr>
          </w:p>
        </w:tc>
      </w:tr>
    </w:tbl>
    <w:p w14:paraId="24041C0C" w14:textId="77777777" w:rsidR="0018302D" w:rsidRPr="00ED3FEA"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lastRenderedPageBreak/>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6A35094"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UEs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77777777" w:rsidR="00090EF0" w:rsidRPr="000E647A" w:rsidRDefault="00090EF0" w:rsidP="00090EF0">
      <w:pPr>
        <w:pStyle w:val="Heading3"/>
      </w:pPr>
      <w:r>
        <w:t>7</w:t>
      </w:r>
      <w:r w:rsidRPr="000E647A">
        <w:t>.</w:t>
      </w:r>
      <w:r>
        <w:t>7</w:t>
      </w:r>
      <w:r w:rsidRPr="000E647A">
        <w:t>.4</w:t>
      </w:r>
      <w:r w:rsidRPr="000E647A">
        <w:tab/>
        <w:t xml:space="preserve">Analysis of </w:t>
      </w:r>
      <w:r>
        <w:t>coexistence with legacy 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5B2DB244"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scheduling will be used to ensure decoding performance or poor UE channel condition. In this case, RedCap UEs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CE47A7C"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UE</w:t>
      </w:r>
      <w:r w:rsidR="0007562D" w:rsidRPr="00ED3FEA">
        <w:rPr>
          <w:rFonts w:ascii="Times New Roman" w:hAnsi="Times New Roman"/>
        </w:rPr>
        <w:t>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lastRenderedPageBreak/>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4588C7C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UEs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6907D358"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77777777" w:rsidR="00845E8C" w:rsidRPr="000962AC" w:rsidRDefault="00845E8C" w:rsidP="000506FD">
            <w:pPr>
              <w:jc w:val="both"/>
              <w:rPr>
                <w:lang w:val="en-US" w:eastAsia="ko-KR"/>
              </w:rPr>
            </w:pPr>
          </w:p>
        </w:tc>
        <w:tc>
          <w:tcPr>
            <w:tcW w:w="1372" w:type="dxa"/>
          </w:tcPr>
          <w:p w14:paraId="4128627E" w14:textId="77777777" w:rsidR="00845E8C" w:rsidRPr="000962AC" w:rsidRDefault="00845E8C" w:rsidP="000506FD">
            <w:pPr>
              <w:tabs>
                <w:tab w:val="left" w:pos="551"/>
              </w:tabs>
              <w:jc w:val="both"/>
              <w:rPr>
                <w:lang w:val="en-US" w:eastAsia="ko-KR"/>
              </w:rPr>
            </w:pPr>
          </w:p>
        </w:tc>
        <w:tc>
          <w:tcPr>
            <w:tcW w:w="1397" w:type="dxa"/>
          </w:tcPr>
          <w:p w14:paraId="455750E4" w14:textId="77777777" w:rsidR="00845E8C" w:rsidRPr="000962AC" w:rsidRDefault="00845E8C" w:rsidP="000506FD">
            <w:pPr>
              <w:jc w:val="both"/>
              <w:rPr>
                <w:lang w:val="en-US"/>
              </w:rPr>
            </w:pPr>
          </w:p>
        </w:tc>
        <w:tc>
          <w:tcPr>
            <w:tcW w:w="5383" w:type="dxa"/>
          </w:tcPr>
          <w:p w14:paraId="41C721DB" w14:textId="77777777" w:rsidR="00845E8C" w:rsidRPr="000962AC" w:rsidRDefault="00845E8C" w:rsidP="000506FD">
            <w:pPr>
              <w:jc w:val="both"/>
              <w:rPr>
                <w:lang w:val="en-US"/>
              </w:rPr>
            </w:pPr>
          </w:p>
        </w:tc>
      </w:tr>
      <w:tr w:rsidR="00845E8C" w:rsidRPr="000962AC" w14:paraId="782CF812" w14:textId="77777777" w:rsidTr="000506FD">
        <w:tc>
          <w:tcPr>
            <w:tcW w:w="1479" w:type="dxa"/>
          </w:tcPr>
          <w:p w14:paraId="0863D2E5" w14:textId="77777777" w:rsidR="00845E8C" w:rsidRPr="000962AC" w:rsidRDefault="00845E8C" w:rsidP="000506FD">
            <w:pPr>
              <w:jc w:val="both"/>
              <w:rPr>
                <w:lang w:val="en-US" w:eastAsia="ko-KR"/>
              </w:rPr>
            </w:pPr>
          </w:p>
        </w:tc>
        <w:tc>
          <w:tcPr>
            <w:tcW w:w="1372" w:type="dxa"/>
          </w:tcPr>
          <w:p w14:paraId="789E5EA0" w14:textId="77777777" w:rsidR="00845E8C" w:rsidRPr="000962AC" w:rsidRDefault="00845E8C" w:rsidP="000506FD">
            <w:pPr>
              <w:tabs>
                <w:tab w:val="left" w:pos="551"/>
              </w:tabs>
              <w:jc w:val="both"/>
              <w:rPr>
                <w:lang w:val="en-US" w:eastAsia="ko-KR"/>
              </w:rPr>
            </w:pPr>
          </w:p>
        </w:tc>
        <w:tc>
          <w:tcPr>
            <w:tcW w:w="1397" w:type="dxa"/>
          </w:tcPr>
          <w:p w14:paraId="6EA10C3E" w14:textId="77777777" w:rsidR="00845E8C" w:rsidRPr="000962AC" w:rsidRDefault="00845E8C" w:rsidP="000506FD">
            <w:pPr>
              <w:jc w:val="both"/>
              <w:rPr>
                <w:lang w:val="en-US"/>
              </w:rPr>
            </w:pPr>
          </w:p>
        </w:tc>
        <w:tc>
          <w:tcPr>
            <w:tcW w:w="5383" w:type="dxa"/>
          </w:tcPr>
          <w:p w14:paraId="335FAAEC" w14:textId="77777777" w:rsidR="00845E8C" w:rsidRPr="000962AC" w:rsidRDefault="00845E8C" w:rsidP="000506FD">
            <w:pPr>
              <w:jc w:val="both"/>
              <w:rPr>
                <w:lang w:val="en-US"/>
              </w:rPr>
            </w:pPr>
          </w:p>
        </w:tc>
      </w:tr>
      <w:tr w:rsidR="00845E8C" w:rsidRPr="000962AC" w14:paraId="6812C642" w14:textId="77777777" w:rsidTr="000506FD">
        <w:tc>
          <w:tcPr>
            <w:tcW w:w="1479" w:type="dxa"/>
          </w:tcPr>
          <w:p w14:paraId="7035D0A8" w14:textId="77777777" w:rsidR="00845E8C" w:rsidRPr="000962AC" w:rsidRDefault="00845E8C" w:rsidP="000506FD">
            <w:pPr>
              <w:jc w:val="both"/>
              <w:rPr>
                <w:lang w:val="en-US" w:eastAsia="ko-KR"/>
              </w:rPr>
            </w:pPr>
          </w:p>
        </w:tc>
        <w:tc>
          <w:tcPr>
            <w:tcW w:w="1372" w:type="dxa"/>
          </w:tcPr>
          <w:p w14:paraId="5B92C2A1" w14:textId="77777777" w:rsidR="00845E8C" w:rsidRPr="000962AC" w:rsidRDefault="00845E8C" w:rsidP="000506FD">
            <w:pPr>
              <w:tabs>
                <w:tab w:val="left" w:pos="551"/>
              </w:tabs>
              <w:jc w:val="both"/>
              <w:rPr>
                <w:lang w:val="en-US" w:eastAsia="ko-KR"/>
              </w:rPr>
            </w:pPr>
          </w:p>
        </w:tc>
        <w:tc>
          <w:tcPr>
            <w:tcW w:w="1397" w:type="dxa"/>
          </w:tcPr>
          <w:p w14:paraId="28416F3C" w14:textId="77777777" w:rsidR="00845E8C" w:rsidRPr="000962AC" w:rsidRDefault="00845E8C" w:rsidP="000506FD">
            <w:pPr>
              <w:jc w:val="both"/>
              <w:rPr>
                <w:lang w:val="en-US"/>
              </w:rPr>
            </w:pPr>
          </w:p>
        </w:tc>
        <w:tc>
          <w:tcPr>
            <w:tcW w:w="5383" w:type="dxa"/>
          </w:tcPr>
          <w:p w14:paraId="715514FB" w14:textId="77777777" w:rsidR="00845E8C" w:rsidRPr="000962AC" w:rsidRDefault="00845E8C" w:rsidP="000506FD">
            <w:pPr>
              <w:jc w:val="both"/>
              <w:rPr>
                <w:lang w:val="en-US"/>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77777777" w:rsidR="00845E8C" w:rsidRPr="000962AC" w:rsidRDefault="00845E8C" w:rsidP="000506FD">
            <w:pPr>
              <w:jc w:val="both"/>
              <w:rPr>
                <w:lang w:val="en-US" w:eastAsia="ko-KR"/>
              </w:rPr>
            </w:pPr>
          </w:p>
        </w:tc>
        <w:tc>
          <w:tcPr>
            <w:tcW w:w="1372" w:type="dxa"/>
          </w:tcPr>
          <w:p w14:paraId="5CBBEC94" w14:textId="77777777" w:rsidR="00845E8C" w:rsidRPr="000962AC" w:rsidRDefault="00845E8C" w:rsidP="000506FD">
            <w:pPr>
              <w:tabs>
                <w:tab w:val="left" w:pos="551"/>
              </w:tabs>
              <w:jc w:val="both"/>
              <w:rPr>
                <w:lang w:val="en-US" w:eastAsia="ko-KR"/>
              </w:rPr>
            </w:pPr>
          </w:p>
        </w:tc>
        <w:tc>
          <w:tcPr>
            <w:tcW w:w="1397" w:type="dxa"/>
          </w:tcPr>
          <w:p w14:paraId="306FDA4F" w14:textId="77777777" w:rsidR="00845E8C" w:rsidRPr="000962AC" w:rsidRDefault="00845E8C" w:rsidP="000506FD">
            <w:pPr>
              <w:jc w:val="both"/>
              <w:rPr>
                <w:lang w:val="en-US"/>
              </w:rPr>
            </w:pPr>
          </w:p>
        </w:tc>
        <w:tc>
          <w:tcPr>
            <w:tcW w:w="5383" w:type="dxa"/>
          </w:tcPr>
          <w:p w14:paraId="4E16DBCB" w14:textId="77777777" w:rsidR="00845E8C" w:rsidRPr="000962AC" w:rsidRDefault="00845E8C" w:rsidP="000506FD">
            <w:pPr>
              <w:jc w:val="both"/>
              <w:rPr>
                <w:lang w:val="en-US"/>
              </w:rPr>
            </w:pPr>
          </w:p>
        </w:tc>
      </w:tr>
      <w:tr w:rsidR="00845E8C" w:rsidRPr="000962AC" w14:paraId="25128D9B" w14:textId="77777777" w:rsidTr="000506FD">
        <w:tc>
          <w:tcPr>
            <w:tcW w:w="1479" w:type="dxa"/>
          </w:tcPr>
          <w:p w14:paraId="7D411310" w14:textId="77777777" w:rsidR="00845E8C" w:rsidRPr="000962AC" w:rsidRDefault="00845E8C" w:rsidP="000506FD">
            <w:pPr>
              <w:jc w:val="both"/>
              <w:rPr>
                <w:lang w:val="en-US" w:eastAsia="ko-KR"/>
              </w:rPr>
            </w:pPr>
          </w:p>
        </w:tc>
        <w:tc>
          <w:tcPr>
            <w:tcW w:w="1372" w:type="dxa"/>
          </w:tcPr>
          <w:p w14:paraId="4485460C" w14:textId="77777777" w:rsidR="00845E8C" w:rsidRPr="000962AC" w:rsidRDefault="00845E8C" w:rsidP="000506FD">
            <w:pPr>
              <w:tabs>
                <w:tab w:val="left" w:pos="551"/>
              </w:tabs>
              <w:jc w:val="both"/>
              <w:rPr>
                <w:lang w:val="en-US" w:eastAsia="ko-KR"/>
              </w:rPr>
            </w:pPr>
          </w:p>
        </w:tc>
        <w:tc>
          <w:tcPr>
            <w:tcW w:w="1397" w:type="dxa"/>
          </w:tcPr>
          <w:p w14:paraId="47DD104D" w14:textId="77777777" w:rsidR="00845E8C" w:rsidRPr="000962AC" w:rsidRDefault="00845E8C" w:rsidP="000506FD">
            <w:pPr>
              <w:jc w:val="both"/>
              <w:rPr>
                <w:lang w:val="en-US"/>
              </w:rPr>
            </w:pPr>
          </w:p>
        </w:tc>
        <w:tc>
          <w:tcPr>
            <w:tcW w:w="5383" w:type="dxa"/>
          </w:tcPr>
          <w:p w14:paraId="06C740EE" w14:textId="77777777" w:rsidR="00845E8C" w:rsidRPr="000962AC" w:rsidRDefault="00845E8C" w:rsidP="000506FD">
            <w:pPr>
              <w:jc w:val="both"/>
              <w:rPr>
                <w:lang w:val="en-US"/>
              </w:rPr>
            </w:pPr>
          </w:p>
        </w:tc>
      </w:tr>
      <w:tr w:rsidR="00845E8C" w:rsidRPr="000962AC" w14:paraId="7D9F7296" w14:textId="77777777" w:rsidTr="000506FD">
        <w:tc>
          <w:tcPr>
            <w:tcW w:w="1479" w:type="dxa"/>
          </w:tcPr>
          <w:p w14:paraId="53CF2E0D" w14:textId="77777777" w:rsidR="00845E8C" w:rsidRPr="000962AC" w:rsidRDefault="00845E8C" w:rsidP="000506FD">
            <w:pPr>
              <w:jc w:val="both"/>
              <w:rPr>
                <w:lang w:val="en-US" w:eastAsia="ko-KR"/>
              </w:rPr>
            </w:pPr>
          </w:p>
        </w:tc>
        <w:tc>
          <w:tcPr>
            <w:tcW w:w="1372" w:type="dxa"/>
          </w:tcPr>
          <w:p w14:paraId="4E269225" w14:textId="77777777" w:rsidR="00845E8C" w:rsidRPr="000962AC" w:rsidRDefault="00845E8C" w:rsidP="000506FD">
            <w:pPr>
              <w:tabs>
                <w:tab w:val="left" w:pos="551"/>
              </w:tabs>
              <w:jc w:val="both"/>
              <w:rPr>
                <w:lang w:val="en-US" w:eastAsia="ko-KR"/>
              </w:rPr>
            </w:pPr>
          </w:p>
        </w:tc>
        <w:tc>
          <w:tcPr>
            <w:tcW w:w="1397" w:type="dxa"/>
          </w:tcPr>
          <w:p w14:paraId="38C18516" w14:textId="77777777" w:rsidR="00845E8C" w:rsidRPr="000962AC" w:rsidRDefault="00845E8C" w:rsidP="000506FD">
            <w:pPr>
              <w:jc w:val="both"/>
              <w:rPr>
                <w:lang w:val="en-US"/>
              </w:rPr>
            </w:pPr>
          </w:p>
        </w:tc>
        <w:tc>
          <w:tcPr>
            <w:tcW w:w="5383" w:type="dxa"/>
          </w:tcPr>
          <w:p w14:paraId="731B6931" w14:textId="77777777" w:rsidR="00845E8C" w:rsidRPr="000962AC" w:rsidRDefault="00845E8C" w:rsidP="000506FD">
            <w:pPr>
              <w:jc w:val="both"/>
              <w:rPr>
                <w:lang w:val="en-US"/>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lastRenderedPageBreak/>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5064807B"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1423F0EE"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Simplifying features that are mandatory for mandatory for Rel-15 NR UEs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w:t>
      </w:r>
      <w:proofErr w:type="gramStart"/>
      <w:r w:rsidRPr="00ED3FEA">
        <w:rPr>
          <w:rFonts w:ascii="Times New Roman" w:hAnsi="Times New Roman"/>
        </w:rPr>
        <w:t xml:space="preserve">first </w:t>
      </w:r>
      <w:r w:rsidR="005145E9" w:rsidRPr="00ED3FEA">
        <w:rPr>
          <w:rFonts w:ascii="Times New Roman" w:hAnsi="Times New Roman"/>
        </w:rPr>
        <w:t>priority</w:t>
      </w:r>
      <w:proofErr w:type="gramEnd"/>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51F33C8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UEs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lastRenderedPageBreak/>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77777777" w:rsidR="00E31795" w:rsidRPr="00482371" w:rsidRDefault="00E31795" w:rsidP="000506FD">
            <w:pPr>
              <w:jc w:val="both"/>
              <w:rPr>
                <w:lang w:val="en-US" w:eastAsia="ko-KR"/>
              </w:rPr>
            </w:pPr>
          </w:p>
        </w:tc>
        <w:tc>
          <w:tcPr>
            <w:tcW w:w="1372" w:type="dxa"/>
          </w:tcPr>
          <w:p w14:paraId="537035BB" w14:textId="77777777" w:rsidR="00E31795" w:rsidRPr="00482371" w:rsidRDefault="00E31795" w:rsidP="000506FD">
            <w:pPr>
              <w:tabs>
                <w:tab w:val="left" w:pos="551"/>
              </w:tabs>
              <w:jc w:val="both"/>
              <w:rPr>
                <w:lang w:val="en-US" w:eastAsia="ko-KR"/>
              </w:rPr>
            </w:pPr>
          </w:p>
        </w:tc>
        <w:tc>
          <w:tcPr>
            <w:tcW w:w="6780" w:type="dxa"/>
          </w:tcPr>
          <w:p w14:paraId="12CA18C2" w14:textId="77777777" w:rsidR="00E31795" w:rsidRPr="00482371" w:rsidRDefault="00E31795" w:rsidP="000506FD">
            <w:pPr>
              <w:jc w:val="both"/>
              <w:rPr>
                <w:lang w:val="en-US"/>
              </w:rPr>
            </w:pPr>
          </w:p>
        </w:tc>
      </w:tr>
      <w:tr w:rsidR="00E31795" w:rsidRPr="00482371" w14:paraId="58F0911A" w14:textId="77777777" w:rsidTr="000506FD">
        <w:tc>
          <w:tcPr>
            <w:tcW w:w="1479" w:type="dxa"/>
          </w:tcPr>
          <w:p w14:paraId="0B06340A" w14:textId="77777777" w:rsidR="00E31795" w:rsidRPr="00482371" w:rsidRDefault="00E31795" w:rsidP="000506FD">
            <w:pPr>
              <w:jc w:val="both"/>
              <w:rPr>
                <w:lang w:val="en-US" w:eastAsia="ko-KR"/>
              </w:rPr>
            </w:pPr>
          </w:p>
        </w:tc>
        <w:tc>
          <w:tcPr>
            <w:tcW w:w="1372" w:type="dxa"/>
          </w:tcPr>
          <w:p w14:paraId="080709ED" w14:textId="77777777" w:rsidR="00E31795" w:rsidRPr="00482371" w:rsidRDefault="00E31795" w:rsidP="000506FD">
            <w:pPr>
              <w:tabs>
                <w:tab w:val="left" w:pos="551"/>
              </w:tabs>
              <w:jc w:val="both"/>
              <w:rPr>
                <w:lang w:val="en-US" w:eastAsia="ko-KR"/>
              </w:rPr>
            </w:pPr>
          </w:p>
        </w:tc>
        <w:tc>
          <w:tcPr>
            <w:tcW w:w="6780" w:type="dxa"/>
          </w:tcPr>
          <w:p w14:paraId="1114759C" w14:textId="77777777" w:rsidR="00E31795" w:rsidRPr="00482371" w:rsidRDefault="00E31795" w:rsidP="000506FD">
            <w:pPr>
              <w:jc w:val="both"/>
              <w:rPr>
                <w:lang w:val="en-US"/>
              </w:rPr>
            </w:pPr>
          </w:p>
        </w:tc>
      </w:tr>
      <w:tr w:rsidR="00E31795" w:rsidRPr="00482371" w14:paraId="6A92EECB" w14:textId="77777777" w:rsidTr="000506FD">
        <w:tc>
          <w:tcPr>
            <w:tcW w:w="1479" w:type="dxa"/>
          </w:tcPr>
          <w:p w14:paraId="1FFB6B76" w14:textId="77777777" w:rsidR="00E31795" w:rsidRPr="00482371" w:rsidRDefault="00E31795" w:rsidP="000506FD">
            <w:pPr>
              <w:jc w:val="both"/>
              <w:rPr>
                <w:lang w:val="en-US" w:eastAsia="ko-KR"/>
              </w:rPr>
            </w:pPr>
          </w:p>
        </w:tc>
        <w:tc>
          <w:tcPr>
            <w:tcW w:w="1372" w:type="dxa"/>
          </w:tcPr>
          <w:p w14:paraId="0B565F9E" w14:textId="77777777" w:rsidR="00E31795" w:rsidRPr="00482371" w:rsidRDefault="00E31795" w:rsidP="000506FD">
            <w:pPr>
              <w:tabs>
                <w:tab w:val="left" w:pos="551"/>
              </w:tabs>
              <w:jc w:val="both"/>
              <w:rPr>
                <w:lang w:val="en-US" w:eastAsia="ko-KR"/>
              </w:rPr>
            </w:pPr>
          </w:p>
        </w:tc>
        <w:tc>
          <w:tcPr>
            <w:tcW w:w="6780" w:type="dxa"/>
          </w:tcPr>
          <w:p w14:paraId="0B9EEA65" w14:textId="77777777" w:rsidR="00E31795" w:rsidRPr="00482371" w:rsidRDefault="00E31795" w:rsidP="000506FD">
            <w:pPr>
              <w:jc w:val="both"/>
              <w:rPr>
                <w:lang w:val="en-US"/>
              </w:rPr>
            </w:pPr>
          </w:p>
        </w:tc>
      </w:tr>
    </w:tbl>
    <w:p w14:paraId="7D066D32" w14:textId="77777777" w:rsidR="00E31795" w:rsidRPr="00E31795" w:rsidRDefault="00E31795" w:rsidP="00E31795">
      <w:pPr>
        <w:jc w:val="both"/>
        <w:rPr>
          <w:lang w:val="en-US"/>
        </w:rPr>
      </w:pPr>
    </w:p>
    <w:p w14:paraId="18BEA621" w14:textId="2808BF38" w:rsidR="006A0EB3" w:rsidRDefault="006A0EB3" w:rsidP="006A0EB3">
      <w:pPr>
        <w:pStyle w:val="Heading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77777777" w:rsidR="006A0EB3" w:rsidRPr="000E647A" w:rsidRDefault="006A0EB3" w:rsidP="006A0EB3">
      <w:pPr>
        <w:pStyle w:val="Heading3"/>
      </w:pPr>
      <w:r>
        <w:t>7</w:t>
      </w:r>
      <w:r w:rsidRPr="000E647A">
        <w:t>.</w:t>
      </w:r>
      <w:r>
        <w:t>8</w:t>
      </w:r>
      <w:r w:rsidRPr="000E647A">
        <w:t>.4</w:t>
      </w:r>
      <w:r w:rsidRPr="000E647A">
        <w:tab/>
        <w:t xml:space="preserve">Analysis of </w:t>
      </w:r>
      <w:r>
        <w:t>coexistence with legacy 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96"/>
      <w:bookmarkEnd w:id="97"/>
      <w:bookmarkEnd w:id="98"/>
    </w:p>
    <w:p w14:paraId="74D88359" w14:textId="015611F5" w:rsidR="00090EF0" w:rsidRDefault="00090EF0" w:rsidP="00090EF0">
      <w:pPr>
        <w:pStyle w:val="Heading3"/>
      </w:pPr>
      <w:bookmarkStart w:id="99" w:name="_Toc42165627"/>
      <w:bookmarkStart w:id="100" w:name="_Toc51768562"/>
      <w:bookmarkStart w:id="101" w:name="_Toc51771069"/>
      <w:r>
        <w:t>7</w:t>
      </w:r>
      <w:r w:rsidRPr="000E647A">
        <w:t>.</w:t>
      </w:r>
      <w:r w:rsidR="006A0EB3">
        <w:t>9</w:t>
      </w:r>
      <w:r w:rsidRPr="000E647A">
        <w:t>.1</w:t>
      </w:r>
      <w:r w:rsidRPr="000E647A">
        <w:tab/>
        <w:t>Description of feature combinations</w:t>
      </w:r>
      <w:bookmarkEnd w:id="99"/>
      <w:bookmarkEnd w:id="100"/>
      <w:bookmarkEnd w:id="101"/>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lastRenderedPageBreak/>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77777777" w:rsidR="004C194A" w:rsidRPr="00482371" w:rsidRDefault="004C194A" w:rsidP="0091399A">
            <w:pPr>
              <w:jc w:val="both"/>
              <w:rPr>
                <w:lang w:val="en-US" w:eastAsia="ko-KR"/>
              </w:rPr>
            </w:pPr>
          </w:p>
        </w:tc>
        <w:tc>
          <w:tcPr>
            <w:tcW w:w="1372" w:type="dxa"/>
          </w:tcPr>
          <w:p w14:paraId="524FF46A" w14:textId="77777777" w:rsidR="004C194A" w:rsidRPr="00482371" w:rsidRDefault="004C194A" w:rsidP="0091399A">
            <w:pPr>
              <w:tabs>
                <w:tab w:val="left" w:pos="551"/>
              </w:tabs>
              <w:jc w:val="both"/>
              <w:rPr>
                <w:lang w:val="en-US" w:eastAsia="ko-KR"/>
              </w:rPr>
            </w:pPr>
          </w:p>
        </w:tc>
        <w:tc>
          <w:tcPr>
            <w:tcW w:w="6780" w:type="dxa"/>
          </w:tcPr>
          <w:p w14:paraId="606063DE" w14:textId="77777777" w:rsidR="004C194A" w:rsidRPr="00482371" w:rsidRDefault="004C194A" w:rsidP="0091399A">
            <w:pPr>
              <w:jc w:val="both"/>
              <w:rPr>
                <w:lang w:val="en-US"/>
              </w:rPr>
            </w:pPr>
          </w:p>
        </w:tc>
      </w:tr>
      <w:tr w:rsidR="004C194A" w:rsidRPr="00482371" w14:paraId="3D9ACC01" w14:textId="77777777" w:rsidTr="0091399A">
        <w:tc>
          <w:tcPr>
            <w:tcW w:w="1479" w:type="dxa"/>
          </w:tcPr>
          <w:p w14:paraId="06F6589E" w14:textId="77777777" w:rsidR="004C194A" w:rsidRPr="00482371" w:rsidRDefault="004C194A" w:rsidP="0091399A">
            <w:pPr>
              <w:jc w:val="both"/>
              <w:rPr>
                <w:lang w:val="en-US" w:eastAsia="ko-KR"/>
              </w:rPr>
            </w:pPr>
          </w:p>
        </w:tc>
        <w:tc>
          <w:tcPr>
            <w:tcW w:w="1372" w:type="dxa"/>
          </w:tcPr>
          <w:p w14:paraId="33B25EDF" w14:textId="77777777" w:rsidR="004C194A" w:rsidRPr="00482371" w:rsidRDefault="004C194A" w:rsidP="0091399A">
            <w:pPr>
              <w:tabs>
                <w:tab w:val="left" w:pos="551"/>
              </w:tabs>
              <w:jc w:val="both"/>
              <w:rPr>
                <w:lang w:val="en-US" w:eastAsia="ko-KR"/>
              </w:rPr>
            </w:pPr>
          </w:p>
        </w:tc>
        <w:tc>
          <w:tcPr>
            <w:tcW w:w="6780" w:type="dxa"/>
          </w:tcPr>
          <w:p w14:paraId="5CEE50B3" w14:textId="77777777" w:rsidR="004C194A" w:rsidRPr="00482371" w:rsidRDefault="004C194A" w:rsidP="0091399A">
            <w:pPr>
              <w:jc w:val="both"/>
              <w:rPr>
                <w:lang w:val="en-US"/>
              </w:rPr>
            </w:pPr>
          </w:p>
        </w:tc>
      </w:tr>
      <w:tr w:rsidR="004C194A" w:rsidRPr="00482371" w14:paraId="4352A259" w14:textId="77777777" w:rsidTr="0091399A">
        <w:tc>
          <w:tcPr>
            <w:tcW w:w="1479" w:type="dxa"/>
          </w:tcPr>
          <w:p w14:paraId="76910832" w14:textId="77777777" w:rsidR="004C194A" w:rsidRPr="00482371" w:rsidRDefault="004C194A" w:rsidP="0091399A">
            <w:pPr>
              <w:jc w:val="both"/>
              <w:rPr>
                <w:lang w:val="en-US" w:eastAsia="ko-KR"/>
              </w:rPr>
            </w:pPr>
          </w:p>
        </w:tc>
        <w:tc>
          <w:tcPr>
            <w:tcW w:w="1372" w:type="dxa"/>
          </w:tcPr>
          <w:p w14:paraId="34F44B18" w14:textId="77777777" w:rsidR="004C194A" w:rsidRPr="00482371" w:rsidRDefault="004C194A" w:rsidP="0091399A">
            <w:pPr>
              <w:tabs>
                <w:tab w:val="left" w:pos="551"/>
              </w:tabs>
              <w:jc w:val="both"/>
              <w:rPr>
                <w:lang w:val="en-US" w:eastAsia="ko-KR"/>
              </w:rPr>
            </w:pPr>
          </w:p>
        </w:tc>
        <w:tc>
          <w:tcPr>
            <w:tcW w:w="6780" w:type="dxa"/>
          </w:tcPr>
          <w:p w14:paraId="1AF1A4F9" w14:textId="77777777" w:rsidR="004C194A" w:rsidRPr="00482371" w:rsidRDefault="004C194A" w:rsidP="0091399A">
            <w:pPr>
              <w:jc w:val="both"/>
              <w:rPr>
                <w:lang w:val="en-US"/>
              </w:rPr>
            </w:pP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Heading3"/>
      </w:pPr>
      <w:bookmarkStart w:id="102" w:name="_Toc42165629"/>
      <w:bookmarkStart w:id="103" w:name="_Toc51768564"/>
      <w:bookmarkStart w:id="104" w:name="_Toc51771071"/>
      <w:r>
        <w:t>7</w:t>
      </w:r>
      <w:r w:rsidRPr="000E647A">
        <w:t>.</w:t>
      </w:r>
      <w:r w:rsidR="006A0EB3">
        <w:t>9</w:t>
      </w:r>
      <w:r w:rsidRPr="000E647A">
        <w:t>.3</w:t>
      </w:r>
      <w:r w:rsidRPr="000E647A">
        <w:tab/>
        <w:t xml:space="preserve">Analysis of </w:t>
      </w:r>
      <w:r>
        <w:t>performance impacts</w:t>
      </w:r>
      <w:bookmarkEnd w:id="102"/>
      <w:bookmarkEnd w:id="103"/>
      <w:bookmarkEnd w:id="104"/>
    </w:p>
    <w:p w14:paraId="596FE55B" w14:textId="338B146C" w:rsidR="00090EF0" w:rsidRPr="000E647A" w:rsidRDefault="00090EF0" w:rsidP="00090EF0">
      <w:pPr>
        <w:pStyle w:val="Heading3"/>
      </w:pPr>
      <w:bookmarkStart w:id="105" w:name="_Toc42165630"/>
      <w:bookmarkStart w:id="106" w:name="_Toc51768565"/>
      <w:bookmarkStart w:id="107" w:name="_Toc51771072"/>
      <w:r>
        <w:t>7</w:t>
      </w:r>
      <w:r w:rsidRPr="000E647A">
        <w:t>.</w:t>
      </w:r>
      <w:r w:rsidR="006A0EB3">
        <w:t>9</w:t>
      </w:r>
      <w:r w:rsidRPr="000E647A">
        <w:t>.4</w:t>
      </w:r>
      <w:r w:rsidRPr="000E647A">
        <w:tab/>
        <w:t xml:space="preserve">Analysis of </w:t>
      </w:r>
      <w:r>
        <w:t>coexistence with legacy UEs</w:t>
      </w:r>
      <w:bookmarkEnd w:id="105"/>
      <w:bookmarkEnd w:id="106"/>
      <w:bookmarkEnd w:id="107"/>
    </w:p>
    <w:p w14:paraId="34BEBF22" w14:textId="55F702ED" w:rsidR="00090EF0" w:rsidRPr="000E647A" w:rsidRDefault="00090EF0" w:rsidP="00090EF0">
      <w:pPr>
        <w:pStyle w:val="Heading3"/>
      </w:pPr>
      <w:bookmarkStart w:id="108" w:name="_Toc42165631"/>
      <w:bookmarkStart w:id="109" w:name="_Toc51768566"/>
      <w:bookmarkStart w:id="110" w:name="_Toc51771073"/>
      <w:r>
        <w:t>7</w:t>
      </w:r>
      <w:r w:rsidRPr="000E647A">
        <w:t>.</w:t>
      </w:r>
      <w:r w:rsidR="006A0EB3">
        <w:t>9</w:t>
      </w:r>
      <w:r w:rsidRPr="000E647A">
        <w:t>.</w:t>
      </w:r>
      <w:r>
        <w:t>5</w:t>
      </w:r>
      <w:r w:rsidRPr="000E647A">
        <w:tab/>
        <w:t>Analysis of specification impacts</w:t>
      </w:r>
      <w:bookmarkEnd w:id="108"/>
      <w:bookmarkEnd w:id="109"/>
      <w:bookmarkEnd w:id="110"/>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111" w:name="_Toc42034927"/>
      <w:bookmarkStart w:id="112" w:name="_Toc42211937"/>
      <w:bookmarkStart w:id="113" w:name="_Hlk41391803"/>
      <w:r>
        <w:t>References</w:t>
      </w:r>
      <w:bookmarkEnd w:id="111"/>
      <w:bookmarkEnd w:id="1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5868E9" w:rsidP="00903501">
            <w:pPr>
              <w:rPr>
                <w:color w:val="0000FF"/>
                <w:u w:val="single"/>
              </w:rPr>
            </w:pPr>
            <w:hyperlink r:id="rId19"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5868E9" w:rsidP="00903501">
            <w:pPr>
              <w:rPr>
                <w:color w:val="0000FF"/>
                <w:u w:val="single"/>
              </w:rPr>
            </w:pPr>
            <w:hyperlink r:id="rId21"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5868E9" w:rsidP="00903501">
            <w:pPr>
              <w:rPr>
                <w:color w:val="0000FF"/>
                <w:u w:val="single"/>
              </w:rPr>
            </w:pPr>
            <w:hyperlink r:id="rId22"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5868E9" w:rsidP="00903501">
            <w:pPr>
              <w:rPr>
                <w:color w:val="0000FF"/>
                <w:u w:val="single"/>
              </w:rPr>
            </w:pPr>
            <w:hyperlink r:id="rId24"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5868E9" w:rsidP="00903501">
            <w:pPr>
              <w:rPr>
                <w:color w:val="0000FF"/>
                <w:u w:val="single"/>
              </w:rPr>
            </w:pPr>
            <w:hyperlink r:id="rId26"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lastRenderedPageBreak/>
              <w:t>[6]</w:t>
            </w:r>
          </w:p>
        </w:tc>
        <w:tc>
          <w:tcPr>
            <w:tcW w:w="1456" w:type="dxa"/>
            <w:tcMar>
              <w:top w:w="0" w:type="dxa"/>
              <w:left w:w="70" w:type="dxa"/>
              <w:bottom w:w="0" w:type="dxa"/>
              <w:right w:w="70" w:type="dxa"/>
            </w:tcMar>
            <w:hideMark/>
          </w:tcPr>
          <w:p w14:paraId="79A04CEF" w14:textId="69F514E8" w:rsidR="00903501" w:rsidRPr="00903501" w:rsidRDefault="005868E9" w:rsidP="00903501">
            <w:pPr>
              <w:rPr>
                <w:color w:val="0000FF"/>
                <w:u w:val="single"/>
              </w:rPr>
            </w:pPr>
            <w:hyperlink r:id="rId27"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5868E9" w:rsidP="00903501">
            <w:pPr>
              <w:rPr>
                <w:color w:val="0000FF"/>
                <w:u w:val="single"/>
              </w:rPr>
            </w:pPr>
            <w:hyperlink r:id="rId28"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5868E9" w:rsidP="00903501">
            <w:pPr>
              <w:rPr>
                <w:color w:val="0000FF"/>
                <w:u w:val="single"/>
              </w:rPr>
            </w:pPr>
            <w:hyperlink r:id="rId29"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5868E9" w:rsidP="00903501">
            <w:pPr>
              <w:rPr>
                <w:color w:val="0000FF"/>
                <w:u w:val="single"/>
              </w:rPr>
            </w:pPr>
            <w:hyperlink r:id="rId31"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5868E9" w:rsidP="00903501">
            <w:pPr>
              <w:rPr>
                <w:color w:val="0000FF"/>
                <w:u w:val="single"/>
              </w:rPr>
            </w:pPr>
            <w:hyperlink r:id="rId32"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5868E9" w:rsidP="00903501">
            <w:pPr>
              <w:rPr>
                <w:color w:val="0000FF"/>
                <w:u w:val="single"/>
              </w:rPr>
            </w:pPr>
            <w:hyperlink r:id="rId33"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5868E9" w:rsidP="00903501">
            <w:pPr>
              <w:rPr>
                <w:color w:val="0000FF"/>
                <w:u w:val="single"/>
              </w:rPr>
            </w:pPr>
            <w:hyperlink r:id="rId34"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5868E9" w:rsidP="00903501">
            <w:pPr>
              <w:rPr>
                <w:color w:val="0000FF"/>
                <w:u w:val="single"/>
              </w:rPr>
            </w:pPr>
            <w:hyperlink r:id="rId36"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5868E9" w:rsidP="00903501">
            <w:pPr>
              <w:rPr>
                <w:color w:val="0000FF"/>
                <w:u w:val="single"/>
              </w:rPr>
            </w:pPr>
            <w:hyperlink r:id="rId37"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5868E9" w:rsidP="00903501">
            <w:pPr>
              <w:rPr>
                <w:color w:val="0000FF"/>
                <w:u w:val="single"/>
              </w:rPr>
            </w:pPr>
            <w:hyperlink r:id="rId38"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5868E9" w:rsidP="00903501">
            <w:pPr>
              <w:rPr>
                <w:color w:val="0000FF"/>
                <w:u w:val="single"/>
              </w:rPr>
            </w:pPr>
            <w:hyperlink r:id="rId40"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5868E9" w:rsidP="00903501">
            <w:pPr>
              <w:rPr>
                <w:color w:val="0000FF"/>
                <w:u w:val="single"/>
              </w:rPr>
            </w:pPr>
            <w:hyperlink r:id="rId41"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5868E9" w:rsidP="00903501">
            <w:pPr>
              <w:rPr>
                <w:color w:val="0000FF"/>
                <w:u w:val="single"/>
              </w:rPr>
            </w:pPr>
            <w:hyperlink r:id="rId42"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5868E9" w:rsidP="00903501">
            <w:pPr>
              <w:rPr>
                <w:color w:val="0000FF"/>
                <w:u w:val="single"/>
              </w:rPr>
            </w:pPr>
            <w:hyperlink r:id="rId43"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5868E9" w:rsidP="00903501">
            <w:pPr>
              <w:rPr>
                <w:color w:val="0000FF"/>
                <w:u w:val="single"/>
              </w:rPr>
            </w:pPr>
            <w:hyperlink r:id="rId44"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5868E9" w:rsidP="00903501">
            <w:pPr>
              <w:rPr>
                <w:color w:val="0000FF"/>
                <w:u w:val="single"/>
              </w:rPr>
            </w:pPr>
            <w:hyperlink r:id="rId45"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5868E9" w:rsidP="00903501">
            <w:pPr>
              <w:rPr>
                <w:color w:val="0000FF"/>
                <w:u w:val="single"/>
              </w:rPr>
            </w:pPr>
            <w:hyperlink r:id="rId46"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5868E9" w:rsidP="00903501">
            <w:pPr>
              <w:rPr>
                <w:color w:val="0000FF"/>
                <w:u w:val="single"/>
              </w:rPr>
            </w:pPr>
            <w:hyperlink r:id="rId47"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5868E9" w:rsidP="00903501">
            <w:pPr>
              <w:rPr>
                <w:color w:val="0000FF"/>
                <w:u w:val="single"/>
              </w:rPr>
            </w:pPr>
            <w:hyperlink r:id="rId4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5868E9" w:rsidP="00903501">
            <w:pPr>
              <w:rPr>
                <w:color w:val="0000FF"/>
                <w:u w:val="single"/>
              </w:rPr>
            </w:pPr>
            <w:hyperlink r:id="rId4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5868E9" w:rsidP="00903501">
            <w:pPr>
              <w:rPr>
                <w:color w:val="0000FF"/>
                <w:u w:val="single"/>
              </w:rPr>
            </w:pPr>
            <w:hyperlink r:id="rId5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5868E9" w:rsidP="00903501">
            <w:pPr>
              <w:rPr>
                <w:color w:val="0000FF"/>
                <w:u w:val="single"/>
              </w:rPr>
            </w:pPr>
            <w:hyperlink r:id="rId5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5868E9" w:rsidP="00903501">
            <w:pPr>
              <w:rPr>
                <w:color w:val="0000FF"/>
                <w:u w:val="single"/>
              </w:rPr>
            </w:pPr>
            <w:hyperlink r:id="rId5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5868E9" w:rsidP="00711D4B">
            <w:pPr>
              <w:rPr>
                <w:color w:val="0000FF"/>
                <w:u w:val="single"/>
              </w:rPr>
            </w:pPr>
            <w:hyperlink r:id="rId5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5868E9" w:rsidP="00711D4B">
            <w:pPr>
              <w:rPr>
                <w:color w:val="0000FF"/>
                <w:u w:val="single"/>
              </w:rPr>
            </w:pPr>
            <w:hyperlink r:id="rId5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5868E9" w:rsidP="00711D4B">
            <w:pPr>
              <w:rPr>
                <w:color w:val="0000FF"/>
                <w:u w:val="single"/>
              </w:rPr>
            </w:pPr>
            <w:hyperlink r:id="rId5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5868E9" w:rsidP="00711D4B">
            <w:pPr>
              <w:rPr>
                <w:color w:val="0000FF"/>
                <w:u w:val="single"/>
              </w:rPr>
            </w:pPr>
            <w:hyperlink r:id="rId5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lastRenderedPageBreak/>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5868E9" w:rsidP="00711D4B">
            <w:pPr>
              <w:rPr>
                <w:color w:val="0000FF"/>
                <w:u w:val="single"/>
              </w:rPr>
            </w:pPr>
            <w:hyperlink r:id="rId5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5868E9" w:rsidP="00711D4B">
            <w:pPr>
              <w:rPr>
                <w:color w:val="0000FF"/>
                <w:u w:val="single"/>
              </w:rPr>
            </w:pPr>
            <w:hyperlink r:id="rId5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5868E9" w:rsidP="002C3FEA">
            <w:pPr>
              <w:rPr>
                <w:rStyle w:val="Hyperlink"/>
                <w:color w:val="0000FF"/>
              </w:rPr>
            </w:pPr>
            <w:hyperlink r:id="rId5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5868E9" w:rsidP="000506FD">
            <w:pPr>
              <w:rPr>
                <w:rStyle w:val="Hyperlink"/>
                <w:color w:val="0000FF"/>
              </w:rPr>
            </w:pPr>
            <w:hyperlink r:id="rId6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5868E9" w:rsidP="000506FD">
            <w:pPr>
              <w:rPr>
                <w:rStyle w:val="Hyperlink"/>
                <w:color w:val="auto"/>
                <w:u w:val="none"/>
              </w:rPr>
            </w:pPr>
            <w:hyperlink r:id="rId6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5868E9" w:rsidP="000D6B63">
            <w:pPr>
              <w:rPr>
                <w:rStyle w:val="Hyperlink"/>
                <w:color w:val="auto"/>
                <w:u w:val="none"/>
              </w:rPr>
            </w:pPr>
            <w:hyperlink r:id="rId6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E88C6" w14:textId="77777777" w:rsidR="005868E9" w:rsidRDefault="005868E9" w:rsidP="00581A60">
      <w:pPr>
        <w:spacing w:after="0"/>
      </w:pPr>
      <w:r>
        <w:separator/>
      </w:r>
    </w:p>
  </w:endnote>
  <w:endnote w:type="continuationSeparator" w:id="0">
    <w:p w14:paraId="786B42AA" w14:textId="77777777" w:rsidR="005868E9" w:rsidRDefault="005868E9" w:rsidP="00581A60">
      <w:pPr>
        <w:spacing w:after="0"/>
      </w:pPr>
      <w:r>
        <w:continuationSeparator/>
      </w:r>
    </w:p>
  </w:endnote>
  <w:endnote w:type="continuationNotice" w:id="1">
    <w:p w14:paraId="240ED450" w14:textId="77777777" w:rsidR="005868E9" w:rsidRDefault="005868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E8384" w14:textId="77777777" w:rsidR="005868E9" w:rsidRDefault="005868E9" w:rsidP="00581A60">
      <w:pPr>
        <w:spacing w:after="0"/>
      </w:pPr>
      <w:r>
        <w:separator/>
      </w:r>
    </w:p>
  </w:footnote>
  <w:footnote w:type="continuationSeparator" w:id="0">
    <w:p w14:paraId="6AE5BEDB" w14:textId="77777777" w:rsidR="005868E9" w:rsidRDefault="005868E9" w:rsidP="00581A60">
      <w:pPr>
        <w:spacing w:after="0"/>
      </w:pPr>
      <w:r>
        <w:continuationSeparator/>
      </w:r>
    </w:p>
  </w:footnote>
  <w:footnote w:type="continuationNotice" w:id="1">
    <w:p w14:paraId="148310C4" w14:textId="77777777" w:rsidR="005868E9" w:rsidRDefault="005868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8"/>
  </w:num>
  <w:num w:numId="3">
    <w:abstractNumId w:val="11"/>
  </w:num>
  <w:num w:numId="4">
    <w:abstractNumId w:val="10"/>
  </w:num>
  <w:num w:numId="5">
    <w:abstractNumId w:val="18"/>
  </w:num>
  <w:num w:numId="6">
    <w:abstractNumId w:val="5"/>
  </w:num>
  <w:num w:numId="7">
    <w:abstractNumId w:val="15"/>
  </w:num>
  <w:num w:numId="8">
    <w:abstractNumId w:val="0"/>
  </w:num>
  <w:num w:numId="9">
    <w:abstractNumId w:val="13"/>
  </w:num>
  <w:num w:numId="10">
    <w:abstractNumId w:val="7"/>
  </w:num>
  <w:num w:numId="11">
    <w:abstractNumId w:val="21"/>
  </w:num>
  <w:num w:numId="12">
    <w:abstractNumId w:val="19"/>
  </w:num>
  <w:num w:numId="13">
    <w:abstractNumId w:val="16"/>
  </w:num>
  <w:num w:numId="14">
    <w:abstractNumId w:val="1"/>
  </w:num>
  <w:num w:numId="15">
    <w:abstractNumId w:val="4"/>
  </w:num>
  <w:num w:numId="16">
    <w:abstractNumId w:val="20"/>
  </w:num>
  <w:num w:numId="17">
    <w:abstractNumId w:val="12"/>
  </w:num>
  <w:num w:numId="18">
    <w:abstractNumId w:val="3"/>
  </w:num>
  <w:num w:numId="19">
    <w:abstractNumId w:val="9"/>
  </w:num>
  <w:num w:numId="20">
    <w:abstractNumId w:val="2"/>
  </w:num>
  <w:num w:numId="21">
    <w:abstractNumId w:val="6"/>
  </w:num>
  <w:num w:numId="22">
    <w:abstractNumId w:val="17"/>
  </w:num>
  <w:num w:numId="2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732"/>
    <w:rsid w:val="00012969"/>
    <w:rsid w:val="000133EA"/>
    <w:rsid w:val="00013B98"/>
    <w:rsid w:val="000142D9"/>
    <w:rsid w:val="00014845"/>
    <w:rsid w:val="00014BCC"/>
    <w:rsid w:val="0001561B"/>
    <w:rsid w:val="000156EC"/>
    <w:rsid w:val="00015A1E"/>
    <w:rsid w:val="00016C29"/>
    <w:rsid w:val="0001729E"/>
    <w:rsid w:val="000174E4"/>
    <w:rsid w:val="0001767F"/>
    <w:rsid w:val="00017A75"/>
    <w:rsid w:val="000205D5"/>
    <w:rsid w:val="00020E8A"/>
    <w:rsid w:val="0002232B"/>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FB1"/>
    <w:rsid w:val="00042D81"/>
    <w:rsid w:val="0004332C"/>
    <w:rsid w:val="00043768"/>
    <w:rsid w:val="000437F2"/>
    <w:rsid w:val="00043FBD"/>
    <w:rsid w:val="00044B8A"/>
    <w:rsid w:val="00044E1B"/>
    <w:rsid w:val="0004501F"/>
    <w:rsid w:val="00045092"/>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5715"/>
    <w:rsid w:val="00055A06"/>
    <w:rsid w:val="00056970"/>
    <w:rsid w:val="00060460"/>
    <w:rsid w:val="00060582"/>
    <w:rsid w:val="000609DF"/>
    <w:rsid w:val="00060BE3"/>
    <w:rsid w:val="00060FC3"/>
    <w:rsid w:val="00061596"/>
    <w:rsid w:val="00062469"/>
    <w:rsid w:val="0006285B"/>
    <w:rsid w:val="0006287B"/>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640"/>
    <w:rsid w:val="0008372C"/>
    <w:rsid w:val="00083A64"/>
    <w:rsid w:val="00083DDE"/>
    <w:rsid w:val="00083E08"/>
    <w:rsid w:val="000848EE"/>
    <w:rsid w:val="00084C69"/>
    <w:rsid w:val="00084C82"/>
    <w:rsid w:val="000851B6"/>
    <w:rsid w:val="00085398"/>
    <w:rsid w:val="00085591"/>
    <w:rsid w:val="0008565F"/>
    <w:rsid w:val="00085B7F"/>
    <w:rsid w:val="00086E57"/>
    <w:rsid w:val="00086F7B"/>
    <w:rsid w:val="0008734A"/>
    <w:rsid w:val="00087DC9"/>
    <w:rsid w:val="00087F4E"/>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B0A"/>
    <w:rsid w:val="000A1535"/>
    <w:rsid w:val="000A18AF"/>
    <w:rsid w:val="000A1EF5"/>
    <w:rsid w:val="000A256F"/>
    <w:rsid w:val="000A2E61"/>
    <w:rsid w:val="000A38A2"/>
    <w:rsid w:val="000A3CCA"/>
    <w:rsid w:val="000A415F"/>
    <w:rsid w:val="000A5AB8"/>
    <w:rsid w:val="000A678E"/>
    <w:rsid w:val="000B0384"/>
    <w:rsid w:val="000B0B8B"/>
    <w:rsid w:val="000B0CCE"/>
    <w:rsid w:val="000B12C7"/>
    <w:rsid w:val="000B1CB2"/>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261D"/>
    <w:rsid w:val="000C26DF"/>
    <w:rsid w:val="000C2717"/>
    <w:rsid w:val="000C2B2C"/>
    <w:rsid w:val="000C3C25"/>
    <w:rsid w:val="000C47DC"/>
    <w:rsid w:val="000C4E07"/>
    <w:rsid w:val="000C4FB7"/>
    <w:rsid w:val="000C617E"/>
    <w:rsid w:val="000C66B0"/>
    <w:rsid w:val="000C6E7B"/>
    <w:rsid w:val="000C77B9"/>
    <w:rsid w:val="000C7FC0"/>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B63"/>
    <w:rsid w:val="000D6CBF"/>
    <w:rsid w:val="000D7169"/>
    <w:rsid w:val="000D7CD7"/>
    <w:rsid w:val="000E3283"/>
    <w:rsid w:val="000E4A64"/>
    <w:rsid w:val="000E4A6F"/>
    <w:rsid w:val="000E4CF6"/>
    <w:rsid w:val="000E4EA8"/>
    <w:rsid w:val="000E51EC"/>
    <w:rsid w:val="000E703D"/>
    <w:rsid w:val="000E7CCA"/>
    <w:rsid w:val="000F06E7"/>
    <w:rsid w:val="000F311B"/>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A49"/>
    <w:rsid w:val="00103E60"/>
    <w:rsid w:val="00104797"/>
    <w:rsid w:val="00104C2F"/>
    <w:rsid w:val="00105BC3"/>
    <w:rsid w:val="00105E6B"/>
    <w:rsid w:val="001061A9"/>
    <w:rsid w:val="00107046"/>
    <w:rsid w:val="00107A9D"/>
    <w:rsid w:val="00107F8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922"/>
    <w:rsid w:val="00142C14"/>
    <w:rsid w:val="00142EE1"/>
    <w:rsid w:val="0014413F"/>
    <w:rsid w:val="00144324"/>
    <w:rsid w:val="00144651"/>
    <w:rsid w:val="00146113"/>
    <w:rsid w:val="00146363"/>
    <w:rsid w:val="00146869"/>
    <w:rsid w:val="00147A58"/>
    <w:rsid w:val="001505DC"/>
    <w:rsid w:val="00150AB2"/>
    <w:rsid w:val="00152056"/>
    <w:rsid w:val="00152830"/>
    <w:rsid w:val="0015294B"/>
    <w:rsid w:val="0015487D"/>
    <w:rsid w:val="0015512E"/>
    <w:rsid w:val="001559CF"/>
    <w:rsid w:val="001566AB"/>
    <w:rsid w:val="00156DE7"/>
    <w:rsid w:val="00157139"/>
    <w:rsid w:val="00157ACD"/>
    <w:rsid w:val="00157D3F"/>
    <w:rsid w:val="0016016D"/>
    <w:rsid w:val="00160386"/>
    <w:rsid w:val="00160CDC"/>
    <w:rsid w:val="001611B3"/>
    <w:rsid w:val="0016173E"/>
    <w:rsid w:val="0016183F"/>
    <w:rsid w:val="001620E0"/>
    <w:rsid w:val="00163920"/>
    <w:rsid w:val="00163B41"/>
    <w:rsid w:val="00165465"/>
    <w:rsid w:val="00165822"/>
    <w:rsid w:val="0016646B"/>
    <w:rsid w:val="00166A35"/>
    <w:rsid w:val="00166CA8"/>
    <w:rsid w:val="00167122"/>
    <w:rsid w:val="00167608"/>
    <w:rsid w:val="00167C0A"/>
    <w:rsid w:val="00170B41"/>
    <w:rsid w:val="00170E07"/>
    <w:rsid w:val="001710CF"/>
    <w:rsid w:val="001714E1"/>
    <w:rsid w:val="00171795"/>
    <w:rsid w:val="00172081"/>
    <w:rsid w:val="0017285C"/>
    <w:rsid w:val="00172D3D"/>
    <w:rsid w:val="001735F2"/>
    <w:rsid w:val="00173ACB"/>
    <w:rsid w:val="00176255"/>
    <w:rsid w:val="00176F9E"/>
    <w:rsid w:val="0017765C"/>
    <w:rsid w:val="0017770D"/>
    <w:rsid w:val="00180252"/>
    <w:rsid w:val="00180499"/>
    <w:rsid w:val="001814F5"/>
    <w:rsid w:val="00181CA8"/>
    <w:rsid w:val="00181F80"/>
    <w:rsid w:val="0018302D"/>
    <w:rsid w:val="00183F03"/>
    <w:rsid w:val="0018514F"/>
    <w:rsid w:val="00186001"/>
    <w:rsid w:val="0018716B"/>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685"/>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35D"/>
    <w:rsid w:val="001C6704"/>
    <w:rsid w:val="001C7042"/>
    <w:rsid w:val="001C731C"/>
    <w:rsid w:val="001C7B20"/>
    <w:rsid w:val="001C7FD2"/>
    <w:rsid w:val="001D0F42"/>
    <w:rsid w:val="001D156B"/>
    <w:rsid w:val="001D3221"/>
    <w:rsid w:val="001D563F"/>
    <w:rsid w:val="001D5739"/>
    <w:rsid w:val="001D620B"/>
    <w:rsid w:val="001D6B18"/>
    <w:rsid w:val="001D7A66"/>
    <w:rsid w:val="001D7CB2"/>
    <w:rsid w:val="001E0E86"/>
    <w:rsid w:val="001E13AB"/>
    <w:rsid w:val="001E1655"/>
    <w:rsid w:val="001E1ACC"/>
    <w:rsid w:val="001E20BF"/>
    <w:rsid w:val="001E2228"/>
    <w:rsid w:val="001E24DE"/>
    <w:rsid w:val="001E2AE0"/>
    <w:rsid w:val="001E2AEF"/>
    <w:rsid w:val="001E3701"/>
    <w:rsid w:val="001E3CA2"/>
    <w:rsid w:val="001E489B"/>
    <w:rsid w:val="001E516E"/>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5C12"/>
    <w:rsid w:val="002564A8"/>
    <w:rsid w:val="00256953"/>
    <w:rsid w:val="00257B45"/>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5A"/>
    <w:rsid w:val="002C071D"/>
    <w:rsid w:val="002C0916"/>
    <w:rsid w:val="002C19CA"/>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DCA"/>
    <w:rsid w:val="002E3322"/>
    <w:rsid w:val="002E40C2"/>
    <w:rsid w:val="002E40D6"/>
    <w:rsid w:val="002E4CAD"/>
    <w:rsid w:val="002E557D"/>
    <w:rsid w:val="002E5F9D"/>
    <w:rsid w:val="002E6880"/>
    <w:rsid w:val="002E6A14"/>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609B"/>
    <w:rsid w:val="00316A2E"/>
    <w:rsid w:val="00316DC8"/>
    <w:rsid w:val="0031707C"/>
    <w:rsid w:val="0031759F"/>
    <w:rsid w:val="00317618"/>
    <w:rsid w:val="00321C58"/>
    <w:rsid w:val="003220CE"/>
    <w:rsid w:val="00322B2F"/>
    <w:rsid w:val="00323CCF"/>
    <w:rsid w:val="00323DEC"/>
    <w:rsid w:val="00323EB7"/>
    <w:rsid w:val="00323F28"/>
    <w:rsid w:val="003244EE"/>
    <w:rsid w:val="003246A5"/>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2B27"/>
    <w:rsid w:val="00343166"/>
    <w:rsid w:val="003439DA"/>
    <w:rsid w:val="00344815"/>
    <w:rsid w:val="00344859"/>
    <w:rsid w:val="00345239"/>
    <w:rsid w:val="00345C38"/>
    <w:rsid w:val="00346202"/>
    <w:rsid w:val="00346291"/>
    <w:rsid w:val="00346670"/>
    <w:rsid w:val="003468BA"/>
    <w:rsid w:val="00346AEC"/>
    <w:rsid w:val="0034769C"/>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4817"/>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EBF"/>
    <w:rsid w:val="00387179"/>
    <w:rsid w:val="00387F6F"/>
    <w:rsid w:val="00390C4F"/>
    <w:rsid w:val="00390C7F"/>
    <w:rsid w:val="00391022"/>
    <w:rsid w:val="00391375"/>
    <w:rsid w:val="00391E8A"/>
    <w:rsid w:val="00392710"/>
    <w:rsid w:val="00393404"/>
    <w:rsid w:val="00393412"/>
    <w:rsid w:val="00393700"/>
    <w:rsid w:val="00393F0C"/>
    <w:rsid w:val="00394638"/>
    <w:rsid w:val="00394A7B"/>
    <w:rsid w:val="00394E79"/>
    <w:rsid w:val="0039506A"/>
    <w:rsid w:val="00395212"/>
    <w:rsid w:val="00396532"/>
    <w:rsid w:val="00396DA5"/>
    <w:rsid w:val="00397CAB"/>
    <w:rsid w:val="00397D38"/>
    <w:rsid w:val="00397DD5"/>
    <w:rsid w:val="003A0060"/>
    <w:rsid w:val="003A0267"/>
    <w:rsid w:val="003A043D"/>
    <w:rsid w:val="003A3151"/>
    <w:rsid w:val="003A31CC"/>
    <w:rsid w:val="003A410F"/>
    <w:rsid w:val="003A5D9A"/>
    <w:rsid w:val="003A5F73"/>
    <w:rsid w:val="003A646A"/>
    <w:rsid w:val="003A6AF1"/>
    <w:rsid w:val="003A6E8C"/>
    <w:rsid w:val="003A7F9E"/>
    <w:rsid w:val="003B02CC"/>
    <w:rsid w:val="003B04CE"/>
    <w:rsid w:val="003B0797"/>
    <w:rsid w:val="003B0D0A"/>
    <w:rsid w:val="003B10A1"/>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F0652"/>
    <w:rsid w:val="003F076C"/>
    <w:rsid w:val="003F18AB"/>
    <w:rsid w:val="003F2796"/>
    <w:rsid w:val="003F2A92"/>
    <w:rsid w:val="003F59E6"/>
    <w:rsid w:val="003F5D8F"/>
    <w:rsid w:val="003F5F89"/>
    <w:rsid w:val="003F6705"/>
    <w:rsid w:val="003F6DF7"/>
    <w:rsid w:val="003F7C94"/>
    <w:rsid w:val="004001A4"/>
    <w:rsid w:val="00401531"/>
    <w:rsid w:val="00401924"/>
    <w:rsid w:val="00401D42"/>
    <w:rsid w:val="0040200C"/>
    <w:rsid w:val="0040291A"/>
    <w:rsid w:val="00403B6D"/>
    <w:rsid w:val="0040468F"/>
    <w:rsid w:val="004064CA"/>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50DB"/>
    <w:rsid w:val="00415AEA"/>
    <w:rsid w:val="00417502"/>
    <w:rsid w:val="00417B47"/>
    <w:rsid w:val="004200A0"/>
    <w:rsid w:val="0042047B"/>
    <w:rsid w:val="00420D38"/>
    <w:rsid w:val="00420EFD"/>
    <w:rsid w:val="00422779"/>
    <w:rsid w:val="00422F41"/>
    <w:rsid w:val="0042310C"/>
    <w:rsid w:val="00423C6B"/>
    <w:rsid w:val="00423FA7"/>
    <w:rsid w:val="0042410B"/>
    <w:rsid w:val="0042612D"/>
    <w:rsid w:val="00426462"/>
    <w:rsid w:val="0042657F"/>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522"/>
    <w:rsid w:val="0044375B"/>
    <w:rsid w:val="00444E99"/>
    <w:rsid w:val="00445177"/>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434"/>
    <w:rsid w:val="00463A3D"/>
    <w:rsid w:val="00463ACC"/>
    <w:rsid w:val="0046449D"/>
    <w:rsid w:val="00465561"/>
    <w:rsid w:val="004658B0"/>
    <w:rsid w:val="00465912"/>
    <w:rsid w:val="004660B0"/>
    <w:rsid w:val="0046699C"/>
    <w:rsid w:val="0046762C"/>
    <w:rsid w:val="00470901"/>
    <w:rsid w:val="00473A8C"/>
    <w:rsid w:val="00473BD1"/>
    <w:rsid w:val="00474E9A"/>
    <w:rsid w:val="0047569D"/>
    <w:rsid w:val="00475D9A"/>
    <w:rsid w:val="00476334"/>
    <w:rsid w:val="004764CF"/>
    <w:rsid w:val="004803B2"/>
    <w:rsid w:val="0048086E"/>
    <w:rsid w:val="00480BAD"/>
    <w:rsid w:val="00481088"/>
    <w:rsid w:val="004814A2"/>
    <w:rsid w:val="00481684"/>
    <w:rsid w:val="00482371"/>
    <w:rsid w:val="004823B3"/>
    <w:rsid w:val="00482819"/>
    <w:rsid w:val="0048475B"/>
    <w:rsid w:val="00484869"/>
    <w:rsid w:val="00485043"/>
    <w:rsid w:val="00485FA3"/>
    <w:rsid w:val="00486820"/>
    <w:rsid w:val="004877DC"/>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CAB"/>
    <w:rsid w:val="004A30F4"/>
    <w:rsid w:val="004A3BFB"/>
    <w:rsid w:val="004A4E4F"/>
    <w:rsid w:val="004A6A56"/>
    <w:rsid w:val="004A7108"/>
    <w:rsid w:val="004A76A5"/>
    <w:rsid w:val="004B0196"/>
    <w:rsid w:val="004B027C"/>
    <w:rsid w:val="004B0B49"/>
    <w:rsid w:val="004B0ED7"/>
    <w:rsid w:val="004B11E2"/>
    <w:rsid w:val="004B147F"/>
    <w:rsid w:val="004B4141"/>
    <w:rsid w:val="004B432B"/>
    <w:rsid w:val="004B490A"/>
    <w:rsid w:val="004B499D"/>
    <w:rsid w:val="004B5CED"/>
    <w:rsid w:val="004B5F27"/>
    <w:rsid w:val="004B78CC"/>
    <w:rsid w:val="004C0072"/>
    <w:rsid w:val="004C0B33"/>
    <w:rsid w:val="004C17FC"/>
    <w:rsid w:val="004C184E"/>
    <w:rsid w:val="004C1860"/>
    <w:rsid w:val="004C194A"/>
    <w:rsid w:val="004C1A95"/>
    <w:rsid w:val="004C30CD"/>
    <w:rsid w:val="004C341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705E"/>
    <w:rsid w:val="004D79B8"/>
    <w:rsid w:val="004E0B97"/>
    <w:rsid w:val="004E1F74"/>
    <w:rsid w:val="004E20C6"/>
    <w:rsid w:val="004E24FD"/>
    <w:rsid w:val="004E2A88"/>
    <w:rsid w:val="004E39F7"/>
    <w:rsid w:val="004E68D2"/>
    <w:rsid w:val="004E6B9C"/>
    <w:rsid w:val="004E736B"/>
    <w:rsid w:val="004E7775"/>
    <w:rsid w:val="004F009C"/>
    <w:rsid w:val="004F0858"/>
    <w:rsid w:val="004F1538"/>
    <w:rsid w:val="004F15DD"/>
    <w:rsid w:val="004F1CC8"/>
    <w:rsid w:val="004F1E92"/>
    <w:rsid w:val="004F273A"/>
    <w:rsid w:val="004F2B62"/>
    <w:rsid w:val="004F303A"/>
    <w:rsid w:val="004F4289"/>
    <w:rsid w:val="004F48E8"/>
    <w:rsid w:val="004F4D5E"/>
    <w:rsid w:val="004F5084"/>
    <w:rsid w:val="004F5793"/>
    <w:rsid w:val="004F5907"/>
    <w:rsid w:val="004F5F6A"/>
    <w:rsid w:val="004F6101"/>
    <w:rsid w:val="004F63CF"/>
    <w:rsid w:val="004F6F13"/>
    <w:rsid w:val="004F78AB"/>
    <w:rsid w:val="00500AC8"/>
    <w:rsid w:val="00501570"/>
    <w:rsid w:val="00502046"/>
    <w:rsid w:val="00503094"/>
    <w:rsid w:val="0050405E"/>
    <w:rsid w:val="005046D5"/>
    <w:rsid w:val="00504A01"/>
    <w:rsid w:val="00504B1B"/>
    <w:rsid w:val="0050581F"/>
    <w:rsid w:val="0050644B"/>
    <w:rsid w:val="00507198"/>
    <w:rsid w:val="0050772A"/>
    <w:rsid w:val="00507FE7"/>
    <w:rsid w:val="00511B93"/>
    <w:rsid w:val="00511C69"/>
    <w:rsid w:val="00511D8A"/>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7F9"/>
    <w:rsid w:val="00522F97"/>
    <w:rsid w:val="00523377"/>
    <w:rsid w:val="00523407"/>
    <w:rsid w:val="00523A19"/>
    <w:rsid w:val="005255A3"/>
    <w:rsid w:val="00525B00"/>
    <w:rsid w:val="005260A7"/>
    <w:rsid w:val="00526248"/>
    <w:rsid w:val="0052780F"/>
    <w:rsid w:val="0053034A"/>
    <w:rsid w:val="0053046A"/>
    <w:rsid w:val="00530DDC"/>
    <w:rsid w:val="0053127A"/>
    <w:rsid w:val="005318B5"/>
    <w:rsid w:val="005320DE"/>
    <w:rsid w:val="00533390"/>
    <w:rsid w:val="00534900"/>
    <w:rsid w:val="00535FBD"/>
    <w:rsid w:val="00536820"/>
    <w:rsid w:val="00536CF0"/>
    <w:rsid w:val="005378D0"/>
    <w:rsid w:val="00540376"/>
    <w:rsid w:val="00540AE6"/>
    <w:rsid w:val="00540EAE"/>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433E"/>
    <w:rsid w:val="005554F8"/>
    <w:rsid w:val="0055556F"/>
    <w:rsid w:val="00556255"/>
    <w:rsid w:val="005576FF"/>
    <w:rsid w:val="005611BC"/>
    <w:rsid w:val="00561783"/>
    <w:rsid w:val="00562704"/>
    <w:rsid w:val="0056382F"/>
    <w:rsid w:val="00563CF5"/>
    <w:rsid w:val="005648D5"/>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7E7"/>
    <w:rsid w:val="00581557"/>
    <w:rsid w:val="005815DD"/>
    <w:rsid w:val="00581A60"/>
    <w:rsid w:val="0058262E"/>
    <w:rsid w:val="00582BD2"/>
    <w:rsid w:val="00583105"/>
    <w:rsid w:val="00583C0D"/>
    <w:rsid w:val="005841D9"/>
    <w:rsid w:val="00585304"/>
    <w:rsid w:val="00585B4C"/>
    <w:rsid w:val="00586141"/>
    <w:rsid w:val="005868E9"/>
    <w:rsid w:val="00590DDD"/>
    <w:rsid w:val="0059180B"/>
    <w:rsid w:val="00591B65"/>
    <w:rsid w:val="00591D70"/>
    <w:rsid w:val="00591FD3"/>
    <w:rsid w:val="00592FEF"/>
    <w:rsid w:val="00593A51"/>
    <w:rsid w:val="00593F0B"/>
    <w:rsid w:val="00594D40"/>
    <w:rsid w:val="0059513D"/>
    <w:rsid w:val="005956D1"/>
    <w:rsid w:val="00595D33"/>
    <w:rsid w:val="005965DB"/>
    <w:rsid w:val="00596FA0"/>
    <w:rsid w:val="0059712C"/>
    <w:rsid w:val="0059731E"/>
    <w:rsid w:val="00597986"/>
    <w:rsid w:val="00597D69"/>
    <w:rsid w:val="005A13F9"/>
    <w:rsid w:val="005A1577"/>
    <w:rsid w:val="005A21FF"/>
    <w:rsid w:val="005A2DA5"/>
    <w:rsid w:val="005A2FE9"/>
    <w:rsid w:val="005A375D"/>
    <w:rsid w:val="005A37C3"/>
    <w:rsid w:val="005A3853"/>
    <w:rsid w:val="005A5D26"/>
    <w:rsid w:val="005A767D"/>
    <w:rsid w:val="005A7B07"/>
    <w:rsid w:val="005B02FD"/>
    <w:rsid w:val="005B13A8"/>
    <w:rsid w:val="005B2C94"/>
    <w:rsid w:val="005B3ABE"/>
    <w:rsid w:val="005B4209"/>
    <w:rsid w:val="005B456E"/>
    <w:rsid w:val="005B4734"/>
    <w:rsid w:val="005B4E3C"/>
    <w:rsid w:val="005B5B02"/>
    <w:rsid w:val="005B637A"/>
    <w:rsid w:val="005B6735"/>
    <w:rsid w:val="005B6EC9"/>
    <w:rsid w:val="005B71C4"/>
    <w:rsid w:val="005C0315"/>
    <w:rsid w:val="005C0AE0"/>
    <w:rsid w:val="005C3A85"/>
    <w:rsid w:val="005C3C44"/>
    <w:rsid w:val="005C41A2"/>
    <w:rsid w:val="005C43A8"/>
    <w:rsid w:val="005C4C40"/>
    <w:rsid w:val="005C5B7E"/>
    <w:rsid w:val="005C62CE"/>
    <w:rsid w:val="005C7CC2"/>
    <w:rsid w:val="005C7F26"/>
    <w:rsid w:val="005D00DC"/>
    <w:rsid w:val="005D05AA"/>
    <w:rsid w:val="005D0C0A"/>
    <w:rsid w:val="005D0CE3"/>
    <w:rsid w:val="005D2459"/>
    <w:rsid w:val="005D26DF"/>
    <w:rsid w:val="005D31D1"/>
    <w:rsid w:val="005D52EC"/>
    <w:rsid w:val="005D6A20"/>
    <w:rsid w:val="005D72F2"/>
    <w:rsid w:val="005E0B68"/>
    <w:rsid w:val="005E0D1B"/>
    <w:rsid w:val="005E16F7"/>
    <w:rsid w:val="005E2EFA"/>
    <w:rsid w:val="005E33FD"/>
    <w:rsid w:val="005E3F69"/>
    <w:rsid w:val="005E405B"/>
    <w:rsid w:val="005E41B6"/>
    <w:rsid w:val="005E4214"/>
    <w:rsid w:val="005E4ABB"/>
    <w:rsid w:val="005E5095"/>
    <w:rsid w:val="005E5232"/>
    <w:rsid w:val="005E5AC7"/>
    <w:rsid w:val="005E5E73"/>
    <w:rsid w:val="005E648E"/>
    <w:rsid w:val="005F06FA"/>
    <w:rsid w:val="005F1109"/>
    <w:rsid w:val="005F1BF4"/>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C3A"/>
    <w:rsid w:val="00605C95"/>
    <w:rsid w:val="00605CC7"/>
    <w:rsid w:val="00605D7D"/>
    <w:rsid w:val="006061D1"/>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97A"/>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C5B"/>
    <w:rsid w:val="00633F13"/>
    <w:rsid w:val="00634094"/>
    <w:rsid w:val="00634D87"/>
    <w:rsid w:val="00635132"/>
    <w:rsid w:val="0063541C"/>
    <w:rsid w:val="00635F09"/>
    <w:rsid w:val="006376C6"/>
    <w:rsid w:val="006379C5"/>
    <w:rsid w:val="00637A13"/>
    <w:rsid w:val="00637DED"/>
    <w:rsid w:val="00640C0A"/>
    <w:rsid w:val="0064105B"/>
    <w:rsid w:val="00642D62"/>
    <w:rsid w:val="00642EAE"/>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2E57"/>
    <w:rsid w:val="00673303"/>
    <w:rsid w:val="00673E75"/>
    <w:rsid w:val="00674FCA"/>
    <w:rsid w:val="00676105"/>
    <w:rsid w:val="0067720F"/>
    <w:rsid w:val="00677A18"/>
    <w:rsid w:val="00680D00"/>
    <w:rsid w:val="0068191E"/>
    <w:rsid w:val="0068267A"/>
    <w:rsid w:val="00683492"/>
    <w:rsid w:val="00684D7D"/>
    <w:rsid w:val="00685DE0"/>
    <w:rsid w:val="00685F8A"/>
    <w:rsid w:val="006867F8"/>
    <w:rsid w:val="00690017"/>
    <w:rsid w:val="006916E9"/>
    <w:rsid w:val="0069178E"/>
    <w:rsid w:val="006918C1"/>
    <w:rsid w:val="00691CB6"/>
    <w:rsid w:val="006930B8"/>
    <w:rsid w:val="0069336E"/>
    <w:rsid w:val="00693AC1"/>
    <w:rsid w:val="006944DE"/>
    <w:rsid w:val="00694627"/>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3561"/>
    <w:rsid w:val="006B3BBD"/>
    <w:rsid w:val="006B40E0"/>
    <w:rsid w:val="006B45CD"/>
    <w:rsid w:val="006B4DD6"/>
    <w:rsid w:val="006B50EF"/>
    <w:rsid w:val="006B534D"/>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DF"/>
    <w:rsid w:val="006E4058"/>
    <w:rsid w:val="006E4570"/>
    <w:rsid w:val="006E68A0"/>
    <w:rsid w:val="006F01D5"/>
    <w:rsid w:val="006F11C3"/>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1E8"/>
    <w:rsid w:val="00723BFD"/>
    <w:rsid w:val="007241C5"/>
    <w:rsid w:val="007267BD"/>
    <w:rsid w:val="007277C1"/>
    <w:rsid w:val="00727BD5"/>
    <w:rsid w:val="00727CB9"/>
    <w:rsid w:val="00727E90"/>
    <w:rsid w:val="007308A2"/>
    <w:rsid w:val="0073098E"/>
    <w:rsid w:val="0073131A"/>
    <w:rsid w:val="007318D4"/>
    <w:rsid w:val="007345D9"/>
    <w:rsid w:val="007345DF"/>
    <w:rsid w:val="00734B45"/>
    <w:rsid w:val="00735333"/>
    <w:rsid w:val="0073622A"/>
    <w:rsid w:val="00736C59"/>
    <w:rsid w:val="007370CA"/>
    <w:rsid w:val="00737273"/>
    <w:rsid w:val="00737ADF"/>
    <w:rsid w:val="007401FC"/>
    <w:rsid w:val="0074023D"/>
    <w:rsid w:val="007404D1"/>
    <w:rsid w:val="00741793"/>
    <w:rsid w:val="00741FE9"/>
    <w:rsid w:val="00742AA9"/>
    <w:rsid w:val="00743E5D"/>
    <w:rsid w:val="00746D97"/>
    <w:rsid w:val="007509E6"/>
    <w:rsid w:val="00751577"/>
    <w:rsid w:val="00751E83"/>
    <w:rsid w:val="00751F25"/>
    <w:rsid w:val="0075288F"/>
    <w:rsid w:val="0075297E"/>
    <w:rsid w:val="007537D3"/>
    <w:rsid w:val="00753BF8"/>
    <w:rsid w:val="00755450"/>
    <w:rsid w:val="007556F1"/>
    <w:rsid w:val="00756FAD"/>
    <w:rsid w:val="00757225"/>
    <w:rsid w:val="007574F2"/>
    <w:rsid w:val="007578FE"/>
    <w:rsid w:val="00760491"/>
    <w:rsid w:val="0076052F"/>
    <w:rsid w:val="007607AA"/>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12B1"/>
    <w:rsid w:val="00771350"/>
    <w:rsid w:val="00771EC3"/>
    <w:rsid w:val="007724ED"/>
    <w:rsid w:val="00772629"/>
    <w:rsid w:val="00772E16"/>
    <w:rsid w:val="00773985"/>
    <w:rsid w:val="00774410"/>
    <w:rsid w:val="007745D1"/>
    <w:rsid w:val="007745E8"/>
    <w:rsid w:val="0077511F"/>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B01F4"/>
    <w:rsid w:val="007B1041"/>
    <w:rsid w:val="007B10C6"/>
    <w:rsid w:val="007B2604"/>
    <w:rsid w:val="007B3225"/>
    <w:rsid w:val="007B3CE0"/>
    <w:rsid w:val="007B57B9"/>
    <w:rsid w:val="007B5A4C"/>
    <w:rsid w:val="007B79CA"/>
    <w:rsid w:val="007B7ADD"/>
    <w:rsid w:val="007C2A00"/>
    <w:rsid w:val="007C3B48"/>
    <w:rsid w:val="007C3E07"/>
    <w:rsid w:val="007C4982"/>
    <w:rsid w:val="007C5A96"/>
    <w:rsid w:val="007C5C7F"/>
    <w:rsid w:val="007C5E61"/>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6CD4"/>
    <w:rsid w:val="007D723C"/>
    <w:rsid w:val="007D7242"/>
    <w:rsid w:val="007E14AA"/>
    <w:rsid w:val="007E1C0E"/>
    <w:rsid w:val="007E28F1"/>
    <w:rsid w:val="007E2CA4"/>
    <w:rsid w:val="007E2D6F"/>
    <w:rsid w:val="007E3C4D"/>
    <w:rsid w:val="007E4823"/>
    <w:rsid w:val="007E65E4"/>
    <w:rsid w:val="007E6B2D"/>
    <w:rsid w:val="007E6B50"/>
    <w:rsid w:val="007F1257"/>
    <w:rsid w:val="007F15FB"/>
    <w:rsid w:val="007F1A71"/>
    <w:rsid w:val="007F1A9A"/>
    <w:rsid w:val="007F1BA7"/>
    <w:rsid w:val="007F1BE7"/>
    <w:rsid w:val="007F219C"/>
    <w:rsid w:val="007F23B7"/>
    <w:rsid w:val="007F2571"/>
    <w:rsid w:val="007F2790"/>
    <w:rsid w:val="007F2A38"/>
    <w:rsid w:val="007F3444"/>
    <w:rsid w:val="007F5170"/>
    <w:rsid w:val="007F53C1"/>
    <w:rsid w:val="007F60B9"/>
    <w:rsid w:val="007F673B"/>
    <w:rsid w:val="007F6982"/>
    <w:rsid w:val="007F7031"/>
    <w:rsid w:val="007F7551"/>
    <w:rsid w:val="0080022C"/>
    <w:rsid w:val="008002D5"/>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D4C"/>
    <w:rsid w:val="00817D93"/>
    <w:rsid w:val="00817FC3"/>
    <w:rsid w:val="0082005D"/>
    <w:rsid w:val="00820490"/>
    <w:rsid w:val="008206E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1E2"/>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92C"/>
    <w:rsid w:val="00873B30"/>
    <w:rsid w:val="00873E70"/>
    <w:rsid w:val="00873F16"/>
    <w:rsid w:val="00873F9E"/>
    <w:rsid w:val="0087459D"/>
    <w:rsid w:val="0087504B"/>
    <w:rsid w:val="0087516E"/>
    <w:rsid w:val="008755CD"/>
    <w:rsid w:val="008760DF"/>
    <w:rsid w:val="0087614C"/>
    <w:rsid w:val="00877343"/>
    <w:rsid w:val="0087789C"/>
    <w:rsid w:val="008778F5"/>
    <w:rsid w:val="00877FFE"/>
    <w:rsid w:val="00880936"/>
    <w:rsid w:val="00880FB7"/>
    <w:rsid w:val="00880FF0"/>
    <w:rsid w:val="008812CB"/>
    <w:rsid w:val="008814B9"/>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90BAE"/>
    <w:rsid w:val="00891348"/>
    <w:rsid w:val="00891BCA"/>
    <w:rsid w:val="00891CF2"/>
    <w:rsid w:val="00893439"/>
    <w:rsid w:val="00894841"/>
    <w:rsid w:val="0089577A"/>
    <w:rsid w:val="00895F68"/>
    <w:rsid w:val="00896C26"/>
    <w:rsid w:val="0089786A"/>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FE3"/>
    <w:rsid w:val="008C7481"/>
    <w:rsid w:val="008C7783"/>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E43"/>
    <w:rsid w:val="008E78C2"/>
    <w:rsid w:val="008F016C"/>
    <w:rsid w:val="008F112A"/>
    <w:rsid w:val="008F181A"/>
    <w:rsid w:val="008F2315"/>
    <w:rsid w:val="008F292C"/>
    <w:rsid w:val="008F3261"/>
    <w:rsid w:val="008F43EF"/>
    <w:rsid w:val="008F46BC"/>
    <w:rsid w:val="008F4F70"/>
    <w:rsid w:val="008F653F"/>
    <w:rsid w:val="008F6C11"/>
    <w:rsid w:val="008F740C"/>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96"/>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7565"/>
    <w:rsid w:val="00917C69"/>
    <w:rsid w:val="009201B5"/>
    <w:rsid w:val="0092155C"/>
    <w:rsid w:val="009226FD"/>
    <w:rsid w:val="00922DB3"/>
    <w:rsid w:val="00923BC2"/>
    <w:rsid w:val="00923EE5"/>
    <w:rsid w:val="00925A82"/>
    <w:rsid w:val="009267A4"/>
    <w:rsid w:val="009302D5"/>
    <w:rsid w:val="009309A2"/>
    <w:rsid w:val="00930E03"/>
    <w:rsid w:val="00931C45"/>
    <w:rsid w:val="00931FF6"/>
    <w:rsid w:val="009335CA"/>
    <w:rsid w:val="00933756"/>
    <w:rsid w:val="00934846"/>
    <w:rsid w:val="009353F2"/>
    <w:rsid w:val="00935757"/>
    <w:rsid w:val="00935C98"/>
    <w:rsid w:val="0093631E"/>
    <w:rsid w:val="00936783"/>
    <w:rsid w:val="00936958"/>
    <w:rsid w:val="00936B0C"/>
    <w:rsid w:val="00936D15"/>
    <w:rsid w:val="009374F6"/>
    <w:rsid w:val="00937653"/>
    <w:rsid w:val="00940031"/>
    <w:rsid w:val="0094014B"/>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44EE"/>
    <w:rsid w:val="00965163"/>
    <w:rsid w:val="00965B29"/>
    <w:rsid w:val="00965E08"/>
    <w:rsid w:val="009666F4"/>
    <w:rsid w:val="00967B73"/>
    <w:rsid w:val="009715E4"/>
    <w:rsid w:val="009721A9"/>
    <w:rsid w:val="009726C3"/>
    <w:rsid w:val="00972BF3"/>
    <w:rsid w:val="00972F23"/>
    <w:rsid w:val="00972FFA"/>
    <w:rsid w:val="00973C95"/>
    <w:rsid w:val="00973CFF"/>
    <w:rsid w:val="00974B9C"/>
    <w:rsid w:val="0097510B"/>
    <w:rsid w:val="00975376"/>
    <w:rsid w:val="0097579C"/>
    <w:rsid w:val="00976101"/>
    <w:rsid w:val="0097645E"/>
    <w:rsid w:val="00976AEE"/>
    <w:rsid w:val="00976E79"/>
    <w:rsid w:val="00976F5A"/>
    <w:rsid w:val="0097722A"/>
    <w:rsid w:val="00977BE2"/>
    <w:rsid w:val="00977E14"/>
    <w:rsid w:val="0098027F"/>
    <w:rsid w:val="00980B77"/>
    <w:rsid w:val="009813C8"/>
    <w:rsid w:val="00982661"/>
    <w:rsid w:val="00983BA8"/>
    <w:rsid w:val="00983BFD"/>
    <w:rsid w:val="00984E1A"/>
    <w:rsid w:val="00984E32"/>
    <w:rsid w:val="00985100"/>
    <w:rsid w:val="009854E7"/>
    <w:rsid w:val="00985556"/>
    <w:rsid w:val="0098591A"/>
    <w:rsid w:val="00986976"/>
    <w:rsid w:val="009870B6"/>
    <w:rsid w:val="00990061"/>
    <w:rsid w:val="0099057E"/>
    <w:rsid w:val="00991199"/>
    <w:rsid w:val="009919E8"/>
    <w:rsid w:val="00991A81"/>
    <w:rsid w:val="009924EE"/>
    <w:rsid w:val="00992AC4"/>
    <w:rsid w:val="00992C42"/>
    <w:rsid w:val="009936ED"/>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E39"/>
    <w:rsid w:val="009D30C1"/>
    <w:rsid w:val="009D325F"/>
    <w:rsid w:val="009D3617"/>
    <w:rsid w:val="009D43E1"/>
    <w:rsid w:val="009D46C2"/>
    <w:rsid w:val="009D49EC"/>
    <w:rsid w:val="009D5286"/>
    <w:rsid w:val="009D5630"/>
    <w:rsid w:val="009D5678"/>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AB0"/>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7AE"/>
    <w:rsid w:val="00A208AB"/>
    <w:rsid w:val="00A222A6"/>
    <w:rsid w:val="00A22901"/>
    <w:rsid w:val="00A2330C"/>
    <w:rsid w:val="00A23628"/>
    <w:rsid w:val="00A23855"/>
    <w:rsid w:val="00A24742"/>
    <w:rsid w:val="00A24AD5"/>
    <w:rsid w:val="00A24C20"/>
    <w:rsid w:val="00A279BE"/>
    <w:rsid w:val="00A3057A"/>
    <w:rsid w:val="00A3086E"/>
    <w:rsid w:val="00A308BA"/>
    <w:rsid w:val="00A30C60"/>
    <w:rsid w:val="00A31D55"/>
    <w:rsid w:val="00A31FDA"/>
    <w:rsid w:val="00A32744"/>
    <w:rsid w:val="00A32F7A"/>
    <w:rsid w:val="00A33888"/>
    <w:rsid w:val="00A33A36"/>
    <w:rsid w:val="00A340C8"/>
    <w:rsid w:val="00A34FB1"/>
    <w:rsid w:val="00A35163"/>
    <w:rsid w:val="00A35539"/>
    <w:rsid w:val="00A355F8"/>
    <w:rsid w:val="00A35636"/>
    <w:rsid w:val="00A36F3F"/>
    <w:rsid w:val="00A409D7"/>
    <w:rsid w:val="00A40E50"/>
    <w:rsid w:val="00A41FE9"/>
    <w:rsid w:val="00A42C34"/>
    <w:rsid w:val="00A438A0"/>
    <w:rsid w:val="00A43CD5"/>
    <w:rsid w:val="00A442EC"/>
    <w:rsid w:val="00A44562"/>
    <w:rsid w:val="00A449A8"/>
    <w:rsid w:val="00A44A95"/>
    <w:rsid w:val="00A45073"/>
    <w:rsid w:val="00A454AF"/>
    <w:rsid w:val="00A456E6"/>
    <w:rsid w:val="00A4643D"/>
    <w:rsid w:val="00A47CC7"/>
    <w:rsid w:val="00A501CB"/>
    <w:rsid w:val="00A50A95"/>
    <w:rsid w:val="00A50C99"/>
    <w:rsid w:val="00A511A1"/>
    <w:rsid w:val="00A51E92"/>
    <w:rsid w:val="00A51FEF"/>
    <w:rsid w:val="00A5328D"/>
    <w:rsid w:val="00A5406F"/>
    <w:rsid w:val="00A55158"/>
    <w:rsid w:val="00A5536D"/>
    <w:rsid w:val="00A560C9"/>
    <w:rsid w:val="00A562A0"/>
    <w:rsid w:val="00A57BC9"/>
    <w:rsid w:val="00A60F02"/>
    <w:rsid w:val="00A613DF"/>
    <w:rsid w:val="00A620D8"/>
    <w:rsid w:val="00A62193"/>
    <w:rsid w:val="00A627B2"/>
    <w:rsid w:val="00A62B40"/>
    <w:rsid w:val="00A63384"/>
    <w:rsid w:val="00A633E2"/>
    <w:rsid w:val="00A63519"/>
    <w:rsid w:val="00A63B60"/>
    <w:rsid w:val="00A64C6C"/>
    <w:rsid w:val="00A657BE"/>
    <w:rsid w:val="00A66C0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801B9"/>
    <w:rsid w:val="00A808F9"/>
    <w:rsid w:val="00A8107A"/>
    <w:rsid w:val="00A810F7"/>
    <w:rsid w:val="00A8151A"/>
    <w:rsid w:val="00A81D92"/>
    <w:rsid w:val="00A82806"/>
    <w:rsid w:val="00A83135"/>
    <w:rsid w:val="00A83482"/>
    <w:rsid w:val="00A836D3"/>
    <w:rsid w:val="00A844D4"/>
    <w:rsid w:val="00A84575"/>
    <w:rsid w:val="00A84793"/>
    <w:rsid w:val="00A84B81"/>
    <w:rsid w:val="00A84E2F"/>
    <w:rsid w:val="00A85E55"/>
    <w:rsid w:val="00A863A0"/>
    <w:rsid w:val="00A863C2"/>
    <w:rsid w:val="00A86761"/>
    <w:rsid w:val="00A86DEF"/>
    <w:rsid w:val="00A87393"/>
    <w:rsid w:val="00A87493"/>
    <w:rsid w:val="00A87D08"/>
    <w:rsid w:val="00A87F0B"/>
    <w:rsid w:val="00A87F28"/>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588"/>
    <w:rsid w:val="00AA3FAA"/>
    <w:rsid w:val="00AA440C"/>
    <w:rsid w:val="00AA4ABA"/>
    <w:rsid w:val="00AA53DB"/>
    <w:rsid w:val="00AA58BC"/>
    <w:rsid w:val="00AA5952"/>
    <w:rsid w:val="00AA5CF5"/>
    <w:rsid w:val="00AA6B74"/>
    <w:rsid w:val="00AA6E38"/>
    <w:rsid w:val="00AA7110"/>
    <w:rsid w:val="00AA7255"/>
    <w:rsid w:val="00AB052A"/>
    <w:rsid w:val="00AB0551"/>
    <w:rsid w:val="00AB0686"/>
    <w:rsid w:val="00AB07E2"/>
    <w:rsid w:val="00AB1205"/>
    <w:rsid w:val="00AB129A"/>
    <w:rsid w:val="00AB1431"/>
    <w:rsid w:val="00AB341B"/>
    <w:rsid w:val="00AB425B"/>
    <w:rsid w:val="00AB4DF2"/>
    <w:rsid w:val="00AB4E9D"/>
    <w:rsid w:val="00AB5266"/>
    <w:rsid w:val="00AB60F2"/>
    <w:rsid w:val="00AC07F5"/>
    <w:rsid w:val="00AC112C"/>
    <w:rsid w:val="00AC1196"/>
    <w:rsid w:val="00AC2B04"/>
    <w:rsid w:val="00AC3C6A"/>
    <w:rsid w:val="00AC45EE"/>
    <w:rsid w:val="00AC4FD1"/>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4BD"/>
    <w:rsid w:val="00AE3DD0"/>
    <w:rsid w:val="00AE4C94"/>
    <w:rsid w:val="00AE561C"/>
    <w:rsid w:val="00AE57C4"/>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09B"/>
    <w:rsid w:val="00AF7C17"/>
    <w:rsid w:val="00AF7CCE"/>
    <w:rsid w:val="00B002C8"/>
    <w:rsid w:val="00B00335"/>
    <w:rsid w:val="00B02294"/>
    <w:rsid w:val="00B023B9"/>
    <w:rsid w:val="00B02670"/>
    <w:rsid w:val="00B02AC6"/>
    <w:rsid w:val="00B02D14"/>
    <w:rsid w:val="00B041D8"/>
    <w:rsid w:val="00B062B6"/>
    <w:rsid w:val="00B101CD"/>
    <w:rsid w:val="00B1044C"/>
    <w:rsid w:val="00B1075C"/>
    <w:rsid w:val="00B10E7B"/>
    <w:rsid w:val="00B127D7"/>
    <w:rsid w:val="00B13F9C"/>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611"/>
    <w:rsid w:val="00B21653"/>
    <w:rsid w:val="00B21A1B"/>
    <w:rsid w:val="00B22220"/>
    <w:rsid w:val="00B22300"/>
    <w:rsid w:val="00B2297A"/>
    <w:rsid w:val="00B22E2C"/>
    <w:rsid w:val="00B23F36"/>
    <w:rsid w:val="00B24070"/>
    <w:rsid w:val="00B24126"/>
    <w:rsid w:val="00B24CA9"/>
    <w:rsid w:val="00B2564C"/>
    <w:rsid w:val="00B25836"/>
    <w:rsid w:val="00B25F9C"/>
    <w:rsid w:val="00B26348"/>
    <w:rsid w:val="00B2641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21EB"/>
    <w:rsid w:val="00B42E72"/>
    <w:rsid w:val="00B433DA"/>
    <w:rsid w:val="00B44CC8"/>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197C"/>
    <w:rsid w:val="00B6316F"/>
    <w:rsid w:val="00B637C0"/>
    <w:rsid w:val="00B643B1"/>
    <w:rsid w:val="00B649C8"/>
    <w:rsid w:val="00B65FD3"/>
    <w:rsid w:val="00B661D6"/>
    <w:rsid w:val="00B66914"/>
    <w:rsid w:val="00B67213"/>
    <w:rsid w:val="00B672CD"/>
    <w:rsid w:val="00B67881"/>
    <w:rsid w:val="00B70064"/>
    <w:rsid w:val="00B71029"/>
    <w:rsid w:val="00B71C86"/>
    <w:rsid w:val="00B72006"/>
    <w:rsid w:val="00B7284E"/>
    <w:rsid w:val="00B72B29"/>
    <w:rsid w:val="00B730C1"/>
    <w:rsid w:val="00B733F7"/>
    <w:rsid w:val="00B73947"/>
    <w:rsid w:val="00B73D9F"/>
    <w:rsid w:val="00B73DC7"/>
    <w:rsid w:val="00B74535"/>
    <w:rsid w:val="00B74A78"/>
    <w:rsid w:val="00B75501"/>
    <w:rsid w:val="00B75F70"/>
    <w:rsid w:val="00B75FC3"/>
    <w:rsid w:val="00B774A6"/>
    <w:rsid w:val="00B803E3"/>
    <w:rsid w:val="00B8050B"/>
    <w:rsid w:val="00B8115D"/>
    <w:rsid w:val="00B818DA"/>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148E"/>
    <w:rsid w:val="00BA17C2"/>
    <w:rsid w:val="00BA235F"/>
    <w:rsid w:val="00BA2A73"/>
    <w:rsid w:val="00BA3A04"/>
    <w:rsid w:val="00BA3EF6"/>
    <w:rsid w:val="00BA4363"/>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31B2"/>
    <w:rsid w:val="00BC338E"/>
    <w:rsid w:val="00BC45C1"/>
    <w:rsid w:val="00BC5F4D"/>
    <w:rsid w:val="00BC5FEC"/>
    <w:rsid w:val="00BC7A4D"/>
    <w:rsid w:val="00BC7CEE"/>
    <w:rsid w:val="00BC7E70"/>
    <w:rsid w:val="00BD0606"/>
    <w:rsid w:val="00BD0C6F"/>
    <w:rsid w:val="00BD108E"/>
    <w:rsid w:val="00BD11BB"/>
    <w:rsid w:val="00BD22D0"/>
    <w:rsid w:val="00BD4417"/>
    <w:rsid w:val="00BD4883"/>
    <w:rsid w:val="00BD5132"/>
    <w:rsid w:val="00BD57BD"/>
    <w:rsid w:val="00BD67E9"/>
    <w:rsid w:val="00BD69B3"/>
    <w:rsid w:val="00BD71C4"/>
    <w:rsid w:val="00BD7EF0"/>
    <w:rsid w:val="00BE02DC"/>
    <w:rsid w:val="00BE0420"/>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3EA"/>
    <w:rsid w:val="00C035B8"/>
    <w:rsid w:val="00C041B4"/>
    <w:rsid w:val="00C045C8"/>
    <w:rsid w:val="00C05110"/>
    <w:rsid w:val="00C05B34"/>
    <w:rsid w:val="00C064BA"/>
    <w:rsid w:val="00C0742A"/>
    <w:rsid w:val="00C07749"/>
    <w:rsid w:val="00C07D68"/>
    <w:rsid w:val="00C07DBF"/>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3FC"/>
    <w:rsid w:val="00C175A3"/>
    <w:rsid w:val="00C17F84"/>
    <w:rsid w:val="00C20D2A"/>
    <w:rsid w:val="00C2136B"/>
    <w:rsid w:val="00C22AC3"/>
    <w:rsid w:val="00C22D81"/>
    <w:rsid w:val="00C23020"/>
    <w:rsid w:val="00C2423E"/>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7E5"/>
    <w:rsid w:val="00C359DA"/>
    <w:rsid w:val="00C36118"/>
    <w:rsid w:val="00C36A26"/>
    <w:rsid w:val="00C36AD7"/>
    <w:rsid w:val="00C406F9"/>
    <w:rsid w:val="00C40F8C"/>
    <w:rsid w:val="00C41C3B"/>
    <w:rsid w:val="00C428B5"/>
    <w:rsid w:val="00C42E13"/>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20E1"/>
    <w:rsid w:val="00C623EE"/>
    <w:rsid w:val="00C62F6F"/>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67F51"/>
    <w:rsid w:val="00C70C86"/>
    <w:rsid w:val="00C7136A"/>
    <w:rsid w:val="00C715ED"/>
    <w:rsid w:val="00C717DB"/>
    <w:rsid w:val="00C71E5D"/>
    <w:rsid w:val="00C723A9"/>
    <w:rsid w:val="00C72504"/>
    <w:rsid w:val="00C7253B"/>
    <w:rsid w:val="00C73210"/>
    <w:rsid w:val="00C73819"/>
    <w:rsid w:val="00C73829"/>
    <w:rsid w:val="00C73C36"/>
    <w:rsid w:val="00C73CE5"/>
    <w:rsid w:val="00C73E7D"/>
    <w:rsid w:val="00C744BF"/>
    <w:rsid w:val="00C74B8A"/>
    <w:rsid w:val="00C74C09"/>
    <w:rsid w:val="00C75209"/>
    <w:rsid w:val="00C75FAE"/>
    <w:rsid w:val="00C7627F"/>
    <w:rsid w:val="00C76B6A"/>
    <w:rsid w:val="00C76F3D"/>
    <w:rsid w:val="00C80229"/>
    <w:rsid w:val="00C80790"/>
    <w:rsid w:val="00C8102F"/>
    <w:rsid w:val="00C82CA3"/>
    <w:rsid w:val="00C82E5E"/>
    <w:rsid w:val="00C82F7B"/>
    <w:rsid w:val="00C836B8"/>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3175"/>
    <w:rsid w:val="00CB3415"/>
    <w:rsid w:val="00CB36DD"/>
    <w:rsid w:val="00CB3EA0"/>
    <w:rsid w:val="00CB4BEC"/>
    <w:rsid w:val="00CB501C"/>
    <w:rsid w:val="00CB60D9"/>
    <w:rsid w:val="00CB6B2F"/>
    <w:rsid w:val="00CB6ECE"/>
    <w:rsid w:val="00CB7FF9"/>
    <w:rsid w:val="00CC0266"/>
    <w:rsid w:val="00CC07E8"/>
    <w:rsid w:val="00CC09C8"/>
    <w:rsid w:val="00CC189A"/>
    <w:rsid w:val="00CC1FFB"/>
    <w:rsid w:val="00CC21E5"/>
    <w:rsid w:val="00CC2413"/>
    <w:rsid w:val="00CC26ED"/>
    <w:rsid w:val="00CC3B59"/>
    <w:rsid w:val="00CC4168"/>
    <w:rsid w:val="00CC62AA"/>
    <w:rsid w:val="00CC649F"/>
    <w:rsid w:val="00CC6647"/>
    <w:rsid w:val="00CC66A0"/>
    <w:rsid w:val="00CC7052"/>
    <w:rsid w:val="00CD033F"/>
    <w:rsid w:val="00CD0807"/>
    <w:rsid w:val="00CD0ACC"/>
    <w:rsid w:val="00CD0EFD"/>
    <w:rsid w:val="00CD1081"/>
    <w:rsid w:val="00CD2DD4"/>
    <w:rsid w:val="00CD37FA"/>
    <w:rsid w:val="00CD383E"/>
    <w:rsid w:val="00CD46A3"/>
    <w:rsid w:val="00CD47E4"/>
    <w:rsid w:val="00CD50FC"/>
    <w:rsid w:val="00CD5501"/>
    <w:rsid w:val="00CD5596"/>
    <w:rsid w:val="00CE0A31"/>
    <w:rsid w:val="00CE0ACA"/>
    <w:rsid w:val="00CE0AFF"/>
    <w:rsid w:val="00CE0E09"/>
    <w:rsid w:val="00CE0F84"/>
    <w:rsid w:val="00CE1017"/>
    <w:rsid w:val="00CE1F4D"/>
    <w:rsid w:val="00CE2A3E"/>
    <w:rsid w:val="00CE34E9"/>
    <w:rsid w:val="00CE37EB"/>
    <w:rsid w:val="00CE3A25"/>
    <w:rsid w:val="00CE3E07"/>
    <w:rsid w:val="00CE40EB"/>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D7"/>
    <w:rsid w:val="00CF4BF9"/>
    <w:rsid w:val="00CF4CA1"/>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CCE"/>
    <w:rsid w:val="00D03D57"/>
    <w:rsid w:val="00D0441E"/>
    <w:rsid w:val="00D047CD"/>
    <w:rsid w:val="00D055C5"/>
    <w:rsid w:val="00D05B8F"/>
    <w:rsid w:val="00D0616A"/>
    <w:rsid w:val="00D061C7"/>
    <w:rsid w:val="00D0790E"/>
    <w:rsid w:val="00D10A9B"/>
    <w:rsid w:val="00D111E5"/>
    <w:rsid w:val="00D1127C"/>
    <w:rsid w:val="00D1130B"/>
    <w:rsid w:val="00D11613"/>
    <w:rsid w:val="00D11BEE"/>
    <w:rsid w:val="00D129CB"/>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C21"/>
    <w:rsid w:val="00D24C97"/>
    <w:rsid w:val="00D25113"/>
    <w:rsid w:val="00D25C66"/>
    <w:rsid w:val="00D25C6A"/>
    <w:rsid w:val="00D27B3C"/>
    <w:rsid w:val="00D27EAD"/>
    <w:rsid w:val="00D27F77"/>
    <w:rsid w:val="00D27FF2"/>
    <w:rsid w:val="00D30B21"/>
    <w:rsid w:val="00D32191"/>
    <w:rsid w:val="00D3253B"/>
    <w:rsid w:val="00D334D8"/>
    <w:rsid w:val="00D334E0"/>
    <w:rsid w:val="00D33D49"/>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2ED5"/>
    <w:rsid w:val="00D54112"/>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1D8"/>
    <w:rsid w:val="00D65C20"/>
    <w:rsid w:val="00D6659B"/>
    <w:rsid w:val="00D666E8"/>
    <w:rsid w:val="00D66875"/>
    <w:rsid w:val="00D669C4"/>
    <w:rsid w:val="00D66F99"/>
    <w:rsid w:val="00D67372"/>
    <w:rsid w:val="00D67A9E"/>
    <w:rsid w:val="00D700DD"/>
    <w:rsid w:val="00D701CB"/>
    <w:rsid w:val="00D710CB"/>
    <w:rsid w:val="00D75211"/>
    <w:rsid w:val="00D7576D"/>
    <w:rsid w:val="00D75961"/>
    <w:rsid w:val="00D76DE8"/>
    <w:rsid w:val="00D808F3"/>
    <w:rsid w:val="00D80ABA"/>
    <w:rsid w:val="00D80F29"/>
    <w:rsid w:val="00D814A4"/>
    <w:rsid w:val="00D818ED"/>
    <w:rsid w:val="00D81A90"/>
    <w:rsid w:val="00D82259"/>
    <w:rsid w:val="00D8381B"/>
    <w:rsid w:val="00D8398E"/>
    <w:rsid w:val="00D85414"/>
    <w:rsid w:val="00D85658"/>
    <w:rsid w:val="00D8570A"/>
    <w:rsid w:val="00D85DC9"/>
    <w:rsid w:val="00D86246"/>
    <w:rsid w:val="00D86651"/>
    <w:rsid w:val="00D8681C"/>
    <w:rsid w:val="00D8774E"/>
    <w:rsid w:val="00D87F75"/>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F33"/>
    <w:rsid w:val="00DA360A"/>
    <w:rsid w:val="00DA48A8"/>
    <w:rsid w:val="00DA502C"/>
    <w:rsid w:val="00DA50EB"/>
    <w:rsid w:val="00DA5F85"/>
    <w:rsid w:val="00DA5F95"/>
    <w:rsid w:val="00DA7FAF"/>
    <w:rsid w:val="00DB191E"/>
    <w:rsid w:val="00DB3F7E"/>
    <w:rsid w:val="00DB4077"/>
    <w:rsid w:val="00DB4DA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2CE"/>
    <w:rsid w:val="00DC6867"/>
    <w:rsid w:val="00DC6B57"/>
    <w:rsid w:val="00DC6D71"/>
    <w:rsid w:val="00DC72F8"/>
    <w:rsid w:val="00DC799F"/>
    <w:rsid w:val="00DC7DE0"/>
    <w:rsid w:val="00DD0F93"/>
    <w:rsid w:val="00DD107F"/>
    <w:rsid w:val="00DD16F4"/>
    <w:rsid w:val="00DD2C76"/>
    <w:rsid w:val="00DD3E55"/>
    <w:rsid w:val="00DD4108"/>
    <w:rsid w:val="00DD4206"/>
    <w:rsid w:val="00DD4944"/>
    <w:rsid w:val="00DD52A7"/>
    <w:rsid w:val="00DD5A4A"/>
    <w:rsid w:val="00DD5EB8"/>
    <w:rsid w:val="00DD6AED"/>
    <w:rsid w:val="00DD6E95"/>
    <w:rsid w:val="00DD74F6"/>
    <w:rsid w:val="00DD77E9"/>
    <w:rsid w:val="00DD7E11"/>
    <w:rsid w:val="00DE074A"/>
    <w:rsid w:val="00DE081C"/>
    <w:rsid w:val="00DE0F4A"/>
    <w:rsid w:val="00DE2AF2"/>
    <w:rsid w:val="00DE3261"/>
    <w:rsid w:val="00DE354B"/>
    <w:rsid w:val="00DE3D01"/>
    <w:rsid w:val="00DE4584"/>
    <w:rsid w:val="00DE4E98"/>
    <w:rsid w:val="00DE5753"/>
    <w:rsid w:val="00DE5F63"/>
    <w:rsid w:val="00DE6578"/>
    <w:rsid w:val="00DE6EE4"/>
    <w:rsid w:val="00DE7600"/>
    <w:rsid w:val="00DE7665"/>
    <w:rsid w:val="00DF15BB"/>
    <w:rsid w:val="00DF2749"/>
    <w:rsid w:val="00DF2FF5"/>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A2E"/>
    <w:rsid w:val="00E13B31"/>
    <w:rsid w:val="00E1446A"/>
    <w:rsid w:val="00E148DB"/>
    <w:rsid w:val="00E14C7E"/>
    <w:rsid w:val="00E15BE2"/>
    <w:rsid w:val="00E16B77"/>
    <w:rsid w:val="00E177D1"/>
    <w:rsid w:val="00E179EF"/>
    <w:rsid w:val="00E201DE"/>
    <w:rsid w:val="00E20F46"/>
    <w:rsid w:val="00E22105"/>
    <w:rsid w:val="00E227A6"/>
    <w:rsid w:val="00E2306B"/>
    <w:rsid w:val="00E24426"/>
    <w:rsid w:val="00E24A2D"/>
    <w:rsid w:val="00E26E5D"/>
    <w:rsid w:val="00E2727C"/>
    <w:rsid w:val="00E302F8"/>
    <w:rsid w:val="00E314DD"/>
    <w:rsid w:val="00E31795"/>
    <w:rsid w:val="00E32C9A"/>
    <w:rsid w:val="00E33635"/>
    <w:rsid w:val="00E33EB1"/>
    <w:rsid w:val="00E34A19"/>
    <w:rsid w:val="00E34D0F"/>
    <w:rsid w:val="00E34D9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5FC3"/>
    <w:rsid w:val="00E4641E"/>
    <w:rsid w:val="00E4685D"/>
    <w:rsid w:val="00E46E37"/>
    <w:rsid w:val="00E502A7"/>
    <w:rsid w:val="00E511F0"/>
    <w:rsid w:val="00E525D0"/>
    <w:rsid w:val="00E52746"/>
    <w:rsid w:val="00E530E1"/>
    <w:rsid w:val="00E53605"/>
    <w:rsid w:val="00E53D22"/>
    <w:rsid w:val="00E53EBB"/>
    <w:rsid w:val="00E55A3A"/>
    <w:rsid w:val="00E56F98"/>
    <w:rsid w:val="00E57085"/>
    <w:rsid w:val="00E572EE"/>
    <w:rsid w:val="00E60348"/>
    <w:rsid w:val="00E61033"/>
    <w:rsid w:val="00E618E5"/>
    <w:rsid w:val="00E62162"/>
    <w:rsid w:val="00E627F9"/>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E2B"/>
    <w:rsid w:val="00E84307"/>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26C"/>
    <w:rsid w:val="00E957C7"/>
    <w:rsid w:val="00E95954"/>
    <w:rsid w:val="00E959E8"/>
    <w:rsid w:val="00E95E2B"/>
    <w:rsid w:val="00E97641"/>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A7AC9"/>
    <w:rsid w:val="00EB16BC"/>
    <w:rsid w:val="00EB1A01"/>
    <w:rsid w:val="00EB22A5"/>
    <w:rsid w:val="00EB2FD6"/>
    <w:rsid w:val="00EB381E"/>
    <w:rsid w:val="00EB57E4"/>
    <w:rsid w:val="00EB7378"/>
    <w:rsid w:val="00EB78EA"/>
    <w:rsid w:val="00EB78FF"/>
    <w:rsid w:val="00EB7DD8"/>
    <w:rsid w:val="00EC0FF4"/>
    <w:rsid w:val="00EC2E9D"/>
    <w:rsid w:val="00EC3376"/>
    <w:rsid w:val="00EC3B5A"/>
    <w:rsid w:val="00EC3BA2"/>
    <w:rsid w:val="00EC41C9"/>
    <w:rsid w:val="00EC4268"/>
    <w:rsid w:val="00EC487F"/>
    <w:rsid w:val="00EC4DA1"/>
    <w:rsid w:val="00EC510F"/>
    <w:rsid w:val="00EC538F"/>
    <w:rsid w:val="00EC5797"/>
    <w:rsid w:val="00EC5E3E"/>
    <w:rsid w:val="00EC6053"/>
    <w:rsid w:val="00EC665B"/>
    <w:rsid w:val="00EC68DF"/>
    <w:rsid w:val="00EC7616"/>
    <w:rsid w:val="00EC7812"/>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66F3"/>
    <w:rsid w:val="00EE6C7B"/>
    <w:rsid w:val="00EE7193"/>
    <w:rsid w:val="00EF083A"/>
    <w:rsid w:val="00EF09AD"/>
    <w:rsid w:val="00EF0A62"/>
    <w:rsid w:val="00EF0D47"/>
    <w:rsid w:val="00EF1533"/>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B3A"/>
    <w:rsid w:val="00F04D2A"/>
    <w:rsid w:val="00F05288"/>
    <w:rsid w:val="00F053C5"/>
    <w:rsid w:val="00F059FE"/>
    <w:rsid w:val="00F05CD4"/>
    <w:rsid w:val="00F05D7E"/>
    <w:rsid w:val="00F06C98"/>
    <w:rsid w:val="00F06D20"/>
    <w:rsid w:val="00F07951"/>
    <w:rsid w:val="00F1089E"/>
    <w:rsid w:val="00F10D06"/>
    <w:rsid w:val="00F11B03"/>
    <w:rsid w:val="00F11B7B"/>
    <w:rsid w:val="00F11C7B"/>
    <w:rsid w:val="00F12773"/>
    <w:rsid w:val="00F127E9"/>
    <w:rsid w:val="00F13F35"/>
    <w:rsid w:val="00F141E2"/>
    <w:rsid w:val="00F14203"/>
    <w:rsid w:val="00F1496C"/>
    <w:rsid w:val="00F14DC6"/>
    <w:rsid w:val="00F16088"/>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3657"/>
    <w:rsid w:val="00F3501F"/>
    <w:rsid w:val="00F35FE1"/>
    <w:rsid w:val="00F40758"/>
    <w:rsid w:val="00F40797"/>
    <w:rsid w:val="00F40B2B"/>
    <w:rsid w:val="00F40D3F"/>
    <w:rsid w:val="00F40EF6"/>
    <w:rsid w:val="00F41551"/>
    <w:rsid w:val="00F41C41"/>
    <w:rsid w:val="00F425BD"/>
    <w:rsid w:val="00F42C89"/>
    <w:rsid w:val="00F43344"/>
    <w:rsid w:val="00F43BB0"/>
    <w:rsid w:val="00F43D0A"/>
    <w:rsid w:val="00F43F2F"/>
    <w:rsid w:val="00F4552A"/>
    <w:rsid w:val="00F46230"/>
    <w:rsid w:val="00F46967"/>
    <w:rsid w:val="00F46BAA"/>
    <w:rsid w:val="00F479D9"/>
    <w:rsid w:val="00F500F5"/>
    <w:rsid w:val="00F5077D"/>
    <w:rsid w:val="00F5105F"/>
    <w:rsid w:val="00F5128E"/>
    <w:rsid w:val="00F513D3"/>
    <w:rsid w:val="00F51844"/>
    <w:rsid w:val="00F51B06"/>
    <w:rsid w:val="00F52127"/>
    <w:rsid w:val="00F52349"/>
    <w:rsid w:val="00F5283B"/>
    <w:rsid w:val="00F5299D"/>
    <w:rsid w:val="00F52B6E"/>
    <w:rsid w:val="00F53D6B"/>
    <w:rsid w:val="00F54BC8"/>
    <w:rsid w:val="00F5574B"/>
    <w:rsid w:val="00F55AB5"/>
    <w:rsid w:val="00F56DFD"/>
    <w:rsid w:val="00F57363"/>
    <w:rsid w:val="00F575C4"/>
    <w:rsid w:val="00F57A5D"/>
    <w:rsid w:val="00F57D0A"/>
    <w:rsid w:val="00F57F6F"/>
    <w:rsid w:val="00F60056"/>
    <w:rsid w:val="00F60B47"/>
    <w:rsid w:val="00F60DB3"/>
    <w:rsid w:val="00F60F09"/>
    <w:rsid w:val="00F61C59"/>
    <w:rsid w:val="00F6306C"/>
    <w:rsid w:val="00F63D18"/>
    <w:rsid w:val="00F6455B"/>
    <w:rsid w:val="00F64BF3"/>
    <w:rsid w:val="00F665CA"/>
    <w:rsid w:val="00F66882"/>
    <w:rsid w:val="00F6738C"/>
    <w:rsid w:val="00F67C86"/>
    <w:rsid w:val="00F7056F"/>
    <w:rsid w:val="00F70767"/>
    <w:rsid w:val="00F714A4"/>
    <w:rsid w:val="00F715F8"/>
    <w:rsid w:val="00F71F2F"/>
    <w:rsid w:val="00F71FF4"/>
    <w:rsid w:val="00F728FD"/>
    <w:rsid w:val="00F732C7"/>
    <w:rsid w:val="00F73B93"/>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7C9"/>
    <w:rsid w:val="00F979E6"/>
    <w:rsid w:val="00F97EE7"/>
    <w:rsid w:val="00FA08A0"/>
    <w:rsid w:val="00FA0935"/>
    <w:rsid w:val="00FA101D"/>
    <w:rsid w:val="00FA1B23"/>
    <w:rsid w:val="00FA1FAF"/>
    <w:rsid w:val="00FA2A14"/>
    <w:rsid w:val="00FA2AA2"/>
    <w:rsid w:val="00FA2BD1"/>
    <w:rsid w:val="00FA44A0"/>
    <w:rsid w:val="00FA54B3"/>
    <w:rsid w:val="00FA5C9C"/>
    <w:rsid w:val="00FA5CB2"/>
    <w:rsid w:val="00FA5ECF"/>
    <w:rsid w:val="00FA7329"/>
    <w:rsid w:val="00FA75F2"/>
    <w:rsid w:val="00FA7CC6"/>
    <w:rsid w:val="00FA7DFE"/>
    <w:rsid w:val="00FB0170"/>
    <w:rsid w:val="00FB045C"/>
    <w:rsid w:val="00FB245A"/>
    <w:rsid w:val="00FB265A"/>
    <w:rsid w:val="00FB29F2"/>
    <w:rsid w:val="00FB3189"/>
    <w:rsid w:val="00FB3302"/>
    <w:rsid w:val="00FB4174"/>
    <w:rsid w:val="00FB4732"/>
    <w:rsid w:val="00FB4FA1"/>
    <w:rsid w:val="00FB51CC"/>
    <w:rsid w:val="00FB57F2"/>
    <w:rsid w:val="00FB59B7"/>
    <w:rsid w:val="00FB7223"/>
    <w:rsid w:val="00FB7287"/>
    <w:rsid w:val="00FB7377"/>
    <w:rsid w:val="00FC0617"/>
    <w:rsid w:val="00FC132C"/>
    <w:rsid w:val="00FC1B13"/>
    <w:rsid w:val="00FC20F7"/>
    <w:rsid w:val="00FC2347"/>
    <w:rsid w:val="00FC379A"/>
    <w:rsid w:val="00FC3B55"/>
    <w:rsid w:val="00FC4007"/>
    <w:rsid w:val="00FC46BB"/>
    <w:rsid w:val="00FC4D10"/>
    <w:rsid w:val="00FC5531"/>
    <w:rsid w:val="00FC5664"/>
    <w:rsid w:val="00FC56D5"/>
    <w:rsid w:val="00FC70BB"/>
    <w:rsid w:val="00FC7460"/>
    <w:rsid w:val="00FC7E1F"/>
    <w:rsid w:val="00FD129F"/>
    <w:rsid w:val="00FD1A42"/>
    <w:rsid w:val="00FD1C31"/>
    <w:rsid w:val="00FD1F5B"/>
    <w:rsid w:val="00FD2409"/>
    <w:rsid w:val="00FD262B"/>
    <w:rsid w:val="00FD2A35"/>
    <w:rsid w:val="00FD3143"/>
    <w:rsid w:val="00FD4FDC"/>
    <w:rsid w:val="00FD50FE"/>
    <w:rsid w:val="00FD5728"/>
    <w:rsid w:val="00FD761E"/>
    <w:rsid w:val="00FD7C55"/>
    <w:rsid w:val="00FE0038"/>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16F4"/>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052"/>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styleId="UnresolvedMention">
    <w:name w:val="Unresolved Mention"/>
    <w:basedOn w:val="DefaultParagraphFont"/>
    <w:uiPriority w:val="99"/>
    <w:semiHidden/>
    <w:unhideWhenUsed/>
    <w:rsid w:val="00711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3-FL-HWHiSi02.xlsx" TargetMode="External"/><Relationship Id="rId18" Type="http://schemas.openxmlformats.org/officeDocument/2006/relationships/hyperlink" Target="https://www.3gpp.org/ftp/tsg_ran/WG1_RL1/TSGR1_103-e/Inbox/drafts/8.6/EvaluationResults/RedCapCost/RedCapCost-v023-FL-HWHiSi0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3-FL-HWHiSi02.xlsx" TargetMode="External"/><Relationship Id="rId29" Type="http://schemas.openxmlformats.org/officeDocument/2006/relationships/hyperlink" Target="https://www.3gpp.org/ftp/tsg_ran/WG1_RL1/TSGR1_103-e/Docs/R1-2009025.zip" TargetMode="External"/><Relationship Id="rId11" Type="http://schemas.openxmlformats.org/officeDocument/2006/relationships/hyperlink" Target="https://www.3gpp.org/ftp/tsg_ran/WG1_RL1/TSGR1_103-e/Inbox/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61" Type="http://schemas.openxmlformats.org/officeDocument/2006/relationships/hyperlink" Target="https://www.3gpp.org/ftp/tsg_ran/TSG_RAN/TSGR_89e/Docs/RP-201676.zip" TargetMode="External"/><Relationship Id="rId19" Type="http://schemas.openxmlformats.org/officeDocument/2006/relationships/hyperlink" Target="https://www.3gpp.org/ftp/tsg_ran/WG1_RL1/TSGR1_103-e/Docs/R1-2008837.zip" TargetMode="External"/><Relationship Id="rId14" Type="http://schemas.openxmlformats.org/officeDocument/2006/relationships/hyperlink" Target="https://www.3gpp.org/ftp/tsg_ran/WG1_RL1/TSGR1_103-e/Inbox/drafts/8.6/EvaluationResults/RedCapCost/RedCapCost-v023-FL-HWHiSi0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Inbox/drafts/8.6/EvaluationResults/RedCapCost/RedCapCost-v023-FL-HWHiSi0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 Id="rId20" Type="http://schemas.openxmlformats.org/officeDocument/2006/relationships/hyperlink" Target="https://www.3gpp.org/ftp/TSG_RAN/WG1_RL1/TSGR1_103-e/Docs/R1-2007529.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3-FL-HWHiSi0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E03A6-3D3B-4FDF-8134-922FA41B9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2f282d3b-eb4a-4b09-b61f-b9593442e286"/>
    <ds:schemaRef ds:uri="http://purl.org/dc/dcmitype/"/>
    <ds:schemaRef ds:uri="http://purl.org/dc/elements/1.1/"/>
    <ds:schemaRef ds:uri="http://schemas.microsoft.com/office/2006/documentManagement/types"/>
    <ds:schemaRef ds:uri="9b239327-9e80-40e4-b1b7-4394fed77a33"/>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4C41035D-A1C8-4236-B09B-55B9262A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44</Pages>
  <Words>18736</Words>
  <Characters>99301</Characters>
  <Application>Microsoft Office Word</Application>
  <DocSecurity>0</DocSecurity>
  <Lines>827</Lines>
  <Paragraphs>235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Johan Bergman</cp:lastModifiedBy>
  <cp:revision>1012</cp:revision>
  <dcterms:created xsi:type="dcterms:W3CDTF">2020-08-26T17:37:00Z</dcterms:created>
  <dcterms:modified xsi:type="dcterms:W3CDTF">2020-10-26T19:38:00Z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