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bookmarkStart w:id="0" w:name="_GoBack"/>
      <w:bookmarkEnd w:id="0"/>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w:t>
            </w:r>
            <w:r>
              <w:rPr>
                <w:lang w:val="sv-SE" w:eastAsia="zh-CN"/>
              </w:rPr>
              <w:lastRenderedPageBreak/>
              <w:t xml:space="preserve">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w:t>
            </w:r>
            <w:proofErr w:type="gramStart"/>
            <w:r w:rsidRPr="009726FF">
              <w:rPr>
                <w:szCs w:val="22"/>
                <w:lang w:eastAsia="zh-CN"/>
              </w:rPr>
              <w:t>Actually, the</w:t>
            </w:r>
            <w:proofErr w:type="gramEnd"/>
            <w:r w:rsidRPr="009726FF">
              <w:rPr>
                <w:szCs w:val="22"/>
                <w:lang w:eastAsia="zh-CN"/>
              </w:rPr>
              <w:t xml:space="preserv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rFonts w:hint="eastAsia"/>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15" o:title=""/>
                      </v:shape>
                      <o:OLEObject Type="Embed" ProgID="Equation.3" ShapeID="_x0000_i1025" DrawAspect="Content" ObjectID="_1665323422" r:id="rId16"/>
                    </w:object>
                  </w:r>
                  <w:r>
                    <w:t xml:space="preserve">should be updated since it is defined as </w:t>
                  </w:r>
                  <w:r>
                    <w:rPr>
                      <w:rFonts w:ascii="Times New Roman" w:hAnsi="Times New Roman"/>
                      <w:position w:val="-12"/>
                    </w:rPr>
                    <w:object w:dxaOrig="1740" w:dyaOrig="375" w14:anchorId="7A8FF72A">
                      <v:shape id="_x0000_i1026" type="#_x0000_t75" style="width:87.6pt;height:18.25pt" o:ole="">
                        <v:imagedata r:id="rId17" o:title=""/>
                      </v:shape>
                      <o:OLEObject Type="Embed" ProgID="Equation.3" ShapeID="_x0000_i1026" DrawAspect="Content" ObjectID="_166532342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lastRenderedPageBreak/>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A51926" w14:paraId="5AB818A6" w14:textId="77777777" w:rsidTr="00231EEB">
                                    <w:tc>
                                      <w:tcPr>
                                        <w:tcW w:w="1129" w:type="dxa"/>
                                      </w:tcPr>
                                      <w:p w14:paraId="7F2EB2AC" w14:textId="77777777" w:rsidR="00A51926" w:rsidRDefault="00A51926" w:rsidP="00231EEB">
                                        <w:pPr>
                                          <w:rPr>
                                            <w:lang w:val="sv-SE"/>
                                          </w:rPr>
                                        </w:pPr>
                                        <w:r>
                                          <w:rPr>
                                            <w:lang w:val="sv-SE"/>
                                          </w:rPr>
                                          <w:t>SCS</w:t>
                                        </w:r>
                                      </w:p>
                                    </w:tc>
                                    <w:tc>
                                      <w:tcPr>
                                        <w:tcW w:w="6946" w:type="dxa"/>
                                      </w:tcPr>
                                      <w:p w14:paraId="3D89636D" w14:textId="77777777" w:rsidR="00A51926" w:rsidRDefault="00A51926" w:rsidP="00231EEB">
                                        <w:pPr>
                                          <w:rPr>
                                            <w:lang w:val="sv-SE"/>
                                          </w:rPr>
                                        </w:pPr>
                                        <w:r>
                                          <w:rPr>
                                            <w:lang w:val="sv-SE"/>
                                          </w:rPr>
                                          <w:t>PHY impact (other than common impact for unlicensed support)</w:t>
                                        </w:r>
                                      </w:p>
                                    </w:tc>
                                  </w:tr>
                                  <w:tr w:rsidR="00A51926" w14:paraId="1CB1B3E9" w14:textId="77777777" w:rsidTr="00231EEB">
                                    <w:tc>
                                      <w:tcPr>
                                        <w:tcW w:w="1129" w:type="dxa"/>
                                      </w:tcPr>
                                      <w:p w14:paraId="63968027" w14:textId="77777777" w:rsidR="00A51926" w:rsidRDefault="00A51926" w:rsidP="00231EEB">
                                        <w:pPr>
                                          <w:rPr>
                                            <w:lang w:val="sv-SE"/>
                                          </w:rPr>
                                        </w:pPr>
                                        <w:r>
                                          <w:rPr>
                                            <w:rFonts w:hint="eastAsia"/>
                                            <w:lang w:val="sv-SE"/>
                                          </w:rPr>
                                          <w:t>120 kHz</w:t>
                                        </w:r>
                                      </w:p>
                                    </w:tc>
                                    <w:tc>
                                      <w:tcPr>
                                        <w:tcW w:w="6946" w:type="dxa"/>
                                      </w:tcPr>
                                      <w:p w14:paraId="1FBF4EEE" w14:textId="77777777" w:rsidR="00A51926" w:rsidRPr="0058288B" w:rsidRDefault="00A51926"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A51926" w:rsidRPr="0058288B" w:rsidRDefault="00A51926"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A51926" w:rsidRPr="0058288B" w:rsidRDefault="00A51926"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A51926" w:rsidRPr="004C4CED" w14:paraId="1925C7E7" w14:textId="77777777" w:rsidTr="00231EEB">
                                    <w:tc>
                                      <w:tcPr>
                                        <w:tcW w:w="1129" w:type="dxa"/>
                                      </w:tcPr>
                                      <w:p w14:paraId="684FACC3" w14:textId="77777777" w:rsidR="00A51926" w:rsidRDefault="00A51926" w:rsidP="00231EEB">
                                        <w:pPr>
                                          <w:rPr>
                                            <w:lang w:val="sv-SE"/>
                                          </w:rPr>
                                        </w:pPr>
                                        <w:r>
                                          <w:rPr>
                                            <w:rFonts w:hint="eastAsia"/>
                                            <w:lang w:val="sv-SE"/>
                                          </w:rPr>
                                          <w:t>240 kHz</w:t>
                                        </w:r>
                                      </w:p>
                                    </w:tc>
                                    <w:tc>
                                      <w:tcPr>
                                        <w:tcW w:w="6946" w:type="dxa"/>
                                      </w:tcPr>
                                      <w:p w14:paraId="53A39ABE" w14:textId="77777777" w:rsidR="00A51926" w:rsidRPr="0058288B" w:rsidRDefault="00A51926"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75B0A1E3" w14:textId="77777777" w:rsidR="00A51926" w:rsidRPr="0058288B" w:rsidRDefault="00A51926"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A51926" w:rsidRPr="0058288B" w:rsidRDefault="00A51926" w:rsidP="00231EEB">
                                        <w:pPr>
                                          <w:spacing w:before="0" w:after="0" w:line="240" w:lineRule="auto"/>
                                          <w:rPr>
                                            <w:sz w:val="18"/>
                                            <w:szCs w:val="18"/>
                                          </w:rPr>
                                        </w:pPr>
                                        <w:r w:rsidRPr="0058288B">
                                          <w:rPr>
                                            <w:sz w:val="18"/>
                                            <w:szCs w:val="18"/>
                                          </w:rPr>
                                          <w:t>- PDCCH Monitoring</w:t>
                                        </w:r>
                                      </w:p>
                                      <w:p w14:paraId="5F2B3F3C" w14:textId="77777777" w:rsidR="00A51926" w:rsidRPr="0058288B" w:rsidRDefault="00A51926" w:rsidP="00231EEB">
                                        <w:pPr>
                                          <w:spacing w:before="0" w:after="0" w:line="240" w:lineRule="auto"/>
                                          <w:rPr>
                                            <w:sz w:val="18"/>
                                            <w:szCs w:val="18"/>
                                            <w:lang w:val="sv-SE"/>
                                          </w:rPr>
                                        </w:pPr>
                                        <w:r w:rsidRPr="0058288B">
                                          <w:rPr>
                                            <w:sz w:val="18"/>
                                            <w:szCs w:val="18"/>
                                          </w:rPr>
                                          <w:t>- HARQ process</w:t>
                                        </w:r>
                                      </w:p>
                                    </w:tc>
                                  </w:tr>
                                  <w:tr w:rsidR="00A51926" w:rsidRPr="004C4CED" w14:paraId="71949E69" w14:textId="77777777" w:rsidTr="00231EEB">
                                    <w:tc>
                                      <w:tcPr>
                                        <w:tcW w:w="1129" w:type="dxa"/>
                                      </w:tcPr>
                                      <w:p w14:paraId="597299FF" w14:textId="77777777" w:rsidR="00A51926" w:rsidRDefault="00A51926" w:rsidP="00231EEB">
                                        <w:pPr>
                                          <w:rPr>
                                            <w:lang w:val="sv-SE"/>
                                          </w:rPr>
                                        </w:pPr>
                                        <w:r>
                                          <w:rPr>
                                            <w:rFonts w:hint="eastAsia"/>
                                            <w:lang w:val="sv-SE"/>
                                          </w:rPr>
                                          <w:t>480 k</w:t>
                                        </w:r>
                                        <w:r>
                                          <w:rPr>
                                            <w:lang w:val="sv-SE"/>
                                          </w:rPr>
                                          <w:t>Hz</w:t>
                                        </w:r>
                                      </w:p>
                                    </w:tc>
                                    <w:tc>
                                      <w:tcPr>
                                        <w:tcW w:w="6946" w:type="dxa"/>
                                      </w:tcPr>
                                      <w:p w14:paraId="1C8AA481" w14:textId="77777777" w:rsidR="00A51926" w:rsidRPr="0058288B" w:rsidRDefault="00A51926"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A51926" w:rsidRDefault="00A51926" w:rsidP="00231EEB">
                                        <w:pPr>
                                          <w:spacing w:before="0" w:after="0" w:line="240" w:lineRule="auto"/>
                                          <w:rPr>
                                            <w:sz w:val="18"/>
                                            <w:szCs w:val="18"/>
                                            <w:lang w:val="sv-SE"/>
                                          </w:rPr>
                                        </w:pPr>
                                        <w:r w:rsidRPr="0058288B">
                                          <w:rPr>
                                            <w:sz w:val="18"/>
                                            <w:szCs w:val="18"/>
                                            <w:lang w:val="sv-SE"/>
                                          </w:rPr>
                                          <w:t>- SSB patterns</w:t>
                                        </w:r>
                                      </w:p>
                                      <w:p w14:paraId="594E2B15"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60F7592A" w14:textId="77777777" w:rsidR="00A51926" w:rsidRPr="0058288B" w:rsidRDefault="00A51926"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A51926" w:rsidRPr="00864C4A" w:rsidRDefault="00A51926" w:rsidP="00231EEB">
                                        <w:pPr>
                                          <w:spacing w:before="0" w:after="0" w:line="240" w:lineRule="auto"/>
                                          <w:rPr>
                                            <w:sz w:val="18"/>
                                            <w:szCs w:val="18"/>
                                          </w:rPr>
                                        </w:pPr>
                                        <w:r w:rsidRPr="0058288B">
                                          <w:rPr>
                                            <w:sz w:val="18"/>
                                            <w:szCs w:val="18"/>
                                          </w:rPr>
                                          <w:t>- PDCCH Monitoring</w:t>
                                        </w:r>
                                      </w:p>
                                    </w:tc>
                                  </w:tr>
                                  <w:tr w:rsidR="00A51926" w:rsidRPr="004C4CED" w14:paraId="364E29B9" w14:textId="77777777" w:rsidTr="00231EEB">
                                    <w:tc>
                                      <w:tcPr>
                                        <w:tcW w:w="1129" w:type="dxa"/>
                                      </w:tcPr>
                                      <w:p w14:paraId="6D8E1AC7" w14:textId="77777777" w:rsidR="00A51926" w:rsidRDefault="00A51926" w:rsidP="00231EEB">
                                        <w:pPr>
                                          <w:rPr>
                                            <w:lang w:val="sv-SE"/>
                                          </w:rPr>
                                        </w:pPr>
                                        <w:r>
                                          <w:rPr>
                                            <w:rFonts w:hint="eastAsia"/>
                                            <w:lang w:val="sv-SE"/>
                                          </w:rPr>
                                          <w:t>960 kHz</w:t>
                                        </w:r>
                                      </w:p>
                                    </w:tc>
                                    <w:tc>
                                      <w:tcPr>
                                        <w:tcW w:w="6946" w:type="dxa"/>
                                      </w:tcPr>
                                      <w:p w14:paraId="7FA62F36" w14:textId="77777777" w:rsidR="00A51926" w:rsidRPr="0058288B" w:rsidRDefault="00A51926"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A51926" w:rsidRDefault="00A51926" w:rsidP="00231EEB">
                                        <w:pPr>
                                          <w:spacing w:before="0" w:after="0" w:line="240" w:lineRule="auto"/>
                                          <w:rPr>
                                            <w:sz w:val="18"/>
                                            <w:szCs w:val="18"/>
                                            <w:lang w:val="sv-SE"/>
                                          </w:rPr>
                                        </w:pPr>
                                        <w:r w:rsidRPr="0058288B">
                                          <w:rPr>
                                            <w:sz w:val="18"/>
                                            <w:szCs w:val="18"/>
                                            <w:lang w:val="sv-SE"/>
                                          </w:rPr>
                                          <w:t>- SSB patterns</w:t>
                                        </w:r>
                                      </w:p>
                                      <w:p w14:paraId="0F987E97"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2A6390B9"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A51926" w:rsidRPr="0014669A" w:rsidRDefault="00A51926" w:rsidP="00231EEB">
                                        <w:pPr>
                                          <w:spacing w:before="0" w:after="0" w:line="240" w:lineRule="auto"/>
                                          <w:rPr>
                                            <w:sz w:val="18"/>
                                            <w:szCs w:val="18"/>
                                          </w:rPr>
                                        </w:pPr>
                                        <w:r w:rsidRPr="0058288B">
                                          <w:rPr>
                                            <w:sz w:val="18"/>
                                            <w:szCs w:val="18"/>
                                          </w:rPr>
                                          <w:t>- PDCCH Monitoring</w:t>
                                        </w:r>
                                      </w:p>
                                    </w:tc>
                                  </w:tr>
                                </w:tbl>
                                <w:p w14:paraId="6FA37EC9" w14:textId="77777777" w:rsidR="00A51926" w:rsidRPr="0058288B" w:rsidRDefault="00A51926"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A51926" w14:paraId="5AB818A6" w14:textId="77777777" w:rsidTr="00231EEB">
                              <w:tc>
                                <w:tcPr>
                                  <w:tcW w:w="1129" w:type="dxa"/>
                                </w:tcPr>
                                <w:p w14:paraId="7F2EB2AC" w14:textId="77777777" w:rsidR="00A51926" w:rsidRDefault="00A51926" w:rsidP="00231EEB">
                                  <w:pPr>
                                    <w:rPr>
                                      <w:lang w:val="sv-SE"/>
                                    </w:rPr>
                                  </w:pPr>
                                  <w:r>
                                    <w:rPr>
                                      <w:lang w:val="sv-SE"/>
                                    </w:rPr>
                                    <w:t>SCS</w:t>
                                  </w:r>
                                </w:p>
                              </w:tc>
                              <w:tc>
                                <w:tcPr>
                                  <w:tcW w:w="6946" w:type="dxa"/>
                                </w:tcPr>
                                <w:p w14:paraId="3D89636D" w14:textId="77777777" w:rsidR="00A51926" w:rsidRDefault="00A51926" w:rsidP="00231EEB">
                                  <w:pPr>
                                    <w:rPr>
                                      <w:lang w:val="sv-SE"/>
                                    </w:rPr>
                                  </w:pPr>
                                  <w:r>
                                    <w:rPr>
                                      <w:lang w:val="sv-SE"/>
                                    </w:rPr>
                                    <w:t>PHY impact (other than common impact for unlicensed support)</w:t>
                                  </w:r>
                                </w:p>
                              </w:tc>
                            </w:tr>
                            <w:tr w:rsidR="00A51926" w14:paraId="1CB1B3E9" w14:textId="77777777" w:rsidTr="00231EEB">
                              <w:tc>
                                <w:tcPr>
                                  <w:tcW w:w="1129" w:type="dxa"/>
                                </w:tcPr>
                                <w:p w14:paraId="63968027" w14:textId="77777777" w:rsidR="00A51926" w:rsidRDefault="00A51926" w:rsidP="00231EEB">
                                  <w:pPr>
                                    <w:rPr>
                                      <w:lang w:val="sv-SE"/>
                                    </w:rPr>
                                  </w:pPr>
                                  <w:r>
                                    <w:rPr>
                                      <w:rFonts w:hint="eastAsia"/>
                                      <w:lang w:val="sv-SE"/>
                                    </w:rPr>
                                    <w:t>120 kHz</w:t>
                                  </w:r>
                                </w:p>
                              </w:tc>
                              <w:tc>
                                <w:tcPr>
                                  <w:tcW w:w="6946" w:type="dxa"/>
                                </w:tcPr>
                                <w:p w14:paraId="1FBF4EEE" w14:textId="77777777" w:rsidR="00A51926" w:rsidRPr="0058288B" w:rsidRDefault="00A51926"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A51926" w:rsidRPr="0058288B" w:rsidRDefault="00A51926"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A51926" w:rsidRPr="0058288B" w:rsidRDefault="00A51926"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A51926" w:rsidRPr="004C4CED" w14:paraId="1925C7E7" w14:textId="77777777" w:rsidTr="00231EEB">
                              <w:tc>
                                <w:tcPr>
                                  <w:tcW w:w="1129" w:type="dxa"/>
                                </w:tcPr>
                                <w:p w14:paraId="684FACC3" w14:textId="77777777" w:rsidR="00A51926" w:rsidRDefault="00A51926" w:rsidP="00231EEB">
                                  <w:pPr>
                                    <w:rPr>
                                      <w:lang w:val="sv-SE"/>
                                    </w:rPr>
                                  </w:pPr>
                                  <w:r>
                                    <w:rPr>
                                      <w:rFonts w:hint="eastAsia"/>
                                      <w:lang w:val="sv-SE"/>
                                    </w:rPr>
                                    <w:t>240 kHz</w:t>
                                  </w:r>
                                </w:p>
                              </w:tc>
                              <w:tc>
                                <w:tcPr>
                                  <w:tcW w:w="6946" w:type="dxa"/>
                                </w:tcPr>
                                <w:p w14:paraId="53A39ABE" w14:textId="77777777" w:rsidR="00A51926" w:rsidRPr="0058288B" w:rsidRDefault="00A51926"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75B0A1E3" w14:textId="77777777" w:rsidR="00A51926" w:rsidRPr="0058288B" w:rsidRDefault="00A51926"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A51926" w:rsidRPr="0058288B" w:rsidRDefault="00A51926" w:rsidP="00231EEB">
                                  <w:pPr>
                                    <w:spacing w:before="0" w:after="0" w:line="240" w:lineRule="auto"/>
                                    <w:rPr>
                                      <w:sz w:val="18"/>
                                      <w:szCs w:val="18"/>
                                    </w:rPr>
                                  </w:pPr>
                                  <w:r w:rsidRPr="0058288B">
                                    <w:rPr>
                                      <w:sz w:val="18"/>
                                      <w:szCs w:val="18"/>
                                    </w:rPr>
                                    <w:t>- PDCCH Monitoring</w:t>
                                  </w:r>
                                </w:p>
                                <w:p w14:paraId="5F2B3F3C" w14:textId="77777777" w:rsidR="00A51926" w:rsidRPr="0058288B" w:rsidRDefault="00A51926" w:rsidP="00231EEB">
                                  <w:pPr>
                                    <w:spacing w:before="0" w:after="0" w:line="240" w:lineRule="auto"/>
                                    <w:rPr>
                                      <w:sz w:val="18"/>
                                      <w:szCs w:val="18"/>
                                      <w:lang w:val="sv-SE"/>
                                    </w:rPr>
                                  </w:pPr>
                                  <w:r w:rsidRPr="0058288B">
                                    <w:rPr>
                                      <w:sz w:val="18"/>
                                      <w:szCs w:val="18"/>
                                    </w:rPr>
                                    <w:t>- HARQ process</w:t>
                                  </w:r>
                                </w:p>
                              </w:tc>
                            </w:tr>
                            <w:tr w:rsidR="00A51926" w:rsidRPr="004C4CED" w14:paraId="71949E69" w14:textId="77777777" w:rsidTr="00231EEB">
                              <w:tc>
                                <w:tcPr>
                                  <w:tcW w:w="1129" w:type="dxa"/>
                                </w:tcPr>
                                <w:p w14:paraId="597299FF" w14:textId="77777777" w:rsidR="00A51926" w:rsidRDefault="00A51926" w:rsidP="00231EEB">
                                  <w:pPr>
                                    <w:rPr>
                                      <w:lang w:val="sv-SE"/>
                                    </w:rPr>
                                  </w:pPr>
                                  <w:r>
                                    <w:rPr>
                                      <w:rFonts w:hint="eastAsia"/>
                                      <w:lang w:val="sv-SE"/>
                                    </w:rPr>
                                    <w:t>480 k</w:t>
                                  </w:r>
                                  <w:r>
                                    <w:rPr>
                                      <w:lang w:val="sv-SE"/>
                                    </w:rPr>
                                    <w:t>Hz</w:t>
                                  </w:r>
                                </w:p>
                              </w:tc>
                              <w:tc>
                                <w:tcPr>
                                  <w:tcW w:w="6946" w:type="dxa"/>
                                </w:tcPr>
                                <w:p w14:paraId="1C8AA481" w14:textId="77777777" w:rsidR="00A51926" w:rsidRPr="0058288B" w:rsidRDefault="00A51926"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A51926" w:rsidRDefault="00A51926" w:rsidP="00231EEB">
                                  <w:pPr>
                                    <w:spacing w:before="0" w:after="0" w:line="240" w:lineRule="auto"/>
                                    <w:rPr>
                                      <w:sz w:val="18"/>
                                      <w:szCs w:val="18"/>
                                      <w:lang w:val="sv-SE"/>
                                    </w:rPr>
                                  </w:pPr>
                                  <w:r w:rsidRPr="0058288B">
                                    <w:rPr>
                                      <w:sz w:val="18"/>
                                      <w:szCs w:val="18"/>
                                      <w:lang w:val="sv-SE"/>
                                    </w:rPr>
                                    <w:t>- SSB patterns</w:t>
                                  </w:r>
                                </w:p>
                                <w:p w14:paraId="594E2B15"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60F7592A" w14:textId="77777777" w:rsidR="00A51926" w:rsidRPr="0058288B" w:rsidRDefault="00A51926"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A51926" w:rsidRPr="00864C4A" w:rsidRDefault="00A51926" w:rsidP="00231EEB">
                                  <w:pPr>
                                    <w:spacing w:before="0" w:after="0" w:line="240" w:lineRule="auto"/>
                                    <w:rPr>
                                      <w:sz w:val="18"/>
                                      <w:szCs w:val="18"/>
                                    </w:rPr>
                                  </w:pPr>
                                  <w:r w:rsidRPr="0058288B">
                                    <w:rPr>
                                      <w:sz w:val="18"/>
                                      <w:szCs w:val="18"/>
                                    </w:rPr>
                                    <w:t>- PDCCH Monitoring</w:t>
                                  </w:r>
                                </w:p>
                              </w:tc>
                            </w:tr>
                            <w:tr w:rsidR="00A51926" w:rsidRPr="004C4CED" w14:paraId="364E29B9" w14:textId="77777777" w:rsidTr="00231EEB">
                              <w:tc>
                                <w:tcPr>
                                  <w:tcW w:w="1129" w:type="dxa"/>
                                </w:tcPr>
                                <w:p w14:paraId="6D8E1AC7" w14:textId="77777777" w:rsidR="00A51926" w:rsidRDefault="00A51926" w:rsidP="00231EEB">
                                  <w:pPr>
                                    <w:rPr>
                                      <w:lang w:val="sv-SE"/>
                                    </w:rPr>
                                  </w:pPr>
                                  <w:r>
                                    <w:rPr>
                                      <w:rFonts w:hint="eastAsia"/>
                                      <w:lang w:val="sv-SE"/>
                                    </w:rPr>
                                    <w:t>960 kHz</w:t>
                                  </w:r>
                                </w:p>
                              </w:tc>
                              <w:tc>
                                <w:tcPr>
                                  <w:tcW w:w="6946" w:type="dxa"/>
                                </w:tcPr>
                                <w:p w14:paraId="7FA62F36" w14:textId="77777777" w:rsidR="00A51926" w:rsidRPr="0058288B" w:rsidRDefault="00A51926"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A51926" w:rsidRDefault="00A51926" w:rsidP="00231EEB">
                                  <w:pPr>
                                    <w:spacing w:before="0" w:after="0" w:line="240" w:lineRule="auto"/>
                                    <w:rPr>
                                      <w:sz w:val="18"/>
                                      <w:szCs w:val="18"/>
                                      <w:lang w:val="sv-SE"/>
                                    </w:rPr>
                                  </w:pPr>
                                  <w:r w:rsidRPr="0058288B">
                                    <w:rPr>
                                      <w:sz w:val="18"/>
                                      <w:szCs w:val="18"/>
                                      <w:lang w:val="sv-SE"/>
                                    </w:rPr>
                                    <w:t>- SSB patterns</w:t>
                                  </w:r>
                                </w:p>
                                <w:p w14:paraId="0F987E97"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A51926" w:rsidRPr="0058288B" w:rsidRDefault="00A51926" w:rsidP="00231EEB">
                                  <w:pPr>
                                    <w:spacing w:before="0" w:after="0" w:line="240" w:lineRule="auto"/>
                                    <w:rPr>
                                      <w:sz w:val="18"/>
                                      <w:szCs w:val="18"/>
                                      <w:lang w:val="sv-SE"/>
                                    </w:rPr>
                                  </w:pPr>
                                  <w:r w:rsidRPr="0058288B">
                                    <w:rPr>
                                      <w:sz w:val="18"/>
                                      <w:szCs w:val="18"/>
                                      <w:lang w:val="sv-SE"/>
                                    </w:rPr>
                                    <w:t>- RO configuration</w:t>
                                  </w:r>
                                </w:p>
                                <w:p w14:paraId="2A6390B9" w14:textId="77777777" w:rsidR="00A51926" w:rsidRPr="0058288B" w:rsidRDefault="00A51926"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A51926" w:rsidRPr="0014669A" w:rsidRDefault="00A51926" w:rsidP="00231EEB">
                                  <w:pPr>
                                    <w:spacing w:before="0" w:after="0" w:line="240" w:lineRule="auto"/>
                                    <w:rPr>
                                      <w:sz w:val="18"/>
                                      <w:szCs w:val="18"/>
                                    </w:rPr>
                                  </w:pPr>
                                  <w:r w:rsidRPr="0058288B">
                                    <w:rPr>
                                      <w:sz w:val="18"/>
                                      <w:szCs w:val="18"/>
                                    </w:rPr>
                                    <w:t>- PDCCH Monitoring</w:t>
                                  </w:r>
                                </w:p>
                              </w:tc>
                            </w:tr>
                          </w:tbl>
                          <w:p w14:paraId="6FA37EC9" w14:textId="77777777" w:rsidR="00A51926" w:rsidRPr="0058288B" w:rsidRDefault="00A51926"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w:t>
            </w:r>
            <w:r w:rsidRPr="009726FF">
              <w:rPr>
                <w:rFonts w:ascii="Times New Roman" w:hAnsi="Times New Roman"/>
                <w:szCs w:val="20"/>
                <w:lang w:eastAsia="zh-CN"/>
              </w:rPr>
              <w:lastRenderedPageBreak/>
              <w:t xml:space="preserve">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rFonts w:hint="eastAsia"/>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hint="eastAsia"/>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77777777"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rFonts w:hint="eastAsia"/>
                <w:lang w:eastAsia="zh-CN"/>
              </w:rPr>
            </w:pPr>
            <w:r>
              <w:rPr>
                <w:lang w:eastAsia="zh-CN"/>
              </w:rPr>
              <w:t>While single numerology can achieve simple implementation and specification support, we are open to have different numerologies especially for SSB and PRACH considering coverage issues.</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rFonts w:hint="eastAsia"/>
                <w:lang w:eastAsia="zh-CN"/>
              </w:rPr>
            </w:pPr>
            <w:r>
              <w:rPr>
                <w:lang w:eastAsia="zh-CN"/>
              </w:rPr>
              <w:t>Our preference is supporting SCSs up to 960 kHz with NCP</w:t>
            </w:r>
          </w:p>
        </w:tc>
      </w:tr>
      <w:tr w:rsidR="00CE4026"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77777777" w:rsidR="00CE4026" w:rsidRDefault="00CE4026" w:rsidP="00CE4026">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628C0A9E" w14:textId="77777777" w:rsidR="00CE4026" w:rsidRDefault="00CE4026" w:rsidP="00CE4026">
            <w:pPr>
              <w:overflowPunct/>
              <w:autoSpaceDE/>
              <w:adjustRightInd/>
              <w:spacing w:after="0"/>
              <w:rPr>
                <w:lang w:eastAsia="zh-CN"/>
              </w:rPr>
            </w:pP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 xml:space="preserve">LG </w:t>
            </w:r>
            <w:r>
              <w:rPr>
                <w:rFonts w:eastAsiaTheme="minorEastAsia" w:hint="eastAsia"/>
                <w:lang w:val="sv-SE" w:eastAsia="ko-KR"/>
              </w:rPr>
              <w:lastRenderedPageBreak/>
              <w:t>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 xml:space="preserve">FR2 should be also supported for frequency range </w:t>
            </w:r>
            <w:r>
              <w:rPr>
                <w:rFonts w:eastAsiaTheme="minorEastAsia"/>
                <w:lang w:val="sv-SE" w:eastAsia="ko-KR"/>
              </w:rPr>
              <w:lastRenderedPageBreak/>
              <w:t>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1335C9" w14:textId="77777777" w:rsidR="00E57E82" w:rsidRPr="00364B2A"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and </w:t>
            </w:r>
            <w:proofErr w:type="gramStart"/>
            <w:r w:rsidRPr="00B657B2">
              <w:rPr>
                <w:rFonts w:ascii="Times New Roman" w:hAnsi="Times New Roman"/>
                <w:szCs w:val="20"/>
                <w:lang w:eastAsia="zh-CN"/>
              </w:rPr>
              <w:t>etc..</w:t>
            </w:r>
            <w:proofErr w:type="gramEnd"/>
            <w:r w:rsidRPr="00B657B2">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lastRenderedPageBreak/>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77777777"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w:t>
            </w:r>
            <w:r>
              <w:rPr>
                <w:rFonts w:ascii="Times New Roman" w:hAnsi="Times New Roman"/>
                <w:szCs w:val="20"/>
                <w:lang w:eastAsia="zh-CN"/>
              </w:rPr>
              <w:lastRenderedPageBreak/>
              <w:t>consider 120 kHz or 480 kHz.</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rFonts w:hint="eastAsia"/>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w:t>
            </w:r>
            <w:r>
              <w:rPr>
                <w:rFonts w:ascii="Times New Roman" w:eastAsia="Batang" w:hAnsi="Times New Roman"/>
                <w:b w:val="0"/>
                <w:snapToGrid w:val="0"/>
                <w:color w:val="000000" w:themeColor="text1"/>
                <w:kern w:val="2"/>
                <w:sz w:val="20"/>
                <w:lang w:val="en-GB" w:eastAsia="ko-KR"/>
              </w:rPr>
              <w:lastRenderedPageBreak/>
              <w:t xml:space="preserve">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lastRenderedPageBreak/>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lastRenderedPageBreak/>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A51926"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77777777" w:rsidR="00A51926" w:rsidRDefault="00A5192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6C0A39D" w14:textId="77777777" w:rsidR="00A51926" w:rsidRDefault="00A51926">
            <w:pPr>
              <w:overflowPunct/>
              <w:autoSpaceDE/>
              <w:adjustRightInd/>
              <w:spacing w:after="0"/>
              <w:rPr>
                <w:lang w:val="sv-SE" w:eastAsia="zh-CN"/>
              </w:rPr>
            </w:pP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lastRenderedPageBreak/>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proofErr w:type="gramStart"/>
      <w:r w:rsidRPr="00327F77">
        <w:rPr>
          <w:rFonts w:ascii="Times New Roman" w:hAnsi="Times New Roman"/>
          <w:sz w:val="22"/>
          <w:szCs w:val="22"/>
          <w:lang w:eastAsia="zh-CN"/>
        </w:rPr>
        <w:t>Similar to</w:t>
      </w:r>
      <w:proofErr w:type="gramEnd"/>
      <w:r w:rsidRPr="00327F77">
        <w:rPr>
          <w:rFonts w:ascii="Times New Roman" w:hAnsi="Times New Roman"/>
          <w:sz w:val="22"/>
          <w:szCs w:val="22"/>
          <w:lang w:eastAsia="zh-CN"/>
        </w:rPr>
        <w:t xml:space="preserve">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w:t>
      </w:r>
      <w:r>
        <w:rPr>
          <w:rFonts w:ascii="Times New Roman" w:hAnsi="Times New Roman"/>
          <w:sz w:val="22"/>
          <w:szCs w:val="22"/>
          <w:lang w:eastAsia="zh-CN"/>
        </w:rPr>
        <w:t xml:space="preserve"> multiplexing section</w:t>
      </w:r>
      <w:r>
        <w:rPr>
          <w:rFonts w:ascii="Times New Roman" w:hAnsi="Times New Roman"/>
          <w:sz w:val="22"/>
          <w:szCs w:val="22"/>
          <w:lang w:eastAsia="zh-CN"/>
        </w:rPr>
        <w:t xml:space="preserve"> can focus on (but not necessarily limited to) </w:t>
      </w:r>
      <w:r>
        <w:rPr>
          <w:rFonts w:ascii="Times New Roman" w:hAnsi="Times New Roman"/>
          <w:sz w:val="22"/>
          <w:szCs w:val="22"/>
          <w:lang w:eastAsia="zh-CN"/>
        </w:rPr>
        <w:t xml:space="preserve">specification impact, single numerology operation aspects, scenario enabled by SSB and CORESET#0 design. </w:t>
      </w:r>
      <w:r>
        <w:rPr>
          <w:rFonts w:ascii="Times New Roman" w:hAnsi="Times New Roman"/>
          <w:sz w:val="22"/>
          <w:szCs w:val="22"/>
          <w:lang w:eastAsia="zh-CN"/>
        </w:rPr>
        <w:t xml:space="preserve">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 xml:space="preserve">discussed in SSB </w:t>
      </w:r>
      <w:r>
        <w:rPr>
          <w:rFonts w:ascii="Times New Roman" w:hAnsi="Times New Roman"/>
          <w:sz w:val="22"/>
          <w:szCs w:val="22"/>
          <w:lang w:eastAsia="zh-CN"/>
        </w:rPr>
        <w:t>numerology</w:t>
      </w:r>
      <w:r>
        <w:rPr>
          <w:rFonts w:ascii="Times New Roman" w:hAnsi="Times New Roman"/>
          <w:sz w:val="22"/>
          <w:szCs w:val="22"/>
          <w:lang w:eastAsia="zh-CN"/>
        </w:rPr>
        <w:t xml:space="preserve"> (section 2.3.</w:t>
      </w:r>
      <w:r>
        <w:rPr>
          <w:rFonts w:ascii="Times New Roman" w:hAnsi="Times New Roman"/>
          <w:sz w:val="22"/>
          <w:szCs w:val="22"/>
          <w:lang w:eastAsia="zh-CN"/>
        </w:rPr>
        <w:t>1</w:t>
      </w:r>
      <w:r>
        <w:rPr>
          <w:rFonts w:ascii="Times New Roman" w:hAnsi="Times New Roman"/>
          <w:sz w:val="22"/>
          <w:szCs w:val="22"/>
          <w:lang w:eastAsia="zh-CN"/>
        </w:rPr>
        <w:t>)</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77777777" w:rsidR="00A51926" w:rsidRDefault="00A5192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148D30D" w14:textId="77777777" w:rsidR="00A51926" w:rsidRDefault="00A51926">
            <w:pPr>
              <w:overflowPunct/>
              <w:autoSpaceDE/>
              <w:adjustRightInd/>
              <w:spacing w:after="0"/>
              <w:rPr>
                <w:lang w:val="sv-SE" w:eastAsia="zh-CN"/>
              </w:rPr>
            </w:pPr>
          </w:p>
        </w:tc>
      </w:tr>
    </w:tbl>
    <w:p w14:paraId="5848841F" w14:textId="77777777" w:rsidR="007321B3"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bl>
    <w:p w14:paraId="19FADD58" w14:textId="77777777" w:rsidR="007321B3"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lastRenderedPageBreak/>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B259" w14:textId="77777777" w:rsidR="00BF4B21" w:rsidRDefault="00BF4B21">
      <w:pPr>
        <w:spacing w:after="0" w:line="240" w:lineRule="auto"/>
      </w:pPr>
      <w:r>
        <w:separator/>
      </w:r>
    </w:p>
  </w:endnote>
  <w:endnote w:type="continuationSeparator" w:id="0">
    <w:p w14:paraId="3E3DAC6B" w14:textId="77777777" w:rsidR="00BF4B21" w:rsidRDefault="00BF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D03D" w14:textId="77777777" w:rsidR="00A51926" w:rsidRDefault="00A519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A51926" w:rsidRDefault="00A519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9B21" w14:textId="4350A18C" w:rsidR="00A51926" w:rsidRDefault="00A5192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55CD" w14:textId="77777777" w:rsidR="00936305" w:rsidRDefault="0093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90FC" w14:textId="77777777" w:rsidR="00BF4B21" w:rsidRDefault="00BF4B21">
      <w:pPr>
        <w:spacing w:after="0" w:line="240" w:lineRule="auto"/>
      </w:pPr>
      <w:r>
        <w:separator/>
      </w:r>
    </w:p>
  </w:footnote>
  <w:footnote w:type="continuationSeparator" w:id="0">
    <w:p w14:paraId="238BAABE" w14:textId="77777777" w:rsidR="00BF4B21" w:rsidRDefault="00BF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CC0E" w14:textId="77777777" w:rsidR="00A51926" w:rsidRDefault="00A5192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4B8" w14:textId="77777777" w:rsidR="00936305" w:rsidRDefault="00936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FD77" w14:textId="77777777" w:rsidR="00936305" w:rsidRDefault="0093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3"/>
  </w:num>
  <w:num w:numId="9">
    <w:abstractNumId w:val="10"/>
  </w:num>
  <w:num w:numId="10">
    <w:abstractNumId w:val="9"/>
  </w:num>
  <w:num w:numId="11">
    <w:abstractNumId w:val="7"/>
  </w:num>
  <w:num w:numId="12">
    <w:abstractNumId w:val="5"/>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312E51A-5B88-4248-9B56-3B0E2263708A}">
  <ds:schemaRefs>
    <ds:schemaRef ds:uri="http://schemas.openxmlformats.org/officeDocument/2006/bibliography"/>
  </ds:schemaRefs>
</ds:datastoreItem>
</file>

<file path=customXml/itemProps8.xml><?xml version="1.0" encoding="utf-8"?>
<ds:datastoreItem xmlns:ds="http://schemas.openxmlformats.org/officeDocument/2006/customXml" ds:itemID="{461554CC-CC62-46E1-82CE-FDD67BEB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129</TotalTime>
  <Pages>50</Pages>
  <Words>19098</Words>
  <Characters>108862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Lee, Daewon</cp:lastModifiedBy>
  <cp:revision>9</cp:revision>
  <cp:lastPrinted>2011-11-09T07:49:00Z</cp:lastPrinted>
  <dcterms:created xsi:type="dcterms:W3CDTF">2020-10-27T18:43:00Z</dcterms:created>
  <dcterms:modified xsi:type="dcterms:W3CDTF">2020-10-28T00:04:00Z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1603781498</vt:lpwstr>
  </property>
</Properties>
</file>