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71FA7081"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783BE1" w:rsidRPr="003D51C0">
        <w:rPr>
          <w:rFonts w:ascii="Arial" w:hAnsi="Arial" w:cs="Arial"/>
          <w:b/>
          <w:bCs/>
          <w:lang w:val="de-DE"/>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B6391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3655"/>
        <w:gridCol w:w="5521"/>
      </w:tblGrid>
      <w:tr w:rsidR="003A76C6" w:rsidRPr="002779B9" w14:paraId="7450747A" w14:textId="77777777" w:rsidTr="00626FF9">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65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52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626FF9">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3655" w:type="dxa"/>
          </w:tcPr>
          <w:p w14:paraId="5D22D7D7" w14:textId="1F2F52BB" w:rsidR="003A76C6" w:rsidRPr="003D51C0" w:rsidRDefault="003A76C6" w:rsidP="003A76C6">
            <w:pPr>
              <w:snapToGrid w:val="0"/>
              <w:rPr>
                <w:rFonts w:ascii="Times New Roman" w:hAnsi="Times New Roman" w:cs="Times New Roman"/>
                <w:color w:val="FF0000"/>
                <w:sz w:val="16"/>
                <w:szCs w:val="16"/>
                <w:lang w:val="de-DE"/>
              </w:rPr>
            </w:pPr>
            <w:r w:rsidRPr="003D51C0">
              <w:rPr>
                <w:rFonts w:ascii="Times New Roman" w:hAnsi="Times New Roman" w:cs="Times New Roman"/>
                <w:color w:val="FF0000"/>
                <w:sz w:val="16"/>
                <w:szCs w:val="16"/>
                <w:lang w:val="de-DE"/>
              </w:rPr>
              <w:t xml:space="preserve">Vivo, ZTE, Qualcomm, OPPO, Xiaomi, Samsung </w:t>
            </w:r>
          </w:p>
        </w:tc>
        <w:tc>
          <w:tcPr>
            <w:tcW w:w="552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626FF9">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365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Lenovo/Mo</w:t>
            </w:r>
            <w:r>
              <w:rPr>
                <w:rFonts w:ascii="Times New Roman" w:hAnsi="Times New Roman" w:cs="Times New Roman"/>
                <w:color w:val="FF0000"/>
                <w:sz w:val="16"/>
                <w:szCs w:val="16"/>
              </w:rPr>
              <w:t>M, APT, Intel</w:t>
            </w:r>
          </w:p>
        </w:tc>
        <w:tc>
          <w:tcPr>
            <w:tcW w:w="552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xml:space="preserve">, </w:t>
            </w:r>
            <w:proofErr w:type="gramStart"/>
            <w:r w:rsidR="00777543">
              <w:rPr>
                <w:rFonts w:ascii="Times New Roman" w:hAnsi="Times New Roman" w:cs="Times New Roman"/>
                <w:color w:val="FF0000"/>
                <w:sz w:val="16"/>
                <w:szCs w:val="16"/>
              </w:rPr>
              <w:t>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w:t>
            </w:r>
            <w:proofErr w:type="gramEnd"/>
            <w:r w:rsidR="00C770BA">
              <w:rPr>
                <w:rFonts w:ascii="Times New Roman" w:hAnsi="Times New Roman" w:cs="Times New Roman"/>
                <w:color w:val="FF0000"/>
                <w:sz w:val="16"/>
                <w:szCs w:val="16"/>
              </w:rPr>
              <w:t xml:space="preserve"> inputs</w:t>
            </w:r>
          </w:p>
        </w:tc>
      </w:tr>
      <w:tr w:rsidR="00A35D84" w:rsidRPr="002779B9" w14:paraId="06DF0C99" w14:textId="77777777" w:rsidTr="00626FF9">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365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552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626FF9">
        <w:tc>
          <w:tcPr>
            <w:tcW w:w="750" w:type="dxa"/>
          </w:tcPr>
          <w:p w14:paraId="2136B1AD" w14:textId="1723867E" w:rsidR="00F349B0" w:rsidRPr="002779B9" w:rsidRDefault="002E662C"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11</w:t>
            </w:r>
          </w:p>
        </w:tc>
        <w:tc>
          <w:tcPr>
            <w:tcW w:w="3655" w:type="dxa"/>
          </w:tcPr>
          <w:p w14:paraId="4A4AF737" w14:textId="01FF0CDE" w:rsidR="00F349B0" w:rsidRPr="002779B9" w:rsidRDefault="002E662C" w:rsidP="00AB5370">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Vivo3</w:t>
            </w:r>
            <w:r w:rsidR="00CF2A40">
              <w:rPr>
                <w:rFonts w:ascii="Times New Roman" w:hAnsi="Times New Roman" w:cs="Times New Roman"/>
                <w:color w:val="FF0000"/>
                <w:sz w:val="16"/>
                <w:szCs w:val="16"/>
              </w:rPr>
              <w:t xml:space="preserve"> (minor)</w:t>
            </w:r>
            <w:r w:rsidR="00AB5370">
              <w:rPr>
                <w:rFonts w:ascii="Times New Roman" w:hAnsi="Times New Roman" w:cs="Times New Roman"/>
                <w:color w:val="FF0000"/>
                <w:sz w:val="16"/>
                <w:szCs w:val="16"/>
              </w:rPr>
              <w:t>, Samsung2</w:t>
            </w:r>
            <w:r w:rsidR="00CF2A40">
              <w:rPr>
                <w:rFonts w:ascii="Times New Roman" w:hAnsi="Times New Roman" w:cs="Times New Roman"/>
                <w:color w:val="FF0000"/>
                <w:sz w:val="16"/>
                <w:szCs w:val="16"/>
              </w:rPr>
              <w:t xml:space="preserve"> (minor)</w:t>
            </w:r>
          </w:p>
        </w:tc>
        <w:tc>
          <w:tcPr>
            <w:tcW w:w="5521" w:type="dxa"/>
          </w:tcPr>
          <w:p w14:paraId="38FAC9C1" w14:textId="442D35E6" w:rsidR="00F349B0" w:rsidRPr="002779B9" w:rsidRDefault="002E662C" w:rsidP="004C4EB2">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correct </w:t>
            </w:r>
            <w:r w:rsidR="00AB5370">
              <w:rPr>
                <w:rFonts w:ascii="Times New Roman" w:hAnsi="Times New Roman" w:cs="Times New Roman"/>
                <w:color w:val="FF0000"/>
                <w:sz w:val="16"/>
                <w:szCs w:val="16"/>
              </w:rPr>
              <w:t xml:space="preserve">minor </w:t>
            </w:r>
            <w:r>
              <w:rPr>
                <w:rFonts w:ascii="Times New Roman" w:hAnsi="Times New Roman" w:cs="Times New Roman"/>
                <w:color w:val="FF0000"/>
                <w:sz w:val="16"/>
                <w:szCs w:val="16"/>
              </w:rPr>
              <w:t xml:space="preserve">mistake </w:t>
            </w:r>
            <w:r w:rsidR="009A5E56">
              <w:rPr>
                <w:rFonts w:ascii="Times New Roman" w:hAnsi="Times New Roman" w:cs="Times New Roman"/>
                <w:color w:val="FF0000"/>
                <w:sz w:val="16"/>
                <w:szCs w:val="16"/>
              </w:rPr>
              <w:t xml:space="preserve">and add one more bullet </w:t>
            </w:r>
            <w:r>
              <w:rPr>
                <w:rFonts w:ascii="Times New Roman" w:hAnsi="Times New Roman" w:cs="Times New Roman"/>
                <w:color w:val="FF0000"/>
                <w:sz w:val="16"/>
                <w:szCs w:val="16"/>
              </w:rPr>
              <w:t>on proposal 2.1</w:t>
            </w:r>
            <w:r w:rsidR="00CF2A40">
              <w:rPr>
                <w:rFonts w:ascii="Times New Roman" w:hAnsi="Times New Roman" w:cs="Times New Roman"/>
                <w:color w:val="FF0000"/>
                <w:sz w:val="16"/>
                <w:szCs w:val="16"/>
              </w:rPr>
              <w:t xml:space="preserve">, rearrange issue 5 proposal, </w:t>
            </w:r>
            <w:r w:rsidR="004C4EB2">
              <w:rPr>
                <w:rFonts w:ascii="Times New Roman" w:hAnsi="Times New Roman" w:cs="Times New Roman"/>
                <w:color w:val="FF0000"/>
                <w:sz w:val="16"/>
                <w:szCs w:val="16"/>
              </w:rPr>
              <w:t>edit proposal 6.1</w:t>
            </w:r>
          </w:p>
        </w:tc>
      </w:tr>
      <w:tr w:rsidR="00C47AC7" w:rsidRPr="002779B9" w14:paraId="3E4D03D2" w14:textId="77777777" w:rsidTr="00626FF9">
        <w:tc>
          <w:tcPr>
            <w:tcW w:w="750" w:type="dxa"/>
          </w:tcPr>
          <w:p w14:paraId="21F4C6EE" w14:textId="7B87DDEE"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13</w:t>
            </w:r>
          </w:p>
        </w:tc>
        <w:tc>
          <w:tcPr>
            <w:tcW w:w="3655" w:type="dxa"/>
          </w:tcPr>
          <w:p w14:paraId="46805CB8" w14:textId="0654ED4D"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Qualcomm2</w:t>
            </w:r>
          </w:p>
        </w:tc>
        <w:tc>
          <w:tcPr>
            <w:tcW w:w="5521" w:type="dxa"/>
          </w:tcPr>
          <w:p w14:paraId="4571EAE4" w14:textId="3D6449F5"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minor update proposal 3.1/3.2</w:t>
            </w:r>
          </w:p>
        </w:tc>
      </w:tr>
      <w:tr w:rsidR="003C6510" w:rsidRPr="002779B9" w14:paraId="7C936F94" w14:textId="77777777" w:rsidTr="00626FF9">
        <w:tc>
          <w:tcPr>
            <w:tcW w:w="750" w:type="dxa"/>
          </w:tcPr>
          <w:p w14:paraId="57587E9B" w14:textId="26AB5565" w:rsidR="003C6510" w:rsidRPr="002779B9" w:rsidRDefault="005E1D7A"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15</w:t>
            </w:r>
          </w:p>
        </w:tc>
        <w:tc>
          <w:tcPr>
            <w:tcW w:w="3655" w:type="dxa"/>
          </w:tcPr>
          <w:p w14:paraId="78FDDAF8" w14:textId="5BC41480" w:rsidR="003C6510" w:rsidRPr="002779B9" w:rsidRDefault="0011155E" w:rsidP="0011155E">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CATT, other offline comments</w:t>
            </w:r>
          </w:p>
        </w:tc>
        <w:tc>
          <w:tcPr>
            <w:tcW w:w="5521" w:type="dxa"/>
          </w:tcPr>
          <w:p w14:paraId="3DC6540E" w14:textId="2FABD270" w:rsidR="003C6510" w:rsidRPr="002779B9" w:rsidRDefault="00E87A63"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w:t>
            </w:r>
            <w:r w:rsidR="004729D9">
              <w:rPr>
                <w:rFonts w:ascii="Times New Roman" w:hAnsi="Times New Roman" w:cs="Times New Roman"/>
                <w:color w:val="FF0000"/>
                <w:sz w:val="16"/>
                <w:szCs w:val="16"/>
              </w:rPr>
              <w:t xml:space="preserve"> (especially issue 1</w:t>
            </w:r>
            <w:r w:rsidR="00B413F4">
              <w:rPr>
                <w:rFonts w:ascii="Times New Roman" w:hAnsi="Times New Roman" w:cs="Times New Roman"/>
                <w:color w:val="FF0000"/>
                <w:sz w:val="16"/>
                <w:szCs w:val="16"/>
              </w:rPr>
              <w:t>, 2</w:t>
            </w:r>
            <w:r w:rsidR="004729D9">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r w:rsidR="009C4C96">
              <w:rPr>
                <w:rFonts w:ascii="Times New Roman" w:hAnsi="Times New Roman" w:cs="Times New Roman"/>
                <w:color w:val="FF0000"/>
                <w:sz w:val="16"/>
                <w:szCs w:val="16"/>
              </w:rPr>
              <w:t>revision on proposal 2.1</w:t>
            </w:r>
            <w:r w:rsidR="00626FF9">
              <w:rPr>
                <w:rFonts w:ascii="Times New Roman" w:hAnsi="Times New Roman" w:cs="Times New Roman"/>
                <w:color w:val="FF0000"/>
                <w:sz w:val="16"/>
                <w:szCs w:val="16"/>
              </w:rPr>
              <w:t xml:space="preserve"> (reporting and beam indication matters)</w:t>
            </w:r>
            <w:r w:rsidR="009C4C96">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rearrange </w:t>
            </w:r>
            <w:r w:rsidR="009C4C96">
              <w:rPr>
                <w:rFonts w:ascii="Times New Roman" w:hAnsi="Times New Roman" w:cs="Times New Roman"/>
                <w:color w:val="FF0000"/>
                <w:sz w:val="16"/>
                <w:szCs w:val="16"/>
              </w:rPr>
              <w:t xml:space="preserve">editorial </w:t>
            </w:r>
            <w:r>
              <w:rPr>
                <w:rFonts w:ascii="Times New Roman" w:hAnsi="Times New Roman" w:cs="Times New Roman"/>
                <w:color w:val="FF0000"/>
                <w:sz w:val="16"/>
                <w:szCs w:val="16"/>
              </w:rPr>
              <w:t>‘notes’ on proposal 3.1</w:t>
            </w:r>
            <w:r w:rsidR="009C4C96">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p>
        </w:tc>
      </w:tr>
      <w:tr w:rsidR="00E87A63" w:rsidRPr="002779B9" w14:paraId="51C0EA54" w14:textId="77777777" w:rsidTr="00626FF9">
        <w:tc>
          <w:tcPr>
            <w:tcW w:w="750" w:type="dxa"/>
          </w:tcPr>
          <w:p w14:paraId="64589C95" w14:textId="1F4E9D4E" w:rsidR="00E87A63" w:rsidRPr="002779B9" w:rsidRDefault="006B79AD"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16</w:t>
            </w:r>
          </w:p>
        </w:tc>
        <w:tc>
          <w:tcPr>
            <w:tcW w:w="3655" w:type="dxa"/>
          </w:tcPr>
          <w:p w14:paraId="367BDCE4" w14:textId="30DC0F48" w:rsidR="00E87A63" w:rsidRPr="002779B9" w:rsidRDefault="001D6D93" w:rsidP="001D6D93">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O</w:t>
            </w:r>
            <w:r w:rsidR="00454019">
              <w:rPr>
                <w:rFonts w:ascii="Times New Roman" w:hAnsi="Times New Roman" w:cs="Times New Roman"/>
                <w:color w:val="FF0000"/>
                <w:sz w:val="16"/>
                <w:szCs w:val="16"/>
              </w:rPr>
              <w:t xml:space="preserve">nly </w:t>
            </w:r>
            <w:r w:rsidR="005D6F5D">
              <w:rPr>
                <w:rFonts w:ascii="Times New Roman" w:hAnsi="Times New Roman" w:cs="Times New Roman"/>
                <w:color w:val="FF0000"/>
                <w:sz w:val="16"/>
                <w:szCs w:val="16"/>
              </w:rPr>
              <w:t>moderator</w:t>
            </w:r>
          </w:p>
        </w:tc>
        <w:tc>
          <w:tcPr>
            <w:tcW w:w="5521" w:type="dxa"/>
          </w:tcPr>
          <w:p w14:paraId="48D5EBB9" w14:textId="0FF08B1F" w:rsidR="00E87A63" w:rsidRPr="002779B9" w:rsidRDefault="006B79AD" w:rsidP="00E22AE1">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for issue 4, </w:t>
            </w:r>
            <w:r w:rsidR="00C00C9F">
              <w:rPr>
                <w:rFonts w:ascii="Times New Roman" w:hAnsi="Times New Roman" w:cs="Times New Roman"/>
                <w:color w:val="FF0000"/>
                <w:sz w:val="16"/>
                <w:szCs w:val="16"/>
              </w:rPr>
              <w:t xml:space="preserve">a few </w:t>
            </w:r>
            <w:r w:rsidR="008542A3">
              <w:rPr>
                <w:rFonts w:ascii="Times New Roman" w:hAnsi="Times New Roman" w:cs="Times New Roman"/>
                <w:color w:val="FF0000"/>
                <w:sz w:val="16"/>
                <w:szCs w:val="16"/>
              </w:rPr>
              <w:t xml:space="preserve">minor </w:t>
            </w:r>
            <w:proofErr w:type="gramStart"/>
            <w:r w:rsidR="00C00C9F">
              <w:rPr>
                <w:rFonts w:ascii="Times New Roman" w:hAnsi="Times New Roman" w:cs="Times New Roman"/>
                <w:color w:val="FF0000"/>
                <w:sz w:val="16"/>
                <w:szCs w:val="16"/>
              </w:rPr>
              <w:t>e</w:t>
            </w:r>
            <w:r w:rsidR="00A9307C">
              <w:rPr>
                <w:rFonts w:ascii="Times New Roman" w:hAnsi="Times New Roman" w:cs="Times New Roman"/>
                <w:color w:val="FF0000"/>
                <w:sz w:val="16"/>
                <w:szCs w:val="16"/>
              </w:rPr>
              <w:t>ditorial</w:t>
            </w:r>
            <w:proofErr w:type="gramEnd"/>
            <w:r w:rsidR="00A9307C">
              <w:rPr>
                <w:rFonts w:ascii="Times New Roman" w:hAnsi="Times New Roman" w:cs="Times New Roman"/>
                <w:color w:val="FF0000"/>
                <w:sz w:val="16"/>
                <w:szCs w:val="16"/>
              </w:rPr>
              <w:t xml:space="preserve"> </w:t>
            </w:r>
            <w:r w:rsidR="00C00C9F">
              <w:rPr>
                <w:rFonts w:ascii="Times New Roman" w:hAnsi="Times New Roman" w:cs="Times New Roman"/>
                <w:color w:val="FF0000"/>
                <w:sz w:val="16"/>
                <w:szCs w:val="16"/>
              </w:rPr>
              <w:t>on FL proposals (no substantial changes)</w:t>
            </w:r>
            <w:r w:rsidR="00E22AE1">
              <w:rPr>
                <w:rFonts w:ascii="Times New Roman" w:hAnsi="Times New Roman" w:cs="Times New Roman"/>
                <w:color w:val="FF0000"/>
                <w:sz w:val="16"/>
                <w:szCs w:val="16"/>
              </w:rPr>
              <w:t xml:space="preserve"> toward final version</w:t>
            </w:r>
          </w:p>
        </w:tc>
      </w:tr>
      <w:tr w:rsidR="006B79AD" w:rsidRPr="002779B9" w14:paraId="42A042C5" w14:textId="77777777" w:rsidTr="00626FF9">
        <w:tc>
          <w:tcPr>
            <w:tcW w:w="750" w:type="dxa"/>
          </w:tcPr>
          <w:p w14:paraId="71CC4D32" w14:textId="16704A37"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27</w:t>
            </w:r>
          </w:p>
        </w:tc>
        <w:tc>
          <w:tcPr>
            <w:tcW w:w="3655" w:type="dxa"/>
          </w:tcPr>
          <w:p w14:paraId="45BA6083" w14:textId="11EDDDA6" w:rsidR="006B79AD" w:rsidRPr="002779B9" w:rsidRDefault="007329D1"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IDC, vivo4, ZTE2, LG, Apple, Nokia, TCL, Sony, MediaTek</w:t>
            </w:r>
            <w:r w:rsidR="001C05A4">
              <w:rPr>
                <w:rFonts w:ascii="Times New Roman" w:hAnsi="Times New Roman" w:cs="Times New Roman"/>
                <w:color w:val="FF0000"/>
                <w:sz w:val="16"/>
                <w:szCs w:val="16"/>
              </w:rPr>
              <w:t>, Sharp</w:t>
            </w:r>
          </w:p>
        </w:tc>
        <w:tc>
          <w:tcPr>
            <w:tcW w:w="5521" w:type="dxa"/>
          </w:tcPr>
          <w:p w14:paraId="1A156A6B" w14:textId="3463688B"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revisions for most FL proposals</w:t>
            </w:r>
          </w:p>
        </w:tc>
      </w:tr>
      <w:tr w:rsidR="007329D1" w:rsidRPr="002779B9" w14:paraId="18B4C936" w14:textId="77777777" w:rsidTr="00626FF9">
        <w:tc>
          <w:tcPr>
            <w:tcW w:w="750" w:type="dxa"/>
          </w:tcPr>
          <w:p w14:paraId="025B5F28" w14:textId="09CC1200" w:rsidR="007329D1" w:rsidRPr="009C3A0C" w:rsidRDefault="003D51C0" w:rsidP="003A76C6">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color w:val="FF0000"/>
                <w:sz w:val="16"/>
                <w:szCs w:val="16"/>
                <w:lang w:eastAsia="zh-CN"/>
              </w:rPr>
              <w:t>35</w:t>
            </w:r>
          </w:p>
        </w:tc>
        <w:tc>
          <w:tcPr>
            <w:tcW w:w="3655" w:type="dxa"/>
          </w:tcPr>
          <w:p w14:paraId="065E3E14" w14:textId="09291E63" w:rsidR="007329D1" w:rsidRPr="009C3A0C" w:rsidRDefault="009C3A0C" w:rsidP="003D51C0">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hint="eastAsia"/>
                <w:color w:val="FF0000"/>
                <w:sz w:val="16"/>
                <w:szCs w:val="16"/>
                <w:lang w:eastAsia="zh-CN"/>
              </w:rPr>
              <w:t>H</w:t>
            </w:r>
            <w:r w:rsidR="003D51C0">
              <w:rPr>
                <w:rFonts w:ascii="Times New Roman" w:eastAsia="DengXian" w:hAnsi="Times New Roman" w:cs="Times New Roman"/>
                <w:color w:val="FF0000"/>
                <w:sz w:val="16"/>
                <w:szCs w:val="16"/>
                <w:lang w:eastAsia="zh-CN"/>
              </w:rPr>
              <w:t>uawei, vivo5, Nokia, AT&amp;T, Fraunhofer, Ericsson, Samsung3</w:t>
            </w:r>
          </w:p>
        </w:tc>
        <w:tc>
          <w:tcPr>
            <w:tcW w:w="5521" w:type="dxa"/>
          </w:tcPr>
          <w:p w14:paraId="68802FC0" w14:textId="2AD0835A" w:rsidR="007329D1" w:rsidRPr="009C3A0C" w:rsidRDefault="007329D1" w:rsidP="003A76C6">
            <w:pPr>
              <w:snapToGrid w:val="0"/>
              <w:rPr>
                <w:rFonts w:ascii="Times New Roman" w:eastAsia="DengXian" w:hAnsi="Times New Roman" w:cs="Times New Roman"/>
                <w:color w:val="FF0000"/>
                <w:sz w:val="16"/>
                <w:szCs w:val="16"/>
                <w:lang w:eastAsia="zh-CN"/>
              </w:rPr>
            </w:pPr>
          </w:p>
        </w:tc>
      </w:tr>
      <w:tr w:rsidR="007329D1" w:rsidRPr="002779B9" w14:paraId="4353ADE6" w14:textId="77777777" w:rsidTr="00626FF9">
        <w:tc>
          <w:tcPr>
            <w:tcW w:w="750" w:type="dxa"/>
          </w:tcPr>
          <w:p w14:paraId="45C2356A" w14:textId="77777777" w:rsidR="007329D1" w:rsidRPr="002779B9" w:rsidRDefault="007329D1" w:rsidP="003A76C6">
            <w:pPr>
              <w:snapToGrid w:val="0"/>
              <w:rPr>
                <w:rFonts w:ascii="Times New Roman" w:hAnsi="Times New Roman" w:cs="Times New Roman"/>
                <w:color w:val="FF0000"/>
                <w:sz w:val="16"/>
                <w:szCs w:val="16"/>
              </w:rPr>
            </w:pPr>
          </w:p>
        </w:tc>
        <w:tc>
          <w:tcPr>
            <w:tcW w:w="3655" w:type="dxa"/>
          </w:tcPr>
          <w:p w14:paraId="4688036A" w14:textId="77777777" w:rsidR="007329D1" w:rsidRPr="002779B9" w:rsidRDefault="007329D1" w:rsidP="003A76C6">
            <w:pPr>
              <w:snapToGrid w:val="0"/>
              <w:rPr>
                <w:rFonts w:ascii="Times New Roman" w:hAnsi="Times New Roman" w:cs="Times New Roman"/>
                <w:color w:val="FF0000"/>
                <w:sz w:val="16"/>
                <w:szCs w:val="16"/>
              </w:rPr>
            </w:pPr>
          </w:p>
        </w:tc>
        <w:tc>
          <w:tcPr>
            <w:tcW w:w="5521" w:type="dxa"/>
          </w:tcPr>
          <w:p w14:paraId="6AF7E687" w14:textId="77777777" w:rsidR="007329D1" w:rsidRPr="002779B9" w:rsidRDefault="007329D1"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1C4BE525"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w:t>
            </w:r>
            <w:proofErr w:type="spellStart"/>
            <w:r w:rsidR="00EB2891">
              <w:rPr>
                <w:rFonts w:ascii="Times New Roman" w:hAnsi="Times New Roman" w:cs="Times New Roman"/>
                <w:sz w:val="18"/>
                <w:szCs w:val="20"/>
              </w:rPr>
              <w:t>Spreadtrum</w:t>
            </w:r>
            <w:proofErr w:type="spellEnd"/>
            <w:r w:rsidR="00EB2891">
              <w:rPr>
                <w:rFonts w:ascii="Times New Roman" w:hAnsi="Times New Roman" w:cs="Times New Roman"/>
                <w:sz w:val="18"/>
                <w:szCs w:val="20"/>
              </w:rPr>
              <w:t xml:space="preserve">, </w:t>
            </w:r>
            <w:proofErr w:type="spellStart"/>
            <w:r w:rsidR="00EB2891">
              <w:rPr>
                <w:rFonts w:ascii="Times New Roman" w:hAnsi="Times New Roman" w:cs="Times New Roman"/>
                <w:sz w:val="18"/>
                <w:szCs w:val="20"/>
              </w:rPr>
              <w:t>Convida</w:t>
            </w:r>
            <w:proofErr w:type="spellEnd"/>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r w:rsidR="00915C3A">
              <w:rPr>
                <w:rFonts w:ascii="Times New Roman" w:hAnsi="Times New Roman" w:cs="Times New Roman"/>
                <w:sz w:val="18"/>
                <w:szCs w:val="20"/>
              </w:rPr>
              <w:t>, CATT</w:t>
            </w:r>
            <w:r w:rsidR="00C60481">
              <w:rPr>
                <w:rFonts w:ascii="Times New Roman" w:hAnsi="Times New Roman" w:cs="Times New Roman"/>
                <w:sz w:val="18"/>
                <w:szCs w:val="20"/>
              </w:rPr>
              <w:t>, LG</w:t>
            </w:r>
            <w:r w:rsidR="004C3C29">
              <w:rPr>
                <w:rFonts w:ascii="Times New Roman" w:hAnsi="Times New Roman" w:cs="Times New Roman"/>
                <w:sz w:val="18"/>
                <w:szCs w:val="20"/>
              </w:rPr>
              <w:t>, Sony</w:t>
            </w:r>
            <w:r w:rsidR="00BD4C9B">
              <w:rPr>
                <w:rFonts w:ascii="Times New Roman" w:hAnsi="Times New Roman" w:cs="Times New Roman"/>
                <w:sz w:val="18"/>
                <w:szCs w:val="20"/>
              </w:rPr>
              <w:t xml:space="preserve">, </w:t>
            </w:r>
            <w:r w:rsidR="00BD4C9B">
              <w:rPr>
                <w:rFonts w:ascii="Times New Roman" w:eastAsia="Yu Mincho" w:hAnsi="Times New Roman" w:cs="Times New Roman"/>
                <w:sz w:val="18"/>
                <w:szCs w:val="20"/>
                <w:lang w:eastAsia="ja-JP"/>
              </w:rPr>
              <w:t>Sharp</w:t>
            </w:r>
            <w:r w:rsidR="00756ED5">
              <w:rPr>
                <w:rFonts w:ascii="Times New Roman" w:eastAsia="Yu Mincho" w:hAnsi="Times New Roman" w:cs="Times New Roman"/>
                <w:sz w:val="18"/>
                <w:szCs w:val="20"/>
                <w:lang w:eastAsia="ja-JP"/>
              </w:rPr>
              <w:t>, AT&amp;T</w:t>
            </w:r>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45BA15D5"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r w:rsidR="00915C3A">
              <w:rPr>
                <w:rFonts w:ascii="Times New Roman" w:hAnsi="Times New Roman" w:cs="Times New Roman"/>
                <w:sz w:val="18"/>
                <w:szCs w:val="20"/>
              </w:rPr>
              <w:t>, CATT</w:t>
            </w:r>
            <w:r w:rsidR="004C3C29">
              <w:rPr>
                <w:rFonts w:ascii="Times New Roman" w:hAnsi="Times New Roman" w:cs="Times New Roman"/>
                <w:sz w:val="18"/>
                <w:szCs w:val="20"/>
              </w:rPr>
              <w:t>, Sony</w:t>
            </w:r>
            <w:r w:rsidR="001B199F">
              <w:rPr>
                <w:rFonts w:ascii="Times New Roman" w:hAnsi="Times New Roman" w:cs="Times New Roman"/>
                <w:sz w:val="18"/>
                <w:szCs w:val="20"/>
              </w:rPr>
              <w:t>, APT (with repetition “on”)</w:t>
            </w:r>
            <w:r w:rsidR="0031702C">
              <w:rPr>
                <w:rFonts w:ascii="Times New Roman" w:hAnsi="Times New Roman" w:cs="Times New Roman"/>
                <w:sz w:val="18"/>
                <w:szCs w:val="20"/>
              </w:rPr>
              <w:t>, Nokia/NSB (repetition “ON”)</w:t>
            </w:r>
            <w:r w:rsidR="00527582">
              <w:rPr>
                <w:rFonts w:ascii="Times New Roman" w:hAnsi="Times New Roman" w:cs="Times New Roman"/>
                <w:sz w:val="18"/>
                <w:szCs w:val="20"/>
              </w:rPr>
              <w:t xml:space="preserve"> </w:t>
            </w:r>
            <w:proofErr w:type="spellStart"/>
            <w:r w:rsidR="00527582">
              <w:rPr>
                <w:rFonts w:ascii="Times New Roman" w:hAnsi="Times New Roman" w:cs="Times New Roman"/>
                <w:sz w:val="18"/>
                <w:szCs w:val="20"/>
              </w:rPr>
              <w:t>Convida</w:t>
            </w:r>
            <w:proofErr w:type="spellEnd"/>
          </w:p>
          <w:p w14:paraId="1B8A2F2B" w14:textId="64B52F5E"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r w:rsidR="00EB2891">
              <w:rPr>
                <w:rFonts w:ascii="Times New Roman" w:hAnsi="Times New Roman" w:cs="Times New Roman"/>
                <w:sz w:val="18"/>
                <w:szCs w:val="20"/>
              </w:rPr>
              <w:t xml:space="preserve">, vivo, </w:t>
            </w:r>
            <w:r w:rsidR="008B36B1">
              <w:rPr>
                <w:rFonts w:ascii="Times New Roman" w:hAnsi="Times New Roman" w:cs="Times New Roman"/>
                <w:sz w:val="18"/>
                <w:szCs w:val="20"/>
              </w:rPr>
              <w:t>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Lenovo/MoM</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13A3EFC6"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w:t>
            </w:r>
            <w:proofErr w:type="spellStart"/>
            <w:r w:rsidR="00EB2891">
              <w:rPr>
                <w:rFonts w:ascii="Times New Roman" w:hAnsi="Times New Roman" w:cs="Times New Roman"/>
                <w:sz w:val="18"/>
                <w:szCs w:val="20"/>
              </w:rPr>
              <w:t>Spreadtrum</w:t>
            </w:r>
            <w:proofErr w:type="spellEnd"/>
            <w:r w:rsidR="00EB2891">
              <w:rPr>
                <w:rFonts w:ascii="Times New Roman" w:hAnsi="Times New Roman" w:cs="Times New Roman"/>
                <w:sz w:val="18"/>
                <w:szCs w:val="20"/>
              </w:rPr>
              <w:t xml:space="preserve">, </w:t>
            </w:r>
            <w:proofErr w:type="spellStart"/>
            <w:r w:rsidR="00EB2891">
              <w:rPr>
                <w:rFonts w:ascii="Times New Roman" w:hAnsi="Times New Roman" w:cs="Times New Roman"/>
                <w:sz w:val="18"/>
                <w:szCs w:val="20"/>
              </w:rPr>
              <w:t>Convida</w:t>
            </w:r>
            <w:proofErr w:type="spellEnd"/>
            <w:r w:rsidR="00FF387C">
              <w:rPr>
                <w:rFonts w:ascii="Times New Roman" w:hAnsi="Times New Roman" w:cs="Times New Roman"/>
                <w:sz w:val="18"/>
                <w:szCs w:val="20"/>
              </w:rPr>
              <w:t xml:space="preserve">, </w:t>
            </w:r>
            <w:r w:rsidR="002F7E12">
              <w:rPr>
                <w:rFonts w:ascii="Times New Roman" w:hAnsi="Times New Roman" w:cs="Times New Roman"/>
                <w:sz w:val="18"/>
                <w:szCs w:val="20"/>
              </w:rPr>
              <w:t>Qualcomm</w:t>
            </w:r>
            <w:r w:rsidR="00DC1ECC">
              <w:rPr>
                <w:rFonts w:ascii="Times New Roman" w:hAnsi="Times New Roman" w:cs="Times New Roman"/>
                <w:sz w:val="18"/>
                <w:szCs w:val="20"/>
              </w:rPr>
              <w:t>, ZTE</w:t>
            </w:r>
            <w:r w:rsidR="006B0B3C">
              <w:rPr>
                <w:rFonts w:ascii="Times New Roman" w:hAnsi="Times New Roman" w:cs="Times New Roman"/>
                <w:sz w:val="18"/>
                <w:szCs w:val="20"/>
              </w:rPr>
              <w:t xml:space="preserve"> </w:t>
            </w:r>
            <w:r w:rsidR="00690FE1">
              <w:rPr>
                <w:rFonts w:ascii="Times New Roman" w:hAnsi="Times New Roman" w:cs="Times New Roman"/>
                <w:sz w:val="18"/>
                <w:szCs w:val="20"/>
              </w:rPr>
              <w:t>(for AP-TRS only)</w:t>
            </w:r>
            <w:r w:rsidR="00D91C10">
              <w:rPr>
                <w:rFonts w:ascii="Times New Roman" w:hAnsi="Times New Roman" w:cs="Times New Roman"/>
                <w:sz w:val="18"/>
                <w:szCs w:val="20"/>
              </w:rPr>
              <w:t>, APT</w:t>
            </w:r>
            <w:r w:rsidR="00A724E7">
              <w:rPr>
                <w:rFonts w:ascii="Times New Roman" w:hAnsi="Times New Roman" w:cs="Times New Roman"/>
                <w:sz w:val="18"/>
                <w:szCs w:val="20"/>
              </w:rPr>
              <w:t>, Intel</w:t>
            </w:r>
            <w:r w:rsidR="00942F39">
              <w:rPr>
                <w:rFonts w:ascii="Times New Roman" w:hAnsi="Times New Roman" w:cs="Times New Roman"/>
                <w:sz w:val="18"/>
                <w:szCs w:val="20"/>
              </w:rPr>
              <w:t>, CATT</w:t>
            </w:r>
            <w:r w:rsidR="004C3C29">
              <w:rPr>
                <w:rFonts w:ascii="Times New Roman" w:hAnsi="Times New Roman" w:cs="Times New Roman"/>
                <w:sz w:val="18"/>
                <w:szCs w:val="20"/>
              </w:rPr>
              <w:t>, Sony</w:t>
            </w:r>
            <w:r w:rsidR="00E12EC9">
              <w:rPr>
                <w:rFonts w:ascii="Times New Roman" w:hAnsi="Times New Roman" w:cs="Times New Roman"/>
                <w:sz w:val="18"/>
                <w:szCs w:val="20"/>
              </w:rPr>
              <w:t xml:space="preserve">, </w:t>
            </w:r>
            <w:r w:rsidR="00E12EC9">
              <w:rPr>
                <w:rFonts w:ascii="Times New Roman" w:eastAsia="Yu Mincho" w:hAnsi="Times New Roman" w:cs="Times New Roman"/>
                <w:sz w:val="18"/>
                <w:szCs w:val="20"/>
                <w:lang w:eastAsia="ja-JP"/>
              </w:rPr>
              <w:t>Sharp</w:t>
            </w:r>
          </w:p>
          <w:p w14:paraId="0F1437AF" w14:textId="29EC545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r w:rsidR="00EB2891">
              <w:rPr>
                <w:rFonts w:ascii="Times New Roman" w:hAnsi="Times New Roman" w:cs="Times New Roman"/>
                <w:sz w:val="18"/>
                <w:szCs w:val="20"/>
              </w:rPr>
              <w:t>,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13324943" w:rsidR="007A0B32"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w:t>
            </w:r>
            <w:r w:rsidR="006B0B3C">
              <w:rPr>
                <w:rFonts w:ascii="Times New Roman" w:hAnsi="Times New Roman" w:cs="Times New Roman"/>
                <w:sz w:val="18"/>
                <w:szCs w:val="20"/>
              </w:rPr>
              <w:t xml:space="preserve"> </w:t>
            </w:r>
            <w:r w:rsidR="00563235" w:rsidRPr="00DC1ECC">
              <w:rPr>
                <w:rFonts w:ascii="Times New Roman" w:hAnsi="Times New Roman" w:cs="Times New Roman"/>
                <w:sz w:val="18"/>
                <w:szCs w:val="20"/>
              </w:rPr>
              <w:t>Qualcomm (separate update)</w:t>
            </w:r>
            <w:r w:rsidR="00064D1B">
              <w:rPr>
                <w:rFonts w:ascii="Times New Roman" w:hAnsi="Times New Roman" w:cs="Times New Roman"/>
                <w:sz w:val="18"/>
                <w:szCs w:val="20"/>
              </w:rPr>
              <w:t>, NTT Docomo (prefer resource switching to enable resource sharing across UEs)</w:t>
            </w:r>
          </w:p>
          <w:p w14:paraId="31D1135B" w14:textId="1885F1B3" w:rsidR="00DC1ECC" w:rsidRPr="00DC1ECC"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lastRenderedPageBreak/>
              <w:t>No</w:t>
            </w:r>
            <w:r>
              <w:rPr>
                <w:rFonts w:ascii="Times New Roman" w:hAnsi="Times New Roman" w:cs="Times New Roman"/>
                <w:sz w:val="18"/>
                <w:szCs w:val="20"/>
              </w:rPr>
              <w:t>: ZTE</w:t>
            </w:r>
            <w:r w:rsidR="00B061C8">
              <w:rPr>
                <w:rFonts w:ascii="Times New Roman" w:hAnsi="Times New Roman" w:cs="Times New Roman"/>
                <w:sz w:val="18"/>
                <w:szCs w:val="20"/>
              </w:rPr>
              <w:t>, Apple</w:t>
            </w:r>
          </w:p>
        </w:tc>
        <w:tc>
          <w:tcPr>
            <w:tcW w:w="3361" w:type="dxa"/>
          </w:tcPr>
          <w:p w14:paraId="6F4292E1" w14:textId="77777777" w:rsidR="008317E0"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For common QCL: </w:t>
            </w:r>
          </w:p>
          <w:p w14:paraId="669359F6" w14:textId="17B64FA9" w:rsidR="004F577C"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S</w:t>
            </w:r>
            <w:r w:rsidR="00642F4C" w:rsidRPr="008317E0">
              <w:rPr>
                <w:rFonts w:ascii="Times New Roman" w:hAnsi="Times New Roman" w:cs="Times New Roman"/>
                <w:sz w:val="18"/>
                <w:szCs w:val="20"/>
              </w:rPr>
              <w:t>ome CSI-RS resource(s) for BM can be used for RX beam refinement (P3)</w:t>
            </w:r>
            <w:r w:rsidR="00247C0F">
              <w:rPr>
                <w:rFonts w:ascii="Times New Roman" w:hAnsi="Times New Roman" w:cs="Times New Roman"/>
                <w:sz w:val="18"/>
                <w:szCs w:val="20"/>
              </w:rPr>
              <w:t>, with repetition “on”</w:t>
            </w:r>
            <w:r w:rsidR="00642F4C" w:rsidRPr="008317E0">
              <w:rPr>
                <w:rFonts w:ascii="Times New Roman" w:hAnsi="Times New Roman" w:cs="Times New Roman"/>
                <w:sz w:val="18"/>
                <w:szCs w:val="20"/>
              </w:rPr>
              <w:t xml:space="preserve"> </w:t>
            </w:r>
          </w:p>
          <w:p w14:paraId="3CE06A7E" w14:textId="1A80E743" w:rsidR="008317E0" w:rsidRPr="008317E0"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CSI_RS for tracking: need to clarify if this is intended for all tracking CSI-RS</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4FABB78E"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r w:rsidR="00AA70EF">
              <w:rPr>
                <w:rFonts w:ascii="Times New Roman" w:hAnsi="Times New Roman" w:cs="Times New Roman"/>
                <w:sz w:val="18"/>
                <w:szCs w:val="20"/>
              </w:rPr>
              <w:t>, CATT</w:t>
            </w:r>
            <w:r w:rsidR="00690FE1">
              <w:rPr>
                <w:rFonts w:ascii="Times New Roman" w:hAnsi="Times New Roman" w:cs="Times New Roman"/>
                <w:sz w:val="18"/>
                <w:szCs w:val="20"/>
              </w:rPr>
              <w:t>, ZTE</w:t>
            </w:r>
            <w:r w:rsidR="004C3C29">
              <w:rPr>
                <w:rFonts w:ascii="Times New Roman" w:hAnsi="Times New Roman" w:cs="Times New Roman"/>
                <w:sz w:val="18"/>
                <w:szCs w:val="20"/>
              </w:rPr>
              <w:t>, Sony</w:t>
            </w:r>
          </w:p>
          <w:p w14:paraId="62C16FF1" w14:textId="17D2AEA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w:t>
            </w:r>
            <w:proofErr w:type="spellStart"/>
            <w:r w:rsidR="00A0593D" w:rsidRPr="00C80399">
              <w:rPr>
                <w:rFonts w:ascii="Times New Roman" w:hAnsi="Times New Roman" w:cs="Times New Roman"/>
                <w:sz w:val="18"/>
                <w:szCs w:val="20"/>
              </w:rPr>
              <w:t>HiSi</w:t>
            </w:r>
            <w:proofErr w:type="spellEnd"/>
            <w:r w:rsidR="00A0593D" w:rsidRPr="00C80399">
              <w:rPr>
                <w:rFonts w:ascii="Times New Roman" w:hAnsi="Times New Roman" w:cs="Times New Roman"/>
                <w:sz w:val="18"/>
                <w:szCs w:val="20"/>
              </w:rPr>
              <w:t xml:space="preserve">, APT, </w:t>
            </w:r>
            <w:proofErr w:type="spellStart"/>
            <w:r w:rsidR="00A0593D" w:rsidRPr="00C80399">
              <w:rPr>
                <w:rFonts w:ascii="Times New Roman" w:hAnsi="Times New Roman" w:cs="Times New Roman"/>
                <w:sz w:val="18"/>
                <w:szCs w:val="20"/>
              </w:rPr>
              <w:t>Spreadtrum</w:t>
            </w:r>
            <w:proofErr w:type="spellEnd"/>
            <w:r w:rsidR="00A0593D" w:rsidRPr="00C80399">
              <w:rPr>
                <w:rFonts w:ascii="Times New Roman" w:hAnsi="Times New Roman" w:cs="Times New Roman"/>
                <w:sz w:val="18"/>
                <w:szCs w:val="20"/>
              </w:rPr>
              <w:t xml:space="preserve">, </w:t>
            </w:r>
            <w:proofErr w:type="spellStart"/>
            <w:r w:rsidR="00A0593D" w:rsidRPr="00C80399">
              <w:rPr>
                <w:rFonts w:ascii="Times New Roman" w:hAnsi="Times New Roman" w:cs="Times New Roman"/>
                <w:sz w:val="18"/>
                <w:szCs w:val="20"/>
              </w:rPr>
              <w:t>Convida</w:t>
            </w:r>
            <w:proofErr w:type="spellEnd"/>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2CDE9A55" w14:textId="77777777"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p w14:paraId="374AD6DD" w14:textId="77777777" w:rsidR="008317E0" w:rsidRDefault="008317E0" w:rsidP="004F577C">
            <w:pPr>
              <w:snapToGrid w:val="0"/>
              <w:rPr>
                <w:rFonts w:ascii="Times New Roman" w:hAnsi="Times New Roman" w:cs="Times New Roman"/>
                <w:sz w:val="18"/>
                <w:szCs w:val="20"/>
              </w:rPr>
            </w:pPr>
          </w:p>
          <w:p w14:paraId="31F058B4" w14:textId="649D678E" w:rsidR="008317E0" w:rsidRDefault="008317E0" w:rsidP="008317E0">
            <w:pPr>
              <w:snapToGrid w:val="0"/>
              <w:rPr>
                <w:rFonts w:ascii="Times New Roman" w:hAnsi="Times New Roman" w:cs="Times New Roman"/>
                <w:sz w:val="18"/>
                <w:szCs w:val="20"/>
              </w:rPr>
            </w:pPr>
            <w:r>
              <w:rPr>
                <w:rFonts w:ascii="Times New Roman" w:hAnsi="Times New Roman" w:cs="Times New Roman"/>
                <w:sz w:val="18"/>
                <w:szCs w:val="20"/>
              </w:rPr>
              <w:t>Note: Beam correspondence (BC) is assumed. Can Intel’s preference be understood as when separate UL is configured?</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12BCA6CE"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sTRP</w:t>
            </w:r>
            <w:proofErr w:type="spellEnd"/>
            <w:r>
              <w:rPr>
                <w:rFonts w:ascii="Times New Roman" w:hAnsi="Times New Roman" w:cs="Times New Roman"/>
                <w:sz w:val="18"/>
                <w:szCs w:val="20"/>
              </w:rPr>
              <w:t xml:space="preserve">: CATT, OPPO, MediaTek,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Nokia/NSB, Samsung, Fraunhofer IIS/HHI</w:t>
            </w:r>
            <w:r w:rsidR="00F87BDF">
              <w:rPr>
                <w:rFonts w:ascii="Times New Roman" w:hAnsi="Times New Roman" w:cs="Times New Roman"/>
                <w:sz w:val="18"/>
                <w:szCs w:val="20"/>
              </w:rPr>
              <w:t>, Apple</w:t>
            </w:r>
            <w:r w:rsidR="002B67EC">
              <w:rPr>
                <w:rFonts w:ascii="Times New Roman" w:hAnsi="Times New Roman" w:cs="Times New Roman"/>
                <w:sz w:val="18"/>
                <w:szCs w:val="20"/>
              </w:rPr>
              <w:t xml:space="preserve"> </w:t>
            </w:r>
            <w:r w:rsidR="00B061C8">
              <w:rPr>
                <w:rFonts w:ascii="Times New Roman" w:hAnsi="Times New Roman" w:cs="Times New Roman"/>
                <w:sz w:val="18"/>
                <w:szCs w:val="20"/>
              </w:rPr>
              <w:t>(M=1, N=1 for non-MPE and M=1, N=2 for MPE)</w:t>
            </w:r>
            <w:r w:rsidR="00D8360B">
              <w:rPr>
                <w:rFonts w:ascii="Times New Roman" w:hAnsi="Times New Roman" w:cs="Times New Roman"/>
                <w:sz w:val="18"/>
                <w:szCs w:val="20"/>
              </w:rPr>
              <w:t>, ZTE</w:t>
            </w:r>
            <w:r w:rsidR="00D91C10">
              <w:rPr>
                <w:rFonts w:ascii="Times New Roman" w:hAnsi="Times New Roman" w:cs="Times New Roman"/>
                <w:sz w:val="18"/>
                <w:szCs w:val="20"/>
              </w:rPr>
              <w:t>, APT</w:t>
            </w:r>
            <w:r w:rsidR="004C3C29">
              <w:rPr>
                <w:rFonts w:ascii="Times New Roman" w:hAnsi="Times New Roman" w:cs="Times New Roman"/>
                <w:sz w:val="18"/>
                <w:szCs w:val="20"/>
              </w:rPr>
              <w:t>, Sony</w:t>
            </w:r>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CA39064"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mTRP</w:t>
            </w:r>
            <w:proofErr w:type="spellEnd"/>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r w:rsidR="004C3C29">
              <w:rPr>
                <w:rFonts w:ascii="Times New Roman" w:hAnsi="Times New Roman" w:cs="Times New Roman"/>
                <w:sz w:val="18"/>
                <w:szCs w:val="20"/>
              </w:rPr>
              <w:t>, Sony</w:t>
            </w:r>
          </w:p>
          <w:p w14:paraId="2A4A8F1F" w14:textId="77777777" w:rsidR="001C6934" w:rsidRDefault="001C6934" w:rsidP="004F577C">
            <w:pPr>
              <w:snapToGrid w:val="0"/>
              <w:rPr>
                <w:rFonts w:ascii="Times New Roman" w:hAnsi="Times New Roman" w:cs="Times New Roman"/>
                <w:sz w:val="18"/>
                <w:szCs w:val="20"/>
              </w:rPr>
            </w:pPr>
          </w:p>
          <w:p w14:paraId="10C6DAA1" w14:textId="507F866E" w:rsidR="001C6934" w:rsidRDefault="001C6934" w:rsidP="002B67E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Sharp, 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r w:rsidR="00C60481">
              <w:rPr>
                <w:rFonts w:ascii="Times New Roman" w:hAnsi="Times New Roman" w:cs="Times New Roman"/>
                <w:sz w:val="18"/>
                <w:szCs w:val="20"/>
              </w:rPr>
              <w:t>, LG</w:t>
            </w:r>
          </w:p>
        </w:tc>
        <w:tc>
          <w:tcPr>
            <w:tcW w:w="3361" w:type="dxa"/>
          </w:tcPr>
          <w:p w14:paraId="12B1CE41" w14:textId="77777777"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rFonts w:ascii="Times New Roman" w:hAnsi="Times New Roman" w:cs="Times New Roman"/>
                <w:sz w:val="18"/>
                <w:szCs w:val="20"/>
              </w:rPr>
            </w:pPr>
          </w:p>
          <w:p w14:paraId="6DA5970C" w14:textId="77777777" w:rsidR="00515F47" w:rsidRDefault="00515F47" w:rsidP="00DC014F">
            <w:pPr>
              <w:snapToGrid w:val="0"/>
              <w:rPr>
                <w:rFonts w:ascii="Times New Roman" w:hAnsi="Times New Roman" w:cs="Times New Roman"/>
                <w:sz w:val="18"/>
                <w:szCs w:val="20"/>
              </w:rPr>
            </w:pPr>
            <w:r>
              <w:rPr>
                <w:rFonts w:ascii="Times New Roman" w:hAnsi="Times New Roman" w:cs="Times New Roman"/>
                <w:sz w:val="18"/>
                <w:szCs w:val="20"/>
              </w:rPr>
              <w:t xml:space="preserve">The discussion can progress as follows: 1) Decide first whether to support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if so, what’s the max #.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 </w:t>
            </w:r>
            <w:r w:rsidR="00DC014F">
              <w:rPr>
                <w:rFonts w:ascii="Times New Roman" w:hAnsi="Times New Roman" w:cs="Times New Roman"/>
                <w:sz w:val="18"/>
                <w:szCs w:val="20"/>
              </w:rPr>
              <w:t>(discussion includes use cases)</w:t>
            </w:r>
            <w:r w:rsidR="00276FC2">
              <w:rPr>
                <w:rFonts w:ascii="Times New Roman" w:hAnsi="Times New Roman" w:cs="Times New Roman"/>
                <w:sz w:val="18"/>
                <w:szCs w:val="20"/>
              </w:rPr>
              <w:t>.</w:t>
            </w:r>
          </w:p>
          <w:p w14:paraId="1DDC8404" w14:textId="77777777" w:rsidR="00276FC2" w:rsidRDefault="00276FC2" w:rsidP="00DC014F">
            <w:pPr>
              <w:snapToGrid w:val="0"/>
              <w:rPr>
                <w:rFonts w:ascii="Times New Roman" w:hAnsi="Times New Roman" w:cs="Times New Roman"/>
                <w:sz w:val="18"/>
                <w:szCs w:val="20"/>
              </w:rPr>
            </w:pPr>
          </w:p>
          <w:p w14:paraId="37BE085D" w14:textId="3D94C5CE" w:rsidR="00276FC2" w:rsidRDefault="00276FC2" w:rsidP="00276FC2">
            <w:pPr>
              <w:snapToGrid w:val="0"/>
              <w:rPr>
                <w:rFonts w:ascii="Times New Roman" w:hAnsi="Times New Roman" w:cs="Times New Roman"/>
                <w:sz w:val="18"/>
                <w:szCs w:val="20"/>
              </w:rPr>
            </w:pPr>
            <w:r>
              <w:rPr>
                <w:rFonts w:ascii="Times New Roman" w:hAnsi="Times New Roman" w:cs="Times New Roman"/>
                <w:sz w:val="18"/>
                <w:szCs w:val="20"/>
              </w:rPr>
              <w:t xml:space="preserve">It is assumed that M and/or N TCIs will be updated together in one beam indication (also cf. 1.4, 1.5) </w:t>
            </w:r>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79D6ADCF"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Intel</w:t>
            </w:r>
            <w:r w:rsidR="002D7B5E">
              <w:rPr>
                <w:rFonts w:ascii="Times New Roman" w:hAnsi="Times New Roman" w:cs="Times New Roman"/>
                <w:sz w:val="18"/>
                <w:szCs w:val="20"/>
              </w:rPr>
              <w:t xml:space="preserve">, </w:t>
            </w:r>
            <w:r w:rsidR="002D7B5E">
              <w:rPr>
                <w:rFonts w:ascii="Times New Roman" w:eastAsia="Yu Mincho" w:hAnsi="Times New Roman" w:cs="Times New Roman"/>
                <w:sz w:val="18"/>
                <w:szCs w:val="20"/>
                <w:lang w:eastAsia="ja-JP"/>
              </w:rPr>
              <w:t>Sharp</w:t>
            </w:r>
            <w:r w:rsidR="009C6AB0">
              <w:rPr>
                <w:rFonts w:ascii="Times New Roman" w:hAnsi="Times New Roman" w:cs="Times New Roman"/>
                <w:sz w:val="18"/>
                <w:szCs w:val="20"/>
              </w:rPr>
              <w:t xml:space="preserve"> </w:t>
            </w:r>
          </w:p>
          <w:p w14:paraId="15844378" w14:textId="77777777" w:rsidR="006713CB" w:rsidRDefault="006713CB" w:rsidP="00621423">
            <w:pPr>
              <w:snapToGrid w:val="0"/>
              <w:rPr>
                <w:rFonts w:ascii="Times New Roman" w:hAnsi="Times New Roman" w:cs="Times New Roman"/>
                <w:sz w:val="18"/>
                <w:szCs w:val="20"/>
              </w:rPr>
            </w:pPr>
          </w:p>
          <w:p w14:paraId="352A7968" w14:textId="7B916F1D"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690FE1">
              <w:rPr>
                <w:rFonts w:ascii="Times New Roman" w:hAnsi="Times New Roman" w:cs="Times New Roman"/>
                <w:sz w:val="18"/>
                <w:szCs w:val="20"/>
              </w:rPr>
              <w:t xml:space="preserve"> ZTE</w:t>
            </w:r>
          </w:p>
        </w:tc>
        <w:tc>
          <w:tcPr>
            <w:tcW w:w="3361" w:type="dxa"/>
            <w:vMerge w:val="restart"/>
          </w:tcPr>
          <w:p w14:paraId="39805B08" w14:textId="2414BD4C"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 xml:space="preserve">Need discussion to clarify potential use cases other than </w:t>
            </w:r>
            <w:proofErr w:type="spellStart"/>
            <w:r>
              <w:rPr>
                <w:rFonts w:ascii="Times New Roman" w:hAnsi="Times New Roman" w:cs="Times New Roman"/>
                <w:sz w:val="18"/>
                <w:szCs w:val="20"/>
              </w:rPr>
              <w:t>mTRP</w:t>
            </w:r>
            <w:proofErr w:type="spellEnd"/>
            <w:r w:rsidR="00276FC2">
              <w:rPr>
                <w:rFonts w:ascii="Times New Roman" w:hAnsi="Times New Roman" w:cs="Times New Roman"/>
                <w:sz w:val="18"/>
                <w:szCs w:val="20"/>
              </w:rPr>
              <w:t>.</w:t>
            </w:r>
            <w:r w:rsidR="00EC5C06">
              <w:rPr>
                <w:rFonts w:ascii="Times New Roman" w:hAnsi="Times New Roman" w:cs="Times New Roman"/>
                <w:sz w:val="18"/>
                <w:szCs w:val="20"/>
              </w:rPr>
              <w:t xml:space="preserve"> For </w:t>
            </w:r>
            <w:proofErr w:type="spellStart"/>
            <w:r w:rsidR="00EC5C06">
              <w:rPr>
                <w:rFonts w:ascii="Times New Roman" w:hAnsi="Times New Roman" w:cs="Times New Roman"/>
                <w:sz w:val="18"/>
                <w:szCs w:val="20"/>
              </w:rPr>
              <w:t>mTRP</w:t>
            </w:r>
            <w:proofErr w:type="spellEnd"/>
            <w:r w:rsidR="00EC5C06">
              <w:rPr>
                <w:rFonts w:ascii="Times New Roman" w:hAnsi="Times New Roman" w:cs="Times New Roman"/>
                <w:sz w:val="18"/>
                <w:szCs w:val="20"/>
              </w:rPr>
              <w:t>, it is obvious that one of the M TCI states applies only to a subset of UE-dedicated CORESETs</w:t>
            </w:r>
            <w:r w:rsidR="004729D9">
              <w:rPr>
                <w:rFonts w:ascii="Times New Roman" w:hAnsi="Times New Roman" w:cs="Times New Roman"/>
                <w:sz w:val="18"/>
                <w:szCs w:val="20"/>
              </w:rPr>
              <w:t>.</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5E1A43CC"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r w:rsidR="00690FE1">
              <w:rPr>
                <w:rFonts w:ascii="Times New Roman" w:hAnsi="Times New Roman" w:cs="Times New Roman"/>
                <w:sz w:val="18"/>
                <w:szCs w:val="20"/>
              </w:rPr>
              <w:t>ZTE</w:t>
            </w:r>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1A7F2A30"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r w:rsidR="00690FE1">
              <w:rPr>
                <w:rFonts w:ascii="Times New Roman" w:hAnsi="Times New Roman" w:cs="Times New Roman"/>
                <w:sz w:val="18"/>
                <w:szCs w:val="20"/>
              </w:rPr>
              <w:t>, ZTE</w:t>
            </w:r>
            <w:r w:rsidR="0031702C">
              <w:rPr>
                <w:rFonts w:ascii="Times New Roman" w:hAnsi="Times New Roman" w:cs="Times New Roman"/>
                <w:sz w:val="18"/>
                <w:szCs w:val="20"/>
              </w:rPr>
              <w:t>, Nokia/NSB</w:t>
            </w:r>
            <w:r w:rsidR="00756ED5">
              <w:rPr>
                <w:rFonts w:ascii="Times New Roman" w:hAnsi="Times New Roman" w:cs="Times New Roman"/>
                <w:sz w:val="18"/>
                <w:szCs w:val="20"/>
              </w:rPr>
              <w:t>, AT&amp;T</w:t>
            </w:r>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w:t>
            </w:r>
            <w:proofErr w:type="spellStart"/>
            <w:r w:rsidR="00B50CE5">
              <w:rPr>
                <w:rFonts w:ascii="Times New Roman" w:hAnsi="Times New Roman" w:cs="Times New Roman"/>
                <w:sz w:val="18"/>
                <w:szCs w:val="20"/>
              </w:rPr>
              <w:t>Convida</w:t>
            </w:r>
            <w:proofErr w:type="spellEnd"/>
            <w:r w:rsidR="00B50CE5">
              <w:rPr>
                <w:rFonts w:ascii="Times New Roman" w:hAnsi="Times New Roman" w:cs="Times New Roman"/>
                <w:sz w:val="18"/>
                <w:szCs w:val="20"/>
              </w:rPr>
              <w:t xml:space="preserve">,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24881540"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716640">
              <w:rPr>
                <w:rFonts w:ascii="Times New Roman" w:hAnsi="Times New Roman" w:cs="Times New Roman"/>
                <w:sz w:val="18"/>
                <w:szCs w:val="20"/>
              </w:rPr>
              <w:t>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Lenovo/MoM</w:t>
            </w:r>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1C9A5AF3"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w:t>
            </w:r>
            <w:proofErr w:type="spellStart"/>
            <w:r w:rsidR="00F25131">
              <w:rPr>
                <w:rFonts w:ascii="Times New Roman" w:hAnsi="Times New Roman" w:cs="Times New Roman"/>
                <w:sz w:val="18"/>
                <w:szCs w:val="20"/>
              </w:rPr>
              <w:t>HiSi</w:t>
            </w:r>
            <w:proofErr w:type="spellEnd"/>
            <w:r w:rsidR="00F25131">
              <w:rPr>
                <w:rFonts w:ascii="Times New Roman" w:hAnsi="Times New Roman" w:cs="Times New Roman"/>
                <w:sz w:val="18"/>
                <w:szCs w:val="20"/>
              </w:rPr>
              <w:t>, vivo, Nokia/NSB, Ericsson</w:t>
            </w:r>
            <w:r w:rsidR="00882E15">
              <w:rPr>
                <w:rFonts w:ascii="Times New Roman" w:hAnsi="Times New Roman" w:cs="Times New Roman"/>
                <w:sz w:val="18"/>
                <w:szCs w:val="20"/>
              </w:rPr>
              <w:t>, Qualcomm</w:t>
            </w:r>
            <w:r w:rsidR="00690FE1">
              <w:rPr>
                <w:rFonts w:ascii="Times New Roman" w:hAnsi="Times New Roman" w:cs="Times New Roman"/>
                <w:sz w:val="18"/>
                <w:szCs w:val="20"/>
              </w:rPr>
              <w:t>, ZTE</w:t>
            </w:r>
            <w:r w:rsidR="004C3C29">
              <w:rPr>
                <w:rFonts w:ascii="Times New Roman" w:hAnsi="Times New Roman" w:cs="Times New Roman"/>
                <w:sz w:val="18"/>
                <w:szCs w:val="20"/>
              </w:rPr>
              <w:t>, Sony</w:t>
            </w:r>
          </w:p>
          <w:p w14:paraId="6052BA7E" w14:textId="184862E3"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proofErr w:type="spellStart"/>
            <w:r w:rsidR="00F25131">
              <w:rPr>
                <w:rFonts w:ascii="Times New Roman" w:hAnsi="Times New Roman" w:cs="Times New Roman"/>
                <w:sz w:val="18"/>
                <w:szCs w:val="20"/>
              </w:rPr>
              <w:t>Convida</w:t>
            </w:r>
            <w:proofErr w:type="spellEnd"/>
            <w:r w:rsidR="00B061C8">
              <w:rPr>
                <w:rFonts w:ascii="Times New Roman" w:hAnsi="Times New Roman" w:cs="Times New Roman"/>
                <w:sz w:val="18"/>
                <w:szCs w:val="20"/>
              </w:rPr>
              <w:t>, Apple</w:t>
            </w:r>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2B50AA17"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proofErr w:type="spellStart"/>
            <w:r w:rsidR="00901FE2">
              <w:rPr>
                <w:rFonts w:ascii="Times New Roman" w:hAnsi="Times New Roman" w:cs="Times New Roman"/>
                <w:sz w:val="18"/>
                <w:szCs w:val="20"/>
              </w:rPr>
              <w:t>Spreadtrum</w:t>
            </w:r>
            <w:proofErr w:type="spellEnd"/>
            <w:r w:rsidR="00882E15">
              <w:rPr>
                <w:rFonts w:ascii="Times New Roman" w:hAnsi="Times New Roman" w:cs="Times New Roman"/>
                <w:sz w:val="18"/>
                <w:szCs w:val="20"/>
              </w:rPr>
              <w:t>, Qualcomm</w:t>
            </w:r>
            <w:r w:rsidR="00690FE1">
              <w:rPr>
                <w:rFonts w:ascii="Times New Roman" w:hAnsi="Times New Roman" w:cs="Times New Roman"/>
                <w:sz w:val="18"/>
                <w:szCs w:val="20"/>
              </w:rPr>
              <w:t>, ZTE</w:t>
            </w:r>
            <w:r w:rsidR="0031702C">
              <w:rPr>
                <w:rFonts w:ascii="Times New Roman" w:hAnsi="Times New Roman" w:cs="Times New Roman"/>
                <w:sz w:val="18"/>
                <w:szCs w:val="20"/>
              </w:rPr>
              <w:t>, Nokia/NSB</w:t>
            </w:r>
          </w:p>
          <w:p w14:paraId="75586E61" w14:textId="6A6A573C"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proofErr w:type="spellStart"/>
            <w:r w:rsidR="00F25131">
              <w:rPr>
                <w:rFonts w:ascii="Times New Roman" w:hAnsi="Times New Roman" w:cs="Times New Roman"/>
                <w:sz w:val="18"/>
                <w:szCs w:val="20"/>
              </w:rPr>
              <w:t>Convida</w:t>
            </w:r>
            <w:proofErr w:type="spellEnd"/>
            <w:r w:rsidR="00B061C8">
              <w:rPr>
                <w:rFonts w:ascii="Times New Roman" w:hAnsi="Times New Roman" w:cs="Times New Roman"/>
                <w:sz w:val="18"/>
                <w:szCs w:val="20"/>
              </w:rPr>
              <w:t>, Apple</w:t>
            </w:r>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36EC4243"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r w:rsidR="000E7F17">
              <w:rPr>
                <w:rFonts w:ascii="Times New Roman" w:hAnsi="Times New Roman" w:cs="Times New Roman"/>
                <w:sz w:val="18"/>
                <w:szCs w:val="20"/>
              </w:rPr>
              <w:t xml:space="preserve"> – no need to be discussed again</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2A607299"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xml:space="preserve">, </w:t>
            </w:r>
            <w:proofErr w:type="spellStart"/>
            <w:r w:rsidR="00D4094E">
              <w:rPr>
                <w:rFonts w:ascii="Times New Roman" w:hAnsi="Times New Roman" w:cs="Times New Roman"/>
                <w:sz w:val="18"/>
                <w:szCs w:val="20"/>
              </w:rPr>
              <w:t>Convida</w:t>
            </w:r>
            <w:proofErr w:type="spellEnd"/>
            <w:r w:rsidR="0055178E">
              <w:rPr>
                <w:rFonts w:ascii="Times New Roman" w:hAnsi="Times New Roman" w:cs="Times New Roman"/>
                <w:sz w:val="18"/>
                <w:szCs w:val="20"/>
              </w:rPr>
              <w:t>, CATT</w:t>
            </w:r>
            <w:r w:rsidR="00B061C8">
              <w:rPr>
                <w:rFonts w:ascii="Times New Roman" w:hAnsi="Times New Roman" w:cs="Times New Roman"/>
                <w:sz w:val="18"/>
                <w:szCs w:val="20"/>
              </w:rPr>
              <w:t>, Apple (OK with DL RS configured as source RS for SRS for BM, in another word, SRS is a bridge)</w:t>
            </w:r>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43D934E7"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Need </w:t>
            </w:r>
            <w:r w:rsidR="00007B9B">
              <w:rPr>
                <w:rFonts w:ascii="Times New Roman" w:hAnsi="Times New Roman" w:cs="Times New Roman"/>
                <w:sz w:val="18"/>
                <w:szCs w:val="20"/>
              </w:rPr>
              <w:t xml:space="preserve">further </w:t>
            </w:r>
            <w:r>
              <w:rPr>
                <w:rFonts w:ascii="Times New Roman" w:hAnsi="Times New Roman" w:cs="Times New Roman"/>
                <w:sz w:val="18"/>
                <w:szCs w:val="20"/>
              </w:rPr>
              <w:t>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2A6C6E33"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/Mo</w:t>
            </w:r>
            <w:r w:rsidR="00021591">
              <w:rPr>
                <w:rFonts w:ascii="Times New Roman" w:hAnsi="Times New Roman" w:cs="Times New Roman"/>
                <w:sz w:val="18"/>
                <w:szCs w:val="20"/>
              </w:rPr>
              <w:t>M</w:t>
            </w:r>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r w:rsidR="00C60481">
              <w:rPr>
                <w:rFonts w:ascii="Times New Roman" w:hAnsi="Times New Roman" w:cs="Times New Roman"/>
                <w:sz w:val="18"/>
                <w:szCs w:val="20"/>
              </w:rPr>
              <w:t>, LG</w:t>
            </w:r>
            <w:r w:rsidR="00B061C8">
              <w:rPr>
                <w:rFonts w:ascii="Times New Roman" w:hAnsi="Times New Roman" w:cs="Times New Roman"/>
                <w:sz w:val="18"/>
                <w:szCs w:val="20"/>
              </w:rPr>
              <w:t>, Apple</w:t>
            </w:r>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w:t>
            </w:r>
            <w:proofErr w:type="spellStart"/>
            <w:r w:rsidR="00021591">
              <w:rPr>
                <w:rFonts w:ascii="Times New Roman" w:hAnsi="Times New Roman" w:cs="Times New Roman"/>
                <w:sz w:val="18"/>
                <w:szCs w:val="20"/>
              </w:rPr>
              <w:t>HiSi</w:t>
            </w:r>
            <w:proofErr w:type="spellEnd"/>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1297D565"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Lenovo/Mo</w:t>
            </w:r>
            <w:r>
              <w:rPr>
                <w:rFonts w:ascii="Times New Roman" w:hAnsi="Times New Roman" w:cs="Times New Roman"/>
                <w:sz w:val="18"/>
                <w:szCs w:val="20"/>
              </w:rPr>
              <w: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r w:rsidR="00C60481">
              <w:rPr>
                <w:rFonts w:ascii="Times New Roman" w:hAnsi="Times New Roman" w:cs="Times New Roman"/>
                <w:sz w:val="18"/>
                <w:szCs w:val="20"/>
              </w:rPr>
              <w:t>, LG</w:t>
            </w:r>
            <w:r w:rsidR="00B061C8">
              <w:rPr>
                <w:rFonts w:ascii="Times New Roman" w:hAnsi="Times New Roman" w:cs="Times New Roman"/>
                <w:sz w:val="18"/>
                <w:szCs w:val="20"/>
              </w:rPr>
              <w:t>, Apple</w:t>
            </w:r>
            <w:r w:rsidR="00BD0D0E">
              <w:rPr>
                <w:rFonts w:ascii="Times New Roman" w:hAnsi="Times New Roman" w:cs="Times New Roman"/>
                <w:sz w:val="18"/>
                <w:szCs w:val="20"/>
              </w:rPr>
              <w:t xml:space="preserve">, </w:t>
            </w:r>
            <w:r w:rsidR="00BD0D0E">
              <w:rPr>
                <w:rFonts w:ascii="Times New Roman" w:eastAsia="Yu Mincho" w:hAnsi="Times New Roman" w:cs="Times New Roman"/>
                <w:sz w:val="18"/>
                <w:szCs w:val="20"/>
                <w:lang w:eastAsia="ja-JP"/>
              </w:rPr>
              <w:t>Sharp</w:t>
            </w:r>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t>At least two factors need to be discussed: 1) common vs separate UL/DL beam indication (cf. NTT Docomo input), 2) whether the parameters are included in the unified TCI or (analogous to Rel.15/16) 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72C0ACE1"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w:t>
            </w:r>
            <w:proofErr w:type="spellStart"/>
            <w:r w:rsidR="009F58DB">
              <w:rPr>
                <w:rFonts w:ascii="Times New Roman" w:hAnsi="Times New Roman" w:cs="Times New Roman"/>
                <w:sz w:val="18"/>
                <w:szCs w:val="18"/>
              </w:rPr>
              <w:t>HiSi</w:t>
            </w:r>
            <w:proofErr w:type="spellEnd"/>
            <w:r w:rsidR="009F58DB" w:rsidRPr="009F58DB">
              <w:rPr>
                <w:rFonts w:ascii="Times New Roman" w:hAnsi="Times New Roman" w:cs="Times New Roman"/>
                <w:sz w:val="18"/>
                <w:szCs w:val="18"/>
              </w:rPr>
              <w:t>, vivo (extend R15/R16),</w:t>
            </w:r>
            <w:r w:rsidR="001B199F">
              <w:rPr>
                <w:rFonts w:ascii="Times New Roman" w:hAnsi="Times New Roman" w:cs="Times New Roman"/>
                <w:sz w:val="18"/>
                <w:szCs w:val="18"/>
              </w:rPr>
              <w:t xml:space="preserve">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xml:space="preserve">, Sharp, </w:t>
            </w:r>
            <w:proofErr w:type="spellStart"/>
            <w:r>
              <w:rPr>
                <w:rFonts w:ascii="Times New Roman" w:hAnsi="Times New Roman" w:cs="Times New Roman"/>
                <w:bCs/>
                <w:sz w:val="18"/>
                <w:szCs w:val="18"/>
              </w:rPr>
              <w:t>Spreadtrum</w:t>
            </w:r>
            <w:proofErr w:type="spellEnd"/>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4891C38D"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r w:rsidR="00B061C8">
              <w:rPr>
                <w:rFonts w:ascii="Times New Roman" w:hAnsi="Times New Roman" w:cs="Times New Roman"/>
                <w:bCs/>
                <w:sz w:val="18"/>
                <w:szCs w:val="18"/>
              </w:rPr>
              <w:t>, Apple</w:t>
            </w:r>
            <w:r w:rsidR="00C35DD7">
              <w:rPr>
                <w:rFonts w:ascii="Times New Roman" w:hAnsi="Times New Roman" w:cs="Times New Roman"/>
                <w:bCs/>
                <w:sz w:val="18"/>
                <w:szCs w:val="18"/>
              </w:rPr>
              <w:t xml:space="preserve">, </w:t>
            </w:r>
            <w:proofErr w:type="spellStart"/>
            <w:r w:rsidR="00C35DD7">
              <w:rPr>
                <w:rFonts w:ascii="Times New Roman" w:hAnsi="Times New Roman" w:cs="Times New Roman"/>
                <w:sz w:val="18"/>
                <w:szCs w:val="20"/>
              </w:rPr>
              <w:t>Convida</w:t>
            </w:r>
            <w:proofErr w:type="spellEnd"/>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041DB940" w:rsidR="00EF3DC7" w:rsidRPr="0031702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r w:rsidR="00690FE1">
              <w:rPr>
                <w:rFonts w:ascii="Times New Roman" w:hAnsi="Times New Roman" w:cs="Times New Roman"/>
                <w:b/>
                <w:sz w:val="18"/>
                <w:szCs w:val="20"/>
              </w:rPr>
              <w:t xml:space="preserve"> </w:t>
            </w:r>
            <w:r w:rsidR="00690FE1">
              <w:rPr>
                <w:rFonts w:ascii="Times New Roman" w:hAnsi="Times New Roman" w:cs="Times New Roman"/>
                <w:sz w:val="18"/>
                <w:szCs w:val="20"/>
              </w:rPr>
              <w:t>ZTE</w:t>
            </w:r>
            <w:r w:rsidR="00B061C8">
              <w:rPr>
                <w:rFonts w:ascii="Times New Roman" w:hAnsi="Times New Roman" w:cs="Times New Roman"/>
                <w:sz w:val="18"/>
                <w:szCs w:val="20"/>
              </w:rPr>
              <w:t>, Apple</w:t>
            </w:r>
            <w:r w:rsidR="004C3C29">
              <w:rPr>
                <w:rFonts w:ascii="Times New Roman" w:hAnsi="Times New Roman" w:cs="Times New Roman"/>
                <w:sz w:val="18"/>
                <w:szCs w:val="20"/>
              </w:rPr>
              <w:t>, Sony</w:t>
            </w:r>
            <w:r w:rsidR="0031702C">
              <w:rPr>
                <w:rFonts w:ascii="Times New Roman" w:hAnsi="Times New Roman" w:cs="Times New Roman"/>
                <w:sz w:val="18"/>
                <w:szCs w:val="20"/>
              </w:rPr>
              <w:t>, Nokia/NSB</w:t>
            </w:r>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361" w:type="dxa"/>
          </w:tcPr>
          <w:p w14:paraId="09A46619" w14:textId="4C172FF6"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r w:rsidR="00150A5F">
              <w:rPr>
                <w:rFonts w:ascii="Times New Roman" w:hAnsi="Times New Roman" w:cs="Times New Roman"/>
                <w:sz w:val="18"/>
                <w:szCs w:val="20"/>
              </w:rPr>
              <w:t xml:space="preserve">may </w:t>
            </w:r>
            <w:r>
              <w:rPr>
                <w:rFonts w:ascii="Times New Roman" w:hAnsi="Times New Roman" w:cs="Times New Roman"/>
                <w:sz w:val="18"/>
                <w:szCs w:val="20"/>
              </w:rPr>
              <w:t xml:space="preserve">need to wait until #1.1. and #1.2 </w:t>
            </w:r>
            <w:r w:rsidR="00150A5F">
              <w:rPr>
                <w:rFonts w:ascii="Times New Roman" w:hAnsi="Times New Roman" w:cs="Times New Roman"/>
                <w:sz w:val="18"/>
                <w:szCs w:val="20"/>
              </w:rPr>
              <w:t>progress</w:t>
            </w:r>
            <w:r>
              <w:rPr>
                <w:rFonts w:ascii="Times New Roman" w:hAnsi="Times New Roman" w:cs="Times New Roman"/>
                <w:sz w:val="18"/>
                <w:szCs w:val="20"/>
              </w:rPr>
              <w:t>,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3348AA7E" w:rsidR="00CF1464" w:rsidRPr="000C599B"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w:t>
      </w:r>
      <w:r w:rsidR="00A179ED">
        <w:rPr>
          <w:rFonts w:ascii="Times New Roman" w:hAnsi="Times New Roman" w:cs="Times New Roman"/>
          <w:sz w:val="20"/>
          <w:szCs w:val="20"/>
          <w:highlight w:val="yellow"/>
        </w:rPr>
        <w:t xml:space="preserve">update and </w:t>
      </w:r>
      <w:r w:rsidR="00D80193" w:rsidRPr="008E0B13">
        <w:rPr>
          <w:rFonts w:ascii="Times New Roman" w:hAnsi="Times New Roman" w:cs="Times New Roman"/>
          <w:sz w:val="20"/>
          <w:szCs w:val="20"/>
          <w:highlight w:val="yellow"/>
        </w:rPr>
        <w:t>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w:t>
      </w:r>
      <w:r w:rsidR="002C7D51" w:rsidRPr="000C599B">
        <w:rPr>
          <w:rFonts w:ascii="Times New Roman" w:hAnsi="Times New Roman" w:cs="Times New Roman"/>
          <w:sz w:val="20"/>
          <w:szCs w:val="20"/>
          <w:highlight w:val="yellow"/>
        </w:rPr>
        <w:t>:</w:t>
      </w:r>
    </w:p>
    <w:p w14:paraId="732A9B14" w14:textId="77777777" w:rsidR="006B0B3C" w:rsidRPr="006B0B3C" w:rsidRDefault="006B0B3C" w:rsidP="002C7D51">
      <w:pPr>
        <w:pStyle w:val="ListParagraph"/>
        <w:numPr>
          <w:ilvl w:val="0"/>
          <w:numId w:val="29"/>
        </w:numPr>
        <w:snapToGrid w:val="0"/>
        <w:jc w:val="both"/>
        <w:rPr>
          <w:rFonts w:ascii="Times New Roman" w:hAnsi="Times New Roman" w:cs="Times New Roman"/>
          <w:szCs w:val="20"/>
          <w:highlight w:val="yellow"/>
        </w:rPr>
      </w:pPr>
      <w:r w:rsidRPr="006B0B3C">
        <w:rPr>
          <w:rFonts w:ascii="Times New Roman" w:eastAsia="DengXian" w:hAnsi="Times New Roman" w:cs="Times New Roman"/>
          <w:sz w:val="20"/>
          <w:szCs w:val="20"/>
          <w:highlight w:val="yellow"/>
          <w:lang w:eastAsia="zh-CN"/>
        </w:rPr>
        <w:t>The above applies for intra-band CA</w:t>
      </w:r>
    </w:p>
    <w:p w14:paraId="2291C023" w14:textId="05C16E1B" w:rsidR="002C7D51" w:rsidRPr="000C599B" w:rsidRDefault="001764EB" w:rsidP="002C7D51">
      <w:pPr>
        <w:pStyle w:val="ListParagraph"/>
        <w:numPr>
          <w:ilvl w:val="0"/>
          <w:numId w:val="29"/>
        </w:numPr>
        <w:snapToGrid w:val="0"/>
        <w:jc w:val="both"/>
        <w:rPr>
          <w:rFonts w:ascii="Times New Roman" w:hAnsi="Times New Roman" w:cs="Times New Roman"/>
          <w:sz w:val="20"/>
          <w:szCs w:val="20"/>
          <w:highlight w:val="yellow"/>
        </w:rPr>
      </w:pPr>
      <w:r>
        <w:rPr>
          <w:rFonts w:ascii="Times New Roman" w:eastAsia="DengXian" w:hAnsi="Times New Roman" w:cs="Times New Roman"/>
          <w:sz w:val="20"/>
          <w:szCs w:val="20"/>
          <w:highlight w:val="yellow"/>
          <w:lang w:eastAsia="zh-CN"/>
        </w:rPr>
        <w:t xml:space="preserve">Working assumption: </w:t>
      </w:r>
      <w:r w:rsidR="006B0B3C">
        <w:rPr>
          <w:rFonts w:ascii="Times New Roman" w:eastAsia="DengXian" w:hAnsi="Times New Roman" w:cs="Times New Roman"/>
          <w:sz w:val="20"/>
          <w:szCs w:val="20"/>
          <w:highlight w:val="yellow"/>
          <w:lang w:eastAsia="zh-CN"/>
        </w:rPr>
        <w:t xml:space="preserve">The above </w:t>
      </w:r>
      <w:r>
        <w:rPr>
          <w:rFonts w:ascii="Times New Roman" w:eastAsia="DengXian" w:hAnsi="Times New Roman" w:cs="Times New Roman"/>
          <w:sz w:val="20"/>
          <w:szCs w:val="20"/>
          <w:highlight w:val="yellow"/>
          <w:lang w:eastAsia="zh-CN"/>
        </w:rPr>
        <w:t>also applies to</w:t>
      </w:r>
      <w:r w:rsidR="00B249EF">
        <w:rPr>
          <w:rFonts w:ascii="Times New Roman" w:eastAsia="DengXian" w:hAnsi="Times New Roman" w:cs="Times New Roman"/>
          <w:sz w:val="20"/>
          <w:szCs w:val="20"/>
          <w:highlight w:val="yellow"/>
          <w:lang w:eastAsia="zh-CN"/>
        </w:rPr>
        <w:t xml:space="preserve"> </w:t>
      </w:r>
      <w:r w:rsidR="002C7D51" w:rsidRPr="000C599B">
        <w:rPr>
          <w:rFonts w:ascii="Times New Roman" w:eastAsia="DengXian" w:hAnsi="Times New Roman" w:cs="Times New Roman"/>
          <w:sz w:val="20"/>
          <w:szCs w:val="20"/>
          <w:highlight w:val="yellow"/>
          <w:lang w:eastAsia="zh-CN"/>
        </w:rPr>
        <w:t>inter-band CA</w:t>
      </w:r>
      <w:r w:rsidR="00745A12">
        <w:rPr>
          <w:rFonts w:ascii="Times New Roman" w:eastAsia="DengXian" w:hAnsi="Times New Roman" w:cs="Times New Roman"/>
          <w:sz w:val="20"/>
          <w:szCs w:val="20"/>
          <w:highlight w:val="yellow"/>
          <w:lang w:eastAsia="zh-CN"/>
        </w:rPr>
        <w:t xml:space="preserve"> (pending further confirmation from, e.g. RAN4)</w:t>
      </w:r>
    </w:p>
    <w:p w14:paraId="1F69636F" w14:textId="4FAB84AD" w:rsidR="00D86FBC" w:rsidRDefault="007A4952"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1.2</w:t>
      </w:r>
      <w:r>
        <w:rPr>
          <w:rFonts w:ascii="Times New Roman" w:hAnsi="Times New Roman" w:cs="Times New Roman"/>
          <w:sz w:val="20"/>
          <w:szCs w:val="20"/>
        </w:rPr>
        <w:t>: [</w:t>
      </w:r>
      <w:r w:rsidR="00515F47">
        <w:rPr>
          <w:rFonts w:ascii="Times New Roman" w:hAnsi="Times New Roman" w:cs="Times New Roman"/>
          <w:sz w:val="20"/>
          <w:szCs w:val="20"/>
        </w:rPr>
        <w:t>issue 1.1, 1.2, and possibly 1.12... need more discussion</w:t>
      </w:r>
      <w:r>
        <w:rPr>
          <w:rFonts w:ascii="Times New Roman" w:hAnsi="Times New Roman" w:cs="Times New Roman"/>
          <w:sz w:val="20"/>
          <w:szCs w:val="20"/>
        </w:rPr>
        <w:t>]</w:t>
      </w:r>
    </w:p>
    <w:p w14:paraId="79CDD5BC" w14:textId="688D961D" w:rsidR="00515F47" w:rsidRDefault="00515F47" w:rsidP="00D86FBC">
      <w:pPr>
        <w:snapToGrid w:val="0"/>
        <w:jc w:val="both"/>
        <w:rPr>
          <w:rFonts w:ascii="Times New Roman" w:hAnsi="Times New Roman" w:cs="Times New Roman"/>
          <w:sz w:val="20"/>
          <w:szCs w:val="20"/>
        </w:rPr>
      </w:pPr>
    </w:p>
    <w:p w14:paraId="1AC4CA74" w14:textId="2B6BDE33" w:rsidR="00515F47" w:rsidRDefault="00515F47"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1.3</w:t>
      </w:r>
      <w:r>
        <w:rPr>
          <w:rFonts w:ascii="Times New Roman" w:hAnsi="Times New Roman" w:cs="Times New Roman"/>
          <w:sz w:val="20"/>
          <w:szCs w:val="20"/>
        </w:rPr>
        <w:t>: [</w:t>
      </w:r>
      <w:r w:rsidR="00AA735A">
        <w:rPr>
          <w:rFonts w:ascii="Times New Roman" w:hAnsi="Times New Roman" w:cs="Times New Roman"/>
          <w:sz w:val="20"/>
          <w:szCs w:val="20"/>
        </w:rPr>
        <w:t>issue 1.8, 1.9... need more discussion</w:t>
      </w:r>
      <w:r>
        <w:rPr>
          <w:rFonts w:ascii="Times New Roman" w:hAnsi="Times New Roman" w:cs="Times New Roman"/>
          <w:sz w:val="20"/>
          <w:szCs w:val="20"/>
        </w:rPr>
        <w:t>]</w:t>
      </w:r>
    </w:p>
    <w:p w14:paraId="64380F9C" w14:textId="55BBBFA4" w:rsidR="00AA735A" w:rsidRDefault="00AA735A" w:rsidP="00D86FBC">
      <w:pPr>
        <w:snapToGrid w:val="0"/>
        <w:jc w:val="both"/>
        <w:rPr>
          <w:rFonts w:ascii="Times New Roman" w:hAnsi="Times New Roman" w:cs="Times New Roman"/>
          <w:sz w:val="20"/>
          <w:szCs w:val="20"/>
        </w:rPr>
      </w:pPr>
    </w:p>
    <w:p w14:paraId="1EB3ECF8" w14:textId="7EA0F246" w:rsidR="00AA735A" w:rsidRDefault="00AA735A"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1.4</w:t>
      </w:r>
      <w:r>
        <w:rPr>
          <w:rFonts w:ascii="Times New Roman" w:hAnsi="Times New Roman" w:cs="Times New Roman"/>
          <w:sz w:val="20"/>
          <w:szCs w:val="20"/>
        </w:rPr>
        <w:t>: [issue 1.3</w:t>
      </w:r>
      <w:r w:rsidR="00385CD2">
        <w:rPr>
          <w:rFonts w:ascii="Times New Roman" w:hAnsi="Times New Roman" w:cs="Times New Roman"/>
          <w:sz w:val="20"/>
          <w:szCs w:val="20"/>
        </w:rPr>
        <w:t>, affecting 1.4</w:t>
      </w:r>
      <w:r>
        <w:rPr>
          <w:rFonts w:ascii="Times New Roman" w:hAnsi="Times New Roman" w:cs="Times New Roman"/>
          <w:sz w:val="20"/>
          <w:szCs w:val="20"/>
        </w:rPr>
        <w:t>... need more discussion]</w:t>
      </w:r>
    </w:p>
    <w:p w14:paraId="35EDA57D" w14:textId="77777777" w:rsidR="00533D86" w:rsidRDefault="00533D86"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r w:rsidR="00006300">
              <w:rPr>
                <w:rFonts w:ascii="Times New Roman" w:eastAsia="DengXian"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SimSun"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SimSun"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9A5E56"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 xml:space="preserve">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w:t>
            </w:r>
            <w:r w:rsidRPr="009A5E56">
              <w:rPr>
                <w:rFonts w:ascii="Times New Roman" w:hAnsi="Times New Roman" w:cs="Times New Roman"/>
                <w:sz w:val="18"/>
              </w:rPr>
              <w:t>common TCI states with them separately (it means only one common TCI pool is configured).</w:t>
            </w:r>
          </w:p>
          <w:p w14:paraId="1D359C30" w14:textId="77777777" w:rsidR="00802789" w:rsidRPr="009A5E56" w:rsidRDefault="00802789" w:rsidP="00802789">
            <w:pPr>
              <w:rPr>
                <w:rFonts w:ascii="Times New Roman" w:eastAsia="Times New Roman" w:hAnsi="Times New Roman" w:cs="Times New Roman"/>
                <w:sz w:val="18"/>
              </w:rPr>
            </w:pPr>
            <w:r w:rsidRPr="009A5E56">
              <w:rPr>
                <w:rFonts w:ascii="Times New Roman" w:eastAsia="Times New Roman" w:hAnsi="Times New Roman" w:cs="Times New Roman"/>
                <w:b/>
                <w:sz w:val="18"/>
              </w:rPr>
              <w:t>On Issue 1.7:</w:t>
            </w:r>
            <w:r w:rsidRPr="009A5E56">
              <w:rPr>
                <w:rFonts w:ascii="Times New Roman" w:eastAsia="Times New Roman" w:hAnsi="Times New Roman" w:cs="Times New Roman"/>
                <w:sz w:val="18"/>
              </w:rPr>
              <w:t xml:space="preserve"> We see that MPE mitigation is at least the use case to have separate TCI for DL and UL. Since it is not possible that NW can predict the pair of non-corresponding DL QCL and UL spatial filter references for a UE, </w:t>
            </w:r>
            <w:r w:rsidRPr="009A5E56">
              <w:rPr>
                <w:rFonts w:ascii="Times New Roman" w:eastAsia="Times New Roman" w:hAnsi="Times New Roman" w:cs="Times New Roman"/>
                <w:sz w:val="18"/>
              </w:rPr>
              <w:lastRenderedPageBreak/>
              <w:t>NW has to configure all possible combinations of DL QCL and UL spatial filter references, which means a lot of TCI states. Thus, Alt1 is not an efficient way to support separate TCI for DL and UL.</w:t>
            </w:r>
          </w:p>
          <w:p w14:paraId="75A9F04F" w14:textId="77777777" w:rsidR="00D21B33"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1.8:</w:t>
            </w:r>
            <w:r w:rsidRPr="009A5E56">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1.10</w:t>
            </w:r>
            <w:r w:rsidRPr="009A5E56">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Pr="009A5E56" w:rsidRDefault="00802789" w:rsidP="00802789">
            <w:pPr>
              <w:rPr>
                <w:rFonts w:ascii="Times New Roman" w:hAnsi="Times New Roman" w:cs="Times New Roman"/>
                <w:sz w:val="18"/>
              </w:rPr>
            </w:pPr>
            <w:r w:rsidRPr="009A5E56">
              <w:rPr>
                <w:rFonts w:ascii="Times New Roman" w:hAnsi="Times New Roman" w:cs="Times New Roman"/>
                <w:b/>
                <w:sz w:val="18"/>
              </w:rPr>
              <w:t>On Issue 1.11</w:t>
            </w:r>
            <w:r w:rsidRPr="009A5E56">
              <w:rPr>
                <w:rFonts w:ascii="Times New Roman" w:hAnsi="Times New Roman" w:cs="Times New Roman"/>
                <w:sz w:val="18"/>
              </w:rPr>
              <w:t>: At least for the case M, N = 1, before the application of time of a newly indicated common TCI, the most recent common TCI state shall be used. Thus, we don't see the need to have default QCL/spatial relation for joint/common TCI.</w:t>
            </w:r>
          </w:p>
          <w:p w14:paraId="64F95E8A" w14:textId="77777777" w:rsidR="00802789" w:rsidRPr="009A5E56"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Issue 1.12</w:t>
            </w:r>
            <w:r w:rsidRPr="009A5E56">
              <w:rPr>
                <w:rFonts w:ascii="Times New Roman" w:eastAsia="SimSun" w:hAnsi="Times New Roman" w:cs="Times New Roman"/>
                <w:sz w:val="18"/>
                <w:lang w:eastAsia="en-US"/>
              </w:rPr>
              <w:t>, prefer Alt2 since it doesn't have to maintain multiple QCL pools (</w:t>
            </w:r>
            <w:r w:rsidRPr="009A5E56">
              <w:rPr>
                <w:rFonts w:ascii="Times New Roman" w:hAnsi="Times New Roman" w:cs="Times New Roman" w:hint="eastAsia"/>
                <w:sz w:val="18"/>
              </w:rPr>
              <w:t>common TCI, DL TCI, and spatial relation</w:t>
            </w:r>
            <w:r w:rsidRPr="009A5E56">
              <w:rPr>
                <w:rFonts w:ascii="Times New Roman" w:eastAsia="SimSun" w:hAnsi="Times New Roman" w:cs="Times New Roman"/>
                <w:sz w:val="18"/>
                <w:lang w:eastAsia="en-US"/>
              </w:rPr>
              <w:t>).</w:t>
            </w:r>
          </w:p>
          <w:p w14:paraId="136E8B6A" w14:textId="4DACD2E9" w:rsidR="00802789" w:rsidRPr="00802789"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FL proposal 1.1</w:t>
            </w:r>
            <w:r w:rsidRPr="009A5E56">
              <w:rPr>
                <w:rFonts w:ascii="Times New Roman" w:eastAsia="SimSun" w:hAnsi="Times New Roman" w:cs="Times New Roman"/>
                <w:sz w:val="18"/>
                <w:lang w:eastAsia="en-US"/>
              </w:rPr>
              <w:t>, we are fine with this proposal.</w:t>
            </w: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DengXian" w:hAnsi="Times New Roman" w:cs="Times New Roman"/>
                <w:sz w:val="18"/>
                <w:szCs w:val="18"/>
                <w:lang w:eastAsia="zh-CN"/>
              </w:rPr>
            </w:pPr>
            <w:r w:rsidRPr="00192767">
              <w:rPr>
                <w:rFonts w:ascii="Times New Roman" w:eastAsia="DengXian"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DengXian" w:hAnsi="Times New Roman" w:cs="Times New Roman"/>
                <w:sz w:val="16"/>
                <w:szCs w:val="18"/>
                <w:lang w:eastAsia="zh-CN"/>
              </w:rPr>
              <w:t>. But we can discuss more</w:t>
            </w:r>
            <w:r w:rsidR="00431B7E">
              <w:rPr>
                <w:rFonts w:ascii="Times New Roman" w:eastAsia="DengXian"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DengXian"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t xml:space="preserve">For issue 1.3: For the case of M&gt;1 TCI states for CORESETs, there might some dependence on discussion in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agenda. We are ok to discuss the cases for single TRP first (M=1 and M&gt;1) and then address any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13293D"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0ACFEC51" w:rsidR="0013293D" w:rsidRDefault="0013293D" w:rsidP="0013293D">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10ADC8A4" w14:textId="65A9A495"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fine with proposal 1.1</w:t>
            </w:r>
          </w:p>
        </w:tc>
      </w:tr>
      <w:tr w:rsidR="0013293D"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26C3D0B8" w:rsidR="0013293D" w:rsidRDefault="00397ABF"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D162DA9" w14:textId="03BB4142" w:rsidR="0013293D" w:rsidRPr="002B67EC" w:rsidRDefault="00397ABF" w:rsidP="002B67E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would </w:t>
            </w:r>
            <w:r w:rsidRPr="002B67EC">
              <w:rPr>
                <w:rFonts w:ascii="Times New Roman" w:eastAsia="DengXian" w:hAnsi="Times New Roman" w:cs="Times New Roman"/>
                <w:sz w:val="18"/>
                <w:szCs w:val="18"/>
                <w:lang w:eastAsia="zh-CN"/>
              </w:rPr>
              <w:t>like to make the following FFS point more general:</w:t>
            </w:r>
          </w:p>
          <w:p w14:paraId="2C4D8AE5" w14:textId="14323A3B" w:rsidR="00397ABF" w:rsidRPr="002B67EC" w:rsidRDefault="00397ABF" w:rsidP="0013293D">
            <w:pPr>
              <w:pStyle w:val="ListParagraph"/>
              <w:numPr>
                <w:ilvl w:val="0"/>
                <w:numId w:val="29"/>
              </w:numPr>
              <w:snapToGrid w:val="0"/>
              <w:spacing w:after="0" w:line="240" w:lineRule="auto"/>
              <w:contextualSpacing w:val="0"/>
              <w:jc w:val="both"/>
              <w:rPr>
                <w:rFonts w:ascii="Times New Roman" w:hAnsi="Times New Roman" w:cs="Times New Roman"/>
                <w:sz w:val="18"/>
                <w:szCs w:val="18"/>
                <w:highlight w:val="yellow"/>
              </w:rPr>
            </w:pPr>
            <w:r w:rsidRPr="002B67EC">
              <w:rPr>
                <w:rFonts w:ascii="Times New Roman" w:eastAsia="DengXian" w:hAnsi="Times New Roman" w:cs="Times New Roman"/>
                <w:sz w:val="18"/>
                <w:szCs w:val="18"/>
                <w:highlight w:val="yellow"/>
                <w:lang w:eastAsia="zh-CN"/>
              </w:rPr>
              <w:t xml:space="preserve">FFS: </w:t>
            </w:r>
            <w:r w:rsidRPr="002B67EC">
              <w:rPr>
                <w:rFonts w:ascii="Times New Roman" w:eastAsia="DengXian" w:hAnsi="Times New Roman" w:cs="Times New Roman"/>
                <w:color w:val="FF0000"/>
                <w:sz w:val="18"/>
                <w:szCs w:val="18"/>
                <w:highlight w:val="yellow"/>
                <w:lang w:eastAsia="zh-CN"/>
              </w:rPr>
              <w:t>how to update</w:t>
            </w:r>
            <w:r w:rsidRPr="002B67EC">
              <w:rPr>
                <w:rFonts w:ascii="Times New Roman" w:eastAsia="DengXian" w:hAnsi="Times New Roman" w:cs="Times New Roman"/>
                <w:sz w:val="18"/>
                <w:szCs w:val="18"/>
                <w:highlight w:val="yellow"/>
                <w:lang w:eastAsia="zh-CN"/>
              </w:rPr>
              <w:t xml:space="preserve"> TCI states in case of inter-band CA</w:t>
            </w:r>
          </w:p>
        </w:tc>
      </w:tr>
      <w:tr w:rsidR="00690FE1" w:rsidRPr="00B70F28" w14:paraId="36C036D6" w14:textId="77777777" w:rsidTr="0050013A">
        <w:tc>
          <w:tcPr>
            <w:tcW w:w="1435" w:type="dxa"/>
            <w:tcBorders>
              <w:top w:val="single" w:sz="4" w:space="0" w:color="auto"/>
              <w:left w:val="single" w:sz="4" w:space="0" w:color="auto"/>
              <w:bottom w:val="single" w:sz="4" w:space="0" w:color="auto"/>
              <w:right w:val="single" w:sz="4" w:space="0" w:color="auto"/>
            </w:tcBorders>
          </w:tcPr>
          <w:p w14:paraId="3F2A0DCA" w14:textId="06F032E2" w:rsidR="00690FE1" w:rsidRDefault="00690FE1" w:rsidP="00690F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7DCAB8B"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1.1</w:t>
            </w:r>
            <w:r w:rsidRPr="00802789">
              <w:rPr>
                <w:rFonts w:ascii="Times New Roman" w:hAnsi="Times New Roman" w:cs="Times New Roman"/>
                <w:b/>
                <w:bCs/>
                <w:sz w:val="18"/>
              </w:rPr>
              <w:t>:</w:t>
            </w:r>
            <w:r>
              <w:rPr>
                <w:rFonts w:ascii="Times New Roman" w:hAnsi="Times New Roman" w:cs="Times New Roman"/>
                <w:sz w:val="18"/>
                <w:szCs w:val="18"/>
              </w:rPr>
              <w:t xml:space="preserve"> In general, common TCI state is preferred to update the QCL assumption of DL RS </w:t>
            </w:r>
            <w:r w:rsidRPr="00D61B21">
              <w:rPr>
                <w:rFonts w:ascii="Times New Roman" w:hAnsi="Times New Roman" w:cs="Times New Roman"/>
                <w:sz w:val="18"/>
                <w:szCs w:val="18"/>
                <w:u w:val="single"/>
              </w:rPr>
              <w:t>rather than periodic RS</w:t>
            </w:r>
            <w:r>
              <w:rPr>
                <w:rFonts w:ascii="Times New Roman" w:hAnsi="Times New Roman" w:cs="Times New Roman"/>
                <w:sz w:val="18"/>
                <w:szCs w:val="18"/>
              </w:rPr>
              <w:t>, considering that the periodic RS is cell specific from gNB perspective. If the periodic RS is updated dynamically, gNB has to transmit UE-specific periodic RS, and the overhead of RS is very huge.</w:t>
            </w:r>
          </w:p>
          <w:p w14:paraId="77ADCA1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1.2</w:t>
            </w:r>
            <w:r w:rsidRPr="00802789">
              <w:rPr>
                <w:rFonts w:ascii="Times New Roman" w:hAnsi="Times New Roman" w:cs="Times New Roman"/>
                <w:b/>
                <w:bCs/>
                <w:sz w:val="18"/>
              </w:rPr>
              <w:t>:</w:t>
            </w:r>
            <w:r>
              <w:rPr>
                <w:rFonts w:ascii="Times New Roman" w:hAnsi="Times New Roman" w:cs="Times New Roman"/>
                <w:b/>
                <w:bCs/>
                <w:sz w:val="18"/>
              </w:rPr>
              <w:t xml:space="preserve"> </w:t>
            </w:r>
            <w:r w:rsidRPr="00473D00">
              <w:rPr>
                <w:rFonts w:ascii="Times New Roman" w:hAnsi="Times New Roman" w:cs="Times New Roman"/>
                <w:sz w:val="18"/>
                <w:szCs w:val="18"/>
              </w:rPr>
              <w:t xml:space="preserve">Considering there are still many remaining issues for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(i.e., M=N=1) and many on-going discussion topics for Rel-17 </w:t>
            </w:r>
            <w:proofErr w:type="spellStart"/>
            <w:r w:rsidRPr="00473D00">
              <w:rPr>
                <w:rFonts w:ascii="Times New Roman" w:hAnsi="Times New Roman" w:cs="Times New Roman"/>
                <w:sz w:val="18"/>
                <w:szCs w:val="18"/>
              </w:rPr>
              <w:t>mTRP</w:t>
            </w:r>
            <w:proofErr w:type="spellEnd"/>
            <w:r w:rsidRPr="00473D00">
              <w:rPr>
                <w:rFonts w:ascii="Times New Roman" w:hAnsi="Times New Roman" w:cs="Times New Roman"/>
                <w:sz w:val="18"/>
                <w:szCs w:val="18"/>
              </w:rPr>
              <w:t xml:space="preserve">, we suggest to focus on unified TCI framework for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firstly and postpone the </w:t>
            </w:r>
            <w:proofErr w:type="spellStart"/>
            <w:r w:rsidRPr="00473D00">
              <w:rPr>
                <w:rFonts w:ascii="Times New Roman" w:hAnsi="Times New Roman" w:cs="Times New Roman"/>
                <w:sz w:val="18"/>
                <w:szCs w:val="18"/>
              </w:rPr>
              <w:t>mTRP</w:t>
            </w:r>
            <w:proofErr w:type="spellEnd"/>
            <w:r w:rsidRPr="00473D00">
              <w:rPr>
                <w:rFonts w:ascii="Times New Roman" w:hAnsi="Times New Roman" w:cs="Times New Roman"/>
                <w:sz w:val="18"/>
                <w:szCs w:val="18"/>
              </w:rPr>
              <w:t xml:space="preserve">-related unified TCI discussion after the solution corresponding to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w:t>
            </w:r>
            <w:r>
              <w:rPr>
                <w:rFonts w:ascii="Times New Roman" w:hAnsi="Times New Roman" w:cs="Times New Roman"/>
                <w:sz w:val="18"/>
                <w:szCs w:val="18"/>
              </w:rPr>
              <w:t xml:space="preserve">and Rel-17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framework for PDCCH/PUCCH/PUSCH are</w:t>
            </w:r>
            <w:r w:rsidRPr="00473D00">
              <w:rPr>
                <w:rFonts w:ascii="Times New Roman" w:hAnsi="Times New Roman" w:cs="Times New Roman"/>
                <w:sz w:val="18"/>
                <w:szCs w:val="18"/>
              </w:rPr>
              <w:t xml:space="preserve"> stable.</w:t>
            </w:r>
          </w:p>
          <w:p w14:paraId="612F9379"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1.4 and 1.5</w:t>
            </w:r>
            <w:r w:rsidRPr="00802789">
              <w:rPr>
                <w:rFonts w:ascii="Times New Roman" w:hAnsi="Times New Roman" w:cs="Times New Roman"/>
                <w:b/>
                <w:bCs/>
                <w:sz w:val="18"/>
              </w:rPr>
              <w:t>:</w:t>
            </w:r>
            <w:r>
              <w:rPr>
                <w:rFonts w:ascii="Times New Roman" w:hAnsi="Times New Roman" w:cs="Times New Roman"/>
                <w:sz w:val="18"/>
                <w:szCs w:val="18"/>
              </w:rPr>
              <w:t xml:space="preserve"> We do NOT see a clear motivation for further supporting a subset of CORESET or PUCCH in the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case. The Rel-15/16 framework already can provide sufficient flexibility for per CORESET or PUCCH group/resource TCI update, and, if considering backward compatibility with Rel-15/16 design, we can discuss whether channels/signals to which common TCI state is applied can be pre-indicated by gNB.</w:t>
            </w:r>
          </w:p>
          <w:p w14:paraId="79397A2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1.7</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a single TCI state pool in RRC level is sufficient for providing all candidates used for further down-selection by MAC (for instance, in Rel-15, gNB may configured 64 TCI state/spatial relation corresponding to each of candidate gNB beams in RRC). For progress, we may only need to further discuss whether a separate MAC-CE command for updating DL and UL TCI state pool in MAC level, e.g. for MPE.</w:t>
            </w:r>
          </w:p>
          <w:p w14:paraId="2D10D56F"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1.9</w:t>
            </w:r>
            <w:r w:rsidRPr="00802789">
              <w:rPr>
                <w:rFonts w:ascii="Times New Roman" w:hAnsi="Times New Roman" w:cs="Times New Roman"/>
                <w:b/>
                <w:bCs/>
                <w:sz w:val="18"/>
              </w:rPr>
              <w:t>:</w:t>
            </w:r>
            <w:r>
              <w:rPr>
                <w:rFonts w:ascii="Times New Roman" w:hAnsi="Times New Roman" w:cs="Times New Roman"/>
                <w:sz w:val="18"/>
                <w:szCs w:val="18"/>
              </w:rPr>
              <w:t xml:space="preserve"> According to current spec, the UL beam for SRS-BM should be exactly the same as a source DL RS in spatial relation. Further introducing SRS-BM can NOT provide any further information compared with directly using the source DL RS. </w:t>
            </w:r>
          </w:p>
          <w:p w14:paraId="4B5FD6CC" w14:textId="79D8C914" w:rsidR="00690FE1" w:rsidRDefault="00690FE1" w:rsidP="00690FE1">
            <w:pPr>
              <w:snapToGrid w:val="0"/>
              <w:rPr>
                <w:rFonts w:ascii="Times New Roman" w:eastAsia="DengXian" w:hAnsi="Times New Roman" w:cs="Times New Roman"/>
                <w:sz w:val="18"/>
                <w:szCs w:val="18"/>
                <w:lang w:eastAsia="zh-CN"/>
              </w:rPr>
            </w:pPr>
            <w:r>
              <w:rPr>
                <w:rFonts w:ascii="Times New Roman" w:hAnsi="Times New Roman" w:cs="Times New Roman"/>
                <w:b/>
                <w:bCs/>
                <w:sz w:val="18"/>
              </w:rPr>
              <w:t>On Issues 1.10</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w:t>
            </w:r>
            <w:r>
              <w:rPr>
                <w:rFonts w:ascii="Times New Roman" w:hAnsi="Times New Roman" w:cs="Times New Roman"/>
                <w:sz w:val="18"/>
                <w:szCs w:val="20"/>
              </w:rPr>
              <w:t>concurrent with (but not included in) in unified TCI</w:t>
            </w:r>
            <w:r>
              <w:rPr>
                <w:rFonts w:ascii="Times New Roman" w:hAnsi="Times New Roman" w:cs="Times New Roman"/>
                <w:sz w:val="18"/>
                <w:szCs w:val="18"/>
              </w:rPr>
              <w:t>” is sufficient. Meanwhile, we prefer to explicitly associate PL RS with TCI state as first priority, and can live with implicit method as in default beam approach in R16.</w:t>
            </w:r>
          </w:p>
        </w:tc>
      </w:tr>
      <w:tr w:rsidR="00C60481" w:rsidRPr="00B70F28" w14:paraId="085B9970" w14:textId="77777777" w:rsidTr="0050013A">
        <w:tc>
          <w:tcPr>
            <w:tcW w:w="1435" w:type="dxa"/>
            <w:tcBorders>
              <w:top w:val="single" w:sz="4" w:space="0" w:color="auto"/>
              <w:left w:val="single" w:sz="4" w:space="0" w:color="auto"/>
              <w:bottom w:val="single" w:sz="4" w:space="0" w:color="auto"/>
              <w:right w:val="single" w:sz="4" w:space="0" w:color="auto"/>
            </w:tcBorders>
          </w:tcPr>
          <w:p w14:paraId="44A7AF82" w14:textId="3D1A04E0" w:rsidR="00C60481" w:rsidRPr="001764EB" w:rsidRDefault="00C60481" w:rsidP="00690FE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6ABA3F78" w14:textId="77777777" w:rsidR="00C60481" w:rsidRDefault="00C60481" w:rsidP="00C60481">
            <w:pPr>
              <w:snapToGrid w:val="0"/>
              <w:rPr>
                <w:rFonts w:ascii="Times New Roman" w:hAnsi="Times New Roman" w:cs="Times New Roman"/>
                <w:sz w:val="18"/>
                <w:szCs w:val="18"/>
              </w:rPr>
            </w:pPr>
            <w:r>
              <w:rPr>
                <w:rFonts w:ascii="Times New Roman" w:hAnsi="Times New Roman" w:cs="Times New Roman" w:hint="eastAsia"/>
                <w:sz w:val="18"/>
                <w:szCs w:val="18"/>
              </w:rPr>
              <w:t>Please find the added vie</w:t>
            </w:r>
            <w:r>
              <w:rPr>
                <w:rFonts w:ascii="Times New Roman" w:hAnsi="Times New Roman" w:cs="Times New Roman"/>
                <w:sz w:val="18"/>
                <w:szCs w:val="18"/>
              </w:rPr>
              <w:t>w for some issues above and we support FL’s proposal</w:t>
            </w:r>
          </w:p>
          <w:p w14:paraId="7004EF42" w14:textId="0621D43C" w:rsidR="00C60481" w:rsidRDefault="00C60481" w:rsidP="00C60481">
            <w:pPr>
              <w:snapToGrid w:val="0"/>
              <w:rPr>
                <w:rFonts w:ascii="Times New Roman" w:hAnsi="Times New Roman" w:cs="Times New Roman"/>
                <w:b/>
                <w:bCs/>
                <w:sz w:val="18"/>
              </w:rPr>
            </w:pPr>
            <w:r>
              <w:rPr>
                <w:rFonts w:ascii="Times New Roman" w:hAnsi="Times New Roman" w:cs="Times New Roman"/>
                <w:sz w:val="18"/>
                <w:szCs w:val="18"/>
              </w:rPr>
              <w:t>Issue#1.10 can be discussed before the details of UL TCI signaling/information including Issue#1.7, to clarify the functionality.</w:t>
            </w:r>
          </w:p>
        </w:tc>
      </w:tr>
      <w:tr w:rsidR="00B061C8" w:rsidRPr="00B70F28" w14:paraId="064ACE4A" w14:textId="77777777" w:rsidTr="0050013A">
        <w:tc>
          <w:tcPr>
            <w:tcW w:w="1435" w:type="dxa"/>
            <w:tcBorders>
              <w:top w:val="single" w:sz="4" w:space="0" w:color="auto"/>
              <w:left w:val="single" w:sz="4" w:space="0" w:color="auto"/>
              <w:bottom w:val="single" w:sz="4" w:space="0" w:color="auto"/>
              <w:right w:val="single" w:sz="4" w:space="0" w:color="auto"/>
            </w:tcBorders>
          </w:tcPr>
          <w:p w14:paraId="4EA2B62E" w14:textId="77367686"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830F818" w14:textId="1009E3A7"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above. </w:t>
            </w:r>
          </w:p>
          <w:p w14:paraId="2C3C7C86" w14:textId="0ACD4290" w:rsidR="00B061C8" w:rsidRPr="00822C3D"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for inter-band CA, we think we can make it a working assumption and send an LS to RAN4 before confirming it. Note that from signaling perspective, to indicate the same beam for inter-band CA is already possible in Rel-15/Rel-16, so to apply the common TCI for inter-band CA can significantly reduce signaling overhead. Therefo</w:t>
            </w:r>
            <w:r w:rsidR="00822C3D">
              <w:rPr>
                <w:rFonts w:ascii="Times New Roman" w:eastAsia="DengXian" w:hAnsi="Times New Roman" w:cs="Times New Roman"/>
                <w:sz w:val="18"/>
                <w:szCs w:val="18"/>
                <w:lang w:eastAsia="zh-CN"/>
              </w:rPr>
              <w:t>re, the following is suggested:</w:t>
            </w:r>
          </w:p>
          <w:p w14:paraId="2781E0E5" w14:textId="68A9BC7A" w:rsidR="00B061C8" w:rsidRPr="00822C3D" w:rsidRDefault="00B061C8" w:rsidP="00B061C8">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On Rel.17 unified TCI framework, support common TCI state (including TCI state update and activation) across a set of configured CCs:</w:t>
            </w:r>
          </w:p>
          <w:p w14:paraId="3C9D7E38" w14:textId="56C97DB1" w:rsidR="00B061C8" w:rsidRPr="00822C3D" w:rsidRDefault="00B061C8" w:rsidP="00B061C8">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eastAsia="DengXian" w:hAnsi="Times New Roman" w:cs="Times New Roman"/>
                <w:sz w:val="18"/>
                <w:szCs w:val="20"/>
                <w:highlight w:val="yellow"/>
                <w:lang w:eastAsia="zh-CN"/>
              </w:rPr>
              <w:t>The above applies for intra-band CA</w:t>
            </w:r>
          </w:p>
          <w:p w14:paraId="00FFF9B2" w14:textId="77777777" w:rsidR="00B061C8" w:rsidRPr="00822C3D" w:rsidRDefault="00B061C8" w:rsidP="00B061C8">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Working assumption: the above applies for inter-band CA</w:t>
            </w:r>
          </w:p>
          <w:p w14:paraId="771AE2D9" w14:textId="77777777" w:rsidR="00B061C8" w:rsidRPr="00822C3D" w:rsidRDefault="00B061C8" w:rsidP="001764EB">
            <w:pPr>
              <w:pStyle w:val="ListParagraph"/>
              <w:numPr>
                <w:ilvl w:val="1"/>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Send an LS to RAN4 to check if they have concern</w:t>
            </w:r>
          </w:p>
          <w:p w14:paraId="5D7DA015" w14:textId="039D7236" w:rsidR="00B061C8" w:rsidRPr="000C6938" w:rsidRDefault="00822C3D" w:rsidP="000C6938">
            <w:pPr>
              <w:snapToGrid w:val="0"/>
              <w:ind w:left="341"/>
              <w:rPr>
                <w:rFonts w:ascii="Times New Roman" w:eastAsia="DengXian" w:hAnsi="Times New Roman" w:cs="Times New Roman"/>
                <w:sz w:val="16"/>
                <w:szCs w:val="18"/>
                <w:lang w:eastAsia="zh-CN"/>
              </w:rPr>
            </w:pPr>
            <w:r w:rsidRPr="000C6938">
              <w:rPr>
                <w:rFonts w:ascii="Times New Roman" w:eastAsia="DengXian" w:hAnsi="Times New Roman" w:cs="Times New Roman"/>
                <w:sz w:val="16"/>
                <w:szCs w:val="18"/>
                <w:lang w:eastAsia="zh-CN"/>
              </w:rPr>
              <w:lastRenderedPageBreak/>
              <w:t xml:space="preserve">FL comment: This could be a good way forward. However, currently there is no TU allocation for Rel.17 in RAN4 and RAN4 is busy working on Rel.16 </w:t>
            </w:r>
            <w:proofErr w:type="spellStart"/>
            <w:r w:rsidRPr="000C6938">
              <w:rPr>
                <w:rFonts w:ascii="Times New Roman" w:eastAsia="DengXian" w:hAnsi="Times New Roman" w:cs="Times New Roman"/>
                <w:sz w:val="16"/>
                <w:szCs w:val="18"/>
                <w:lang w:eastAsia="zh-CN"/>
              </w:rPr>
              <w:t>eMIMO</w:t>
            </w:r>
            <w:proofErr w:type="spellEnd"/>
            <w:r w:rsidRPr="000C6938">
              <w:rPr>
                <w:rFonts w:ascii="Times New Roman" w:eastAsia="DengXian" w:hAnsi="Times New Roman" w:cs="Times New Roman"/>
                <w:sz w:val="16"/>
                <w:szCs w:val="18"/>
                <w:lang w:eastAsia="zh-CN"/>
              </w:rPr>
              <w:t xml:space="preserve"> Performance. We can say “pending further confirmation from, e.g. RAN4. I will keep a list of issues we need to inform </w:t>
            </w:r>
            <w:r w:rsidR="000C6938" w:rsidRPr="000C6938">
              <w:rPr>
                <w:rFonts w:ascii="Times New Roman" w:eastAsia="DengXian" w:hAnsi="Times New Roman" w:cs="Times New Roman"/>
                <w:sz w:val="16"/>
                <w:szCs w:val="18"/>
                <w:lang w:eastAsia="zh-CN"/>
              </w:rPr>
              <w:t xml:space="preserve">and ask </w:t>
            </w:r>
            <w:r w:rsidRPr="000C6938">
              <w:rPr>
                <w:rFonts w:ascii="Times New Roman" w:eastAsia="DengXian" w:hAnsi="Times New Roman" w:cs="Times New Roman"/>
                <w:sz w:val="16"/>
                <w:szCs w:val="18"/>
                <w:lang w:eastAsia="zh-CN"/>
              </w:rPr>
              <w:t>RAN4 and send it when RAN4 is</w:t>
            </w:r>
            <w:r w:rsidR="000C6938" w:rsidRPr="000C6938">
              <w:rPr>
                <w:rFonts w:ascii="Times New Roman" w:eastAsia="DengXian" w:hAnsi="Times New Roman" w:cs="Times New Roman"/>
                <w:sz w:val="16"/>
                <w:szCs w:val="18"/>
                <w:lang w:eastAsia="zh-CN"/>
              </w:rPr>
              <w:t xml:space="preserve"> ready.</w:t>
            </w:r>
          </w:p>
          <w:p w14:paraId="561476A4" w14:textId="77777777" w:rsidR="00822C3D" w:rsidRDefault="00822C3D" w:rsidP="00B061C8">
            <w:pPr>
              <w:snapToGrid w:val="0"/>
              <w:rPr>
                <w:rFonts w:ascii="Times New Roman" w:eastAsia="DengXian" w:hAnsi="Times New Roman" w:cs="Times New Roman"/>
                <w:sz w:val="18"/>
                <w:szCs w:val="18"/>
                <w:lang w:eastAsia="zh-CN"/>
              </w:rPr>
            </w:pPr>
          </w:p>
          <w:p w14:paraId="5333D3A2" w14:textId="6856B3A8" w:rsidR="00B061C8" w:rsidRPr="001B199F"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UL TCI is a new concept, we suggest we finish its related issues first and then decide how to jointly indicate the UL/DL TCI, e.g</w:t>
            </w:r>
            <w:r w:rsidR="001B199F">
              <w:rPr>
                <w:rFonts w:ascii="Times New Roman" w:eastAsia="DengXian" w:hAnsi="Times New Roman" w:cs="Times New Roman"/>
                <w:sz w:val="18"/>
                <w:szCs w:val="18"/>
                <w:lang w:eastAsia="zh-CN"/>
              </w:rPr>
              <w:t>. common pool or separate pool.</w:t>
            </w:r>
          </w:p>
        </w:tc>
      </w:tr>
      <w:tr w:rsidR="00DB61B0" w:rsidRPr="00B70F28" w14:paraId="768B606E" w14:textId="77777777" w:rsidTr="0050013A">
        <w:tc>
          <w:tcPr>
            <w:tcW w:w="1435" w:type="dxa"/>
            <w:tcBorders>
              <w:top w:val="single" w:sz="4" w:space="0" w:color="auto"/>
              <w:left w:val="single" w:sz="4" w:space="0" w:color="auto"/>
              <w:bottom w:val="single" w:sz="4" w:space="0" w:color="auto"/>
              <w:right w:val="single" w:sz="4" w:space="0" w:color="auto"/>
            </w:tcBorders>
          </w:tcPr>
          <w:p w14:paraId="73A3AC49" w14:textId="5BEB2426"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550" w:type="dxa"/>
            <w:tcBorders>
              <w:top w:val="single" w:sz="4" w:space="0" w:color="auto"/>
              <w:left w:val="single" w:sz="4" w:space="0" w:color="auto"/>
              <w:bottom w:val="single" w:sz="4" w:space="0" w:color="auto"/>
              <w:right w:val="single" w:sz="4" w:space="0" w:color="auto"/>
            </w:tcBorders>
          </w:tcPr>
          <w:p w14:paraId="66D6A57C" w14:textId="77777777"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1.10: Associating the power control related parameters to UL TCI state is ok but we think that UL timing related parameters should be further discussed. Reason is that it’s not clear whether e.g. panel specific timing handling is needed because it can be assumed that UE can autonomously set UL timing in the spatial/QCL source switch, at least in some extent. </w:t>
            </w:r>
          </w:p>
          <w:p w14:paraId="6915708A" w14:textId="1BDEEA5D" w:rsidR="00DB61B0" w:rsidRDefault="00DB61B0" w:rsidP="001B199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1.11: Our view is that once common TCI state is configured and activated it can be used for PDSCH instead of Rel15 default PDSCH beam definition. </w:t>
            </w:r>
          </w:p>
        </w:tc>
      </w:tr>
      <w:tr w:rsidR="00565A4B" w:rsidRPr="00B70F28" w14:paraId="3326E694" w14:textId="77777777" w:rsidTr="0050013A">
        <w:tc>
          <w:tcPr>
            <w:tcW w:w="1435" w:type="dxa"/>
            <w:tcBorders>
              <w:top w:val="single" w:sz="4" w:space="0" w:color="auto"/>
              <w:left w:val="single" w:sz="4" w:space="0" w:color="auto"/>
              <w:bottom w:val="single" w:sz="4" w:space="0" w:color="auto"/>
              <w:right w:val="single" w:sz="4" w:space="0" w:color="auto"/>
            </w:tcBorders>
          </w:tcPr>
          <w:p w14:paraId="31BC51EE" w14:textId="22CDDA9E" w:rsidR="00565A4B" w:rsidRDefault="00565A4B"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CL</w:t>
            </w:r>
          </w:p>
        </w:tc>
        <w:tc>
          <w:tcPr>
            <w:tcW w:w="8550" w:type="dxa"/>
            <w:tcBorders>
              <w:top w:val="single" w:sz="4" w:space="0" w:color="auto"/>
              <w:left w:val="single" w:sz="4" w:space="0" w:color="auto"/>
              <w:bottom w:val="single" w:sz="4" w:space="0" w:color="auto"/>
              <w:right w:val="single" w:sz="4" w:space="0" w:color="auto"/>
            </w:tcBorders>
          </w:tcPr>
          <w:p w14:paraId="76687994" w14:textId="77777777" w:rsidR="00565A4B" w:rsidRPr="001B199F" w:rsidRDefault="00565A4B" w:rsidP="00565A4B">
            <w:pPr>
              <w:snapToGrid w:val="0"/>
              <w:rPr>
                <w:rFonts w:ascii="Times New Roman" w:hAnsi="Times New Roman" w:cs="Times New Roman"/>
                <w:sz w:val="18"/>
                <w:szCs w:val="18"/>
              </w:rPr>
            </w:pPr>
            <w:r>
              <w:rPr>
                <w:rFonts w:ascii="Times New Roman" w:eastAsia="DengXian" w:hAnsi="Times New Roman" w:cs="Times New Roman" w:hint="eastAsia"/>
                <w:b/>
                <w:bCs/>
                <w:sz w:val="18"/>
                <w:lang w:eastAsia="zh-CN"/>
              </w:rPr>
              <w:t>O</w:t>
            </w:r>
            <w:r>
              <w:rPr>
                <w:rFonts w:ascii="Times New Roman" w:eastAsia="DengXian" w:hAnsi="Times New Roman" w:cs="Times New Roman"/>
                <w:b/>
                <w:bCs/>
                <w:sz w:val="18"/>
                <w:lang w:eastAsia="zh-CN"/>
              </w:rPr>
              <w:t xml:space="preserve">n </w:t>
            </w:r>
            <w:r w:rsidRPr="001B199F">
              <w:rPr>
                <w:rFonts w:ascii="Times New Roman" w:eastAsia="DengXian" w:hAnsi="Times New Roman" w:cs="Times New Roman"/>
                <w:b/>
                <w:bCs/>
                <w:sz w:val="18"/>
                <w:szCs w:val="18"/>
                <w:lang w:eastAsia="zh-CN"/>
              </w:rPr>
              <w:t xml:space="preserve">Issue 1.3: </w:t>
            </w:r>
            <w:r w:rsidRPr="001B199F">
              <w:rPr>
                <w:rFonts w:ascii="Times New Roman" w:eastAsia="DengXian" w:hAnsi="Times New Roman" w:cs="Times New Roman"/>
                <w:bCs/>
                <w:sz w:val="18"/>
                <w:szCs w:val="18"/>
                <w:lang w:eastAsia="zh-CN"/>
              </w:rPr>
              <w:t>Support</w:t>
            </w:r>
            <w:r w:rsidRPr="001B199F">
              <w:rPr>
                <w:rFonts w:ascii="Times New Roman" w:eastAsia="DengXian" w:hAnsi="Times New Roman" w:cs="Times New Roman"/>
                <w:b/>
                <w:bCs/>
                <w:sz w:val="18"/>
                <w:szCs w:val="18"/>
                <w:lang w:eastAsia="zh-CN"/>
              </w:rPr>
              <w:t xml:space="preserve"> </w:t>
            </w:r>
            <w:r w:rsidRPr="001B199F">
              <w:rPr>
                <w:rFonts w:ascii="Times New Roman" w:hAnsi="Times New Roman" w:cs="Times New Roman"/>
                <w:sz w:val="18"/>
                <w:szCs w:val="18"/>
              </w:rPr>
              <w:t>M&gt;1 TCI states.</w:t>
            </w:r>
          </w:p>
          <w:p w14:paraId="210D1D5A" w14:textId="77777777" w:rsidR="00565A4B" w:rsidRPr="001B199F" w:rsidRDefault="00565A4B" w:rsidP="00565A4B">
            <w:pPr>
              <w:snapToGrid w:val="0"/>
              <w:rPr>
                <w:rFonts w:ascii="Times New Roman" w:eastAsia="DengXian" w:hAnsi="Times New Roman" w:cs="Times New Roman"/>
                <w:sz w:val="18"/>
                <w:szCs w:val="18"/>
                <w:lang w:eastAsia="zh-CN"/>
              </w:rPr>
            </w:pPr>
            <w:r w:rsidRPr="001B199F">
              <w:rPr>
                <w:rFonts w:ascii="Times New Roman" w:eastAsia="DengXian" w:hAnsi="Times New Roman" w:cs="Times New Roman"/>
                <w:b/>
                <w:sz w:val="18"/>
                <w:szCs w:val="18"/>
                <w:lang w:eastAsia="zh-CN"/>
              </w:rPr>
              <w:t xml:space="preserve">For Issue 1.6: </w:t>
            </w:r>
            <w:r w:rsidRPr="001B199F">
              <w:rPr>
                <w:rFonts w:ascii="Times New Roman" w:eastAsia="DengXian" w:hAnsi="Times New Roman" w:cs="Times New Roman" w:hint="eastAsia"/>
                <w:sz w:val="18"/>
                <w:szCs w:val="18"/>
                <w:lang w:eastAsia="zh-CN"/>
              </w:rPr>
              <w:t>W</w:t>
            </w:r>
            <w:r w:rsidRPr="001B199F">
              <w:rPr>
                <w:rFonts w:ascii="Times New Roman" w:eastAsia="DengXian" w:hAnsi="Times New Roman" w:cs="Times New Roman"/>
                <w:sz w:val="18"/>
                <w:szCs w:val="18"/>
                <w:lang w:eastAsia="zh-CN"/>
              </w:rPr>
              <w:t xml:space="preserve">e support the common beam for </w:t>
            </w:r>
            <w:r w:rsidRPr="001B199F">
              <w:rPr>
                <w:rFonts w:ascii="Times New Roman" w:hAnsi="Times New Roman" w:cs="Times New Roman"/>
                <w:sz w:val="18"/>
                <w:szCs w:val="18"/>
              </w:rPr>
              <w:t>intra-band CA.</w:t>
            </w:r>
            <w:r w:rsidRPr="001B199F">
              <w:rPr>
                <w:rFonts w:ascii="Times New Roman" w:eastAsia="DengXian" w:hAnsi="Times New Roman" w:cs="Times New Roman" w:hint="eastAsia"/>
                <w:sz w:val="18"/>
                <w:szCs w:val="18"/>
                <w:lang w:eastAsia="zh-CN"/>
              </w:rPr>
              <w:t xml:space="preserve"> </w:t>
            </w:r>
            <w:r w:rsidRPr="001B199F">
              <w:rPr>
                <w:rFonts w:ascii="Times New Roman" w:eastAsia="DengXian" w:hAnsi="Times New Roman" w:cs="Times New Roman"/>
                <w:sz w:val="18"/>
                <w:szCs w:val="18"/>
                <w:lang w:eastAsia="zh-CN"/>
              </w:rPr>
              <w:t xml:space="preserve">Whether to support </w:t>
            </w:r>
            <w:r w:rsidRPr="001B199F">
              <w:rPr>
                <w:rFonts w:ascii="Times New Roman" w:hAnsi="Times New Roman" w:cs="Times New Roman"/>
                <w:sz w:val="18"/>
                <w:szCs w:val="18"/>
              </w:rPr>
              <w:t>common TCI state for inter-band CA</w:t>
            </w:r>
            <w:r w:rsidRPr="001B199F">
              <w:rPr>
                <w:rFonts w:ascii="Times New Roman" w:eastAsia="DengXian" w:hAnsi="Times New Roman" w:cs="Times New Roman"/>
                <w:sz w:val="18"/>
                <w:szCs w:val="18"/>
                <w:lang w:eastAsia="zh-CN"/>
              </w:rPr>
              <w:t xml:space="preserve"> need to be further </w:t>
            </w:r>
            <w:r w:rsidRPr="001B199F">
              <w:rPr>
                <w:rFonts w:ascii="Times New Roman" w:hAnsi="Times New Roman" w:cs="Times New Roman"/>
                <w:sz w:val="18"/>
                <w:szCs w:val="18"/>
              </w:rPr>
              <w:t>clarify.</w:t>
            </w:r>
          </w:p>
          <w:p w14:paraId="0F2BBF78" w14:textId="77777777" w:rsidR="00565A4B" w:rsidRPr="001B199F" w:rsidRDefault="00565A4B" w:rsidP="00565A4B">
            <w:pPr>
              <w:snapToGrid w:val="0"/>
              <w:rPr>
                <w:rFonts w:ascii="Times New Roman" w:hAnsi="Times New Roman" w:cs="Times New Roman"/>
                <w:sz w:val="18"/>
                <w:szCs w:val="18"/>
              </w:rPr>
            </w:pPr>
            <w:r w:rsidRPr="001B199F">
              <w:rPr>
                <w:rFonts w:ascii="Times New Roman" w:hAnsi="Times New Roman" w:cs="Times New Roman"/>
                <w:b/>
                <w:sz w:val="18"/>
                <w:szCs w:val="18"/>
              </w:rPr>
              <w:t>For Issue 1.7:</w:t>
            </w:r>
            <w:r w:rsidRPr="001B199F">
              <w:rPr>
                <w:rFonts w:ascii="Times New Roman" w:hAnsi="Times New Roman" w:cs="Times New Roman"/>
                <w:sz w:val="18"/>
                <w:szCs w:val="18"/>
              </w:rPr>
              <w:t xml:space="preserve"> Similar to Intel, support separate UL and DL beam indication.</w:t>
            </w:r>
          </w:p>
          <w:p w14:paraId="209FF280" w14:textId="0F564156" w:rsidR="00565A4B" w:rsidRPr="00CC0E99" w:rsidRDefault="00565A4B" w:rsidP="00DB61B0">
            <w:pPr>
              <w:snapToGrid w:val="0"/>
              <w:rPr>
                <w:rFonts w:ascii="Times New Roman" w:hAnsi="Times New Roman" w:cs="Times New Roman"/>
                <w:sz w:val="18"/>
                <w:szCs w:val="20"/>
              </w:rPr>
            </w:pPr>
            <w:r w:rsidRPr="001B199F">
              <w:rPr>
                <w:rFonts w:ascii="Times New Roman" w:hAnsi="Times New Roman" w:cs="Times New Roman"/>
                <w:b/>
                <w:sz w:val="18"/>
                <w:szCs w:val="18"/>
              </w:rPr>
              <w:t xml:space="preserve">For Issue 1.9: </w:t>
            </w:r>
            <w:r w:rsidRPr="001B199F">
              <w:rPr>
                <w:rFonts w:ascii="Times New Roman" w:hAnsi="Times New Roman" w:cs="Times New Roman"/>
                <w:sz w:val="18"/>
                <w:szCs w:val="18"/>
              </w:rPr>
              <w:t>support SRS as a QCL source for DL beam indication, if there is only one TCI configured by RRC for the unified TCI framework.</w:t>
            </w:r>
          </w:p>
        </w:tc>
      </w:tr>
      <w:tr w:rsidR="004C3C29" w:rsidRPr="00B70F28" w14:paraId="571BD2EB" w14:textId="77777777" w:rsidTr="0050013A">
        <w:tc>
          <w:tcPr>
            <w:tcW w:w="1435" w:type="dxa"/>
            <w:tcBorders>
              <w:top w:val="single" w:sz="4" w:space="0" w:color="auto"/>
              <w:left w:val="single" w:sz="4" w:space="0" w:color="auto"/>
              <w:bottom w:val="single" w:sz="4" w:space="0" w:color="auto"/>
              <w:right w:val="single" w:sz="4" w:space="0" w:color="auto"/>
            </w:tcBorders>
          </w:tcPr>
          <w:p w14:paraId="12190210" w14:textId="63DA4674" w:rsidR="004C3C29" w:rsidRDefault="004C3C29" w:rsidP="004C3C2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6470D157" w14:textId="47CDC87A" w:rsidR="004C3C29" w:rsidRDefault="004C3C29" w:rsidP="004C3C29">
            <w:pPr>
              <w:snapToGrid w:val="0"/>
              <w:rPr>
                <w:rFonts w:ascii="Times New Roman" w:eastAsia="DengXian" w:hAnsi="Times New Roman" w:cs="Times New Roman"/>
                <w:b/>
                <w:bCs/>
                <w:sz w:val="18"/>
                <w:lang w:eastAsia="zh-CN"/>
              </w:rPr>
            </w:pPr>
            <w:r>
              <w:rPr>
                <w:rFonts w:ascii="Times New Roman" w:eastAsia="DengXian" w:hAnsi="Times New Roman" w:cs="Times New Roman"/>
                <w:sz w:val="18"/>
                <w:szCs w:val="18"/>
                <w:lang w:eastAsia="zh-CN"/>
              </w:rPr>
              <w:t xml:space="preserve">Support Proposal 1.1 from FL. In addition, we add some of our views per issue (not covering all) in above list. </w:t>
            </w:r>
          </w:p>
        </w:tc>
      </w:tr>
      <w:tr w:rsidR="00925A2E" w:rsidRPr="00B70F28" w14:paraId="4142B39C" w14:textId="77777777" w:rsidTr="0050013A">
        <w:tc>
          <w:tcPr>
            <w:tcW w:w="1435" w:type="dxa"/>
            <w:tcBorders>
              <w:top w:val="single" w:sz="4" w:space="0" w:color="auto"/>
              <w:left w:val="single" w:sz="4" w:space="0" w:color="auto"/>
              <w:bottom w:val="single" w:sz="4" w:space="0" w:color="auto"/>
              <w:right w:val="single" w:sz="4" w:space="0" w:color="auto"/>
            </w:tcBorders>
          </w:tcPr>
          <w:p w14:paraId="04CF391D" w14:textId="4A35BC39"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550" w:type="dxa"/>
            <w:tcBorders>
              <w:top w:val="single" w:sz="4" w:space="0" w:color="auto"/>
              <w:left w:val="single" w:sz="4" w:space="0" w:color="auto"/>
              <w:bottom w:val="single" w:sz="4" w:space="0" w:color="auto"/>
              <w:right w:val="single" w:sz="4" w:space="0" w:color="auto"/>
            </w:tcBorders>
          </w:tcPr>
          <w:p w14:paraId="1CCEB6AC" w14:textId="0A82B844"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FL’s proposal 1.1.</w:t>
            </w:r>
            <w:r>
              <w:rPr>
                <w:rFonts w:ascii="Times New Roman" w:eastAsia="DengXian" w:hAnsi="Times New Roman" w:cs="Times New Roman"/>
                <w:sz w:val="18"/>
                <w:szCs w:val="18"/>
                <w:lang w:eastAsia="zh-CN"/>
              </w:rPr>
              <w:t xml:space="preserve"> Please find the added view in the above list.</w:t>
            </w:r>
          </w:p>
        </w:tc>
      </w:tr>
      <w:tr w:rsidR="00242FA9" w14:paraId="6DD90FCF" w14:textId="77777777" w:rsidTr="00242FA9">
        <w:tc>
          <w:tcPr>
            <w:tcW w:w="1435" w:type="dxa"/>
          </w:tcPr>
          <w:p w14:paraId="27DAA055" w14:textId="77777777" w:rsidR="00242FA9" w:rsidRDefault="00242FA9" w:rsidP="00D9538D">
            <w:pPr>
              <w:snapToGrid w:val="0"/>
              <w:rPr>
                <w:rFonts w:ascii="Times New Roman" w:eastAsia="DengXian" w:hAnsi="Times New Roman" w:cs="Times New Roman"/>
                <w:sz w:val="18"/>
                <w:szCs w:val="18"/>
                <w:lang w:eastAsia="zh-CN"/>
              </w:rPr>
            </w:pPr>
            <w:r w:rsidRPr="0019652E">
              <w:rPr>
                <w:rFonts w:ascii="Times New Roman" w:eastAsia="DengXian" w:hAnsi="Times New Roman" w:cs="Times New Roman"/>
                <w:sz w:val="18"/>
                <w:szCs w:val="18"/>
                <w:lang w:eastAsia="zh-CN"/>
              </w:rPr>
              <w:t xml:space="preserve">Huawei, </w:t>
            </w:r>
            <w:proofErr w:type="spellStart"/>
            <w:r w:rsidRPr="0019652E">
              <w:rPr>
                <w:rFonts w:ascii="Times New Roman" w:eastAsia="DengXian" w:hAnsi="Times New Roman" w:cs="Times New Roman"/>
                <w:sz w:val="18"/>
                <w:szCs w:val="18"/>
                <w:lang w:eastAsia="zh-CN"/>
              </w:rPr>
              <w:t>HiSilicon</w:t>
            </w:r>
            <w:proofErr w:type="spellEnd"/>
          </w:p>
        </w:tc>
        <w:tc>
          <w:tcPr>
            <w:tcW w:w="8550" w:type="dxa"/>
          </w:tcPr>
          <w:p w14:paraId="094596E1" w14:textId="77777777" w:rsidR="00242FA9" w:rsidRDefault="00242FA9" w:rsidP="00D9538D">
            <w:pPr>
              <w:snapToGrid w:val="0"/>
              <w:rPr>
                <w:rFonts w:ascii="Times New Roman" w:eastAsia="DengXian" w:hAnsi="Times New Roman" w:cs="Times New Roman"/>
                <w:bCs/>
                <w:sz w:val="18"/>
                <w:lang w:eastAsia="zh-CN"/>
              </w:rPr>
            </w:pPr>
            <w:r w:rsidRPr="0019652E">
              <w:rPr>
                <w:rFonts w:ascii="Times New Roman" w:eastAsia="DengXian" w:hAnsi="Times New Roman" w:cs="Times New Roman"/>
                <w:bCs/>
                <w:sz w:val="18"/>
                <w:lang w:eastAsia="zh-CN"/>
              </w:rPr>
              <w:t xml:space="preserve">Proposal 1.1: </w:t>
            </w:r>
          </w:p>
          <w:p w14:paraId="0DAF5170" w14:textId="7ED703A4" w:rsidR="008F05A1" w:rsidRDefault="008F05A1" w:rsidP="008F05A1">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 xml:space="preserve">We understand the commonness here is across configured CCs. Still, the phrase of ‘common’ has been defined/mentioned elsewhere, with which it is better to switch to ‘same TCI state’ here. </w:t>
            </w:r>
          </w:p>
          <w:p w14:paraId="4DB9D97B" w14:textId="4A48F30D" w:rsidR="00242FA9" w:rsidRDefault="008F05A1" w:rsidP="008F05A1">
            <w:pPr>
              <w:snapToGrid w:val="0"/>
              <w:rPr>
                <w:rFonts w:ascii="Times New Roman" w:eastAsia="DengXian" w:hAnsi="Times New Roman" w:cs="Times New Roman"/>
                <w:b/>
                <w:bCs/>
                <w:sz w:val="18"/>
                <w:lang w:eastAsia="zh-CN"/>
              </w:rPr>
            </w:pPr>
            <w:r>
              <w:rPr>
                <w:rFonts w:ascii="Times New Roman" w:eastAsia="DengXian" w:hAnsi="Times New Roman" w:cs="Times New Roman"/>
                <w:bCs/>
                <w:sz w:val="18"/>
                <w:lang w:eastAsia="zh-CN"/>
              </w:rPr>
              <w:t xml:space="preserve">Similar as in </w:t>
            </w:r>
            <w:r w:rsidR="00242FA9" w:rsidRPr="0019652E">
              <w:rPr>
                <w:rFonts w:ascii="Times New Roman" w:eastAsia="DengXian" w:hAnsi="Times New Roman" w:cs="Times New Roman"/>
                <w:bCs/>
                <w:sz w:val="18"/>
                <w:lang w:eastAsia="zh-CN"/>
              </w:rPr>
              <w:t>R16</w:t>
            </w:r>
            <w:r>
              <w:rPr>
                <w:rFonts w:ascii="Times New Roman" w:eastAsia="DengXian" w:hAnsi="Times New Roman" w:cs="Times New Roman"/>
                <w:bCs/>
                <w:sz w:val="18"/>
                <w:lang w:eastAsia="zh-CN"/>
              </w:rPr>
              <w:t>, it is necessary</w:t>
            </w:r>
            <w:r w:rsidR="00242FA9" w:rsidRPr="0019652E">
              <w:rPr>
                <w:rFonts w:ascii="Times New Roman" w:eastAsia="DengXian" w:hAnsi="Times New Roman" w:cs="Times New Roman"/>
                <w:bCs/>
                <w:sz w:val="18"/>
                <w:lang w:eastAsia="zh-CN"/>
              </w:rPr>
              <w:t xml:space="preserve"> to clarify whether it is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or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In our view, similar in R16, it is more appropriate to say </w:t>
            </w:r>
            <w:r>
              <w:rPr>
                <w:rFonts w:ascii="Times New Roman" w:eastAsia="DengXian" w:hAnsi="Times New Roman" w:cs="Times New Roman"/>
                <w:bCs/>
                <w:sz w:val="18"/>
                <w:lang w:eastAsia="zh-CN"/>
              </w:rPr>
              <w:t>‘same T</w:t>
            </w:r>
            <w:r w:rsidR="00242FA9" w:rsidRPr="0019652E">
              <w:rPr>
                <w:rFonts w:ascii="Times New Roman" w:eastAsia="DengXian" w:hAnsi="Times New Roman" w:cs="Times New Roman"/>
                <w:bCs/>
                <w:sz w:val="18"/>
                <w:lang w:eastAsia="zh-CN"/>
              </w:rPr>
              <w: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with which the UE will find the corresponding TCI state in the corresponding CC and apply the corresponding </w:t>
            </w:r>
            <w:proofErr w:type="spellStart"/>
            <w:r w:rsidR="00242FA9" w:rsidRPr="0019652E">
              <w:rPr>
                <w:rFonts w:ascii="Times New Roman" w:eastAsia="DengXian" w:hAnsi="Times New Roman" w:cs="Times New Roman"/>
                <w:bCs/>
                <w:sz w:val="18"/>
                <w:lang w:eastAsia="zh-CN"/>
              </w:rPr>
              <w:t>TypeA</w:t>
            </w:r>
            <w:proofErr w:type="spellEnd"/>
            <w:r w:rsidR="00242FA9" w:rsidRPr="0019652E">
              <w:rPr>
                <w:rFonts w:ascii="Times New Roman" w:eastAsia="DengXian" w:hAnsi="Times New Roman" w:cs="Times New Roman"/>
                <w:bCs/>
                <w:sz w:val="18"/>
                <w:lang w:eastAsia="zh-CN"/>
              </w:rPr>
              <w:t xml:space="preserve"> and </w:t>
            </w:r>
            <w:proofErr w:type="spellStart"/>
            <w:r w:rsidR="00242FA9" w:rsidRPr="0019652E">
              <w:rPr>
                <w:rFonts w:ascii="Times New Roman" w:eastAsia="DengXian" w:hAnsi="Times New Roman" w:cs="Times New Roman"/>
                <w:bCs/>
                <w:sz w:val="18"/>
                <w:lang w:eastAsia="zh-CN"/>
              </w:rPr>
              <w:t>TypeD</w:t>
            </w:r>
            <w:proofErr w:type="spellEnd"/>
            <w:r w:rsidR="00242FA9" w:rsidRPr="0019652E">
              <w:rPr>
                <w:rFonts w:ascii="Times New Roman" w:eastAsia="DengXian" w:hAnsi="Times New Roman" w:cs="Times New Roman"/>
                <w:bCs/>
                <w:sz w:val="18"/>
                <w:lang w:eastAsia="zh-CN"/>
              </w:rPr>
              <w:t xml:space="preserve"> QCL assumption. If it is about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we don’t know how UE can obtain </w:t>
            </w:r>
            <w:proofErr w:type="spellStart"/>
            <w:r w:rsidR="00242FA9" w:rsidRPr="0019652E">
              <w:rPr>
                <w:rFonts w:ascii="Times New Roman" w:eastAsia="DengXian" w:hAnsi="Times New Roman" w:cs="Times New Roman"/>
                <w:bCs/>
                <w:sz w:val="18"/>
                <w:lang w:eastAsia="zh-CN"/>
              </w:rPr>
              <w:t>TypeA</w:t>
            </w:r>
            <w:proofErr w:type="spellEnd"/>
            <w:r w:rsidR="00242FA9" w:rsidRPr="0019652E">
              <w:rPr>
                <w:rFonts w:ascii="Times New Roman" w:eastAsia="DengXian" w:hAnsi="Times New Roman" w:cs="Times New Roman"/>
                <w:bCs/>
                <w:sz w:val="18"/>
                <w:lang w:eastAsia="zh-CN"/>
              </w:rPr>
              <w:t xml:space="preserve"> QCL assumption from another CC. </w:t>
            </w:r>
            <w:r w:rsidR="00242FA9">
              <w:rPr>
                <w:rFonts w:ascii="Times New Roman" w:eastAsia="DengXian" w:hAnsi="Times New Roman" w:cs="Times New Roman"/>
                <w:bCs/>
                <w:sz w:val="18"/>
                <w:lang w:eastAsia="zh-CN"/>
              </w:rPr>
              <w:t>As</w:t>
            </w:r>
            <w:r w:rsidR="00242FA9" w:rsidRPr="0019652E">
              <w:rPr>
                <w:rFonts w:ascii="Times New Roman" w:eastAsia="DengXian" w:hAnsi="Times New Roman" w:cs="Times New Roman"/>
                <w:bCs/>
                <w:sz w:val="18"/>
                <w:lang w:eastAsia="zh-CN"/>
              </w:rPr>
              <w:t xml:space="preserve"> the proposal here is mainly for data channels (e.g., PDCCH/PDSCH), it seems natural to go with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which may refer to CSI-RS for tracking transmitted on each CC, for both QCL </w:t>
            </w:r>
            <w:proofErr w:type="spellStart"/>
            <w:r w:rsidR="00242FA9" w:rsidRPr="0019652E">
              <w:rPr>
                <w:rFonts w:ascii="Times New Roman" w:eastAsia="DengXian" w:hAnsi="Times New Roman" w:cs="Times New Roman"/>
                <w:bCs/>
                <w:sz w:val="18"/>
                <w:lang w:eastAsia="zh-CN"/>
              </w:rPr>
              <w:t>TypeA</w:t>
            </w:r>
            <w:proofErr w:type="spellEnd"/>
            <w:r w:rsidR="00242FA9" w:rsidRPr="0019652E">
              <w:rPr>
                <w:rFonts w:ascii="Times New Roman" w:eastAsia="DengXian" w:hAnsi="Times New Roman" w:cs="Times New Roman"/>
                <w:bCs/>
                <w:sz w:val="18"/>
                <w:lang w:eastAsia="zh-CN"/>
              </w:rPr>
              <w:t xml:space="preserve"> and </w:t>
            </w:r>
            <w:proofErr w:type="spellStart"/>
            <w:r w:rsidR="00242FA9" w:rsidRPr="0019652E">
              <w:rPr>
                <w:rFonts w:ascii="Times New Roman" w:eastAsia="DengXian" w:hAnsi="Times New Roman" w:cs="Times New Roman"/>
                <w:bCs/>
                <w:sz w:val="18"/>
                <w:lang w:eastAsia="zh-CN"/>
              </w:rPr>
              <w:t>TypeD</w:t>
            </w:r>
            <w:proofErr w:type="spellEnd"/>
            <w:r w:rsidR="00242FA9" w:rsidRPr="0019652E">
              <w:rPr>
                <w:rFonts w:ascii="Times New Roman" w:eastAsia="DengXian" w:hAnsi="Times New Roman" w:cs="Times New Roman"/>
                <w:bCs/>
                <w:sz w:val="18"/>
                <w:lang w:eastAsia="zh-CN"/>
              </w:rPr>
              <w:t>.</w:t>
            </w:r>
            <w:r w:rsidR="00242FA9">
              <w:rPr>
                <w:rFonts w:ascii="Times New Roman" w:eastAsia="DengXian" w:hAnsi="Times New Roman" w:cs="Times New Roman"/>
                <w:bCs/>
                <w:sz w:val="18"/>
                <w:lang w:eastAsia="zh-CN"/>
              </w:rPr>
              <w:t xml:space="preserve"> </w:t>
            </w:r>
            <w:r w:rsidR="00242FA9" w:rsidRPr="0019652E">
              <w:rPr>
                <w:rFonts w:ascii="Times New Roman" w:eastAsia="DengXian" w:hAnsi="Times New Roman" w:cs="Times New Roman"/>
                <w:bCs/>
                <w:sz w:val="18"/>
                <w:lang w:eastAsia="zh-CN"/>
              </w:rPr>
              <w:t>Also, it seems strange to include ‘TCI state</w:t>
            </w:r>
            <w:r w:rsidR="00242FA9">
              <w:rPr>
                <w:rFonts w:ascii="Times New Roman" w:eastAsia="DengXian" w:hAnsi="Times New Roman" w:cs="Times New Roman"/>
                <w:bCs/>
                <w:sz w:val="18"/>
                <w:lang w:eastAsia="zh-CN"/>
              </w:rPr>
              <w:t xml:space="preserve"> update and</w:t>
            </w:r>
            <w:r w:rsidR="00242FA9" w:rsidRPr="0019652E">
              <w:rPr>
                <w:rFonts w:ascii="Times New Roman" w:eastAsia="DengXian" w:hAnsi="Times New Roman" w:cs="Times New Roman"/>
                <w:bCs/>
                <w:sz w:val="18"/>
                <w:lang w:eastAsia="zh-CN"/>
              </w:rPr>
              <w:t xml:space="preserve"> activation’ here, as it is still being discussed </w:t>
            </w:r>
            <w:r w:rsidR="00242FA9">
              <w:rPr>
                <w:rFonts w:ascii="Times New Roman" w:eastAsia="DengXian" w:hAnsi="Times New Roman" w:cs="Times New Roman"/>
                <w:bCs/>
                <w:sz w:val="18"/>
                <w:lang w:eastAsia="zh-CN"/>
              </w:rPr>
              <w:t>under</w:t>
            </w:r>
            <w:r w:rsidR="00242FA9" w:rsidRPr="0019652E">
              <w:rPr>
                <w:rFonts w:ascii="Times New Roman" w:eastAsia="DengXian" w:hAnsi="Times New Roman" w:cs="Times New Roman"/>
                <w:bCs/>
                <w:sz w:val="18"/>
                <w:lang w:eastAsia="zh-CN"/>
              </w:rPr>
              <w:t xml:space="preserve"> Issue 3.</w:t>
            </w:r>
          </w:p>
        </w:tc>
      </w:tr>
      <w:tr w:rsidR="0031702C" w14:paraId="04A24339" w14:textId="77777777" w:rsidTr="00242FA9">
        <w:tc>
          <w:tcPr>
            <w:tcW w:w="1435" w:type="dxa"/>
          </w:tcPr>
          <w:p w14:paraId="730B85E3" w14:textId="26BE1955" w:rsidR="0031702C" w:rsidRPr="0019652E"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 NSB 2</w:t>
            </w:r>
          </w:p>
        </w:tc>
        <w:tc>
          <w:tcPr>
            <w:tcW w:w="8550" w:type="dxa"/>
          </w:tcPr>
          <w:p w14:paraId="1C1C4C27" w14:textId="65DEA892" w:rsidR="0031702C" w:rsidRPr="0019652E" w:rsidRDefault="0031702C" w:rsidP="0031702C">
            <w:pPr>
              <w:snapToGrid w:val="0"/>
              <w:rPr>
                <w:rFonts w:ascii="Times New Roman" w:eastAsia="DengXian" w:hAnsi="Times New Roman" w:cs="Times New Roman"/>
                <w:bCs/>
                <w:sz w:val="18"/>
                <w:lang w:eastAsia="zh-CN"/>
              </w:rPr>
            </w:pPr>
            <w:r>
              <w:rPr>
                <w:rFonts w:ascii="Times New Roman" w:eastAsia="DengXian" w:hAnsi="Times New Roman" w:cs="Times New Roman"/>
                <w:sz w:val="18"/>
                <w:lang w:eastAsia="zh-CN"/>
              </w:rPr>
              <w:t xml:space="preserve">1.3: This has also relation to issues 3, 4 and 5. It’s understood that there can be X&gt;=M active TCI states (MAC filtered) for DL from which M may be used at a time (DCI selected) and Y&gt;=N active TCI states (MAC filtered) for UL from which N may be used at a time (DCI selected). </w:t>
            </w:r>
          </w:p>
        </w:tc>
      </w:tr>
      <w:tr w:rsidR="00756ED5" w14:paraId="28E491C2" w14:textId="77777777" w:rsidTr="00242FA9">
        <w:tc>
          <w:tcPr>
            <w:tcW w:w="1435" w:type="dxa"/>
          </w:tcPr>
          <w:p w14:paraId="685CEDF2" w14:textId="12525247" w:rsidR="00756ED5" w:rsidRDefault="00756ED5"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550" w:type="dxa"/>
          </w:tcPr>
          <w:p w14:paraId="50214F1B" w14:textId="39DCD1AD" w:rsidR="00756ED5" w:rsidRDefault="00756ED5" w:rsidP="0031702C">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Additional views added in the table. Ok with proposal 1.1</w:t>
            </w:r>
          </w:p>
        </w:tc>
      </w:tr>
      <w:tr w:rsidR="004F4336" w14:paraId="4172F360" w14:textId="77777777" w:rsidTr="004F4336">
        <w:tc>
          <w:tcPr>
            <w:tcW w:w="1435" w:type="dxa"/>
          </w:tcPr>
          <w:p w14:paraId="4CFA3CB7" w14:textId="77777777" w:rsidR="004F4336" w:rsidRPr="0019652E" w:rsidRDefault="004F4336"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w:t>
            </w:r>
          </w:p>
        </w:tc>
        <w:tc>
          <w:tcPr>
            <w:tcW w:w="8550" w:type="dxa"/>
          </w:tcPr>
          <w:p w14:paraId="36F8256D" w14:textId="77777777" w:rsidR="004F4336" w:rsidRDefault="004F4336" w:rsidP="00513000">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Issue 1.10: Have a similar view with LG. The addition of PL RS to the UL TCI may be discussed before issue 1.7.</w:t>
            </w:r>
          </w:p>
          <w:p w14:paraId="0DB0C8BE" w14:textId="5A405A34" w:rsidR="004F4336" w:rsidRDefault="004F4336" w:rsidP="00513000">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 xml:space="preserve">Issue 1.9: Uplink sounding using SRS for BM may be performed only when BC is not supported. Therefore, using an uplink reference RS in such a case as a DL beam reference is </w:t>
            </w:r>
            <w:r w:rsidR="00722C3F">
              <w:rPr>
                <w:rFonts w:ascii="Times New Roman" w:eastAsia="DengXian" w:hAnsi="Times New Roman" w:cs="Times New Roman"/>
                <w:bCs/>
                <w:sz w:val="18"/>
                <w:lang w:eastAsia="zh-CN"/>
              </w:rPr>
              <w:t>not suitable</w:t>
            </w:r>
            <w:r>
              <w:rPr>
                <w:rFonts w:ascii="Times New Roman" w:eastAsia="DengXian" w:hAnsi="Times New Roman" w:cs="Times New Roman"/>
                <w:bCs/>
                <w:sz w:val="18"/>
                <w:lang w:eastAsia="zh-CN"/>
              </w:rPr>
              <w:t>. Moreover, since SRS is not an anchored RS like DL RSs, UE’s orientation changes result in DL reception issues. Hence, SRS</w:t>
            </w:r>
            <w:r w:rsidR="00D42F62">
              <w:rPr>
                <w:rFonts w:ascii="Times New Roman" w:eastAsia="DengXian" w:hAnsi="Times New Roman" w:cs="Times New Roman"/>
                <w:bCs/>
                <w:sz w:val="18"/>
                <w:lang w:eastAsia="zh-CN"/>
              </w:rPr>
              <w:t xml:space="preserve"> for BM</w:t>
            </w:r>
            <w:r>
              <w:rPr>
                <w:rFonts w:ascii="Times New Roman" w:eastAsia="DengXian" w:hAnsi="Times New Roman" w:cs="Times New Roman"/>
                <w:bCs/>
                <w:sz w:val="18"/>
                <w:lang w:eastAsia="zh-CN"/>
              </w:rPr>
              <w:t xml:space="preserve"> may not be </w:t>
            </w:r>
            <w:r w:rsidR="00722C3F">
              <w:rPr>
                <w:rFonts w:ascii="Times New Roman" w:eastAsia="DengXian" w:hAnsi="Times New Roman" w:cs="Times New Roman"/>
                <w:bCs/>
                <w:sz w:val="18"/>
                <w:lang w:eastAsia="zh-CN"/>
              </w:rPr>
              <w:t xml:space="preserve">used </w:t>
            </w:r>
            <w:r>
              <w:rPr>
                <w:rFonts w:ascii="Times New Roman" w:eastAsia="DengXian" w:hAnsi="Times New Roman" w:cs="Times New Roman"/>
                <w:bCs/>
                <w:sz w:val="18"/>
                <w:lang w:eastAsia="zh-CN"/>
              </w:rPr>
              <w:t>as a reference for DL reception.</w:t>
            </w:r>
          </w:p>
          <w:p w14:paraId="68C0A47B" w14:textId="1826481C" w:rsidR="004F4336" w:rsidRPr="0019652E" w:rsidRDefault="004F4336">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Also, updated our view in issue 1.1</w:t>
            </w:r>
          </w:p>
        </w:tc>
      </w:tr>
      <w:tr w:rsidR="008F62E9" w14:paraId="2DBADDC0" w14:textId="77777777" w:rsidTr="004F4336">
        <w:tc>
          <w:tcPr>
            <w:tcW w:w="1435" w:type="dxa"/>
          </w:tcPr>
          <w:p w14:paraId="11D4EDED" w14:textId="3C8CCA9F"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Pr>
          <w:p w14:paraId="0EB569FA"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 our understanding, we need to define more clearly what a common/joint TCI state is before starting to add functionality to it. So far, we have not even discussed if the QCL rules in 5.1.5 still apply, which would require that the UE is provided with two RS conveying different QCL assumptions. That would be a good starting point. Then for common/joint TCI, the UL Tx beam can be derived from the QCL Type D RS. But we have not agreed to this.</w:t>
            </w:r>
          </w:p>
          <w:p w14:paraId="60AF5F1B" w14:textId="77777777" w:rsidR="008F62E9" w:rsidRDefault="008F62E9" w:rsidP="008F62E9">
            <w:pPr>
              <w:snapToGrid w:val="0"/>
              <w:rPr>
                <w:rFonts w:ascii="Times New Roman" w:eastAsia="Yu Mincho" w:hAnsi="Times New Roman" w:cs="Times New Roman"/>
                <w:sz w:val="18"/>
                <w:szCs w:val="18"/>
                <w:lang w:eastAsia="ja-JP"/>
              </w:rPr>
            </w:pPr>
          </w:p>
          <w:p w14:paraId="42E06CFE"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Since we have not yet defined what QCL properties are included in the TCI state, in particular </w:t>
            </w:r>
            <w:proofErr w:type="spellStart"/>
            <w:r>
              <w:rPr>
                <w:rFonts w:ascii="Times New Roman" w:eastAsia="Yu Mincho" w:hAnsi="Times New Roman" w:cs="Times New Roman"/>
                <w:sz w:val="18"/>
                <w:szCs w:val="18"/>
                <w:lang w:eastAsia="ja-JP"/>
              </w:rPr>
              <w:t>wrt</w:t>
            </w:r>
            <w:proofErr w:type="spellEnd"/>
            <w:r>
              <w:rPr>
                <w:rFonts w:ascii="Times New Roman" w:eastAsia="Yu Mincho" w:hAnsi="Times New Roman" w:cs="Times New Roman"/>
                <w:sz w:val="18"/>
                <w:szCs w:val="18"/>
                <w:lang w:eastAsia="ja-JP"/>
              </w:rPr>
              <w:t xml:space="preserve"> </w:t>
            </w:r>
            <w:proofErr w:type="spellStart"/>
            <w:r>
              <w:rPr>
                <w:rFonts w:ascii="Times New Roman" w:eastAsia="Yu Mincho" w:hAnsi="Times New Roman" w:cs="Times New Roman"/>
                <w:sz w:val="18"/>
                <w:szCs w:val="18"/>
                <w:lang w:eastAsia="ja-JP"/>
              </w:rPr>
              <w:t>TypeA</w:t>
            </w:r>
            <w:proofErr w:type="spellEnd"/>
            <w:r>
              <w:rPr>
                <w:rFonts w:ascii="Times New Roman" w:eastAsia="Yu Mincho" w:hAnsi="Times New Roman" w:cs="Times New Roman"/>
                <w:sz w:val="18"/>
                <w:szCs w:val="18"/>
                <w:lang w:eastAsia="ja-JP"/>
              </w:rPr>
              <w:t xml:space="preserve"> it would seem premature to decide that one TCI state can be applied across CCs. If we keep the QCL rules in 5.1.5. and also keep QCL Type A and TypeD in one TCI state, it becomes impossible to use one TCI state across CCs. </w:t>
            </w:r>
          </w:p>
          <w:p w14:paraId="36C2327A" w14:textId="77777777" w:rsidR="008F62E9" w:rsidRDefault="008F62E9" w:rsidP="008F62E9">
            <w:pPr>
              <w:snapToGrid w:val="0"/>
              <w:rPr>
                <w:rFonts w:ascii="Times New Roman" w:eastAsia="Yu Mincho" w:hAnsi="Times New Roman" w:cs="Times New Roman"/>
                <w:sz w:val="18"/>
                <w:szCs w:val="18"/>
                <w:lang w:eastAsia="ja-JP"/>
              </w:rPr>
            </w:pPr>
          </w:p>
          <w:p w14:paraId="531742DE"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Still, we would like to support update and activation across carriers, just as for R15/16.</w:t>
            </w:r>
          </w:p>
          <w:p w14:paraId="3E6D229A" w14:textId="77777777" w:rsidR="008F62E9" w:rsidRDefault="008F62E9" w:rsidP="008F62E9">
            <w:pPr>
              <w:snapToGrid w:val="0"/>
              <w:rPr>
                <w:rFonts w:ascii="Times New Roman" w:eastAsia="Yu Mincho" w:hAnsi="Times New Roman" w:cs="Times New Roman"/>
                <w:sz w:val="18"/>
                <w:szCs w:val="18"/>
                <w:lang w:eastAsia="ja-JP"/>
              </w:rPr>
            </w:pPr>
          </w:p>
          <w:p w14:paraId="7BD5539F"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following modification is proposed</w:t>
            </w:r>
          </w:p>
          <w:p w14:paraId="41F5E742" w14:textId="4A917C9B" w:rsidR="008F62E9" w:rsidRPr="00822C3D" w:rsidRDefault="008F62E9" w:rsidP="008F62E9">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On Rel.17 unified TCI framework, support common TCI state update and activation across a set of configured CCs:</w:t>
            </w:r>
          </w:p>
          <w:p w14:paraId="11B5A96B" w14:textId="4A661B5A" w:rsidR="008F62E9" w:rsidRPr="00822C3D" w:rsidRDefault="008F62E9" w:rsidP="008F62E9">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eastAsia="DengXian" w:hAnsi="Times New Roman" w:cs="Times New Roman"/>
                <w:sz w:val="18"/>
                <w:szCs w:val="20"/>
                <w:highlight w:val="yellow"/>
                <w:lang w:eastAsia="zh-CN"/>
              </w:rPr>
              <w:t>The above applies for intra-band CA</w:t>
            </w:r>
          </w:p>
          <w:p w14:paraId="01312A91" w14:textId="77777777" w:rsidR="008F62E9" w:rsidRPr="00822C3D" w:rsidRDefault="008F62E9" w:rsidP="008F62E9">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Working assumption: the above applies for inter-band CA</w:t>
            </w:r>
          </w:p>
          <w:p w14:paraId="563AB519" w14:textId="77777777" w:rsidR="008F62E9" w:rsidRPr="00822C3D" w:rsidRDefault="008F62E9" w:rsidP="008F62E9">
            <w:pPr>
              <w:pStyle w:val="ListParagraph"/>
              <w:numPr>
                <w:ilvl w:val="1"/>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Send an LS to RAN4 to check if they have concern</w:t>
            </w:r>
          </w:p>
          <w:p w14:paraId="30B869AD" w14:textId="48A7349D" w:rsidR="008F62E9" w:rsidRPr="006B0B3C"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can of course send an LS to RAN4, but since we are only discussing signaling, we do not see why RAN4 should have any concern on that.</w:t>
            </w:r>
          </w:p>
        </w:tc>
      </w:tr>
      <w:tr w:rsidR="005171ED" w14:paraId="0C9C3616" w14:textId="77777777" w:rsidTr="004F4336">
        <w:tc>
          <w:tcPr>
            <w:tcW w:w="1435" w:type="dxa"/>
          </w:tcPr>
          <w:p w14:paraId="5F208887" w14:textId="77130144" w:rsidR="005171ED" w:rsidRDefault="005171ED"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18507524" w14:textId="77777777" w:rsidR="005171ED" w:rsidRDefault="005171ED"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Support the direction of proposal 1.1, i.e. having a common TCI state across a set of CCs. For inter-band CA, this can be a starting point pending further feedback from RAN4. </w:t>
            </w:r>
            <w:r w:rsidR="00125F6F">
              <w:rPr>
                <w:rFonts w:ascii="Times New Roman" w:eastAsia="Yu Mincho" w:hAnsi="Times New Roman" w:cs="Times New Roman"/>
                <w:sz w:val="18"/>
                <w:szCs w:val="18"/>
                <w:lang w:eastAsia="ja-JP"/>
              </w:rPr>
              <w:t>RAN1 should send LS to RAN1 soliciting feedback on this.</w:t>
            </w:r>
          </w:p>
          <w:p w14:paraId="7E22802D" w14:textId="20A19E95" w:rsidR="00125F6F" w:rsidRDefault="00125F6F"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For issue 1, one of the main discussion points should be agreeing on the joint/common TCI state (cf. Alt1 vs Alt2-1 vs Alt2-2 i.e. issue 1-7). In case of common UL/DL beam indication it is clear that a TCI state can indicate a beam </w:t>
            </w:r>
            <w:r>
              <w:rPr>
                <w:rFonts w:ascii="Times New Roman" w:eastAsia="Yu Mincho" w:hAnsi="Times New Roman" w:cs="Times New Roman"/>
                <w:sz w:val="18"/>
                <w:szCs w:val="18"/>
                <w:lang w:eastAsia="ja-JP"/>
              </w:rPr>
              <w:lastRenderedPageBreak/>
              <w:t>for UL and DL data and control channels. In case of separate beam indications of UL and DL (e.g. in case of MPE), we support Alt 1 to indicate separate UL/DL beams within a TCI state</w:t>
            </w:r>
          </w:p>
        </w:tc>
      </w:tr>
      <w:tr w:rsidR="00E129C7" w14:paraId="082DEE5F" w14:textId="77777777" w:rsidTr="004F4336">
        <w:tc>
          <w:tcPr>
            <w:tcW w:w="1435" w:type="dxa"/>
          </w:tcPr>
          <w:p w14:paraId="75DD0563" w14:textId="1FF78E5A" w:rsidR="00E129C7" w:rsidRDefault="00E129C7" w:rsidP="00E129C7">
            <w:pPr>
              <w:snapToGrid w:val="0"/>
              <w:rPr>
                <w:rFonts w:ascii="Times New Roman" w:eastAsia="DengXian" w:hAnsi="Times New Roman" w:cs="Times New Roman"/>
                <w:sz w:val="18"/>
                <w:szCs w:val="18"/>
                <w:lang w:eastAsia="zh-CN"/>
              </w:rPr>
            </w:pPr>
            <w:proofErr w:type="spellStart"/>
            <w:r>
              <w:rPr>
                <w:rFonts w:ascii="Times New Roman" w:eastAsia="Yu Mincho" w:hAnsi="Times New Roman" w:cs="Times New Roman"/>
                <w:sz w:val="18"/>
                <w:szCs w:val="18"/>
                <w:lang w:eastAsia="ja-JP"/>
              </w:rPr>
              <w:lastRenderedPageBreak/>
              <w:t>Convida</w:t>
            </w:r>
            <w:proofErr w:type="spellEnd"/>
            <w:r>
              <w:rPr>
                <w:rFonts w:ascii="Times New Roman" w:eastAsia="Yu Mincho" w:hAnsi="Times New Roman" w:cs="Times New Roman"/>
                <w:sz w:val="18"/>
                <w:szCs w:val="18"/>
                <w:lang w:eastAsia="ja-JP"/>
              </w:rPr>
              <w:t xml:space="preserve"> Wireless</w:t>
            </w:r>
          </w:p>
        </w:tc>
        <w:tc>
          <w:tcPr>
            <w:tcW w:w="8550" w:type="dxa"/>
          </w:tcPr>
          <w:p w14:paraId="3B24A72B" w14:textId="771CE916" w:rsidR="00E129C7" w:rsidRDefault="00E129C7" w:rsidP="00E129C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1.1. Also added support to some alternatives above.</w:t>
            </w:r>
          </w:p>
        </w:tc>
      </w:tr>
      <w:tr w:rsidR="00C00CD3" w14:paraId="75638313" w14:textId="77777777" w:rsidTr="004F4336">
        <w:tc>
          <w:tcPr>
            <w:tcW w:w="1435" w:type="dxa"/>
          </w:tcPr>
          <w:p w14:paraId="050AEF3A" w14:textId="60BA5417" w:rsidR="00C00CD3" w:rsidRDefault="00C00CD3" w:rsidP="00C00CD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Pr>
          <w:p w14:paraId="6738EF23" w14:textId="77777777" w:rsidR="00C00CD3" w:rsidRDefault="00C00CD3" w:rsidP="00C00CD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think the common TCI state across CCs is not only from the perspective of signaling but also provide common QCL-</w:t>
            </w:r>
            <w:proofErr w:type="spellStart"/>
            <w:r>
              <w:rPr>
                <w:rFonts w:ascii="Times New Roman" w:eastAsia="Yu Mincho" w:hAnsi="Times New Roman" w:cs="Times New Roman"/>
                <w:sz w:val="18"/>
                <w:szCs w:val="18"/>
                <w:lang w:eastAsia="ja-JP"/>
              </w:rPr>
              <w:t>typeD</w:t>
            </w:r>
            <w:proofErr w:type="spellEnd"/>
            <w:r>
              <w:rPr>
                <w:rFonts w:ascii="Times New Roman" w:eastAsia="Yu Mincho" w:hAnsi="Times New Roman" w:cs="Times New Roman"/>
                <w:sz w:val="18"/>
                <w:szCs w:val="18"/>
                <w:lang w:eastAsia="ja-JP"/>
              </w:rPr>
              <w:t xml:space="preserve"> and spatial setting across CCs.  Suggest to update the wording as follows:</w:t>
            </w:r>
          </w:p>
          <w:p w14:paraId="0E3B0A6D" w14:textId="77777777" w:rsidR="00C00CD3" w:rsidRPr="000C599B" w:rsidRDefault="00C00CD3" w:rsidP="00C00CD3">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On Rel.17 unified TCI framework, support common TCI state (including TCI state </w:t>
            </w:r>
            <w:r>
              <w:rPr>
                <w:rFonts w:ascii="Times New Roman" w:hAnsi="Times New Roman" w:cs="Times New Roman"/>
                <w:sz w:val="20"/>
                <w:szCs w:val="20"/>
                <w:highlight w:val="yellow"/>
              </w:rPr>
              <w:t xml:space="preserve">update and </w:t>
            </w:r>
            <w:r w:rsidRPr="008E0B13">
              <w:rPr>
                <w:rFonts w:ascii="Times New Roman" w:hAnsi="Times New Roman" w:cs="Times New Roman"/>
                <w:sz w:val="20"/>
                <w:szCs w:val="20"/>
                <w:highlight w:val="yellow"/>
              </w:rPr>
              <w:t xml:space="preserve">activation) </w:t>
            </w:r>
            <w:r w:rsidRPr="000F1317">
              <w:rPr>
                <w:rFonts w:ascii="Times New Roman" w:hAnsi="Times New Roman" w:cs="Times New Roman"/>
                <w:color w:val="FF0000"/>
                <w:sz w:val="20"/>
                <w:szCs w:val="20"/>
                <w:highlight w:val="yellow"/>
              </w:rPr>
              <w:t>to provide common QCL-</w:t>
            </w:r>
            <w:proofErr w:type="spellStart"/>
            <w:r w:rsidRPr="000F1317">
              <w:rPr>
                <w:rFonts w:ascii="Times New Roman" w:hAnsi="Times New Roman" w:cs="Times New Roman"/>
                <w:color w:val="FF0000"/>
                <w:sz w:val="20"/>
                <w:szCs w:val="20"/>
                <w:highlight w:val="yellow"/>
              </w:rPr>
              <w:t>typeD</w:t>
            </w:r>
            <w:proofErr w:type="spellEnd"/>
            <w:r w:rsidRPr="000F1317">
              <w:rPr>
                <w:rFonts w:ascii="Times New Roman" w:hAnsi="Times New Roman" w:cs="Times New Roman"/>
                <w:color w:val="FF0000"/>
                <w:sz w:val="20"/>
                <w:szCs w:val="20"/>
                <w:highlight w:val="yellow"/>
              </w:rPr>
              <w:t xml:space="preserve"> and common spatial setting </w:t>
            </w:r>
            <w:r w:rsidRPr="008E0B13">
              <w:rPr>
                <w:rFonts w:ascii="Times New Roman" w:hAnsi="Times New Roman" w:cs="Times New Roman"/>
                <w:sz w:val="20"/>
                <w:szCs w:val="20"/>
                <w:highlight w:val="yellow"/>
              </w:rPr>
              <w:t>across a set of configured CCs</w:t>
            </w:r>
            <w:del w:id="8" w:author="Eko Onggosanusi" w:date="2020-11-02T02:52:00Z">
              <w:r w:rsidRPr="008E0B13" w:rsidDel="001764EB">
                <w:rPr>
                  <w:rFonts w:ascii="Times New Roman" w:hAnsi="Times New Roman" w:cs="Times New Roman"/>
                  <w:sz w:val="20"/>
                  <w:szCs w:val="20"/>
                  <w:highlight w:val="yellow"/>
                </w:rPr>
                <w:delText xml:space="preserve"> for intra-</w:delText>
              </w:r>
              <w:r w:rsidRPr="000C599B" w:rsidDel="001764EB">
                <w:rPr>
                  <w:rFonts w:ascii="Times New Roman" w:hAnsi="Times New Roman" w:cs="Times New Roman"/>
                  <w:sz w:val="20"/>
                  <w:szCs w:val="20"/>
                  <w:highlight w:val="yellow"/>
                </w:rPr>
                <w:delText>band [and inter-band] CA</w:delText>
              </w:r>
            </w:del>
            <w:r w:rsidRPr="000C599B">
              <w:rPr>
                <w:rFonts w:ascii="Times New Roman" w:hAnsi="Times New Roman" w:cs="Times New Roman"/>
                <w:sz w:val="20"/>
                <w:szCs w:val="20"/>
                <w:highlight w:val="yellow"/>
              </w:rPr>
              <w:t>:</w:t>
            </w:r>
          </w:p>
          <w:p w14:paraId="0A0BC2FB" w14:textId="77777777" w:rsidR="00C00CD3" w:rsidRDefault="00C00CD3" w:rsidP="00C00CD3">
            <w:pPr>
              <w:snapToGrid w:val="0"/>
              <w:rPr>
                <w:rFonts w:ascii="Times New Roman" w:eastAsia="Yu Mincho" w:hAnsi="Times New Roman" w:cs="Times New Roman"/>
                <w:sz w:val="18"/>
                <w:szCs w:val="18"/>
                <w:lang w:eastAsia="ja-JP"/>
              </w:rPr>
            </w:pPr>
          </w:p>
          <w:p w14:paraId="0F882797" w14:textId="77777777" w:rsidR="00C00CD3" w:rsidRDefault="00C00CD3" w:rsidP="00C00CD3">
            <w:pPr>
              <w:snapToGrid w:val="0"/>
              <w:rPr>
                <w:rFonts w:ascii="Times New Roman" w:eastAsia="Yu Mincho" w:hAnsi="Times New Roman" w:cs="Times New Roman"/>
                <w:sz w:val="18"/>
                <w:szCs w:val="18"/>
                <w:lang w:eastAsia="ja-JP"/>
              </w:rPr>
            </w:pPr>
          </w:p>
        </w:tc>
      </w:tr>
      <w:tr w:rsidR="00951C16" w14:paraId="751039D8" w14:textId="77777777" w:rsidTr="004F4336">
        <w:tc>
          <w:tcPr>
            <w:tcW w:w="1435" w:type="dxa"/>
          </w:tcPr>
          <w:p w14:paraId="2FC9C0AE" w14:textId="6A31F9AA" w:rsidR="00951C16" w:rsidRDefault="00951C16" w:rsidP="00951C1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1A43E8AB" w14:textId="77777777" w:rsidR="00951C16" w:rsidRDefault="00951C16" w:rsidP="00951C1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Support the FL’s proposal 1.1 in general.  We would also like to get RAN4’s feedback on inter-band CA, especially on the applicability of QCL Types other than QCL Type D in inter-band CA cases. </w:t>
            </w:r>
            <w:proofErr w:type="gramStart"/>
            <w:r>
              <w:rPr>
                <w:rFonts w:ascii="Times New Roman" w:eastAsia="Yu Mincho" w:hAnsi="Times New Roman" w:cs="Times New Roman"/>
                <w:sz w:val="18"/>
                <w:szCs w:val="18"/>
                <w:lang w:eastAsia="ja-JP"/>
              </w:rPr>
              <w:t>So</w:t>
            </w:r>
            <w:proofErr w:type="gramEnd"/>
            <w:r>
              <w:rPr>
                <w:rFonts w:ascii="Times New Roman" w:eastAsia="Yu Mincho" w:hAnsi="Times New Roman" w:cs="Times New Roman"/>
                <w:sz w:val="18"/>
                <w:szCs w:val="18"/>
                <w:lang w:eastAsia="ja-JP"/>
              </w:rPr>
              <w:t xml:space="preserve"> suggest to add “at least for QCL Type-D” in the working assumption.</w:t>
            </w:r>
          </w:p>
          <w:p w14:paraId="3A41AFE7" w14:textId="77777777" w:rsidR="00951C16" w:rsidRDefault="00951C16" w:rsidP="00951C16">
            <w:pPr>
              <w:snapToGrid w:val="0"/>
              <w:rPr>
                <w:rFonts w:ascii="Times New Roman" w:eastAsia="Yu Mincho" w:hAnsi="Times New Roman" w:cs="Times New Roman"/>
                <w:sz w:val="18"/>
                <w:szCs w:val="18"/>
                <w:lang w:eastAsia="ja-JP"/>
              </w:rPr>
            </w:pPr>
          </w:p>
          <w:p w14:paraId="69F19C90" w14:textId="05060B36" w:rsidR="00951C16" w:rsidRDefault="00951C16" w:rsidP="00951C1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On Issue 1.3, we support M&gt;1 and N&gt;1 as </w:t>
            </w:r>
            <w:proofErr w:type="spellStart"/>
            <w:r>
              <w:rPr>
                <w:rFonts w:ascii="Times New Roman" w:eastAsia="Yu Mincho" w:hAnsi="Times New Roman" w:cs="Times New Roman"/>
                <w:sz w:val="18"/>
                <w:szCs w:val="18"/>
                <w:lang w:eastAsia="ja-JP"/>
              </w:rPr>
              <w:t>mTRP</w:t>
            </w:r>
            <w:proofErr w:type="spellEnd"/>
            <w:r>
              <w:rPr>
                <w:rFonts w:ascii="Times New Roman" w:eastAsia="Yu Mincho" w:hAnsi="Times New Roman" w:cs="Times New Roman"/>
                <w:sz w:val="18"/>
                <w:szCs w:val="18"/>
                <w:lang w:eastAsia="ja-JP"/>
              </w:rPr>
              <w:t xml:space="preserve"> scenarios should be supported by Rel. 17 BM framework.</w:t>
            </w:r>
          </w:p>
        </w:tc>
      </w:tr>
      <w:tr w:rsidR="00F86754" w14:paraId="2F5078EC" w14:textId="77777777" w:rsidTr="004F4336">
        <w:tc>
          <w:tcPr>
            <w:tcW w:w="1435" w:type="dxa"/>
          </w:tcPr>
          <w:p w14:paraId="4565267E" w14:textId="22858215" w:rsidR="00F86754" w:rsidRPr="00F86754" w:rsidRDefault="00F86754" w:rsidP="00F86754">
            <w:pPr>
              <w:snapToGrid w:val="0"/>
              <w:rPr>
                <w:rFonts w:ascii="Times New Roman" w:eastAsia="Yu Mincho" w:hAnsi="Times New Roman" w:cs="Times New Roman"/>
                <w:sz w:val="18"/>
                <w:szCs w:val="18"/>
                <w:lang w:eastAsia="ja-JP"/>
              </w:rPr>
            </w:pPr>
            <w:r w:rsidRPr="00F86754">
              <w:rPr>
                <w:rFonts w:ascii="Times New Roman" w:eastAsia="Yu Mincho" w:hAnsi="Times New Roman" w:cs="Times New Roman"/>
                <w:sz w:val="18"/>
                <w:szCs w:val="18"/>
                <w:lang w:eastAsia="ja-JP"/>
              </w:rPr>
              <w:t>Qualcomm2</w:t>
            </w:r>
          </w:p>
        </w:tc>
        <w:tc>
          <w:tcPr>
            <w:tcW w:w="8550" w:type="dxa"/>
          </w:tcPr>
          <w:p w14:paraId="54828C62" w14:textId="76DC2443" w:rsidR="00F86754" w:rsidRDefault="00F86754" w:rsidP="00F86754">
            <w:pPr>
              <w:snapToGrid w:val="0"/>
              <w:rPr>
                <w:rFonts w:ascii="Times New Roman" w:eastAsia="Yu Mincho" w:hAnsi="Times New Roman" w:cs="Times New Roman"/>
                <w:sz w:val="18"/>
                <w:szCs w:val="18"/>
                <w:lang w:eastAsia="ja-JP"/>
              </w:rPr>
            </w:pPr>
            <w:r w:rsidRPr="00F86754">
              <w:rPr>
                <w:rFonts w:ascii="Times New Roman" w:eastAsia="Yu Mincho" w:hAnsi="Times New Roman" w:cs="Times New Roman"/>
                <w:sz w:val="18"/>
                <w:szCs w:val="18"/>
                <w:lang w:eastAsia="ja-JP"/>
              </w:rPr>
              <w:t>We are fine to send LS to RAN4 to confirm the inter-band CA. To my understanding, UE capability on common analog beam has been defined per band combination in RAN4, which does not exclude inter-band CA.</w:t>
            </w: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3870"/>
        <w:gridCol w:w="3091"/>
      </w:tblGrid>
      <w:tr w:rsidR="008967AF" w:rsidRPr="00CF1464" w14:paraId="2713150C" w14:textId="77777777" w:rsidTr="00007B9B">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007B9B">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870" w:type="dxa"/>
          </w:tcPr>
          <w:p w14:paraId="48F99D70" w14:textId="349CFA6B"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r w:rsidR="00690FE1">
              <w:rPr>
                <w:rFonts w:ascii="Times New Roman" w:hAnsi="Times New Roman" w:cs="Times New Roman"/>
                <w:sz w:val="18"/>
                <w:szCs w:val="20"/>
              </w:rPr>
              <w:t>, ZTE</w:t>
            </w:r>
          </w:p>
          <w:p w14:paraId="1462D9DF" w14:textId="77777777" w:rsidR="00B121D0" w:rsidRDefault="00B121D0" w:rsidP="00AC2B22">
            <w:pPr>
              <w:snapToGrid w:val="0"/>
              <w:rPr>
                <w:rFonts w:ascii="Times New Roman" w:hAnsi="Times New Roman" w:cs="Times New Roman"/>
                <w:sz w:val="18"/>
                <w:szCs w:val="20"/>
              </w:rPr>
            </w:pPr>
          </w:p>
          <w:p w14:paraId="1E27E31A" w14:textId="12FC1D41"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r w:rsidR="00690FE1">
              <w:rPr>
                <w:rFonts w:ascii="Times New Roman" w:hAnsi="Times New Roman" w:cs="Times New Roman"/>
                <w:sz w:val="18"/>
                <w:szCs w:val="20"/>
              </w:rPr>
              <w:t>, ZTE</w:t>
            </w:r>
          </w:p>
        </w:tc>
        <w:tc>
          <w:tcPr>
            <w:tcW w:w="3091" w:type="dxa"/>
            <w:vMerge w:val="restart"/>
          </w:tcPr>
          <w:p w14:paraId="7B401995" w14:textId="17723213" w:rsidR="00B121D0" w:rsidRPr="00CF1464" w:rsidRDefault="00F32731" w:rsidP="00F32731">
            <w:pPr>
              <w:snapToGrid w:val="0"/>
              <w:rPr>
                <w:rFonts w:ascii="Times New Roman" w:hAnsi="Times New Roman" w:cs="Times New Roman"/>
                <w:sz w:val="18"/>
                <w:szCs w:val="20"/>
              </w:rPr>
            </w:pPr>
            <w:r>
              <w:rPr>
                <w:rFonts w:ascii="Times New Roman" w:hAnsi="Times New Roman" w:cs="Times New Roman"/>
                <w:sz w:val="18"/>
                <w:szCs w:val="20"/>
              </w:rPr>
              <w:t xml:space="preserve">Use cases also need to take into account the limited TU allocation for Rel.17 NR </w:t>
            </w:r>
            <w:proofErr w:type="spellStart"/>
            <w:r>
              <w:rPr>
                <w:rFonts w:ascii="Times New Roman" w:hAnsi="Times New Roman" w:cs="Times New Roman"/>
                <w:sz w:val="18"/>
                <w:szCs w:val="20"/>
              </w:rPr>
              <w:t>FeMIMO</w:t>
            </w:r>
            <w:proofErr w:type="spellEnd"/>
            <w:r>
              <w:rPr>
                <w:rFonts w:ascii="Times New Roman" w:hAnsi="Times New Roman" w:cs="Times New Roman"/>
                <w:sz w:val="18"/>
                <w:szCs w:val="20"/>
              </w:rPr>
              <w:t>. This implies that enhancements on handover and RRC reconfiguration are practically infeasible unless additional TUs are allocated (RAN level decision).</w:t>
            </w:r>
          </w:p>
        </w:tc>
      </w:tr>
      <w:tr w:rsidR="00B121D0" w:rsidRPr="00CF1464" w14:paraId="0042D55F" w14:textId="77777777" w:rsidTr="00007B9B">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3870" w:type="dxa"/>
          </w:tcPr>
          <w:p w14:paraId="5F7DCB9A" w14:textId="1702EBAA"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xml:space="preserve">: IDC, Samsung, </w:t>
            </w:r>
            <w:r w:rsidR="00B714D6">
              <w:rPr>
                <w:rFonts w:ascii="Times New Roman" w:hAnsi="Times New Roman" w:cs="Times New Roman"/>
                <w:sz w:val="18"/>
                <w:szCs w:val="20"/>
              </w:rPr>
              <w:t>MediaTek</w:t>
            </w:r>
            <w:r w:rsidR="00901804">
              <w:rPr>
                <w:rFonts w:ascii="Times New Roman" w:hAnsi="Times New Roman" w:cs="Times New Roman"/>
                <w:sz w:val="18"/>
                <w:szCs w:val="20"/>
              </w:rPr>
              <w:t>, Sony</w:t>
            </w:r>
            <w:r w:rsidR="00572F5F">
              <w:rPr>
                <w:rFonts w:ascii="Times New Roman" w:hAnsi="Times New Roman" w:cs="Times New Roman"/>
                <w:sz w:val="18"/>
                <w:szCs w:val="20"/>
              </w:rPr>
              <w:t>, Sharp</w:t>
            </w:r>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 Qualcomm</w:t>
            </w:r>
          </w:p>
        </w:tc>
        <w:tc>
          <w:tcPr>
            <w:tcW w:w="309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007B9B">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3870" w:type="dxa"/>
          </w:tcPr>
          <w:p w14:paraId="45CB7DB3" w14:textId="6C85FDC0"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w:t>
            </w:r>
            <w:r w:rsidR="00690FE1">
              <w:rPr>
                <w:rFonts w:ascii="Times New Roman" w:hAnsi="Times New Roman" w:cs="Times New Roman"/>
                <w:sz w:val="18"/>
                <w:szCs w:val="20"/>
              </w:rPr>
              <w:t xml:space="preserve"> (only for inter-RAT)</w:t>
            </w:r>
            <w:r>
              <w:rPr>
                <w:rFonts w:ascii="Times New Roman" w:hAnsi="Times New Roman" w:cs="Times New Roman"/>
                <w:sz w:val="18"/>
                <w:szCs w:val="20"/>
              </w:rPr>
              <w:t>, NTT Docomo</w:t>
            </w:r>
          </w:p>
          <w:p w14:paraId="6B649B9E" w14:textId="77777777" w:rsidR="007638C9" w:rsidRDefault="007638C9" w:rsidP="008967AF">
            <w:pPr>
              <w:snapToGrid w:val="0"/>
              <w:rPr>
                <w:rFonts w:ascii="Times New Roman" w:hAnsi="Times New Roman" w:cs="Times New Roman"/>
                <w:sz w:val="18"/>
                <w:szCs w:val="20"/>
              </w:rPr>
            </w:pPr>
          </w:p>
          <w:p w14:paraId="5FF32F5A" w14:textId="2AA2206F" w:rsidR="00690FE1" w:rsidRDefault="00690FE1" w:rsidP="008967AF">
            <w:pPr>
              <w:snapToGrid w:val="0"/>
              <w:rPr>
                <w:rFonts w:ascii="Times New Roman" w:hAnsi="Times New Roman" w:cs="Times New Roman"/>
                <w:sz w:val="18"/>
                <w:szCs w:val="20"/>
              </w:rPr>
            </w:pPr>
            <w:r>
              <w:rPr>
                <w:rFonts w:ascii="Times New Roman" w:hAnsi="Times New Roman" w:cs="Times New Roman"/>
                <w:b/>
                <w:sz w:val="18"/>
                <w:szCs w:val="20"/>
              </w:rPr>
              <w:t>Include</w:t>
            </w:r>
            <w:r w:rsidRPr="00AC2B22">
              <w:rPr>
                <w:rFonts w:ascii="Times New Roman" w:hAnsi="Times New Roman" w:cs="Times New Roman"/>
                <w:b/>
                <w:sz w:val="18"/>
                <w:szCs w:val="20"/>
              </w:rPr>
              <w:t xml:space="preserve"> inter-frequency</w:t>
            </w:r>
            <w:r>
              <w:rPr>
                <w:rFonts w:ascii="Times New Roman" w:hAnsi="Times New Roman" w:cs="Times New Roman"/>
                <w:sz w:val="18"/>
                <w:szCs w:val="20"/>
              </w:rPr>
              <w:t>: ZTE</w:t>
            </w:r>
          </w:p>
        </w:tc>
        <w:tc>
          <w:tcPr>
            <w:tcW w:w="309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007B9B">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 xml:space="preserve">Use cases: </w:t>
            </w:r>
            <w:proofErr w:type="spellStart"/>
            <w:r>
              <w:rPr>
                <w:rFonts w:ascii="Times New Roman" w:hAnsi="Times New Roman" w:cs="Times New Roman"/>
                <w:sz w:val="18"/>
                <w:szCs w:val="20"/>
              </w:rPr>
              <w:t>sTRP</w:t>
            </w:r>
            <w:proofErr w:type="spellEnd"/>
            <w:r>
              <w:rPr>
                <w:rFonts w:ascii="Times New Roman" w:hAnsi="Times New Roman" w:cs="Times New Roman"/>
                <w:sz w:val="18"/>
                <w:szCs w:val="20"/>
              </w:rPr>
              <w:t xml:space="preserve"> and </w:t>
            </w:r>
            <w:proofErr w:type="spellStart"/>
            <w:r>
              <w:rPr>
                <w:rFonts w:ascii="Times New Roman" w:hAnsi="Times New Roman" w:cs="Times New Roman"/>
                <w:sz w:val="18"/>
                <w:szCs w:val="20"/>
              </w:rPr>
              <w:t>mTRP</w:t>
            </w:r>
            <w:proofErr w:type="spellEnd"/>
          </w:p>
        </w:tc>
        <w:tc>
          <w:tcPr>
            <w:tcW w:w="387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 xml:space="preserve">Only </w:t>
            </w:r>
            <w:proofErr w:type="spellStart"/>
            <w:r w:rsidRPr="00AC2B22">
              <w:rPr>
                <w:rFonts w:ascii="Times New Roman" w:hAnsi="Times New Roman" w:cs="Times New Roman"/>
                <w:b/>
                <w:sz w:val="18"/>
                <w:szCs w:val="20"/>
              </w:rPr>
              <w:t>sTRP</w:t>
            </w:r>
            <w:proofErr w:type="spellEnd"/>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309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007B9B">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87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309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007B9B">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43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870" w:type="dxa"/>
          </w:tcPr>
          <w:p w14:paraId="6CCBB144" w14:textId="13CEEAE3"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r w:rsidR="00BE6229">
              <w:rPr>
                <w:rFonts w:ascii="Times New Roman" w:hAnsi="Times New Roman" w:cs="Times New Roman"/>
                <w:sz w:val="18"/>
                <w:szCs w:val="20"/>
              </w:rPr>
              <w:t xml:space="preserve"> </w:t>
            </w:r>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r w:rsidR="00690FE1">
              <w:rPr>
                <w:rFonts w:ascii="Times New Roman" w:hAnsi="Times New Roman" w:cs="Times New Roman"/>
                <w:sz w:val="18"/>
                <w:szCs w:val="20"/>
              </w:rPr>
              <w:t>, ZTE</w:t>
            </w:r>
            <w:r w:rsidR="00901804">
              <w:rPr>
                <w:rFonts w:ascii="Times New Roman" w:hAnsi="Times New Roman" w:cs="Times New Roman"/>
                <w:sz w:val="18"/>
                <w:szCs w:val="20"/>
              </w:rPr>
              <w:t>, Sony</w:t>
            </w:r>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Pr="00CB7D25" w:rsidRDefault="006C691B" w:rsidP="008967AF">
            <w:pPr>
              <w:snapToGrid w:val="0"/>
              <w:rPr>
                <w:rFonts w:ascii="Times New Roman" w:hAnsi="Times New Roman" w:cs="Times New Roman"/>
                <w:sz w:val="18"/>
                <w:szCs w:val="20"/>
                <w:lang w:val="de-DE"/>
              </w:rPr>
            </w:pPr>
            <w:r w:rsidRPr="00CB7D25">
              <w:rPr>
                <w:rFonts w:ascii="Times New Roman" w:hAnsi="Times New Roman" w:cs="Times New Roman"/>
                <w:b/>
                <w:sz w:val="18"/>
                <w:szCs w:val="20"/>
                <w:lang w:val="de-DE"/>
              </w:rPr>
              <w:t>EG1+EG2</w:t>
            </w:r>
            <w:r w:rsidRPr="00CB7D25">
              <w:rPr>
                <w:rFonts w:ascii="Times New Roman" w:hAnsi="Times New Roman" w:cs="Times New Roman"/>
                <w:sz w:val="18"/>
                <w:szCs w:val="20"/>
                <w:lang w:val="de-DE"/>
              </w:rPr>
              <w:t xml:space="preserve">: </w:t>
            </w:r>
            <w:r w:rsidR="008E0B13" w:rsidRPr="00CB7D25">
              <w:rPr>
                <w:rFonts w:ascii="Times New Roman" w:hAnsi="Times New Roman" w:cs="Times New Roman"/>
                <w:sz w:val="18"/>
                <w:szCs w:val="20"/>
                <w:lang w:val="de-DE"/>
              </w:rPr>
              <w:t xml:space="preserve">vivo, </w:t>
            </w:r>
            <w:r w:rsidR="00B14F04" w:rsidRPr="00CB7D25">
              <w:rPr>
                <w:rFonts w:ascii="Times New Roman" w:hAnsi="Times New Roman" w:cs="Times New Roman"/>
                <w:sz w:val="18"/>
                <w:szCs w:val="20"/>
                <w:lang w:val="de-DE"/>
              </w:rPr>
              <w:t xml:space="preserve">Qualcomm, </w:t>
            </w:r>
            <w:r w:rsidR="008E0B13" w:rsidRPr="00CB7D25">
              <w:rPr>
                <w:rFonts w:ascii="Times New Roman" w:hAnsi="Times New Roman" w:cs="Times New Roman"/>
                <w:sz w:val="18"/>
                <w:szCs w:val="20"/>
                <w:lang w:val="de-DE"/>
              </w:rPr>
              <w:t>Samsung</w:t>
            </w:r>
            <w:r w:rsidR="003C660E" w:rsidRPr="00CB7D25">
              <w:rPr>
                <w:rFonts w:ascii="Times New Roman" w:hAnsi="Times New Roman" w:cs="Times New Roman"/>
                <w:sz w:val="18"/>
                <w:szCs w:val="20"/>
                <w:lang w:val="de-DE"/>
              </w:rPr>
              <w:t>, NTT Docomo</w:t>
            </w:r>
          </w:p>
          <w:p w14:paraId="4C0BCC4F" w14:textId="7BA9D97F" w:rsidR="008E0B13" w:rsidRPr="00CB7D25" w:rsidRDefault="008E0B13" w:rsidP="008967AF">
            <w:pPr>
              <w:snapToGrid w:val="0"/>
              <w:rPr>
                <w:rFonts w:ascii="Times New Roman" w:hAnsi="Times New Roman" w:cs="Times New Roman"/>
                <w:sz w:val="18"/>
                <w:szCs w:val="20"/>
                <w:lang w:val="de-DE"/>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xml:space="preserve">: Intel, </w:t>
            </w:r>
            <w:proofErr w:type="spellStart"/>
            <w:r>
              <w:rPr>
                <w:rFonts w:ascii="Times New Roman" w:hAnsi="Times New Roman" w:cs="Times New Roman"/>
                <w:sz w:val="18"/>
                <w:szCs w:val="20"/>
              </w:rPr>
              <w:t>ASUSTeK</w:t>
            </w:r>
            <w:proofErr w:type="spellEnd"/>
            <w:r>
              <w:rPr>
                <w:rFonts w:ascii="Times New Roman" w:hAnsi="Times New Roman" w:cs="Times New Roman"/>
                <w:sz w:val="18"/>
                <w:szCs w:val="20"/>
              </w:rPr>
              <w:t>,</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3091" w:type="dxa"/>
          </w:tcPr>
          <w:p w14:paraId="7F0B5E2C" w14:textId="77777777" w:rsidR="00A35BE6" w:rsidRDefault="0018484D" w:rsidP="0018484D">
            <w:pPr>
              <w:snapToGrid w:val="0"/>
              <w:rPr>
                <w:rFonts w:ascii="Times New Roman" w:hAnsi="Times New Roman" w:cs="Times New Roman"/>
                <w:sz w:val="18"/>
                <w:szCs w:val="20"/>
              </w:rPr>
            </w:pPr>
            <w:r>
              <w:rPr>
                <w:rFonts w:ascii="Times New Roman" w:hAnsi="Times New Roman" w:cs="Times New Roman"/>
                <w:sz w:val="18"/>
                <w:szCs w:val="20"/>
              </w:rPr>
              <w:t xml:space="preserve">See observation for 2.1-2.5 </w:t>
            </w:r>
          </w:p>
          <w:p w14:paraId="21F7F376" w14:textId="77777777" w:rsidR="00007B9B" w:rsidRDefault="00007B9B" w:rsidP="0018484D">
            <w:pPr>
              <w:snapToGrid w:val="0"/>
              <w:rPr>
                <w:rFonts w:ascii="Times New Roman" w:hAnsi="Times New Roman" w:cs="Times New Roman"/>
                <w:sz w:val="18"/>
                <w:szCs w:val="20"/>
              </w:rPr>
            </w:pPr>
          </w:p>
          <w:p w14:paraId="37F045E3" w14:textId="4BB0FDC4"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EG1: whether this also allows beam indication for non-serving-cell PCI(s) needs to be discussed.</w:t>
            </w:r>
          </w:p>
        </w:tc>
      </w:tr>
      <w:tr w:rsidR="00A35BE6" w:rsidRPr="00CF1464" w14:paraId="6D72EB4C" w14:textId="77777777" w:rsidTr="00007B9B">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43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870" w:type="dxa"/>
          </w:tcPr>
          <w:p w14:paraId="5E2D04F0" w14:textId="5F94B8D0"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IDC, ZTE, Samsung, Nokia</w:t>
            </w:r>
            <w:r w:rsidR="00D663F5">
              <w:rPr>
                <w:rFonts w:ascii="Times New Roman" w:hAnsi="Times New Roman" w:cs="Times New Roman"/>
                <w:sz w:val="18"/>
                <w:szCs w:val="20"/>
              </w:rPr>
              <w:t>/NSB</w:t>
            </w:r>
            <w:r>
              <w:rPr>
                <w:rFonts w:ascii="Times New Roman" w:hAnsi="Times New Roman" w:cs="Times New Roman"/>
                <w:sz w:val="18"/>
                <w:szCs w:val="20"/>
              </w:rPr>
              <w:t xml:space="preserve">, Lenovo, </w:t>
            </w:r>
            <w:proofErr w:type="spellStart"/>
            <w:r w:rsidRPr="00700B40">
              <w:rPr>
                <w:rFonts w:ascii="Times New Roman" w:hAnsi="Times New Roman" w:cs="Times New Roman"/>
                <w:sz w:val="18"/>
                <w:szCs w:val="20"/>
              </w:rPr>
              <w:t>ASUSTeK</w:t>
            </w:r>
            <w:proofErr w:type="spellEnd"/>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r w:rsidR="00B209B7">
              <w:rPr>
                <w:rFonts w:ascii="Times New Roman" w:hAnsi="Times New Roman" w:cs="Times New Roman"/>
                <w:sz w:val="18"/>
                <w:szCs w:val="20"/>
              </w:rPr>
              <w:t>, Sharp</w:t>
            </w:r>
          </w:p>
          <w:p w14:paraId="0023542B" w14:textId="77777777" w:rsidR="00B14F04" w:rsidRDefault="00B14F04" w:rsidP="00B14F04">
            <w:pPr>
              <w:snapToGrid w:val="0"/>
              <w:rPr>
                <w:rFonts w:ascii="Times New Roman" w:hAnsi="Times New Roman" w:cs="Times New Roman"/>
                <w:sz w:val="18"/>
                <w:szCs w:val="20"/>
              </w:rPr>
            </w:pPr>
          </w:p>
          <w:p w14:paraId="11DD3AB1" w14:textId="5EC0086A" w:rsidR="00A35BE6" w:rsidRPr="00DB61B0"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690FE1">
              <w:rPr>
                <w:rFonts w:ascii="Times New Roman" w:hAnsi="Times New Roman" w:cs="Times New Roman"/>
                <w:sz w:val="18"/>
                <w:szCs w:val="20"/>
              </w:rPr>
              <w:t>, ZTE</w:t>
            </w:r>
            <w:r w:rsidR="00DB61B0">
              <w:rPr>
                <w:rFonts w:ascii="Times New Roman" w:hAnsi="Times New Roman" w:cs="Times New Roman"/>
                <w:sz w:val="18"/>
                <w:szCs w:val="20"/>
              </w:rPr>
              <w:t>, Nokia/NSB</w:t>
            </w:r>
            <w:r w:rsidR="00B209B7">
              <w:rPr>
                <w:rFonts w:ascii="Times New Roman" w:hAnsi="Times New Roman" w:cs="Times New Roman"/>
                <w:sz w:val="18"/>
                <w:szCs w:val="20"/>
              </w:rPr>
              <w:t>, Sharp</w:t>
            </w:r>
          </w:p>
        </w:tc>
        <w:tc>
          <w:tcPr>
            <w:tcW w:w="3091" w:type="dxa"/>
          </w:tcPr>
          <w:p w14:paraId="18FC5544" w14:textId="77777777"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r w:rsidR="00007B9B">
              <w:rPr>
                <w:rFonts w:ascii="Times New Roman" w:hAnsi="Times New Roman" w:cs="Times New Roman"/>
                <w:sz w:val="18"/>
                <w:szCs w:val="20"/>
              </w:rPr>
              <w:t>.</w:t>
            </w:r>
          </w:p>
          <w:p w14:paraId="2CDFBE97" w14:textId="77777777" w:rsidR="00007B9B" w:rsidRDefault="00007B9B" w:rsidP="003718D1">
            <w:pPr>
              <w:snapToGrid w:val="0"/>
              <w:rPr>
                <w:rFonts w:ascii="Times New Roman" w:hAnsi="Times New Roman" w:cs="Times New Roman"/>
                <w:sz w:val="18"/>
                <w:szCs w:val="20"/>
              </w:rPr>
            </w:pPr>
          </w:p>
          <w:p w14:paraId="6F21597C" w14:textId="20080C57"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With TCI enhancement, whether beam indication for non-serving-cell PCI(s) can be done needs to be discussed.</w:t>
            </w:r>
          </w:p>
        </w:tc>
      </w:tr>
      <w:tr w:rsidR="00A35BE6" w:rsidRPr="00CF1464" w14:paraId="212CD16C" w14:textId="77777777" w:rsidTr="00007B9B">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434" w:type="dxa"/>
          </w:tcPr>
          <w:p w14:paraId="7B15D535" w14:textId="6FB5867F" w:rsidR="00A35BE6" w:rsidRDefault="00A35BE6" w:rsidP="008967AF">
            <w:pPr>
              <w:snapToGrid w:val="0"/>
              <w:rPr>
                <w:rFonts w:ascii="Times New Roman" w:hAnsi="Times New Roman" w:cs="Times New Roman"/>
                <w:sz w:val="18"/>
                <w:szCs w:val="20"/>
              </w:rPr>
            </w:pPr>
          </w:p>
        </w:tc>
        <w:tc>
          <w:tcPr>
            <w:tcW w:w="387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4A342BC1"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On Rel.17 enhancements to enable L1/L2-centric inter</w:t>
      </w:r>
      <w:r w:rsidR="00E967F8">
        <w:rPr>
          <w:rFonts w:ascii="Times New Roman" w:hAnsi="Times New Roman" w:cs="Times New Roman"/>
          <w:sz w:val="20"/>
          <w:szCs w:val="20"/>
          <w:highlight w:val="yellow"/>
        </w:rPr>
        <w:t>-</w:t>
      </w:r>
      <w:r w:rsidR="00C5010E" w:rsidRPr="00C41D2F">
        <w:rPr>
          <w:rFonts w:ascii="Times New Roman" w:hAnsi="Times New Roman" w:cs="Times New Roman"/>
          <w:sz w:val="20"/>
          <w:szCs w:val="20"/>
          <w:highlight w:val="yellow"/>
        </w:rPr>
        <w:t>cell</w:t>
      </w:r>
      <w:r w:rsidR="00E967F8">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 xml:space="preserve">mobility: </w:t>
      </w:r>
    </w:p>
    <w:p w14:paraId="55519B65" w14:textId="45B57AA8" w:rsidR="00C5010E" w:rsidRPr="00C41D2F"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lastRenderedPageBreak/>
        <w:t>The following use cases are assumed:</w:t>
      </w:r>
    </w:p>
    <w:p w14:paraId="71B57820" w14:textId="77777777" w:rsidR="00E967F8"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5E45C8D9" w14:textId="77777777" w:rsidR="00E967F8" w:rsidRDefault="00C41D2F"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NSA with common LTE anchor </w:t>
      </w:r>
    </w:p>
    <w:p w14:paraId="5E2F56D8" w14:textId="74D4AEDB" w:rsidR="003956B0" w:rsidRPr="00C41D2F" w:rsidRDefault="009834E2" w:rsidP="00E967F8">
      <w:pPr>
        <w:pStyle w:val="ListParagraph"/>
        <w:numPr>
          <w:ilvl w:val="2"/>
          <w:numId w:val="26"/>
        </w:numPr>
        <w:snapToGrid w:val="0"/>
        <w:jc w:val="both"/>
        <w:rPr>
          <w:rFonts w:ascii="Times New Roman" w:hAnsi="Times New Roman" w:cs="Times New Roman"/>
          <w:sz w:val="20"/>
          <w:szCs w:val="20"/>
          <w:highlight w:val="yellow"/>
        </w:rPr>
      </w:pPr>
      <w:del w:id="9" w:author="Eko Onggosanusi" w:date="2020-11-02T10:52:00Z">
        <w:r w:rsidDel="003C2801">
          <w:rPr>
            <w:rFonts w:ascii="Times New Roman" w:hAnsi="Times New Roman" w:cs="Times New Roman"/>
            <w:sz w:val="20"/>
            <w:szCs w:val="20"/>
            <w:highlight w:val="yellow"/>
          </w:rPr>
          <w:delText>[</w:delText>
        </w:r>
      </w:del>
      <w:r w:rsidR="00C41D2F">
        <w:rPr>
          <w:rFonts w:ascii="Times New Roman" w:hAnsi="Times New Roman" w:cs="Times New Roman"/>
          <w:sz w:val="20"/>
          <w:szCs w:val="20"/>
          <w:highlight w:val="yellow"/>
        </w:rPr>
        <w:t>SA</w:t>
      </w:r>
      <w:del w:id="10" w:author="Eko Onggosanusi" w:date="2020-11-02T10:52:00Z">
        <w:r w:rsidDel="003C2801">
          <w:rPr>
            <w:rFonts w:ascii="Times New Roman" w:hAnsi="Times New Roman" w:cs="Times New Roman"/>
            <w:sz w:val="20"/>
            <w:szCs w:val="20"/>
            <w:highlight w:val="yellow"/>
          </w:rPr>
          <w:delText>]</w:delText>
        </w:r>
      </w:del>
    </w:p>
    <w:p w14:paraId="4BF846E8" w14:textId="4053F341" w:rsidR="003956B0"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r w:rsidR="00D41846">
        <w:rPr>
          <w:rFonts w:ascii="Times New Roman" w:hAnsi="Times New Roman" w:cs="Times New Roman"/>
          <w:sz w:val="20"/>
          <w:szCs w:val="20"/>
          <w:highlight w:val="yellow"/>
        </w:rPr>
        <w:t xml:space="preserve"> and NR-PSCell</w:t>
      </w:r>
      <w:r>
        <w:rPr>
          <w:rFonts w:ascii="Times New Roman" w:hAnsi="Times New Roman" w:cs="Times New Roman"/>
          <w:sz w:val="20"/>
          <w:szCs w:val="20"/>
          <w:highlight w:val="yellow"/>
        </w:rPr>
        <w:t xml:space="preserve"> </w:t>
      </w:r>
    </w:p>
    <w:p w14:paraId="4C2EA79E" w14:textId="3B93E0C5" w:rsidR="00C41D2F" w:rsidRPr="00C41D2F" w:rsidRDefault="00C41D2F" w:rsidP="00C41D2F">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4A14CE09" w14:textId="17F8C5FB" w:rsidR="00C41D2F" w:rsidDel="003C2801" w:rsidRDefault="00C41D2F" w:rsidP="00A472D5">
      <w:pPr>
        <w:pStyle w:val="ListParagraph"/>
        <w:numPr>
          <w:ilvl w:val="1"/>
          <w:numId w:val="26"/>
        </w:numPr>
        <w:snapToGrid w:val="0"/>
        <w:jc w:val="both"/>
        <w:rPr>
          <w:del w:id="11" w:author="Eko Onggosanusi" w:date="2020-11-02T10:52:00Z"/>
          <w:rFonts w:ascii="Times New Roman" w:hAnsi="Times New Roman" w:cs="Times New Roman"/>
          <w:sz w:val="20"/>
          <w:szCs w:val="20"/>
          <w:highlight w:val="yellow"/>
        </w:rPr>
      </w:pPr>
      <w:del w:id="12" w:author="Eko Onggosanusi" w:date="2020-11-02T10:52:00Z">
        <w:r w:rsidDel="003C2801">
          <w:rPr>
            <w:rFonts w:ascii="Times New Roman" w:hAnsi="Times New Roman" w:cs="Times New Roman"/>
            <w:sz w:val="20"/>
            <w:szCs w:val="20"/>
            <w:highlight w:val="yellow"/>
          </w:rPr>
          <w:delText>Only cells in the same DU</w:delText>
        </w:r>
      </w:del>
    </w:p>
    <w:p w14:paraId="01C55FBD" w14:textId="1F722A96" w:rsidR="003956B0" w:rsidRDefault="003956B0" w:rsidP="00A472D5">
      <w:pPr>
        <w:pStyle w:val="ListParagraph"/>
        <w:numPr>
          <w:ilvl w:val="1"/>
          <w:numId w:val="26"/>
        </w:numPr>
        <w:snapToGrid w:val="0"/>
        <w:jc w:val="both"/>
        <w:rPr>
          <w:ins w:id="13" w:author="Eko Onggosanusi" w:date="2020-11-02T10:53:00Z"/>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w:t>
      </w:r>
      <w:r w:rsidR="00455413" w:rsidRPr="00C41D2F" w:rsidDel="00455413">
        <w:rPr>
          <w:rFonts w:ascii="Times New Roman" w:hAnsi="Times New Roman" w:cs="Times New Roman"/>
          <w:sz w:val="20"/>
          <w:szCs w:val="20"/>
          <w:highlight w:val="yellow"/>
        </w:rPr>
        <w:t xml:space="preserve"> </w:t>
      </w:r>
      <w:r w:rsidRPr="00C41D2F">
        <w:rPr>
          <w:rFonts w:ascii="Times New Roman" w:hAnsi="Times New Roman" w:cs="Times New Roman"/>
          <w:sz w:val="20"/>
          <w:szCs w:val="20"/>
          <w:highlight w:val="yellow"/>
        </w:rPr>
        <w:t xml:space="preserve">RAT (excluding inter-RAT) </w:t>
      </w:r>
    </w:p>
    <w:p w14:paraId="79D88DA3" w14:textId="2F65D1EF" w:rsidR="00B9695A" w:rsidRPr="00B9695A" w:rsidRDefault="00B9695A" w:rsidP="00A472D5">
      <w:pPr>
        <w:pStyle w:val="ListParagraph"/>
        <w:numPr>
          <w:ilvl w:val="1"/>
          <w:numId w:val="26"/>
        </w:numPr>
        <w:snapToGrid w:val="0"/>
        <w:jc w:val="both"/>
        <w:rPr>
          <w:ins w:id="14" w:author="Eko Onggosanusi" w:date="2020-11-02T10:53:00Z"/>
          <w:rFonts w:ascii="Times New Roman" w:hAnsi="Times New Roman" w:cs="Times New Roman"/>
          <w:sz w:val="20"/>
          <w:szCs w:val="20"/>
          <w:highlight w:val="yellow"/>
        </w:rPr>
      </w:pPr>
      <w:ins w:id="15" w:author="Eko Onggosanusi" w:date="2020-11-02T10:53:00Z">
        <w:r>
          <w:rPr>
            <w:rFonts w:ascii="Times New Roman" w:hAnsi="Times New Roman" w:cs="Times New Roman"/>
            <w:sz w:val="20"/>
            <w:szCs w:val="20"/>
            <w:highlight w:val="yellow"/>
          </w:rPr>
          <w:t>Intra-</w:t>
        </w:r>
        <w:r w:rsidRPr="00B9695A">
          <w:rPr>
            <w:rFonts w:ascii="Times New Roman" w:hAnsi="Times New Roman" w:cs="Times New Roman"/>
            <w:sz w:val="20"/>
            <w:szCs w:val="20"/>
            <w:highlight w:val="yellow"/>
          </w:rPr>
          <w:t xml:space="preserve">frequency scenario: </w:t>
        </w:r>
      </w:ins>
    </w:p>
    <w:p w14:paraId="70337977" w14:textId="35CBFDAD" w:rsidR="00B9695A" w:rsidRPr="00B9695A" w:rsidRDefault="00B9695A" w:rsidP="00B9695A">
      <w:pPr>
        <w:pStyle w:val="ListParagraph"/>
        <w:numPr>
          <w:ilvl w:val="2"/>
          <w:numId w:val="26"/>
        </w:numPr>
        <w:snapToGrid w:val="0"/>
        <w:jc w:val="both"/>
        <w:rPr>
          <w:rFonts w:ascii="Times New Roman" w:hAnsi="Times New Roman" w:cs="Times New Roman"/>
          <w:szCs w:val="20"/>
          <w:highlight w:val="yellow"/>
        </w:rPr>
      </w:pPr>
      <w:ins w:id="16" w:author="Eko Onggosanusi" w:date="2020-11-02T10:54:00Z">
        <w:r w:rsidRPr="00B9695A">
          <w:rPr>
            <w:rFonts w:ascii="Times New Roman" w:eastAsia="DengXian" w:hAnsi="Times New Roman" w:cs="Times New Roman"/>
            <w:sz w:val="20"/>
            <w:szCs w:val="18"/>
            <w:highlight w:val="yellow"/>
            <w:lang w:eastAsia="zh-CN"/>
          </w:rPr>
          <w:t>The SSBs of non-serving cells have the same center frequency and SCS</w:t>
        </w:r>
      </w:ins>
    </w:p>
    <w:p w14:paraId="10986BFD" w14:textId="678E8D73" w:rsidR="00455413" w:rsidDel="003C2801" w:rsidRDefault="003C2801" w:rsidP="00A472D5">
      <w:pPr>
        <w:pStyle w:val="ListParagraph"/>
        <w:numPr>
          <w:ilvl w:val="1"/>
          <w:numId w:val="26"/>
        </w:numPr>
        <w:snapToGrid w:val="0"/>
        <w:jc w:val="both"/>
        <w:rPr>
          <w:del w:id="17" w:author="Eko Onggosanusi" w:date="2020-11-02T10:52:00Z"/>
          <w:rFonts w:ascii="Times New Roman" w:hAnsi="Times New Roman" w:cs="Times New Roman"/>
          <w:sz w:val="20"/>
          <w:szCs w:val="20"/>
          <w:highlight w:val="yellow"/>
        </w:rPr>
      </w:pPr>
      <w:ins w:id="18" w:author="Eko Onggosanusi" w:date="2020-11-02T10:52:00Z">
        <w:r w:rsidDel="003C2801">
          <w:rPr>
            <w:rFonts w:ascii="Times New Roman" w:hAnsi="Times New Roman" w:cs="Times New Roman"/>
            <w:sz w:val="20"/>
            <w:szCs w:val="20"/>
            <w:highlight w:val="yellow"/>
          </w:rPr>
          <w:t xml:space="preserve"> </w:t>
        </w:r>
      </w:ins>
      <w:del w:id="19" w:author="Eko Onggosanusi" w:date="2020-11-02T10:52:00Z">
        <w:r w:rsidR="00455413" w:rsidDel="003C2801">
          <w:rPr>
            <w:rFonts w:ascii="Times New Roman" w:hAnsi="Times New Roman" w:cs="Times New Roman"/>
            <w:sz w:val="20"/>
            <w:szCs w:val="20"/>
            <w:highlight w:val="yellow"/>
          </w:rPr>
          <w:delText>[Intra-frequency-band (excluding inter-frequency-band)]</w:delText>
        </w:r>
      </w:del>
    </w:p>
    <w:p w14:paraId="7E2F53FC" w14:textId="77777777" w:rsidR="00D4307F" w:rsidRDefault="00D4307F" w:rsidP="00A472D5">
      <w:pPr>
        <w:pStyle w:val="ListParagraph"/>
        <w:numPr>
          <w:ilvl w:val="1"/>
          <w:numId w:val="26"/>
        </w:numPr>
        <w:snapToGrid w:val="0"/>
        <w:jc w:val="both"/>
        <w:rPr>
          <w:ins w:id="20" w:author="Eko Onggosanusi" w:date="2020-11-02T10:52:00Z"/>
          <w:rFonts w:ascii="Times New Roman" w:hAnsi="Times New Roman" w:cs="Times New Roman"/>
          <w:sz w:val="20"/>
          <w:szCs w:val="20"/>
          <w:highlight w:val="yellow"/>
        </w:rPr>
      </w:pPr>
      <w:ins w:id="21" w:author="Eko Onggosanusi" w:date="2020-11-02T10:52:00Z">
        <w:r>
          <w:rPr>
            <w:rFonts w:ascii="Times New Roman" w:hAnsi="Times New Roman" w:cs="Times New Roman"/>
            <w:sz w:val="20"/>
            <w:szCs w:val="20"/>
            <w:highlight w:val="yellow"/>
          </w:rPr>
          <w:t>Support scenarios where all CORESETs are configured without CORESETPoolIndex.</w:t>
        </w:r>
      </w:ins>
    </w:p>
    <w:p w14:paraId="798BC0A3" w14:textId="1E38A56F" w:rsidR="00C41D2F" w:rsidRPr="00C41D2F" w:rsidRDefault="00D4307F" w:rsidP="00D4307F">
      <w:pPr>
        <w:pStyle w:val="ListParagraph"/>
        <w:numPr>
          <w:ilvl w:val="2"/>
          <w:numId w:val="26"/>
        </w:numPr>
        <w:snapToGrid w:val="0"/>
        <w:jc w:val="both"/>
        <w:rPr>
          <w:rFonts w:ascii="Times New Roman" w:hAnsi="Times New Roman" w:cs="Times New Roman"/>
          <w:sz w:val="20"/>
          <w:szCs w:val="20"/>
          <w:highlight w:val="yellow"/>
        </w:rPr>
      </w:pPr>
      <w:ins w:id="22" w:author="Eko Onggosanusi" w:date="2020-11-02T10:52:00Z">
        <w:r>
          <w:rPr>
            <w:rFonts w:ascii="Times New Roman" w:hAnsi="Times New Roman" w:cs="Times New Roman"/>
            <w:sz w:val="20"/>
            <w:szCs w:val="20"/>
            <w:highlight w:val="yellow"/>
          </w:rPr>
          <w:t>FFS: other scenarios</w:t>
        </w:r>
      </w:ins>
      <w:del w:id="23" w:author="Eko Onggosanusi" w:date="2020-11-02T10:52:00Z">
        <w:r w:rsidR="00455413" w:rsidDel="00D4307F">
          <w:rPr>
            <w:rFonts w:ascii="Times New Roman" w:hAnsi="Times New Roman" w:cs="Times New Roman"/>
            <w:sz w:val="20"/>
            <w:szCs w:val="20"/>
            <w:highlight w:val="yellow"/>
          </w:rPr>
          <w:delText>[</w:delText>
        </w:r>
        <w:r w:rsidR="00C41D2F" w:rsidDel="00D4307F">
          <w:rPr>
            <w:rFonts w:ascii="Times New Roman" w:hAnsi="Times New Roman" w:cs="Times New Roman"/>
            <w:sz w:val="20"/>
            <w:szCs w:val="20"/>
            <w:highlight w:val="yellow"/>
          </w:rPr>
          <w:delText xml:space="preserve">Only </w:delText>
        </w:r>
        <w:r w:rsidR="00523396" w:rsidDel="00D4307F">
          <w:rPr>
            <w:rFonts w:ascii="Times New Roman" w:hAnsi="Times New Roman" w:cs="Times New Roman"/>
            <w:sz w:val="20"/>
            <w:szCs w:val="20"/>
            <w:highlight w:val="yellow"/>
          </w:rPr>
          <w:delText xml:space="preserve">involving </w:delText>
        </w:r>
        <w:r w:rsidR="00C41D2F" w:rsidDel="00D4307F">
          <w:rPr>
            <w:rFonts w:ascii="Times New Roman" w:hAnsi="Times New Roman" w:cs="Times New Roman"/>
            <w:sz w:val="20"/>
            <w:szCs w:val="20"/>
            <w:highlight w:val="yellow"/>
          </w:rPr>
          <w:delText>single-TRP cells</w:delText>
        </w:r>
        <w:r w:rsidR="00455413" w:rsidDel="00D4307F">
          <w:rPr>
            <w:rFonts w:ascii="Times New Roman" w:hAnsi="Times New Roman" w:cs="Times New Roman"/>
            <w:sz w:val="20"/>
            <w:szCs w:val="20"/>
            <w:highlight w:val="yellow"/>
          </w:rPr>
          <w:delText>]</w:delText>
        </w:r>
      </w:del>
    </w:p>
    <w:p w14:paraId="42C69DBD" w14:textId="44A632C7" w:rsidR="00C5010E" w:rsidRPr="00BE6229"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sidR="00BE6229">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0E3B061A" w14:textId="2EC4E834" w:rsidR="00C5010E" w:rsidRDefault="00CB7D25" w:rsidP="00C5010E">
      <w:pPr>
        <w:pStyle w:val="ListParagraph"/>
        <w:numPr>
          <w:ilvl w:val="1"/>
          <w:numId w:val="26"/>
        </w:numPr>
        <w:snapToGrid w:val="0"/>
        <w:jc w:val="both"/>
        <w:rPr>
          <w:ins w:id="24" w:author="Eko Onggosanusi" w:date="2020-11-02T10:50:00Z"/>
          <w:rFonts w:ascii="Times New Roman" w:hAnsi="Times New Roman" w:cs="Times New Roman"/>
          <w:sz w:val="20"/>
          <w:szCs w:val="20"/>
          <w:highlight w:val="yellow"/>
        </w:rPr>
      </w:pPr>
      <w:ins w:id="25" w:author="Eko Onggosanusi" w:date="2020-11-02T10:50:00Z">
        <w:r>
          <w:rPr>
            <w:rFonts w:ascii="Times New Roman" w:hAnsi="Times New Roman" w:cs="Times New Roman"/>
            <w:sz w:val="20"/>
            <w:szCs w:val="20"/>
            <w:highlight w:val="yellow"/>
          </w:rPr>
          <w:t xml:space="preserve">Working assumption: </w:t>
        </w:r>
      </w:ins>
      <w:r w:rsidR="00080CD9" w:rsidRPr="00080CD9">
        <w:rPr>
          <w:rFonts w:ascii="Times New Roman" w:hAnsi="Times New Roman" w:cs="Times New Roman"/>
          <w:sz w:val="20"/>
          <w:szCs w:val="20"/>
          <w:highlight w:val="yellow"/>
        </w:rPr>
        <w:t>No RRC reconfiguration signaling is needed when a TCI associated with non-serving cell RS is indicated</w:t>
      </w:r>
    </w:p>
    <w:p w14:paraId="3BD8DA32" w14:textId="61F1604E" w:rsidR="00CB7D25" w:rsidRDefault="00CB7D25" w:rsidP="00CB7D25">
      <w:pPr>
        <w:pStyle w:val="ListParagraph"/>
        <w:numPr>
          <w:ilvl w:val="2"/>
          <w:numId w:val="26"/>
        </w:numPr>
        <w:snapToGrid w:val="0"/>
        <w:jc w:val="both"/>
        <w:rPr>
          <w:ins w:id="26" w:author="Eko Onggosanusi" w:date="2020-11-02T10:51:00Z"/>
          <w:rFonts w:ascii="Times New Roman" w:hAnsi="Times New Roman" w:cs="Times New Roman"/>
          <w:sz w:val="20"/>
          <w:szCs w:val="20"/>
          <w:highlight w:val="yellow"/>
        </w:rPr>
      </w:pPr>
      <w:ins w:id="27" w:author="Eko Onggosanusi" w:date="2020-11-02T10:51:00Z">
        <w:r>
          <w:rPr>
            <w:rFonts w:ascii="Times New Roman" w:hAnsi="Times New Roman" w:cs="Times New Roman"/>
            <w:sz w:val="20"/>
            <w:szCs w:val="20"/>
            <w:highlight w:val="yellow"/>
          </w:rPr>
          <w:t xml:space="preserve">Working assumption: This implies no C-RNTI </w:t>
        </w:r>
        <w:r w:rsidR="001F53EC">
          <w:rPr>
            <w:rFonts w:ascii="Times New Roman" w:hAnsi="Times New Roman" w:cs="Times New Roman"/>
            <w:sz w:val="20"/>
            <w:szCs w:val="20"/>
            <w:highlight w:val="yellow"/>
          </w:rPr>
          <w:t>update during inter-cell mo</w:t>
        </w:r>
        <w:r>
          <w:rPr>
            <w:rFonts w:ascii="Times New Roman" w:hAnsi="Times New Roman" w:cs="Times New Roman"/>
            <w:sz w:val="20"/>
            <w:szCs w:val="20"/>
            <w:highlight w:val="yellow"/>
          </w:rPr>
          <w:t xml:space="preserve">bility </w:t>
        </w:r>
      </w:ins>
    </w:p>
    <w:p w14:paraId="2A64A07A" w14:textId="672D1310" w:rsidR="00CB7D25" w:rsidRPr="00CB7D25" w:rsidDel="00CB7D25" w:rsidRDefault="00CB7D25" w:rsidP="00CB7D25">
      <w:pPr>
        <w:pStyle w:val="ListParagraph"/>
        <w:numPr>
          <w:ilvl w:val="2"/>
          <w:numId w:val="26"/>
        </w:numPr>
        <w:snapToGrid w:val="0"/>
        <w:jc w:val="both"/>
        <w:rPr>
          <w:del w:id="28" w:author="Eko Onggosanusi" w:date="2020-11-02T10:51:00Z"/>
          <w:rFonts w:ascii="Times New Roman" w:hAnsi="Times New Roman" w:cs="Times New Roman"/>
          <w:sz w:val="20"/>
          <w:szCs w:val="20"/>
          <w:highlight w:val="yellow"/>
        </w:rPr>
      </w:pPr>
      <w:ins w:id="29" w:author="Eko Onggosanusi" w:date="2020-11-02T10:50:00Z">
        <w:r>
          <w:rPr>
            <w:rFonts w:ascii="Times New Roman" w:hAnsi="Times New Roman" w:cs="Times New Roman"/>
            <w:sz w:val="20"/>
            <w:szCs w:val="20"/>
            <w:highlight w:val="yellow"/>
          </w:rPr>
          <w:t>To be verified by RAN2</w:t>
        </w:r>
      </w:ins>
    </w:p>
    <w:p w14:paraId="24C9BFB4" w14:textId="02D1BEA6" w:rsidR="00BE6229" w:rsidRDefault="00BE6229" w:rsidP="00C5010E">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Facilitating measurement and reporting of non-serving cells/PCIs via </w:t>
      </w:r>
      <w:r w:rsidR="00922010">
        <w:rPr>
          <w:rFonts w:ascii="Times New Roman" w:hAnsi="Times New Roman" w:cs="Times New Roman"/>
          <w:sz w:val="20"/>
          <w:szCs w:val="20"/>
          <w:highlight w:val="yellow"/>
        </w:rPr>
        <w:t>incorporating non-serving cell info in TCI</w:t>
      </w:r>
      <w:r w:rsidR="00007B9B">
        <w:rPr>
          <w:rFonts w:ascii="Times New Roman" w:hAnsi="Times New Roman" w:cs="Times New Roman"/>
          <w:sz w:val="20"/>
          <w:szCs w:val="20"/>
          <w:highlight w:val="yellow"/>
        </w:rPr>
        <w:t xml:space="preserve"> and/or Reporting/Resource Settings</w:t>
      </w:r>
      <w:r w:rsidR="00922010">
        <w:rPr>
          <w:rFonts w:ascii="Times New Roman" w:hAnsi="Times New Roman" w:cs="Times New Roman"/>
          <w:sz w:val="20"/>
          <w:szCs w:val="20"/>
          <w:highlight w:val="yellow"/>
        </w:rPr>
        <w:t xml:space="preserve">, along with the necessary measurement and reporting </w:t>
      </w:r>
      <w:r w:rsidR="00FB19C7">
        <w:rPr>
          <w:rFonts w:ascii="Times New Roman" w:hAnsi="Times New Roman" w:cs="Times New Roman"/>
          <w:sz w:val="20"/>
          <w:szCs w:val="20"/>
          <w:highlight w:val="yellow"/>
        </w:rPr>
        <w:t>scheme(s)</w:t>
      </w:r>
    </w:p>
    <w:p w14:paraId="03E53A6F" w14:textId="7ECF4F8A" w:rsidR="00922010" w:rsidRDefault="00922010"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722B683A" w14:textId="45D06110" w:rsidR="00007B9B" w:rsidRPr="00080CD9" w:rsidRDefault="00007B9B"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r w:rsidR="00A179ED">
        <w:rPr>
          <w:rFonts w:ascii="Times New Roman" w:hAnsi="Times New Roman" w:cs="Times New Roman"/>
          <w:sz w:val="20"/>
          <w:szCs w:val="20"/>
          <w:highlight w:val="yellow"/>
        </w:rPr>
        <w:t xml:space="preserve"> (TCI state update</w:t>
      </w:r>
      <w:r w:rsidR="00BF0729">
        <w:rPr>
          <w:rFonts w:ascii="Times New Roman" w:hAnsi="Times New Roman" w:cs="Times New Roman"/>
          <w:sz w:val="20"/>
          <w:szCs w:val="20"/>
          <w:highlight w:val="yellow"/>
        </w:rPr>
        <w:t xml:space="preserve"> along with the necessary TCI </w:t>
      </w:r>
      <w:r w:rsidR="00BF0729" w:rsidRPr="00080CD9">
        <w:rPr>
          <w:rFonts w:ascii="Times New Roman" w:hAnsi="Times New Roman" w:cs="Times New Roman"/>
          <w:sz w:val="20"/>
          <w:szCs w:val="20"/>
          <w:highlight w:val="yellow"/>
        </w:rPr>
        <w:t>state activation</w:t>
      </w:r>
      <w:r w:rsidR="00A179ED" w:rsidRPr="00080CD9">
        <w:rPr>
          <w:rFonts w:ascii="Times New Roman" w:hAnsi="Times New Roman" w:cs="Times New Roman"/>
          <w:sz w:val="20"/>
          <w:szCs w:val="20"/>
          <w:highlight w:val="yellow"/>
        </w:rPr>
        <w:t>)</w:t>
      </w:r>
      <w:r w:rsidRPr="00080CD9">
        <w:rPr>
          <w:rFonts w:ascii="Times New Roman" w:hAnsi="Times New Roman" w:cs="Times New Roman"/>
          <w:sz w:val="20"/>
          <w:szCs w:val="20"/>
          <w:highlight w:val="yellow"/>
        </w:rPr>
        <w:t xml:space="preserve"> for TCI(s) associated with non-serving cell(s)</w:t>
      </w:r>
    </w:p>
    <w:p w14:paraId="3CF7A52C" w14:textId="6CAF73CC" w:rsidR="00080CD9" w:rsidRPr="00080CD9" w:rsidRDefault="006B4FFA" w:rsidP="00080CD9">
      <w:pPr>
        <w:pStyle w:val="ListParagraph"/>
        <w:numPr>
          <w:ilvl w:val="1"/>
          <w:numId w:val="26"/>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Facilitate </w:t>
      </w:r>
      <w:r w:rsidR="00080CD9" w:rsidRPr="00080CD9">
        <w:rPr>
          <w:rFonts w:ascii="Times New Roman" w:hAnsi="Times New Roman" w:cs="Times New Roman"/>
          <w:sz w:val="20"/>
          <w:szCs w:val="20"/>
          <w:highlight w:val="yellow"/>
        </w:rPr>
        <w:t xml:space="preserve">serving cell to provide configurations for non-serving cell SSBs </w:t>
      </w:r>
      <w:r w:rsidR="00080CD9">
        <w:rPr>
          <w:rFonts w:ascii="Times New Roman" w:hAnsi="Times New Roman" w:cs="Times New Roman"/>
          <w:sz w:val="20"/>
          <w:szCs w:val="20"/>
          <w:highlight w:val="yellow"/>
        </w:rPr>
        <w:t>via</w:t>
      </w:r>
      <w:r w:rsidR="00080CD9" w:rsidRPr="00080CD9">
        <w:rPr>
          <w:rFonts w:ascii="Times New Roman" w:hAnsi="Times New Roman" w:cs="Times New Roman"/>
          <w:sz w:val="20"/>
          <w:szCs w:val="20"/>
          <w:highlight w:val="yellow"/>
        </w:rPr>
        <w:t xml:space="preserve"> RRC</w:t>
      </w:r>
    </w:p>
    <w:p w14:paraId="038866A6" w14:textId="77777777" w:rsidR="00080CD9" w:rsidRPr="00080CD9" w:rsidRDefault="00080CD9" w:rsidP="00080CD9">
      <w:pPr>
        <w:pStyle w:val="ListParagraph"/>
        <w:numPr>
          <w:ilvl w:val="2"/>
          <w:numId w:val="26"/>
        </w:numPr>
        <w:snapToGrid w:val="0"/>
        <w:spacing w:after="0" w:line="240" w:lineRule="auto"/>
        <w:contextualSpacing w:val="0"/>
        <w:jc w:val="both"/>
        <w:rPr>
          <w:rFonts w:ascii="Times New Roman" w:hAnsi="Times New Roman" w:cs="Times New Roman"/>
          <w:sz w:val="20"/>
          <w:szCs w:val="20"/>
          <w:highlight w:val="yellow"/>
        </w:rPr>
      </w:pPr>
      <w:r w:rsidRPr="00080CD9">
        <w:rPr>
          <w:rFonts w:ascii="Times New Roman" w:hAnsi="Times New Roman" w:cs="Times New Roman"/>
          <w:sz w:val="20"/>
          <w:szCs w:val="20"/>
          <w:highlight w:val="yellow"/>
        </w:rPr>
        <w:t>FFS: details for the configurations, e.g. time/frequency location, transmission power, etc.</w:t>
      </w:r>
    </w:p>
    <w:p w14:paraId="66288EB5" w14:textId="77777777" w:rsidR="00080CD9" w:rsidRPr="00080CD9" w:rsidRDefault="00080CD9" w:rsidP="00080CD9">
      <w:pPr>
        <w:snapToGrid w:val="0"/>
        <w:ind w:left="1800"/>
        <w:jc w:val="both"/>
        <w:rPr>
          <w:rFonts w:ascii="Times New Roman" w:hAnsi="Times New Roman" w:cs="Times New Roman"/>
          <w:sz w:val="20"/>
          <w:szCs w:val="20"/>
          <w:highlight w:val="yellow"/>
        </w:rPr>
      </w:pPr>
    </w:p>
    <w:p w14:paraId="50935F7E" w14:textId="011F6560" w:rsidR="00740625" w:rsidRDefault="00AE2A86" w:rsidP="00C5010E">
      <w:pPr>
        <w:snapToGrid w:val="0"/>
        <w:jc w:val="both"/>
        <w:rPr>
          <w:rFonts w:ascii="Times New Roman" w:hAnsi="Times New Roman" w:cs="Times New Roman"/>
          <w:sz w:val="20"/>
          <w:szCs w:val="20"/>
        </w:rPr>
      </w:pPr>
      <w:r w:rsidRPr="00F32731">
        <w:rPr>
          <w:rFonts w:ascii="Times New Roman" w:hAnsi="Times New Roman" w:cs="Times New Roman"/>
          <w:b/>
          <w:sz w:val="20"/>
          <w:szCs w:val="20"/>
          <w:u w:val="single"/>
        </w:rPr>
        <w:t>Proposal 2.2</w:t>
      </w:r>
      <w:r>
        <w:rPr>
          <w:rFonts w:ascii="Times New Roman" w:hAnsi="Times New Roman" w:cs="Times New Roman"/>
          <w:sz w:val="20"/>
          <w:szCs w:val="20"/>
        </w:rPr>
        <w:t>: [</w:t>
      </w:r>
      <w:r w:rsidR="00BD312B">
        <w:rPr>
          <w:rFonts w:ascii="Times New Roman" w:hAnsi="Times New Roman" w:cs="Times New Roman"/>
          <w:sz w:val="20"/>
          <w:szCs w:val="20"/>
        </w:rPr>
        <w:t>issue 2.7</w:t>
      </w:r>
      <w:r w:rsidR="000F1DD5">
        <w:rPr>
          <w:rFonts w:ascii="Times New Roman" w:hAnsi="Times New Roman" w:cs="Times New Roman"/>
          <w:sz w:val="20"/>
          <w:szCs w:val="20"/>
        </w:rPr>
        <w:t xml:space="preserve"> options/synthesis</w:t>
      </w:r>
      <w:r>
        <w:rPr>
          <w:rFonts w:ascii="Times New Roman" w:hAnsi="Times New Roman" w:cs="Times New Roman"/>
          <w:sz w:val="20"/>
          <w:szCs w:val="20"/>
        </w:rPr>
        <w:t>... need more discussion]</w:t>
      </w: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find the updated views in the above table.</w:t>
            </w: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DD2674E"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370" w:type="dxa"/>
            <w:tcBorders>
              <w:top w:val="single" w:sz="4" w:space="0" w:color="auto"/>
              <w:left w:val="single" w:sz="4" w:space="0" w:color="auto"/>
              <w:bottom w:val="single" w:sz="4" w:space="0" w:color="auto"/>
              <w:right w:val="single" w:sz="4" w:space="0" w:color="auto"/>
            </w:tcBorders>
          </w:tcPr>
          <w:p w14:paraId="74BD609F" w14:textId="1FD237CB"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FL’s proposal. For the FFS, prefer to include inter-band CA and SA. </w:t>
            </w:r>
            <w:r w:rsidR="00CD3FE2">
              <w:rPr>
                <w:rFonts w:ascii="Times New Roman" w:eastAsia="SimSun" w:hAnsi="Times New Roman" w:cs="Times New Roman"/>
                <w:sz w:val="18"/>
                <w:szCs w:val="18"/>
                <w:lang w:eastAsia="zh-CN"/>
              </w:rPr>
              <w:t xml:space="preserve">RAN4 already defines UE common analog beam per band combination, which can be for inter-band CA. Including inter-band CA allows UE to switch from PCI 1 to PCI 2 with same band combination for inter-band CA. Also, we didn’t see additional complexity for SA compared with NSA, since both do not require RRC reconfiguration if the PCI change is via beam update. </w:t>
            </w: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028A5813" w:rsidR="0013293D" w:rsidRDefault="0013293D" w:rsidP="0013293D">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232C72BC" w14:textId="10618CC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with proposal 2.1</w:t>
            </w: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6FC0F7FA" w:rsidR="0013293D" w:rsidRDefault="00B42FE4"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7C8F4E5D" w14:textId="6E0C8C5A" w:rsidR="000365A4" w:rsidRPr="000365A4" w:rsidRDefault="00B42FE4" w:rsidP="000365A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have the following comments</w:t>
            </w:r>
          </w:p>
          <w:p w14:paraId="3D52F766" w14:textId="77777777" w:rsidR="00B42FE4" w:rsidRDefault="000365A4" w:rsidP="000365A4">
            <w:pPr>
              <w:pStyle w:val="ListParagraph"/>
              <w:numPr>
                <w:ilvl w:val="0"/>
                <w:numId w:val="40"/>
              </w:num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statement that focus on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sz w:val="18"/>
                <w:szCs w:val="18"/>
                <w:lang w:eastAsia="zh-CN"/>
              </w:rPr>
              <w:t>single-TRP cells</w:t>
            </w:r>
            <w:r>
              <w:rPr>
                <w:rFonts w:ascii="Times New Roman" w:hAnsi="Times New Roman" w:cs="Times New Roman"/>
                <w:sz w:val="18"/>
                <w:szCs w:val="18"/>
                <w:lang w:eastAsia="zh-CN"/>
              </w:rPr>
              <w:t>”, we would like to point out that it could be further relaxed to the case that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color w:val="FF0000"/>
                <w:sz w:val="18"/>
                <w:szCs w:val="18"/>
                <w:lang w:eastAsia="zh-CN"/>
              </w:rPr>
              <w:t xml:space="preserve">receiving signals from </w:t>
            </w:r>
            <w:r w:rsidRPr="000365A4">
              <w:rPr>
                <w:rFonts w:ascii="Times New Roman" w:hAnsi="Times New Roman" w:cs="Times New Roman"/>
                <w:sz w:val="18"/>
                <w:szCs w:val="18"/>
                <w:lang w:eastAsia="zh-CN"/>
              </w:rPr>
              <w:t>single</w:t>
            </w:r>
            <w:r w:rsidRPr="000365A4">
              <w:rPr>
                <w:rFonts w:ascii="Times New Roman" w:hAnsi="Times New Roman" w:cs="Times New Roman"/>
                <w:strike/>
                <w:color w:val="FF0000"/>
                <w:sz w:val="18"/>
                <w:szCs w:val="18"/>
                <w:lang w:eastAsia="zh-CN"/>
              </w:rPr>
              <w:t>-TRP</w:t>
            </w:r>
            <w:r w:rsidRPr="000365A4">
              <w:rPr>
                <w:rFonts w:ascii="Times New Roman" w:hAnsi="Times New Roman" w:cs="Times New Roman"/>
                <w:sz w:val="18"/>
                <w:szCs w:val="18"/>
                <w:lang w:eastAsia="zh-CN"/>
              </w:rPr>
              <w:t xml:space="preserve"> cell</w:t>
            </w:r>
            <w:r w:rsidRPr="000365A4">
              <w:rPr>
                <w:rFonts w:ascii="Times New Roman" w:hAnsi="Times New Roman" w:cs="Times New Roman"/>
                <w:strike/>
                <w:color w:val="FF0000"/>
                <w:sz w:val="18"/>
                <w:szCs w:val="18"/>
                <w:lang w:eastAsia="zh-CN"/>
              </w:rPr>
              <w:t>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at a time instance</w:t>
            </w:r>
            <w:r>
              <w:rPr>
                <w:rFonts w:ascii="Times New Roman" w:hAnsi="Times New Roman" w:cs="Times New Roman"/>
                <w:sz w:val="18"/>
                <w:szCs w:val="18"/>
                <w:lang w:eastAsia="zh-CN"/>
              </w:rPr>
              <w:t>”</w:t>
            </w:r>
          </w:p>
          <w:p w14:paraId="38A934E3" w14:textId="7B410161" w:rsidR="000365A4" w:rsidRPr="000365A4" w:rsidRDefault="000365A4" w:rsidP="000365A4">
            <w:pPr>
              <w:pStyle w:val="ListParagraph"/>
              <w:numPr>
                <w:ilvl w:val="0"/>
                <w:numId w:val="40"/>
              </w:num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measurement and reporting part, we would like to clarify that “</w:t>
            </w:r>
            <w:r w:rsidRPr="000365A4">
              <w:rPr>
                <w:rFonts w:ascii="Times New Roman" w:hAnsi="Times New Roman" w:cs="Times New Roman"/>
                <w:sz w:val="18"/>
                <w:szCs w:val="18"/>
                <w:lang w:eastAsia="zh-CN"/>
              </w:rPr>
              <w:t>Facilitating measurement and reporting of non-serving cells/PCIs via incorporating non-serving cell info in TCI and/or Reporting/Resource Settings, along with the necessary measurement and reporting scheme(s)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 xml:space="preserve">with </w:t>
            </w:r>
            <w:r>
              <w:rPr>
                <w:rFonts w:ascii="Times New Roman" w:hAnsi="Times New Roman" w:cs="Times New Roman"/>
                <w:color w:val="FF0000"/>
                <w:sz w:val="18"/>
                <w:szCs w:val="18"/>
                <w:lang w:eastAsia="zh-CN"/>
              </w:rPr>
              <w:t>Rel15/16</w:t>
            </w:r>
            <w:r w:rsidRPr="000365A4">
              <w:rPr>
                <w:rFonts w:ascii="Times New Roman" w:hAnsi="Times New Roman" w:cs="Times New Roman"/>
                <w:color w:val="FF0000"/>
                <w:sz w:val="18"/>
                <w:szCs w:val="18"/>
                <w:lang w:eastAsia="zh-CN"/>
              </w:rPr>
              <w:t xml:space="preserve"> synchronization assumptions for measurement of non-serving cell RS</w:t>
            </w:r>
            <w:r w:rsidRPr="000365A4">
              <w:rPr>
                <w:rFonts w:ascii="Times New Roman" w:hAnsi="Times New Roman" w:cs="Times New Roman"/>
                <w:sz w:val="18"/>
                <w:szCs w:val="18"/>
                <w:lang w:eastAsia="zh-CN"/>
              </w:rPr>
              <w:t>”</w:t>
            </w: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036D43E6" w:rsidR="00690FE1"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D6E5AC5" w14:textId="1A5599DA" w:rsidR="009A048D"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Please find the updated views in the above table. Meanwhile, based on the following definition of intra-frequency, we can NOT preclude intra-frequency which strongly restrict </w:t>
            </w:r>
            <w:r w:rsidR="00A97790">
              <w:rPr>
                <w:rFonts w:ascii="Times New Roman" w:eastAsia="SimSun" w:hAnsi="Times New Roman" w:cs="Times New Roman"/>
                <w:sz w:val="18"/>
                <w:szCs w:val="18"/>
                <w:lang w:eastAsia="zh-CN"/>
              </w:rPr>
              <w:t>gNB</w:t>
            </w:r>
            <w:r>
              <w:rPr>
                <w:rFonts w:ascii="Times New Roman" w:eastAsia="SimSun" w:hAnsi="Times New Roman" w:cs="Times New Roman"/>
                <w:sz w:val="18"/>
                <w:szCs w:val="18"/>
                <w:lang w:eastAsia="zh-CN"/>
              </w:rPr>
              <w:t xml:space="preserve"> implementation</w:t>
            </w:r>
            <w:r w:rsidR="00A97790">
              <w:rPr>
                <w:rFonts w:ascii="Times New Roman" w:eastAsia="SimSun" w:hAnsi="Times New Roman" w:cs="Times New Roman"/>
                <w:sz w:val="18"/>
                <w:szCs w:val="18"/>
                <w:lang w:eastAsia="zh-CN"/>
              </w:rPr>
              <w:t xml:space="preserve"> for this feature. Precluding/including inter-frequency </w:t>
            </w:r>
            <w:r>
              <w:rPr>
                <w:rFonts w:ascii="Times New Roman" w:eastAsia="SimSun" w:hAnsi="Times New Roman" w:cs="Times New Roman"/>
                <w:sz w:val="18"/>
                <w:szCs w:val="18"/>
                <w:lang w:eastAsia="zh-CN"/>
              </w:rPr>
              <w:t xml:space="preserve">is also relevant to the discussion in Item-2b whether other information rather than PCI, e.g., frequency information of </w:t>
            </w:r>
            <w:r w:rsidRPr="00051029">
              <w:rPr>
                <w:rFonts w:ascii="Times New Roman" w:eastAsia="SimSun" w:hAnsi="Times New Roman" w:cs="Times New Roman"/>
                <w:sz w:val="18"/>
                <w:szCs w:val="18"/>
                <w:lang w:eastAsia="zh-CN"/>
              </w:rPr>
              <w:t xml:space="preserve">SSB, can be configured </w:t>
            </w:r>
            <w:r w:rsidR="009A048D">
              <w:rPr>
                <w:rFonts w:ascii="Times New Roman" w:eastAsia="SimSun" w:hAnsi="Times New Roman" w:cs="Times New Roman"/>
                <w:sz w:val="18"/>
                <w:szCs w:val="18"/>
                <w:lang w:eastAsia="zh-CN"/>
              </w:rPr>
              <w:t>with</w:t>
            </w:r>
            <w:r w:rsidRPr="00051029">
              <w:rPr>
                <w:rFonts w:ascii="Times New Roman" w:eastAsia="SimSun" w:hAnsi="Times New Roman" w:cs="Times New Roman"/>
                <w:sz w:val="18"/>
                <w:szCs w:val="18"/>
                <w:lang w:eastAsia="zh-CN"/>
              </w:rPr>
              <w:t xml:space="preserve"> TCI</w:t>
            </w:r>
            <w:r w:rsidR="009A048D">
              <w:rPr>
                <w:rFonts w:ascii="Times New Roman" w:eastAsia="SimSun" w:hAnsi="Times New Roman" w:cs="Times New Roman"/>
                <w:sz w:val="18"/>
                <w:szCs w:val="18"/>
                <w:lang w:eastAsia="zh-CN"/>
              </w:rPr>
              <w:t xml:space="preserve"> state</w:t>
            </w:r>
            <w:r w:rsidRPr="00051029">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For SA part, we shar</w:t>
            </w:r>
            <w:r w:rsidR="006B4FFA">
              <w:rPr>
                <w:rFonts w:ascii="Times New Roman" w:eastAsia="SimSun" w:hAnsi="Times New Roman" w:cs="Times New Roman"/>
                <w:sz w:val="18"/>
                <w:szCs w:val="18"/>
                <w:lang w:eastAsia="zh-CN"/>
              </w:rPr>
              <w:t>e the same views with Qualcomm.</w:t>
            </w:r>
          </w:p>
          <w:tbl>
            <w:tblPr>
              <w:tblStyle w:val="TableGrid"/>
              <w:tblW w:w="0" w:type="auto"/>
              <w:tblLook w:val="04A0" w:firstRow="1" w:lastRow="0" w:firstColumn="1" w:lastColumn="0" w:noHBand="0" w:noVBand="1"/>
            </w:tblPr>
            <w:tblGrid>
              <w:gridCol w:w="8144"/>
            </w:tblGrid>
            <w:tr w:rsidR="009A048D" w14:paraId="206F37EC" w14:textId="77777777" w:rsidTr="009A048D">
              <w:tc>
                <w:tcPr>
                  <w:tcW w:w="8144" w:type="dxa"/>
                </w:tcPr>
                <w:p w14:paraId="1FB963B5" w14:textId="3879E789" w:rsidR="009A048D" w:rsidRPr="009A048D" w:rsidRDefault="009A048D" w:rsidP="009A04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rom RAN4 spec</w:t>
                  </w:r>
                </w:p>
                <w:p w14:paraId="11FFE134" w14:textId="53131FD7" w:rsidR="009A048D" w:rsidRPr="009A048D" w:rsidRDefault="009A048D" w:rsidP="00690FE1">
                  <w:pPr>
                    <w:pStyle w:val="ListParagraph"/>
                    <w:numPr>
                      <w:ilvl w:val="0"/>
                      <w:numId w:val="45"/>
                    </w:numPr>
                    <w:snapToGrid w:val="0"/>
                    <w:rPr>
                      <w:rFonts w:ascii="Times New Roman" w:hAnsi="Times New Roman" w:cs="Times New Roman"/>
                      <w:sz w:val="18"/>
                      <w:szCs w:val="18"/>
                      <w:lang w:eastAsia="zh-CN"/>
                    </w:rPr>
                  </w:pPr>
                  <w:r w:rsidRPr="00D61B21">
                    <w:rPr>
                      <w:rFonts w:ascii="Times New Roman" w:hAnsi="Times New Roman" w:cs="Times New Roman"/>
                      <w:sz w:val="18"/>
                      <w:szCs w:val="18"/>
                    </w:rPr>
                    <w:t xml:space="preserve">A measurement is defined as a SSB based intra-frequency measurement provided the </w:t>
                  </w:r>
                  <w:proofErr w:type="spellStart"/>
                  <w:r w:rsidRPr="00D61B21">
                    <w:rPr>
                      <w:rFonts w:ascii="Times New Roman" w:hAnsi="Times New Roman" w:cs="Times New Roman"/>
                      <w:sz w:val="18"/>
                      <w:szCs w:val="18"/>
                    </w:rPr>
                    <w:t>centre</w:t>
                  </w:r>
                  <w:proofErr w:type="spellEnd"/>
                  <w:r w:rsidRPr="00D61B21">
                    <w:rPr>
                      <w:rFonts w:ascii="Times New Roman" w:hAnsi="Times New Roman" w:cs="Times New Roman"/>
                      <w:sz w:val="18"/>
                      <w:szCs w:val="18"/>
                    </w:rPr>
                    <w:t xml:space="preserve"> </w:t>
                  </w:r>
                  <w:r w:rsidRPr="00D61B21">
                    <w:rPr>
                      <w:rFonts w:ascii="Times New Roman" w:hAnsi="Times New Roman" w:cs="Times New Roman"/>
                      <w:sz w:val="18"/>
                      <w:szCs w:val="18"/>
                      <w:highlight w:val="yellow"/>
                    </w:rPr>
                    <w:t xml:space="preserve">frequency of the SSB of the serving cell indicated for measurement and the </w:t>
                  </w:r>
                  <w:proofErr w:type="spellStart"/>
                  <w:r w:rsidRPr="00D61B21">
                    <w:rPr>
                      <w:rFonts w:ascii="Times New Roman" w:hAnsi="Times New Roman" w:cs="Times New Roman"/>
                      <w:sz w:val="18"/>
                      <w:szCs w:val="18"/>
                      <w:highlight w:val="yellow"/>
                    </w:rPr>
                    <w:t>centre</w:t>
                  </w:r>
                  <w:proofErr w:type="spellEnd"/>
                  <w:r w:rsidRPr="00D61B21">
                    <w:rPr>
                      <w:rFonts w:ascii="Times New Roman" w:hAnsi="Times New Roman" w:cs="Times New Roman"/>
                      <w:sz w:val="18"/>
                      <w:szCs w:val="18"/>
                      <w:highlight w:val="yellow"/>
                    </w:rPr>
                    <w:t xml:space="preserve"> frequency of the SSB of the </w:t>
                  </w:r>
                  <w:proofErr w:type="spellStart"/>
                  <w:r w:rsidRPr="00D61B21">
                    <w:rPr>
                      <w:rFonts w:ascii="Times New Roman" w:hAnsi="Times New Roman" w:cs="Times New Roman"/>
                      <w:sz w:val="18"/>
                      <w:szCs w:val="18"/>
                      <w:highlight w:val="yellow"/>
                    </w:rPr>
                    <w:t>neighbour</w:t>
                  </w:r>
                  <w:proofErr w:type="spellEnd"/>
                  <w:r w:rsidRPr="00D61B21">
                    <w:rPr>
                      <w:rFonts w:ascii="Times New Roman" w:hAnsi="Times New Roman" w:cs="Times New Roman"/>
                      <w:sz w:val="18"/>
                      <w:szCs w:val="18"/>
                      <w:highlight w:val="yellow"/>
                    </w:rPr>
                    <w:t xml:space="preserve"> cell are the same</w:t>
                  </w:r>
                  <w:r w:rsidRPr="00D61B21">
                    <w:rPr>
                      <w:rFonts w:ascii="Times New Roman" w:hAnsi="Times New Roman" w:cs="Times New Roman"/>
                      <w:sz w:val="18"/>
                      <w:szCs w:val="18"/>
                    </w:rPr>
                    <w:t xml:space="preserve">, and the </w:t>
                  </w:r>
                  <w:r w:rsidRPr="00D61B21">
                    <w:rPr>
                      <w:rFonts w:ascii="Times New Roman" w:hAnsi="Times New Roman" w:cs="Times New Roman"/>
                      <w:sz w:val="18"/>
                      <w:szCs w:val="18"/>
                      <w:highlight w:val="yellow"/>
                    </w:rPr>
                    <w:t xml:space="preserve">subcarrier spacing of the two SSBs </w:t>
                  </w:r>
                  <w:r w:rsidRPr="00D61B21">
                    <w:rPr>
                      <w:rFonts w:ascii="Times New Roman" w:hAnsi="Times New Roman" w:cs="Times New Roman"/>
                      <w:sz w:val="18"/>
                      <w:szCs w:val="18"/>
                    </w:rPr>
                    <w:t>are also the same.</w:t>
                  </w:r>
                </w:p>
              </w:tc>
            </w:tr>
          </w:tbl>
          <w:p w14:paraId="46FEB842" w14:textId="77777777" w:rsidR="00690FE1" w:rsidRDefault="00690FE1" w:rsidP="005A0A43">
            <w:pPr>
              <w:snapToGrid w:val="0"/>
              <w:rPr>
                <w:rFonts w:ascii="Times New Roman" w:eastAsia="DengXian" w:hAnsi="Times New Roman" w:cs="Times New Roman"/>
                <w:sz w:val="18"/>
                <w:szCs w:val="18"/>
                <w:lang w:eastAsia="zh-CN"/>
              </w:rPr>
            </w:pPr>
            <w:r w:rsidRPr="00051029">
              <w:rPr>
                <w:rFonts w:ascii="Times New Roman" w:eastAsia="DengXian" w:hAnsi="Times New Roman" w:cs="Times New Roman"/>
                <w:sz w:val="18"/>
                <w:szCs w:val="18"/>
                <w:lang w:eastAsia="zh-CN"/>
              </w:rPr>
              <w:lastRenderedPageBreak/>
              <w:t>Consequently, we have the following update for FL proposal as suggested:</w:t>
            </w:r>
          </w:p>
          <w:p w14:paraId="6A6C2E5A" w14:textId="77777777" w:rsidR="00690FE1" w:rsidRPr="001E724F" w:rsidRDefault="00690FE1" w:rsidP="005A0A43">
            <w:pPr>
              <w:snapToGrid w:val="0"/>
              <w:jc w:val="both"/>
              <w:rPr>
                <w:rFonts w:ascii="Times New Roman" w:hAnsi="Times New Roman" w:cs="Times New Roman"/>
                <w:sz w:val="18"/>
                <w:szCs w:val="20"/>
              </w:rPr>
            </w:pPr>
            <w:r w:rsidRPr="001E724F">
              <w:rPr>
                <w:rFonts w:ascii="Times New Roman" w:hAnsi="Times New Roman" w:cs="Times New Roman"/>
                <w:b/>
                <w:sz w:val="18"/>
                <w:szCs w:val="20"/>
                <w:u w:val="single"/>
              </w:rPr>
              <w:t>Proposal 2.1</w:t>
            </w:r>
            <w:r w:rsidRPr="001E724F">
              <w:rPr>
                <w:rFonts w:ascii="Times New Roman" w:hAnsi="Times New Roman" w:cs="Times New Roman"/>
                <w:sz w:val="18"/>
                <w:szCs w:val="20"/>
              </w:rPr>
              <w:t xml:space="preserve">: On Rel.17 enhancements to enable L1/L2-centric inter-cell mobility: </w:t>
            </w:r>
          </w:p>
          <w:p w14:paraId="533B1D51"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The following use cases are assumed:</w:t>
            </w:r>
          </w:p>
          <w:p w14:paraId="1DE0987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Network architecture: </w:t>
            </w:r>
          </w:p>
          <w:p w14:paraId="4C4630F3"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NSA with common LTE anchor </w:t>
            </w:r>
          </w:p>
          <w:p w14:paraId="3BD0AFB2" w14:textId="4EE10F1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trike/>
                <w:color w:val="FF0000"/>
                <w:sz w:val="18"/>
                <w:szCs w:val="20"/>
              </w:rPr>
              <w:t>[</w:t>
            </w:r>
            <w:r w:rsidRPr="001E724F">
              <w:rPr>
                <w:rFonts w:ascii="Times New Roman" w:hAnsi="Times New Roman" w:cs="Times New Roman"/>
                <w:sz w:val="18"/>
                <w:szCs w:val="20"/>
              </w:rPr>
              <w:t>SA</w:t>
            </w:r>
            <w:r w:rsidRPr="001E724F">
              <w:rPr>
                <w:rFonts w:ascii="Times New Roman" w:hAnsi="Times New Roman" w:cs="Times New Roman"/>
                <w:strike/>
                <w:color w:val="FF0000"/>
                <w:sz w:val="18"/>
                <w:szCs w:val="20"/>
              </w:rPr>
              <w:t>]</w:t>
            </w:r>
          </w:p>
          <w:p w14:paraId="4FF11C33"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Intra-band CA and NR-PSCell </w:t>
            </w:r>
          </w:p>
          <w:p w14:paraId="6FD3B6E0"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FFS: If inter-band CA is also included</w:t>
            </w:r>
          </w:p>
          <w:p w14:paraId="281BB43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Only cells in the same DU</w:t>
            </w:r>
          </w:p>
          <w:p w14:paraId="49DDCA7E" w14:textId="0AD064F0"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Intra-</w:t>
            </w:r>
            <w:r w:rsidR="009A048D" w:rsidRPr="001E724F">
              <w:rPr>
                <w:rFonts w:ascii="Times New Roman" w:hAnsi="Times New Roman" w:cs="Times New Roman"/>
                <w:color w:val="FF0000"/>
                <w:sz w:val="18"/>
                <w:szCs w:val="18"/>
              </w:rPr>
              <w:t>/Inter-</w:t>
            </w:r>
            <w:r w:rsidRPr="001E724F">
              <w:rPr>
                <w:rFonts w:ascii="Times New Roman" w:hAnsi="Times New Roman" w:cs="Times New Roman"/>
                <w:sz w:val="18"/>
                <w:szCs w:val="18"/>
              </w:rPr>
              <w:t xml:space="preserve">frequency-band and intra-RAT (excluding </w:t>
            </w:r>
            <w:r w:rsidRPr="001E724F">
              <w:rPr>
                <w:rFonts w:ascii="Times New Roman" w:hAnsi="Times New Roman" w:cs="Times New Roman"/>
                <w:strike/>
                <w:color w:val="FF0000"/>
                <w:sz w:val="18"/>
                <w:szCs w:val="18"/>
              </w:rPr>
              <w:t xml:space="preserve">inter-frequency-band or </w:t>
            </w:r>
            <w:r w:rsidRPr="001E724F">
              <w:rPr>
                <w:rFonts w:ascii="Times New Roman" w:hAnsi="Times New Roman" w:cs="Times New Roman"/>
                <w:sz w:val="18"/>
                <w:szCs w:val="18"/>
              </w:rPr>
              <w:t xml:space="preserve">inter-RAT) </w:t>
            </w:r>
          </w:p>
          <w:p w14:paraId="5CAE312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Only involving single-TRP cells</w:t>
            </w:r>
          </w:p>
          <w:p w14:paraId="21A11FF5"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 xml:space="preserve">The following enhancement scope is assumed: </w:t>
            </w:r>
          </w:p>
          <w:p w14:paraId="3D53AB9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Minimum RAN2 impact</w:t>
            </w:r>
          </w:p>
          <w:p w14:paraId="4DEB3C97"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Facilitating measurement and reporting of non-serving cells/PCIs via incorporating non-serving cell info in TCI and/or Reporting/Resource Settings, along with the necessary measurement and reporting scheme(s)</w:t>
            </w:r>
          </w:p>
          <w:p w14:paraId="54803A2E"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FFS: Detailed/exact method(s)</w:t>
            </w:r>
          </w:p>
          <w:p w14:paraId="20E92EAA" w14:textId="77777777" w:rsidR="00690FE1" w:rsidRPr="005A0A43"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20"/>
                <w:szCs w:val="20"/>
                <w:highlight w:val="yellow"/>
              </w:rPr>
            </w:pPr>
            <w:r w:rsidRPr="001E724F">
              <w:rPr>
                <w:rFonts w:ascii="Times New Roman" w:hAnsi="Times New Roman" w:cs="Times New Roman"/>
                <w:sz w:val="18"/>
                <w:szCs w:val="18"/>
              </w:rPr>
              <w:t>FFS: Whether this also implies the support of beam indication (TCI state update along with the necessary TCI state activation) for TCI(s) associated with non-serving cell(s)</w:t>
            </w:r>
          </w:p>
          <w:p w14:paraId="285B5342" w14:textId="77777777" w:rsidR="005A0A43" w:rsidRPr="00472615" w:rsidRDefault="005A0A43" w:rsidP="005A0A43">
            <w:pPr>
              <w:snapToGrid w:val="0"/>
              <w:jc w:val="both"/>
              <w:rPr>
                <w:rFonts w:ascii="Times New Roman" w:hAnsi="Times New Roman" w:cs="Times New Roman"/>
                <w:sz w:val="18"/>
                <w:szCs w:val="20"/>
                <w:highlight w:val="yellow"/>
              </w:rPr>
            </w:pPr>
          </w:p>
          <w:p w14:paraId="3FD20BD4" w14:textId="4C59CD51" w:rsidR="005A0A43" w:rsidRPr="005A0A43" w:rsidRDefault="005A0A43" w:rsidP="005A0A43">
            <w:pPr>
              <w:snapToGrid w:val="0"/>
              <w:jc w:val="both"/>
              <w:rPr>
                <w:rFonts w:ascii="Times New Roman" w:hAnsi="Times New Roman" w:cs="Times New Roman"/>
                <w:sz w:val="20"/>
                <w:szCs w:val="20"/>
                <w:highlight w:val="yellow"/>
              </w:rPr>
            </w:pPr>
            <w:r w:rsidRPr="00472615">
              <w:rPr>
                <w:rFonts w:ascii="Times New Roman" w:hAnsi="Times New Roman" w:cs="Times New Roman"/>
                <w:sz w:val="16"/>
                <w:szCs w:val="20"/>
              </w:rPr>
              <w:t>FL comment: I will keep the debatable text in brackets (inter-frequency-band) and this will be discussed further</w:t>
            </w:r>
          </w:p>
        </w:tc>
      </w:tr>
      <w:tr w:rsidR="00B061C8"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61862304"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71FA32E8"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this can also be applied for multi-TRP operation as well, since we have inter-cell </w:t>
            </w:r>
            <w:proofErr w:type="spellStart"/>
            <w:r>
              <w:rPr>
                <w:rFonts w:ascii="Times New Roman" w:eastAsia="SimSun" w:hAnsi="Times New Roman" w:cs="Times New Roman"/>
                <w:sz w:val="18"/>
                <w:szCs w:val="18"/>
                <w:lang w:eastAsia="zh-CN"/>
              </w:rPr>
              <w:t>mTRP</w:t>
            </w:r>
            <w:proofErr w:type="spellEnd"/>
            <w:r>
              <w:rPr>
                <w:rFonts w:ascii="Times New Roman" w:eastAsia="SimSun" w:hAnsi="Times New Roman" w:cs="Times New Roman"/>
                <w:sz w:val="18"/>
                <w:szCs w:val="18"/>
                <w:lang w:eastAsia="zh-CN"/>
              </w:rPr>
              <w:t xml:space="preserve"> operation.</w:t>
            </w:r>
          </w:p>
          <w:p w14:paraId="130FB244" w14:textId="65E19FA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suggest we have a clear assumption on whether RRC reconfiguration is needed or not for L1/L2 centric inter-cell mobility instead of high-level definition like “minimum RAN2 impact”. (We guess “the same DU” may imply the same thing, but just to confirm whether this</w:t>
            </w:r>
            <w:r w:rsidR="001A7B39">
              <w:rPr>
                <w:rFonts w:ascii="Times New Roman" w:eastAsia="SimSun" w:hAnsi="Times New Roman" w:cs="Times New Roman"/>
                <w:sz w:val="18"/>
                <w:szCs w:val="18"/>
                <w:lang w:eastAsia="zh-CN"/>
              </w:rPr>
              <w:t xml:space="preserve"> is the common understanding.) </w:t>
            </w:r>
          </w:p>
          <w:p w14:paraId="33FC2C41" w14:textId="631453B9"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Last </w:t>
            </w:r>
            <w:r>
              <w:rPr>
                <w:rFonts w:ascii="Times New Roman" w:eastAsia="SimSun" w:hAnsi="Times New Roman" w:cs="Times New Roman" w:hint="eastAsia"/>
                <w:sz w:val="18"/>
                <w:szCs w:val="18"/>
                <w:lang w:eastAsia="zh-CN"/>
              </w:rPr>
              <w:t>som</w:t>
            </w:r>
            <w:r>
              <w:rPr>
                <w:rFonts w:ascii="Times New Roman" w:eastAsia="SimSun" w:hAnsi="Times New Roman" w:cs="Times New Roman"/>
                <w:sz w:val="18"/>
                <w:szCs w:val="18"/>
                <w:lang w:eastAsia="zh-CN"/>
              </w:rPr>
              <w:t>e non-serving cell RS configuration should be necessary for the measurement and report</w:t>
            </w:r>
            <w:r w:rsidR="001A7B39">
              <w:rPr>
                <w:rFonts w:ascii="Times New Roman" w:eastAsia="SimSun" w:hAnsi="Times New Roman" w:cs="Times New Roman"/>
                <w:sz w:val="18"/>
                <w:szCs w:val="18"/>
                <w:lang w:eastAsia="zh-CN"/>
              </w:rPr>
              <w:t>ing, so we add the last bullet.</w:t>
            </w:r>
          </w:p>
          <w:p w14:paraId="6C3A8EE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recommend the following changes:</w:t>
            </w:r>
          </w:p>
          <w:p w14:paraId="1D8842B4" w14:textId="77777777" w:rsidR="00B061C8" w:rsidRPr="001E724F" w:rsidRDefault="00B061C8" w:rsidP="001E724F">
            <w:pPr>
              <w:snapToGrid w:val="0"/>
              <w:rPr>
                <w:rFonts w:ascii="Times New Roman" w:eastAsia="SimSun" w:hAnsi="Times New Roman" w:cs="Times New Roman"/>
                <w:sz w:val="16"/>
                <w:szCs w:val="18"/>
                <w:lang w:eastAsia="zh-CN"/>
              </w:rPr>
            </w:pPr>
          </w:p>
          <w:p w14:paraId="0F73BBB3" w14:textId="16B678CC" w:rsidR="00B061C8" w:rsidRPr="001E724F" w:rsidRDefault="00B061C8" w:rsidP="001E724F">
            <w:pPr>
              <w:snapToGrid w:val="0"/>
              <w:jc w:val="both"/>
              <w:rPr>
                <w:rFonts w:ascii="Times New Roman" w:hAnsi="Times New Roman" w:cs="Times New Roman"/>
                <w:sz w:val="18"/>
                <w:szCs w:val="20"/>
                <w:highlight w:val="yellow"/>
              </w:rPr>
            </w:pPr>
            <w:r w:rsidRPr="001E724F">
              <w:rPr>
                <w:rFonts w:ascii="Times New Roman" w:hAnsi="Times New Roman" w:cs="Times New Roman"/>
                <w:b/>
                <w:sz w:val="18"/>
                <w:szCs w:val="20"/>
                <w:highlight w:val="yellow"/>
                <w:u w:val="single"/>
              </w:rPr>
              <w:t>Proposal 2.1</w:t>
            </w:r>
            <w:r w:rsidRPr="001E724F">
              <w:rPr>
                <w:rFonts w:ascii="Times New Roman" w:hAnsi="Times New Roman" w:cs="Times New Roman"/>
                <w:sz w:val="18"/>
                <w:szCs w:val="20"/>
                <w:highlight w:val="yellow"/>
              </w:rPr>
              <w:t xml:space="preserve">: On Rel.17 enhancements to enable L1/L2-centric inter-cell mobility: </w:t>
            </w:r>
          </w:p>
          <w:p w14:paraId="65F4805E"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The following use cases are assumed:</w:t>
            </w:r>
          </w:p>
          <w:p w14:paraId="6FED74C8"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Network architecture: </w:t>
            </w:r>
          </w:p>
          <w:p w14:paraId="03A6064F"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NSA with common LTE anchor </w:t>
            </w:r>
          </w:p>
          <w:p w14:paraId="134CBCAC" w14:textId="7144E440"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[SA]</w:t>
            </w:r>
          </w:p>
          <w:p w14:paraId="01EEE044"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Intra-band CA and NR-PSCell </w:t>
            </w:r>
          </w:p>
          <w:p w14:paraId="441E32A5"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If inter-band CA is also included</w:t>
            </w:r>
          </w:p>
          <w:p w14:paraId="5589C8A5"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Only cells in the same DU</w:t>
            </w:r>
          </w:p>
          <w:p w14:paraId="21E35795" w14:textId="7AF569A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Intra-frequency-band and intra-RAT (excluding inter-frequency-band or inter-RAT) </w:t>
            </w:r>
          </w:p>
          <w:p w14:paraId="06A49A58"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The following enhancement scope is assumed: </w:t>
            </w:r>
          </w:p>
          <w:p w14:paraId="73C1E1BB" w14:textId="1BEB3DA4"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No RRC reconfiguration signaling is needed when a TCI associated with non-serving cell RS is indicated</w:t>
            </w:r>
          </w:p>
          <w:p w14:paraId="6FFDB2E0"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Facilitating measurement and reporting of non-serving cells/PCIs via incorporating non-serving cell info in TCI and/or Reporting/Resource Settings, along with the necessary measurement and reporting scheme(s)</w:t>
            </w:r>
          </w:p>
          <w:p w14:paraId="72C42399"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Detailed/exact method(s)</w:t>
            </w:r>
          </w:p>
          <w:p w14:paraId="699697E5"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Whether this also implies the support of beam indication (TCI state update along with the necessary TCI state activation) for TCI(s) associated with non-serving cell(s)</w:t>
            </w:r>
          </w:p>
          <w:p w14:paraId="514E1B02"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Support serving cell to provide configurations for non-serving cell SSBs by RRC</w:t>
            </w:r>
          </w:p>
          <w:p w14:paraId="2AD13EC9" w14:textId="77777777" w:rsidR="00B061C8"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details for the configurations, e.g. time/frequency location, transmission power, etc.</w:t>
            </w:r>
          </w:p>
          <w:p w14:paraId="1E37B238" w14:textId="77777777" w:rsidR="00472615" w:rsidRDefault="00472615" w:rsidP="00472615">
            <w:pPr>
              <w:snapToGrid w:val="0"/>
              <w:jc w:val="both"/>
              <w:rPr>
                <w:rFonts w:ascii="Times New Roman" w:hAnsi="Times New Roman" w:cs="Times New Roman"/>
                <w:sz w:val="18"/>
                <w:szCs w:val="20"/>
                <w:highlight w:val="yellow"/>
              </w:rPr>
            </w:pPr>
          </w:p>
          <w:p w14:paraId="0AE13B89" w14:textId="47A704CF" w:rsidR="00472615" w:rsidRPr="00472615" w:rsidRDefault="00472615" w:rsidP="00472615">
            <w:pPr>
              <w:snapToGrid w:val="0"/>
              <w:jc w:val="both"/>
              <w:rPr>
                <w:rFonts w:ascii="Times New Roman" w:hAnsi="Times New Roman" w:cs="Times New Roman"/>
                <w:sz w:val="18"/>
                <w:szCs w:val="20"/>
                <w:highlight w:val="yellow"/>
              </w:rPr>
            </w:pPr>
            <w:r w:rsidRPr="00472615">
              <w:rPr>
                <w:rFonts w:ascii="Times New Roman" w:hAnsi="Times New Roman" w:cs="Times New Roman"/>
                <w:sz w:val="16"/>
                <w:szCs w:val="20"/>
              </w:rPr>
              <w:t>FL comment: I will keep</w:t>
            </w:r>
            <w:r>
              <w:rPr>
                <w:rFonts w:ascii="Times New Roman" w:hAnsi="Times New Roman" w:cs="Times New Roman"/>
                <w:sz w:val="16"/>
                <w:szCs w:val="20"/>
              </w:rPr>
              <w:t xml:space="preserve"> the debatable part in brackets (single-TRP issue). The other two inputs look reasonable and will be included. </w:t>
            </w:r>
          </w:p>
        </w:tc>
      </w:tr>
      <w:tr w:rsidR="00901804" w:rsidRPr="00B70F28" w14:paraId="09909D05" w14:textId="77777777" w:rsidTr="00AC6C46">
        <w:tc>
          <w:tcPr>
            <w:tcW w:w="1615" w:type="dxa"/>
            <w:tcBorders>
              <w:top w:val="single" w:sz="4" w:space="0" w:color="auto"/>
              <w:left w:val="single" w:sz="4" w:space="0" w:color="auto"/>
              <w:bottom w:val="single" w:sz="4" w:space="0" w:color="auto"/>
              <w:right w:val="single" w:sz="4" w:space="0" w:color="auto"/>
            </w:tcBorders>
          </w:tcPr>
          <w:p w14:paraId="081637C5" w14:textId="7F03F1EC"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576645CD" w14:textId="5564EE15" w:rsidR="00901804" w:rsidRDefault="00901804" w:rsidP="0090180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Please find some added view in the above list.</w:t>
            </w:r>
          </w:p>
        </w:tc>
      </w:tr>
      <w:tr w:rsidR="00E301C8" w:rsidRPr="00B70F28" w14:paraId="03673B3F" w14:textId="77777777" w:rsidTr="00AC6C46">
        <w:tc>
          <w:tcPr>
            <w:tcW w:w="1615" w:type="dxa"/>
            <w:tcBorders>
              <w:top w:val="single" w:sz="4" w:space="0" w:color="auto"/>
              <w:left w:val="single" w:sz="4" w:space="0" w:color="auto"/>
              <w:bottom w:val="single" w:sz="4" w:space="0" w:color="auto"/>
              <w:right w:val="single" w:sz="4" w:space="0" w:color="auto"/>
            </w:tcBorders>
          </w:tcPr>
          <w:p w14:paraId="5648CB4D" w14:textId="607829D8" w:rsidR="00E301C8" w:rsidRDefault="00E301C8" w:rsidP="00E301C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Sharp</w:t>
            </w:r>
          </w:p>
        </w:tc>
        <w:tc>
          <w:tcPr>
            <w:tcW w:w="8370" w:type="dxa"/>
            <w:tcBorders>
              <w:top w:val="single" w:sz="4" w:space="0" w:color="auto"/>
              <w:left w:val="single" w:sz="4" w:space="0" w:color="auto"/>
              <w:bottom w:val="single" w:sz="4" w:space="0" w:color="auto"/>
              <w:right w:val="single" w:sz="4" w:space="0" w:color="auto"/>
            </w:tcBorders>
          </w:tcPr>
          <w:p w14:paraId="41AC207D" w14:textId="7CEA27B8" w:rsidR="00E301C8" w:rsidRDefault="00E301C8" w:rsidP="00E30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C11E8B" w14:paraId="5A5B629C" w14:textId="77777777" w:rsidTr="00C11E8B">
        <w:tc>
          <w:tcPr>
            <w:tcW w:w="1615" w:type="dxa"/>
          </w:tcPr>
          <w:p w14:paraId="34CCDE61" w14:textId="77777777" w:rsidR="00C11E8B" w:rsidRDefault="00C11E8B" w:rsidP="00D953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 xml:space="preserve">uawei, </w:t>
            </w:r>
            <w:proofErr w:type="spellStart"/>
            <w:r>
              <w:rPr>
                <w:rFonts w:ascii="Times New Roman" w:eastAsia="SimSun" w:hAnsi="Times New Roman" w:cs="Times New Roman"/>
                <w:sz w:val="18"/>
                <w:szCs w:val="18"/>
                <w:lang w:eastAsia="zh-CN"/>
              </w:rPr>
              <w:t>HiSilicon</w:t>
            </w:r>
            <w:proofErr w:type="spellEnd"/>
          </w:p>
        </w:tc>
        <w:tc>
          <w:tcPr>
            <w:tcW w:w="8370" w:type="dxa"/>
          </w:tcPr>
          <w:p w14:paraId="6BA12312" w14:textId="77777777" w:rsidR="008F05A1" w:rsidRDefault="00C11E8B" w:rsidP="007D03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 xml:space="preserve">roposal 2.1: </w:t>
            </w:r>
          </w:p>
          <w:p w14:paraId="327C01BC" w14:textId="24D8BFAA" w:rsidR="00C11E8B" w:rsidRDefault="008F05A1" w:rsidP="008F05A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proposed in our contribution, there is a n</w:t>
            </w:r>
            <w:r w:rsidR="00C11E8B">
              <w:rPr>
                <w:rFonts w:ascii="Times New Roman" w:eastAsia="SimSun" w:hAnsi="Times New Roman" w:cs="Times New Roman"/>
                <w:sz w:val="18"/>
                <w:szCs w:val="18"/>
                <w:lang w:eastAsia="zh-CN"/>
              </w:rPr>
              <w:t>eed to clarify whether C-RNTI is to be updated or not</w:t>
            </w:r>
            <w:r>
              <w:rPr>
                <w:rFonts w:ascii="Times New Roman" w:eastAsia="SimSun" w:hAnsi="Times New Roman" w:cs="Times New Roman"/>
                <w:sz w:val="18"/>
                <w:szCs w:val="18"/>
                <w:lang w:eastAsia="zh-CN"/>
              </w:rPr>
              <w:t>,</w:t>
            </w:r>
            <w:r w:rsidR="00C11E8B">
              <w:rPr>
                <w:rFonts w:ascii="Times New Roman" w:eastAsia="SimSun" w:hAnsi="Times New Roman" w:cs="Times New Roman"/>
                <w:sz w:val="18"/>
                <w:szCs w:val="18"/>
                <w:lang w:eastAsia="zh-CN"/>
              </w:rPr>
              <w:t xml:space="preserve"> during such L1/L2 inter-cell </w:t>
            </w:r>
            <w:r w:rsidR="004F754B">
              <w:rPr>
                <w:rFonts w:ascii="Times New Roman" w:eastAsia="SimSun" w:hAnsi="Times New Roman" w:cs="Times New Roman"/>
                <w:sz w:val="18"/>
                <w:szCs w:val="18"/>
                <w:lang w:eastAsia="zh-CN"/>
              </w:rPr>
              <w:t>HO</w:t>
            </w:r>
            <w:r w:rsidR="007D03CB">
              <w:rPr>
                <w:rFonts w:ascii="Times New Roman" w:eastAsia="SimSun" w:hAnsi="Times New Roman" w:cs="Times New Roman"/>
                <w:sz w:val="18"/>
                <w:szCs w:val="18"/>
                <w:lang w:eastAsia="zh-CN"/>
              </w:rPr>
              <w:t xml:space="preserve">. Given that RRC is not needed, we assume C-RNTI is not to be updated and suggest capturing this explicitly. We also have questions on </w:t>
            </w:r>
            <w:r w:rsidR="00C11E8B">
              <w:rPr>
                <w:rFonts w:ascii="Times New Roman" w:eastAsia="SimSun" w:hAnsi="Times New Roman" w:cs="Times New Roman"/>
                <w:sz w:val="18"/>
                <w:szCs w:val="18"/>
                <w:lang w:eastAsia="zh-CN"/>
              </w:rPr>
              <w:t>how the target cell ca</w:t>
            </w:r>
            <w:r w:rsidR="00A063E2">
              <w:rPr>
                <w:rFonts w:ascii="Times New Roman" w:eastAsia="SimSun" w:hAnsi="Times New Roman" w:cs="Times New Roman"/>
                <w:sz w:val="18"/>
                <w:szCs w:val="18"/>
                <w:lang w:eastAsia="zh-CN"/>
              </w:rPr>
              <w:t xml:space="preserve">n obtain initial UL timing if </w:t>
            </w:r>
            <w:r w:rsidR="00C11E8B">
              <w:rPr>
                <w:rFonts w:ascii="Times New Roman" w:eastAsia="SimSun" w:hAnsi="Times New Roman" w:cs="Times New Roman"/>
                <w:sz w:val="18"/>
                <w:szCs w:val="18"/>
                <w:lang w:eastAsia="zh-CN"/>
              </w:rPr>
              <w:t xml:space="preserve">RACH is </w:t>
            </w:r>
            <w:r w:rsidR="00A063E2">
              <w:rPr>
                <w:rFonts w:ascii="Times New Roman" w:eastAsia="SimSun" w:hAnsi="Times New Roman" w:cs="Times New Roman"/>
                <w:sz w:val="18"/>
                <w:szCs w:val="18"/>
                <w:lang w:eastAsia="zh-CN"/>
              </w:rPr>
              <w:t xml:space="preserve">not </w:t>
            </w:r>
            <w:r w:rsidR="00C11E8B">
              <w:rPr>
                <w:rFonts w:ascii="Times New Roman" w:eastAsia="SimSun" w:hAnsi="Times New Roman" w:cs="Times New Roman"/>
                <w:sz w:val="18"/>
                <w:szCs w:val="18"/>
                <w:lang w:eastAsia="zh-CN"/>
              </w:rPr>
              <w:t xml:space="preserve">to be transmitted, and prefer not to limit to single-TRP case. </w:t>
            </w:r>
          </w:p>
        </w:tc>
      </w:tr>
      <w:tr w:rsidR="0031702C" w14:paraId="297911C5" w14:textId="77777777" w:rsidTr="00C11E8B">
        <w:tc>
          <w:tcPr>
            <w:tcW w:w="1615" w:type="dxa"/>
          </w:tcPr>
          <w:p w14:paraId="47083783" w14:textId="034A17E2" w:rsidR="0031702C" w:rsidRDefault="0031702C" w:rsidP="0031702C">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370" w:type="dxa"/>
          </w:tcPr>
          <w:p w14:paraId="6CB59E8E" w14:textId="77777777" w:rsidR="00606630" w:rsidRDefault="0031702C" w:rsidP="00606630">
            <w:pPr>
              <w:snapToGrid w:val="0"/>
              <w:jc w:val="both"/>
              <w:rPr>
                <w:rFonts w:ascii="Times New Roman" w:eastAsia="DengXian" w:hAnsi="Times New Roman" w:cs="Times New Roman"/>
                <w:i/>
                <w:iCs/>
                <w:sz w:val="18"/>
                <w:szCs w:val="18"/>
                <w:lang w:eastAsia="zh-CN"/>
              </w:rPr>
            </w:pPr>
            <w:r w:rsidRPr="00606630">
              <w:rPr>
                <w:rFonts w:ascii="Times New Roman" w:eastAsia="DengXian" w:hAnsi="Times New Roman" w:cs="Times New Roman"/>
                <w:i/>
                <w:iCs/>
                <w:sz w:val="18"/>
                <w:szCs w:val="18"/>
                <w:lang w:eastAsia="zh-CN"/>
              </w:rPr>
              <w:t xml:space="preserve">On </w:t>
            </w:r>
            <w:proofErr w:type="gramStart"/>
            <w:r w:rsidRPr="00606630">
              <w:rPr>
                <w:rFonts w:ascii="Times New Roman" w:eastAsia="DengXian" w:hAnsi="Times New Roman" w:cs="Times New Roman"/>
                <w:i/>
                <w:iCs/>
                <w:sz w:val="18"/>
                <w:szCs w:val="18"/>
                <w:lang w:eastAsia="zh-CN"/>
              </w:rPr>
              <w:t>the :</w:t>
            </w:r>
            <w:proofErr w:type="gramEnd"/>
            <w:r w:rsidRPr="00606630">
              <w:rPr>
                <w:rFonts w:ascii="Times New Roman" w:eastAsia="DengXian" w:hAnsi="Times New Roman" w:cs="Times New Roman"/>
                <w:i/>
                <w:iCs/>
                <w:sz w:val="18"/>
                <w:szCs w:val="18"/>
                <w:lang w:eastAsia="zh-CN"/>
              </w:rPr>
              <w:t xml:space="preserve"> </w:t>
            </w:r>
          </w:p>
          <w:p w14:paraId="5AF2C38C" w14:textId="77777777" w:rsidR="00606630" w:rsidRDefault="00606630" w:rsidP="00606630">
            <w:pPr>
              <w:snapToGrid w:val="0"/>
              <w:jc w:val="both"/>
              <w:rPr>
                <w:rFonts w:ascii="Times New Roman" w:hAnsi="Times New Roman" w:cs="Times New Roman"/>
                <w:i/>
                <w:iCs/>
                <w:sz w:val="18"/>
                <w:szCs w:val="20"/>
                <w:highlight w:val="yellow"/>
              </w:rPr>
            </w:pPr>
          </w:p>
          <w:p w14:paraId="4C82EF0D" w14:textId="0E90900C" w:rsidR="0031702C" w:rsidRPr="00606630" w:rsidRDefault="0031702C" w:rsidP="00606630">
            <w:pPr>
              <w:snapToGrid w:val="0"/>
              <w:jc w:val="both"/>
              <w:rPr>
                <w:rFonts w:ascii="Times New Roman" w:hAnsi="Times New Roman" w:cs="Times New Roman"/>
                <w:i/>
                <w:iCs/>
                <w:sz w:val="18"/>
                <w:szCs w:val="20"/>
                <w:highlight w:val="yellow"/>
              </w:rPr>
            </w:pPr>
            <w:r w:rsidRPr="00606630">
              <w:rPr>
                <w:rFonts w:ascii="Times New Roman" w:hAnsi="Times New Roman" w:cs="Times New Roman"/>
                <w:i/>
                <w:iCs/>
                <w:sz w:val="18"/>
                <w:szCs w:val="20"/>
                <w:highlight w:val="yellow"/>
              </w:rPr>
              <w:t xml:space="preserve">The following enhancement scope is assumed: </w:t>
            </w:r>
          </w:p>
          <w:p w14:paraId="5619972C" w14:textId="77777777" w:rsidR="0031702C" w:rsidRPr="00B83899" w:rsidRDefault="0031702C" w:rsidP="0031702C">
            <w:pPr>
              <w:pStyle w:val="ListParagraph"/>
              <w:numPr>
                <w:ilvl w:val="1"/>
                <w:numId w:val="26"/>
              </w:numPr>
              <w:snapToGrid w:val="0"/>
              <w:spacing w:after="0" w:line="240" w:lineRule="auto"/>
              <w:contextualSpacing w:val="0"/>
              <w:jc w:val="both"/>
              <w:rPr>
                <w:rFonts w:ascii="Times New Roman" w:hAnsi="Times New Roman" w:cs="Times New Roman"/>
                <w:i/>
                <w:iCs/>
                <w:sz w:val="18"/>
                <w:szCs w:val="20"/>
                <w:highlight w:val="yellow"/>
              </w:rPr>
            </w:pPr>
            <w:r w:rsidRPr="00B83899">
              <w:rPr>
                <w:rFonts w:ascii="Times New Roman" w:hAnsi="Times New Roman" w:cs="Times New Roman"/>
                <w:i/>
                <w:iCs/>
                <w:sz w:val="18"/>
                <w:szCs w:val="20"/>
                <w:highlight w:val="yellow"/>
              </w:rPr>
              <w:lastRenderedPageBreak/>
              <w:t>No RRC reconfiguration signaling is needed when a TCI associated with non-serving cell RS is indicated</w:t>
            </w:r>
          </w:p>
          <w:p w14:paraId="7BD4497A" w14:textId="77777777" w:rsidR="0031702C" w:rsidRDefault="0031702C" w:rsidP="0031702C">
            <w:pPr>
              <w:snapToGrid w:val="0"/>
              <w:rPr>
                <w:rFonts w:ascii="Times New Roman" w:eastAsia="DengXian" w:hAnsi="Times New Roman" w:cs="Times New Roman"/>
                <w:sz w:val="18"/>
                <w:szCs w:val="18"/>
                <w:lang w:eastAsia="zh-CN"/>
              </w:rPr>
            </w:pPr>
          </w:p>
          <w:p w14:paraId="1A13BF24" w14:textId="77777777" w:rsidR="0031702C"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RAN1 may design features that have no RAN2 impact but RAN1 is not able to decide whether a feature will have RAN2 impact as the L1/L2 centric mobility concerns inter-cell operation. Any impact (whether or </w:t>
            </w:r>
            <w:proofErr w:type="gramStart"/>
            <w:r>
              <w:rPr>
                <w:rFonts w:ascii="Times New Roman" w:eastAsia="DengXian" w:hAnsi="Times New Roman" w:cs="Times New Roman"/>
                <w:sz w:val="18"/>
                <w:szCs w:val="18"/>
                <w:lang w:eastAsia="zh-CN"/>
              </w:rPr>
              <w:t>not)  should</w:t>
            </w:r>
            <w:proofErr w:type="gramEnd"/>
            <w:r>
              <w:rPr>
                <w:rFonts w:ascii="Times New Roman" w:eastAsia="DengXian" w:hAnsi="Times New Roman" w:cs="Times New Roman"/>
                <w:sz w:val="18"/>
                <w:szCs w:val="18"/>
                <w:lang w:eastAsia="zh-CN"/>
              </w:rPr>
              <w:t xml:space="preserve"> be verified from RAN2.</w:t>
            </w:r>
          </w:p>
          <w:p w14:paraId="02987843" w14:textId="77777777" w:rsidR="0031702C" w:rsidRDefault="0031702C" w:rsidP="0031702C">
            <w:pPr>
              <w:snapToGrid w:val="0"/>
              <w:rPr>
                <w:rFonts w:ascii="Times New Roman" w:eastAsia="DengXian" w:hAnsi="Times New Roman" w:cs="Times New Roman"/>
                <w:sz w:val="18"/>
                <w:szCs w:val="18"/>
                <w:lang w:eastAsia="zh-CN"/>
              </w:rPr>
            </w:pPr>
          </w:p>
          <w:p w14:paraId="709AE374" w14:textId="1DB0DAE5" w:rsidR="0031702C"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RAN1 aims for minimum RAN2 impact. Any RAN2 impact should be clari</w:t>
            </w:r>
            <w:r w:rsidR="007E4C40">
              <w:rPr>
                <w:rFonts w:ascii="Times New Roman" w:eastAsia="DengXian" w:hAnsi="Times New Roman" w:cs="Times New Roman"/>
                <w:sz w:val="18"/>
                <w:szCs w:val="18"/>
                <w:lang w:eastAsia="zh-CN"/>
              </w:rPr>
              <w:t>fi</w:t>
            </w:r>
            <w:r>
              <w:rPr>
                <w:rFonts w:ascii="Times New Roman" w:eastAsia="DengXian" w:hAnsi="Times New Roman" w:cs="Times New Roman"/>
                <w:sz w:val="18"/>
                <w:szCs w:val="18"/>
                <w:lang w:eastAsia="zh-CN"/>
              </w:rPr>
              <w:t>ed from RAN2.</w:t>
            </w:r>
          </w:p>
          <w:p w14:paraId="24CA5278" w14:textId="00CA7FD1" w:rsidR="00606630" w:rsidRDefault="00606630" w:rsidP="0031702C">
            <w:pPr>
              <w:snapToGrid w:val="0"/>
              <w:rPr>
                <w:rFonts w:ascii="Times New Roman" w:eastAsia="DengXian" w:hAnsi="Times New Roman" w:cs="Times New Roman"/>
                <w:sz w:val="18"/>
                <w:szCs w:val="18"/>
                <w:lang w:eastAsia="zh-CN"/>
              </w:rPr>
            </w:pPr>
          </w:p>
          <w:p w14:paraId="40120B9F" w14:textId="14E2DE8F" w:rsidR="00606630" w:rsidRPr="00606630" w:rsidRDefault="00606630" w:rsidP="0060663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propose to delete the DU mention, a Rel17 mobility enhancement should be applicable disregarding this restriction.</w:t>
            </w:r>
          </w:p>
          <w:p w14:paraId="2146856B" w14:textId="733A73F6" w:rsidR="00606630" w:rsidRDefault="00606630" w:rsidP="0031702C">
            <w:pPr>
              <w:snapToGrid w:val="0"/>
              <w:rPr>
                <w:rFonts w:ascii="Times New Roman" w:eastAsia="SimSun" w:hAnsi="Times New Roman" w:cs="Times New Roman"/>
                <w:sz w:val="18"/>
                <w:szCs w:val="18"/>
                <w:lang w:eastAsia="zh-CN"/>
              </w:rPr>
            </w:pPr>
          </w:p>
        </w:tc>
      </w:tr>
      <w:tr w:rsidR="008F62E9" w14:paraId="7EB19798" w14:textId="77777777" w:rsidTr="00C11E8B">
        <w:tc>
          <w:tcPr>
            <w:tcW w:w="1615" w:type="dxa"/>
          </w:tcPr>
          <w:p w14:paraId="010A9F3E" w14:textId="61F76AB3" w:rsidR="008F62E9" w:rsidRDefault="008F62E9"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370" w:type="dxa"/>
          </w:tcPr>
          <w:p w14:paraId="193E928A" w14:textId="77777777"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Supportive. Comments:</w:t>
            </w:r>
          </w:p>
          <w:p w14:paraId="10887102"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Include SA – it would seem that any RAN1 solution would be applicable to both NSA and SA</w:t>
            </w:r>
          </w:p>
          <w:p w14:paraId="5D640808"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intra-frequency scenario, with the following clarification: the SSBs of non-serving cells have the same center frequency and SCS</w:t>
            </w:r>
          </w:p>
          <w:p w14:paraId="6194FE7C" w14:textId="77777777" w:rsidR="008F62E9" w:rsidRDefault="008F62E9" w:rsidP="008F62E9">
            <w:pPr>
              <w:pStyle w:val="ListParagraph"/>
              <w:numPr>
                <w:ilvl w:val="1"/>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Other inter-frequency scenarios are FFS</w:t>
            </w:r>
          </w:p>
          <w:p w14:paraId="2BF3C43F"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limitation, we have no desire to require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capabilities for this case. However, it is unclear what the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restriction means. The UE can already today monitor CORESETs with different QCL assumptions (subject to UE capability</w:t>
            </w:r>
            <w:proofErr w:type="gramStart"/>
            <w:r>
              <w:rPr>
                <w:rFonts w:ascii="Times New Roman" w:eastAsia="DengXian" w:hAnsi="Times New Roman" w:cs="Times New Roman"/>
                <w:sz w:val="18"/>
                <w:szCs w:val="18"/>
                <w:lang w:eastAsia="zh-CN"/>
              </w:rPr>
              <w:t>).Could</w:t>
            </w:r>
            <w:proofErr w:type="gramEnd"/>
            <w:r>
              <w:rPr>
                <w:rFonts w:ascii="Times New Roman" w:eastAsia="DengXian" w:hAnsi="Times New Roman" w:cs="Times New Roman"/>
                <w:sz w:val="18"/>
                <w:szCs w:val="18"/>
                <w:lang w:eastAsia="zh-CN"/>
              </w:rPr>
              <w:t xml:space="preserve"> we instead write</w:t>
            </w:r>
          </w:p>
          <w:p w14:paraId="0F8BBBD5" w14:textId="7F8E13A0" w:rsidR="008F62E9" w:rsidRPr="00606630" w:rsidRDefault="008F62E9" w:rsidP="008F62E9">
            <w:pPr>
              <w:snapToGrid w:val="0"/>
              <w:jc w:val="both"/>
              <w:rPr>
                <w:rFonts w:ascii="Times New Roman" w:eastAsia="DengXian" w:hAnsi="Times New Roman" w:cs="Times New Roman"/>
                <w:i/>
                <w:iCs/>
                <w:sz w:val="18"/>
                <w:szCs w:val="18"/>
                <w:lang w:eastAsia="zh-CN"/>
              </w:rPr>
            </w:pPr>
            <w:r>
              <w:rPr>
                <w:rFonts w:ascii="Times New Roman" w:hAnsi="Times New Roman" w:cs="Times New Roman"/>
                <w:sz w:val="20"/>
                <w:szCs w:val="20"/>
                <w:highlight w:val="yellow"/>
              </w:rPr>
              <w:t xml:space="preserve"> Support scenarios where all CORESETs are configured without </w:t>
            </w:r>
            <w:proofErr w:type="spellStart"/>
            <w:r>
              <w:rPr>
                <w:rFonts w:ascii="Times New Roman" w:hAnsi="Times New Roman" w:cs="Times New Roman"/>
                <w:sz w:val="20"/>
                <w:szCs w:val="20"/>
                <w:highlight w:val="yellow"/>
              </w:rPr>
              <w:t>CORESETPoolIndex.FFS</w:t>
            </w:r>
            <w:proofErr w:type="spellEnd"/>
            <w:r>
              <w:rPr>
                <w:rFonts w:ascii="Times New Roman" w:hAnsi="Times New Roman" w:cs="Times New Roman"/>
                <w:sz w:val="20"/>
                <w:szCs w:val="20"/>
                <w:highlight w:val="yellow"/>
              </w:rPr>
              <w:t>: other scenarios</w:t>
            </w:r>
          </w:p>
        </w:tc>
      </w:tr>
      <w:tr w:rsidR="00513000" w14:paraId="0CAB0491" w14:textId="77777777" w:rsidTr="00C11E8B">
        <w:tc>
          <w:tcPr>
            <w:tcW w:w="1615" w:type="dxa"/>
          </w:tcPr>
          <w:p w14:paraId="503F8F1A" w14:textId="51D6BC38" w:rsidR="00513000" w:rsidRDefault="00513000"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70" w:type="dxa"/>
          </w:tcPr>
          <w:p w14:paraId="05017EC4" w14:textId="77777777" w:rsidR="00513000" w:rsidRDefault="005171ED"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2.1.</w:t>
            </w:r>
          </w:p>
          <w:p w14:paraId="7AAAFD40" w14:textId="77777777" w:rsidR="005171ED" w:rsidRDefault="005171ED" w:rsidP="005171ED">
            <w:pPr>
              <w:snapToGrid w:val="0"/>
              <w:jc w:val="both"/>
              <w:rPr>
                <w:rFonts w:ascii="Times New Roman" w:eastAsia="DengXian" w:hAnsi="Times New Roman" w:cs="Times New Roman"/>
                <w:sz w:val="18"/>
                <w:szCs w:val="18"/>
                <w:lang w:eastAsia="zh-CN"/>
              </w:rPr>
            </w:pPr>
            <w:r w:rsidRPr="005171ED">
              <w:rPr>
                <w:rFonts w:ascii="Times New Roman" w:eastAsia="DengXian" w:hAnsi="Times New Roman" w:cs="Times New Roman"/>
                <w:sz w:val="18"/>
                <w:szCs w:val="18"/>
                <w:lang w:eastAsia="zh-CN"/>
              </w:rPr>
              <w:t>The sub-bullet: “</w:t>
            </w:r>
            <w:r w:rsidRPr="005171ED">
              <w:rPr>
                <w:rFonts w:ascii="Times New Roman" w:hAnsi="Times New Roman" w:cs="Times New Roman"/>
                <w:sz w:val="20"/>
                <w:szCs w:val="20"/>
                <w:highlight w:val="yellow"/>
              </w:rPr>
              <w:t>[Intra-frequency-band (excluding inter-frequency-band)]</w:t>
            </w:r>
            <w:r>
              <w:rPr>
                <w:rFonts w:ascii="Times New Roman" w:eastAsia="DengXian" w:hAnsi="Times New Roman" w:cs="Times New Roman"/>
                <w:sz w:val="18"/>
                <w:szCs w:val="18"/>
                <w:lang w:eastAsia="zh-CN"/>
              </w:rPr>
              <w:t>” Can be removed as it seems to be already covered by the sub-bullet on intra-band CA.</w:t>
            </w:r>
          </w:p>
          <w:p w14:paraId="3161B6B5" w14:textId="45B4DAF6" w:rsidR="005171ED" w:rsidRPr="005171ED" w:rsidRDefault="005171ED" w:rsidP="005171ED">
            <w:pPr>
              <w:snapToGrid w:val="0"/>
              <w:jc w:val="both"/>
              <w:rPr>
                <w:rFonts w:ascii="Times New Roman" w:hAnsi="Times New Roman" w:cs="Times New Roman"/>
                <w:sz w:val="20"/>
                <w:szCs w:val="20"/>
                <w:highlight w:val="yellow"/>
              </w:rPr>
            </w:pPr>
            <w:r>
              <w:rPr>
                <w:rFonts w:ascii="Times New Roman" w:eastAsia="DengXian" w:hAnsi="Times New Roman" w:cs="Times New Roman"/>
                <w:sz w:val="18"/>
                <w:szCs w:val="18"/>
                <w:lang w:eastAsia="zh-CN"/>
              </w:rPr>
              <w:t>SA should be included in addition to NSA.</w:t>
            </w:r>
          </w:p>
        </w:tc>
      </w:tr>
      <w:tr w:rsidR="00C00CD3" w14:paraId="65576ED9" w14:textId="77777777" w:rsidTr="00C11E8B">
        <w:tc>
          <w:tcPr>
            <w:tcW w:w="1615" w:type="dxa"/>
          </w:tcPr>
          <w:p w14:paraId="5CF7943C" w14:textId="6647D03B"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Pr>
          <w:p w14:paraId="20FEAD9F" w14:textId="6C0C5C65"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prefer to limit this to single-TRP scenario only.</w:t>
            </w:r>
          </w:p>
        </w:tc>
      </w:tr>
      <w:tr w:rsidR="00D70912" w14:paraId="4FD8BCDE" w14:textId="77777777" w:rsidTr="00C11E8B">
        <w:tc>
          <w:tcPr>
            <w:tcW w:w="1615" w:type="dxa"/>
          </w:tcPr>
          <w:p w14:paraId="0E2007F6" w14:textId="737700A3" w:rsidR="00D70912" w:rsidRDefault="00D70912" w:rsidP="00D709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370" w:type="dxa"/>
          </w:tcPr>
          <w:p w14:paraId="7DDE2FB2" w14:textId="376061A7" w:rsidR="00D70912" w:rsidRDefault="00D70912" w:rsidP="00D709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prefer to get RAN2 confirmation on issues more related to them. In addition, one question on “common LTE anchor”. It is not clear what “common” refers to. We understood the concern that mobility study first for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However, does this imply that when L1/L2-centric mobility is used then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cannot be configured? Please clarify.</w:t>
            </w: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530"/>
        <w:gridCol w:w="2520"/>
        <w:gridCol w:w="5431"/>
      </w:tblGrid>
      <w:tr w:rsidR="008967AF" w:rsidRPr="00CF1464" w14:paraId="526FD577" w14:textId="77777777" w:rsidTr="007333E4">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7333E4">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Pr="00CB7D25" w:rsidRDefault="004F49F3" w:rsidP="00DA0707">
            <w:pPr>
              <w:snapToGrid w:val="0"/>
              <w:rPr>
                <w:rFonts w:ascii="Times New Roman" w:hAnsi="Times New Roman" w:cs="Times New Roman"/>
                <w:sz w:val="18"/>
                <w:szCs w:val="20"/>
                <w:lang w:val="de-DE"/>
              </w:rPr>
            </w:pPr>
            <w:r w:rsidRPr="00CB7D25">
              <w:rPr>
                <w:rFonts w:ascii="Times New Roman" w:hAnsi="Times New Roman" w:cs="Times New Roman"/>
                <w:sz w:val="18"/>
                <w:szCs w:val="20"/>
                <w:lang w:val="de-DE"/>
              </w:rPr>
              <w:t>Alt</w:t>
            </w:r>
            <w:r w:rsidR="008967AF" w:rsidRPr="00CB7D25">
              <w:rPr>
                <w:rFonts w:ascii="Times New Roman" w:hAnsi="Times New Roman" w:cs="Times New Roman"/>
                <w:sz w:val="18"/>
                <w:szCs w:val="20"/>
                <w:lang w:val="de-DE"/>
              </w:rPr>
              <w:t>1</w:t>
            </w:r>
            <w:r w:rsidRPr="00CB7D25">
              <w:rPr>
                <w:rFonts w:ascii="Times New Roman" w:hAnsi="Times New Roman" w:cs="Times New Roman"/>
                <w:sz w:val="18"/>
                <w:szCs w:val="20"/>
                <w:lang w:val="de-DE"/>
              </w:rPr>
              <w:t>.</w:t>
            </w:r>
            <w:r w:rsidR="008967AF" w:rsidRPr="00CB7D25">
              <w:rPr>
                <w:rFonts w:ascii="Times New Roman" w:hAnsi="Times New Roman" w:cs="Times New Roman"/>
                <w:sz w:val="18"/>
                <w:szCs w:val="20"/>
                <w:lang w:val="de-DE"/>
              </w:rPr>
              <w:t xml:space="preserve"> DCI</w:t>
            </w:r>
          </w:p>
          <w:p w14:paraId="37415F98" w14:textId="37487107" w:rsidR="008967AF" w:rsidRPr="00CB7D25" w:rsidRDefault="004F49F3" w:rsidP="00DA0707">
            <w:pPr>
              <w:snapToGrid w:val="0"/>
              <w:rPr>
                <w:rFonts w:ascii="Times New Roman" w:hAnsi="Times New Roman" w:cs="Times New Roman"/>
                <w:sz w:val="18"/>
                <w:szCs w:val="20"/>
                <w:lang w:val="de-DE"/>
              </w:rPr>
            </w:pPr>
            <w:r w:rsidRPr="00CB7D25">
              <w:rPr>
                <w:rFonts w:ascii="Times New Roman" w:hAnsi="Times New Roman" w:cs="Times New Roman"/>
                <w:sz w:val="18"/>
                <w:szCs w:val="20"/>
                <w:lang w:val="de-DE"/>
              </w:rPr>
              <w:t>Alt</w:t>
            </w:r>
            <w:r w:rsidR="008967AF" w:rsidRPr="00CB7D25">
              <w:rPr>
                <w:rFonts w:ascii="Times New Roman" w:hAnsi="Times New Roman" w:cs="Times New Roman"/>
                <w:sz w:val="18"/>
                <w:szCs w:val="20"/>
                <w:lang w:val="de-DE"/>
              </w:rPr>
              <w:t>2</w:t>
            </w:r>
            <w:r w:rsidRPr="00CB7D25">
              <w:rPr>
                <w:rFonts w:ascii="Times New Roman" w:hAnsi="Times New Roman" w:cs="Times New Roman"/>
                <w:sz w:val="18"/>
                <w:szCs w:val="20"/>
                <w:lang w:val="de-DE"/>
              </w:rPr>
              <w:t>.</w:t>
            </w:r>
            <w:r w:rsidR="008967AF" w:rsidRPr="00CB7D25">
              <w:rPr>
                <w:rFonts w:ascii="Times New Roman" w:hAnsi="Times New Roman" w:cs="Times New Roman"/>
                <w:sz w:val="18"/>
                <w:szCs w:val="20"/>
                <w:lang w:val="de-DE"/>
              </w:rPr>
              <w:t xml:space="preserve"> MAC CE</w:t>
            </w:r>
          </w:p>
        </w:tc>
        <w:tc>
          <w:tcPr>
            <w:tcW w:w="2520" w:type="dxa"/>
          </w:tcPr>
          <w:p w14:paraId="58E94465" w14:textId="08503F6C"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w:t>
            </w:r>
            <w:r w:rsidR="00B061C8">
              <w:rPr>
                <w:rFonts w:ascii="Times New Roman" w:hAnsi="Times New Roman" w:cs="Times New Roman"/>
                <w:sz w:val="18"/>
                <w:szCs w:val="18"/>
              </w:rPr>
              <w:t>(</w:t>
            </w:r>
            <w:r w:rsidR="00B061C8">
              <w:rPr>
                <w:rFonts w:ascii="Times New Roman" w:hAnsi="Times New Roman" w:cs="Times New Roman"/>
                <w:sz w:val="16"/>
                <w:szCs w:val="18"/>
              </w:rPr>
              <w:t>DCI 1_1/1_2 + MAC CE),</w:t>
            </w:r>
            <w:r w:rsidR="00B061C8" w:rsidRPr="008967AF">
              <w:rPr>
                <w:rFonts w:ascii="Times New Roman" w:hAnsi="Times New Roman" w:cs="Times New Roman"/>
                <w:sz w:val="18"/>
                <w:szCs w:val="18"/>
              </w:rPr>
              <w:t xml:space="preserve"> </w:t>
            </w:r>
            <w:r w:rsidR="008967AF" w:rsidRPr="008967AF">
              <w:rPr>
                <w:rFonts w:ascii="Times New Roman" w:hAnsi="Times New Roman" w:cs="Times New Roman"/>
                <w:sz w:val="18"/>
                <w:szCs w:val="18"/>
              </w:rPr>
              <w:t>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w:t>
            </w:r>
            <w:proofErr w:type="spellStart"/>
            <w:r w:rsidR="008967AF" w:rsidRPr="008967AF">
              <w:rPr>
                <w:rFonts w:ascii="Times New Roman" w:hAnsi="Times New Roman" w:cs="Times New Roman"/>
                <w:sz w:val="18"/>
                <w:szCs w:val="18"/>
              </w:rPr>
              <w:t>Spreadtrum</w:t>
            </w:r>
            <w:proofErr w:type="spellEnd"/>
            <w:r w:rsidR="008967AF" w:rsidRPr="008967AF">
              <w:rPr>
                <w:rFonts w:ascii="Times New Roman" w:hAnsi="Times New Roman" w:cs="Times New Roman"/>
                <w:sz w:val="18"/>
                <w:szCs w:val="18"/>
              </w:rPr>
              <w:t xml:space="preserve">,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Lenovo/MoM,</w:t>
            </w:r>
            <w:r w:rsidR="00842E6F" w:rsidRPr="009A5E56">
              <w:rPr>
                <w:rFonts w:ascii="Times New Roman" w:hAnsi="Times New Roman" w:cs="Times New Roman"/>
                <w:sz w:val="18"/>
                <w:szCs w:val="18"/>
              </w:rPr>
              <w:t xml:space="preserve"> </w:t>
            </w:r>
            <w:r w:rsidR="007A51BA">
              <w:rPr>
                <w:rFonts w:ascii="Times New Roman" w:hAnsi="Times New Roman" w:cs="Times New Roman"/>
                <w:sz w:val="18"/>
                <w:szCs w:val="18"/>
              </w:rPr>
              <w:t>[</w:t>
            </w:r>
            <w:r w:rsidR="00C24A23" w:rsidRPr="009A5E56">
              <w:rPr>
                <w:rFonts w:ascii="Times New Roman" w:hAnsi="Times New Roman" w:cs="Times New Roman"/>
                <w:sz w:val="18"/>
                <w:szCs w:val="18"/>
              </w:rPr>
              <w:t>vivo</w:t>
            </w:r>
            <w:r w:rsidR="008967AF" w:rsidRPr="009A5E56">
              <w:rPr>
                <w:rFonts w:ascii="Times New Roman" w:hAnsi="Times New Roman" w:cs="Times New Roman"/>
                <w:sz w:val="18"/>
                <w:szCs w:val="18"/>
              </w:rPr>
              <w:t xml:space="preserve"> </w:t>
            </w:r>
            <w:r w:rsidR="00C5464C" w:rsidRPr="009A5E56">
              <w:rPr>
                <w:rFonts w:ascii="Times New Roman" w:hAnsi="Times New Roman" w:cs="Times New Roman"/>
                <w:sz w:val="18"/>
                <w:szCs w:val="18"/>
              </w:rPr>
              <w:t>(</w:t>
            </w:r>
            <w:r w:rsidR="00C5464C" w:rsidRPr="009A5E56">
              <w:rPr>
                <w:rFonts w:ascii="Times New Roman" w:hAnsi="Times New Roman" w:cs="Times New Roman"/>
                <w:sz w:val="16"/>
                <w:szCs w:val="18"/>
              </w:rPr>
              <w:t>ok with the compromised FL proposal</w:t>
            </w:r>
            <w:r w:rsidR="00C5464C" w:rsidRPr="009A5E56">
              <w:rPr>
                <w:rFonts w:ascii="Times New Roman" w:hAnsi="Times New Roman" w:cs="Times New Roman"/>
                <w:sz w:val="18"/>
                <w:szCs w:val="18"/>
              </w:rPr>
              <w:t>)</w:t>
            </w:r>
            <w:r w:rsidR="007A51BA">
              <w:rPr>
                <w:rFonts w:ascii="Times New Roman" w:hAnsi="Times New Roman" w:cs="Times New Roman"/>
                <w:sz w:val="18"/>
                <w:szCs w:val="18"/>
              </w:rPr>
              <w:t>]</w:t>
            </w:r>
            <w:r w:rsidR="00C60481">
              <w:rPr>
                <w:rFonts w:ascii="Times New Roman" w:hAnsi="Times New Roman" w:cs="Times New Roman"/>
                <w:sz w:val="18"/>
                <w:szCs w:val="18"/>
              </w:rPr>
              <w:t>, LG (</w:t>
            </w:r>
            <w:r w:rsidR="00C60481" w:rsidRPr="007A51BA">
              <w:rPr>
                <w:rFonts w:ascii="Times New Roman" w:hAnsi="Times New Roman" w:cs="Times New Roman"/>
                <w:sz w:val="16"/>
                <w:szCs w:val="18"/>
              </w:rPr>
              <w:t>existing DCI format(s)</w:t>
            </w:r>
            <w:r w:rsidR="00C60481">
              <w:rPr>
                <w:rFonts w:ascii="Times New Roman" w:hAnsi="Times New Roman" w:cs="Times New Roman"/>
                <w:sz w:val="18"/>
                <w:szCs w:val="18"/>
              </w:rPr>
              <w:t>)</w:t>
            </w:r>
          </w:p>
          <w:p w14:paraId="07F1CE35" w14:textId="77777777" w:rsidR="008967AF" w:rsidRPr="008967AF" w:rsidRDefault="008967AF" w:rsidP="00DA0707">
            <w:pPr>
              <w:snapToGrid w:val="0"/>
              <w:rPr>
                <w:rFonts w:ascii="Times New Roman" w:hAnsi="Times New Roman" w:cs="Times New Roman"/>
                <w:sz w:val="18"/>
                <w:szCs w:val="18"/>
              </w:rPr>
            </w:pPr>
          </w:p>
          <w:p w14:paraId="61FD0EA0" w14:textId="5500D994"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w:t>
            </w:r>
            <w:proofErr w:type="spellStart"/>
            <w:r w:rsidR="008967AF" w:rsidRPr="008967AF">
              <w:rPr>
                <w:rFonts w:ascii="Times New Roman" w:hAnsi="Times New Roman" w:cs="Times New Roman"/>
                <w:sz w:val="18"/>
                <w:szCs w:val="18"/>
              </w:rPr>
              <w:t>HiSi</w:t>
            </w:r>
            <w:proofErr w:type="spellEnd"/>
            <w:r w:rsidR="008967AF" w:rsidRPr="008967AF">
              <w:rPr>
                <w:rFonts w:ascii="Times New Roman" w:hAnsi="Times New Roman" w:cs="Times New Roman"/>
                <w:sz w:val="18"/>
                <w:szCs w:val="18"/>
              </w:rPr>
              <w:t>,</w:t>
            </w:r>
            <w:r w:rsidR="00C5464C">
              <w:rPr>
                <w:rFonts w:ascii="Times New Roman" w:hAnsi="Times New Roman" w:cs="Times New Roman"/>
                <w:sz w:val="18"/>
                <w:szCs w:val="18"/>
              </w:rPr>
              <w:t xml:space="preserve"> </w:t>
            </w:r>
            <w:proofErr w:type="gramStart"/>
            <w:r w:rsidR="00C5464C" w:rsidRPr="009A5E56">
              <w:rPr>
                <w:rFonts w:ascii="Times New Roman" w:hAnsi="Times New Roman" w:cs="Times New Roman"/>
                <w:sz w:val="18"/>
                <w:szCs w:val="18"/>
              </w:rPr>
              <w:t>vivo</w:t>
            </w:r>
            <w:r w:rsidR="00790F89" w:rsidRPr="009A5E56">
              <w:rPr>
                <w:rFonts w:ascii="Times New Roman" w:hAnsi="Times New Roman" w:cs="Times New Roman"/>
                <w:sz w:val="18"/>
                <w:szCs w:val="18"/>
              </w:rPr>
              <w:t xml:space="preserve"> </w:t>
            </w:r>
            <w:r w:rsidR="008967AF" w:rsidRPr="009A5E56">
              <w:rPr>
                <w:rFonts w:ascii="Times New Roman" w:hAnsi="Times New Roman" w:cs="Times New Roman"/>
                <w:sz w:val="18"/>
                <w:szCs w:val="18"/>
              </w:rPr>
              <w:t xml:space="preserve"> </w:t>
            </w:r>
            <w:r w:rsidR="008967AF" w:rsidRPr="008967AF">
              <w:rPr>
                <w:rFonts w:ascii="Times New Roman" w:hAnsi="Times New Roman" w:cs="Times New Roman"/>
                <w:sz w:val="18"/>
                <w:szCs w:val="18"/>
              </w:rPr>
              <w:t>Fraunhofer</w:t>
            </w:r>
            <w:proofErr w:type="gramEnd"/>
            <w:r w:rsidR="008967AF" w:rsidRPr="008967AF">
              <w:rPr>
                <w:rFonts w:ascii="Times New Roman" w:hAnsi="Times New Roman" w:cs="Times New Roman"/>
                <w:sz w:val="18"/>
                <w:szCs w:val="18"/>
              </w:rPr>
              <w:t xml:space="preserve">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Xiaomi, </w:t>
            </w:r>
            <w:proofErr w:type="spellStart"/>
            <w:r w:rsidR="008967AF" w:rsidRPr="008967AF">
              <w:rPr>
                <w:rFonts w:ascii="Times New Roman" w:hAnsi="Times New Roman" w:cs="Times New Roman"/>
                <w:sz w:val="18"/>
                <w:szCs w:val="18"/>
              </w:rPr>
              <w:t>Convida</w:t>
            </w:r>
            <w:proofErr w:type="spellEnd"/>
            <w:r w:rsidR="00B061C8">
              <w:rPr>
                <w:rFonts w:ascii="Times New Roman" w:hAnsi="Times New Roman" w:cs="Times New Roman"/>
                <w:sz w:val="18"/>
                <w:szCs w:val="18"/>
              </w:rPr>
              <w:t>, Apple</w:t>
            </w:r>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38552CF8"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0365A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r w:rsidR="008065D4">
              <w:rPr>
                <w:rFonts w:ascii="Times New Roman" w:hAnsi="Times New Roman" w:cs="Times New Roman"/>
                <w:sz w:val="18"/>
                <w:szCs w:val="20"/>
              </w:rPr>
              <w:t>, CATT</w:t>
            </w:r>
            <w:r w:rsidR="00901804">
              <w:rPr>
                <w:rFonts w:ascii="Times New Roman" w:hAnsi="Times New Roman" w:cs="Times New Roman"/>
                <w:sz w:val="18"/>
                <w:szCs w:val="20"/>
              </w:rPr>
              <w:t>, Sony</w:t>
            </w:r>
          </w:p>
          <w:p w14:paraId="0317CBED" w14:textId="4CC6FE78" w:rsidR="004F49F3" w:rsidRDefault="004F49F3" w:rsidP="00DA0707">
            <w:pPr>
              <w:snapToGrid w:val="0"/>
              <w:rPr>
                <w:rFonts w:ascii="Times New Roman" w:hAnsi="Times New Roman" w:cs="Times New Roman"/>
                <w:sz w:val="18"/>
                <w:szCs w:val="20"/>
              </w:rPr>
            </w:pPr>
          </w:p>
          <w:p w14:paraId="091D2913" w14:textId="08250C41"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r w:rsidR="008065D4">
              <w:rPr>
                <w:rFonts w:ascii="Times New Roman" w:hAnsi="Times New Roman" w:cs="Times New Roman"/>
                <w:sz w:val="18"/>
                <w:szCs w:val="20"/>
              </w:rPr>
              <w:t>, CATT</w:t>
            </w:r>
          </w:p>
          <w:p w14:paraId="1053C96C" w14:textId="7962E35C" w:rsidR="00334E6E" w:rsidRDefault="00334E6E" w:rsidP="00DA0707">
            <w:pPr>
              <w:snapToGrid w:val="0"/>
              <w:rPr>
                <w:rFonts w:ascii="Times New Roman" w:hAnsi="Times New Roman" w:cs="Times New Roman"/>
                <w:sz w:val="18"/>
                <w:szCs w:val="20"/>
              </w:rPr>
            </w:pPr>
          </w:p>
          <w:p w14:paraId="44270A1C" w14:textId="4AB211DF" w:rsidR="004F49F3" w:rsidRPr="00CF1464" w:rsidRDefault="007A1BE2" w:rsidP="007A1BE2">
            <w:pPr>
              <w:snapToGrid w:val="0"/>
              <w:rPr>
                <w:rFonts w:ascii="Times New Roman" w:hAnsi="Times New Roman" w:cs="Times New Roman"/>
                <w:sz w:val="18"/>
                <w:szCs w:val="20"/>
              </w:rPr>
            </w:pPr>
            <w:r>
              <w:rPr>
                <w:rFonts w:ascii="Times New Roman" w:hAnsi="Times New Roman" w:cs="Times New Roman"/>
                <w:sz w:val="18"/>
                <w:szCs w:val="20"/>
              </w:rPr>
              <w:t xml:space="preserve">Some Alt1 </w:t>
            </w:r>
            <w:r w:rsidR="00334E6E">
              <w:rPr>
                <w:rFonts w:ascii="Times New Roman" w:hAnsi="Times New Roman" w:cs="Times New Roman"/>
                <w:sz w:val="18"/>
                <w:szCs w:val="20"/>
              </w:rPr>
              <w:t>companies</w:t>
            </w:r>
            <w:r w:rsidR="00F752AA">
              <w:rPr>
                <w:rFonts w:ascii="Times New Roman" w:hAnsi="Times New Roman" w:cs="Times New Roman"/>
                <w:sz w:val="18"/>
                <w:szCs w:val="20"/>
              </w:rPr>
              <w:t xml:space="preserve"> </w:t>
            </w:r>
            <w:r>
              <w:rPr>
                <w:rFonts w:ascii="Times New Roman" w:hAnsi="Times New Roman" w:cs="Times New Roman"/>
                <w:sz w:val="18"/>
                <w:szCs w:val="20"/>
              </w:rPr>
              <w:t xml:space="preserve">propose the possibility of a new DCI format: Futurewei, Samsung, Intel (group-common). But a number of </w:t>
            </w:r>
            <w:r w:rsidR="00BA58B9">
              <w:rPr>
                <w:rFonts w:ascii="Times New Roman" w:hAnsi="Times New Roman" w:cs="Times New Roman"/>
                <w:sz w:val="18"/>
                <w:szCs w:val="20"/>
              </w:rPr>
              <w:t xml:space="preserve">Alt1 </w:t>
            </w:r>
            <w:r>
              <w:rPr>
                <w:rFonts w:ascii="Times New Roman" w:hAnsi="Times New Roman" w:cs="Times New Roman"/>
                <w:sz w:val="18"/>
                <w:szCs w:val="20"/>
              </w:rPr>
              <w:t xml:space="preserve">companies </w:t>
            </w:r>
            <w:r w:rsidR="00F752AA">
              <w:rPr>
                <w:rFonts w:ascii="Times New Roman" w:hAnsi="Times New Roman" w:cs="Times New Roman"/>
                <w:sz w:val="18"/>
                <w:szCs w:val="20"/>
              </w:rPr>
              <w:t>(</w:t>
            </w:r>
            <w:r w:rsidR="00EE2963">
              <w:rPr>
                <w:rFonts w:ascii="Times New Roman" w:hAnsi="Times New Roman" w:cs="Times New Roman"/>
                <w:sz w:val="18"/>
                <w:szCs w:val="20"/>
              </w:rPr>
              <w:t xml:space="preserve">some </w:t>
            </w:r>
            <w:r w:rsidR="00F752AA">
              <w:rPr>
                <w:rFonts w:ascii="Times New Roman" w:hAnsi="Times New Roman" w:cs="Times New Roman"/>
                <w:sz w:val="18"/>
                <w:szCs w:val="20"/>
              </w:rPr>
              <w:t>strongly</w:t>
            </w:r>
            <w:r w:rsidR="00EE2963">
              <w:rPr>
                <w:rFonts w:ascii="Times New Roman" w:hAnsi="Times New Roman" w:cs="Times New Roman"/>
                <w:sz w:val="18"/>
                <w:szCs w:val="20"/>
              </w:rPr>
              <w:t>, other suggestively/slight preference</w:t>
            </w:r>
            <w:r w:rsidR="00F752AA">
              <w:rPr>
                <w:rFonts w:ascii="Times New Roman" w:hAnsi="Times New Roman" w:cs="Times New Roman"/>
                <w:sz w:val="18"/>
                <w:szCs w:val="20"/>
              </w:rPr>
              <w:t>)</w:t>
            </w:r>
            <w:r w:rsidR="00334E6E">
              <w:rPr>
                <w:rFonts w:ascii="Times New Roman" w:hAnsi="Times New Roman" w:cs="Times New Roman"/>
                <w:sz w:val="18"/>
                <w:szCs w:val="20"/>
              </w:rPr>
              <w:t xml:space="preserve"> </w:t>
            </w:r>
            <w:r>
              <w:rPr>
                <w:rFonts w:ascii="Times New Roman" w:hAnsi="Times New Roman" w:cs="Times New Roman"/>
                <w:sz w:val="18"/>
                <w:szCs w:val="20"/>
              </w:rPr>
              <w:t xml:space="preserve">prefer </w:t>
            </w:r>
            <w:r w:rsidR="00334E6E">
              <w:rPr>
                <w:rFonts w:ascii="Times New Roman" w:hAnsi="Times New Roman" w:cs="Times New Roman"/>
                <w:sz w:val="18"/>
                <w:szCs w:val="20"/>
              </w:rPr>
              <w:t>to reuse existing DCI formats (especially 1_1 and 1_2)</w:t>
            </w:r>
            <w:r w:rsidR="00706FFF">
              <w:rPr>
                <w:rFonts w:ascii="Times New Roman" w:hAnsi="Times New Roman" w:cs="Times New Roman"/>
                <w:sz w:val="18"/>
                <w:szCs w:val="20"/>
              </w:rPr>
              <w:t xml:space="preserve"> for DCI-based solution, at least as a starting point</w:t>
            </w:r>
            <w:r w:rsidR="00334E6E">
              <w:rPr>
                <w:rFonts w:ascii="Times New Roman" w:hAnsi="Times New Roman" w:cs="Times New Roman"/>
                <w:sz w:val="18"/>
                <w:szCs w:val="20"/>
              </w:rPr>
              <w:t xml:space="preserve">: Apple, IDC, MediaTek, Ericsson, </w:t>
            </w:r>
            <w:r w:rsidR="00706FFF">
              <w:rPr>
                <w:rFonts w:ascii="Times New Roman" w:hAnsi="Times New Roman" w:cs="Times New Roman"/>
                <w:sz w:val="18"/>
                <w:szCs w:val="20"/>
              </w:rPr>
              <w:t>LGE</w:t>
            </w:r>
            <w:r w:rsidR="00D21B4B">
              <w:rPr>
                <w:rFonts w:ascii="Times New Roman" w:hAnsi="Times New Roman" w:cs="Times New Roman"/>
                <w:sz w:val="18"/>
                <w:szCs w:val="20"/>
              </w:rPr>
              <w:t>, CATT, ZTE</w:t>
            </w:r>
            <w:r w:rsidR="005773B0">
              <w:rPr>
                <w:rFonts w:ascii="Times New Roman" w:hAnsi="Times New Roman" w:cs="Times New Roman"/>
                <w:sz w:val="18"/>
                <w:szCs w:val="20"/>
              </w:rPr>
              <w:t>, Huawei/</w:t>
            </w:r>
            <w:proofErr w:type="spellStart"/>
            <w:r w:rsidR="005773B0">
              <w:rPr>
                <w:rFonts w:ascii="Times New Roman" w:hAnsi="Times New Roman" w:cs="Times New Roman"/>
                <w:sz w:val="18"/>
                <w:szCs w:val="20"/>
              </w:rPr>
              <w:t>HiSi</w:t>
            </w:r>
            <w:proofErr w:type="spellEnd"/>
            <w:r w:rsidR="005773B0">
              <w:rPr>
                <w:rFonts w:ascii="Times New Roman" w:hAnsi="Times New Roman" w:cs="Times New Roman"/>
                <w:sz w:val="18"/>
                <w:szCs w:val="20"/>
              </w:rPr>
              <w:t xml:space="preserve">, </w:t>
            </w:r>
            <w:proofErr w:type="spellStart"/>
            <w:r w:rsidR="005773B0">
              <w:rPr>
                <w:rFonts w:ascii="Times New Roman" w:hAnsi="Times New Roman" w:cs="Times New Roman"/>
                <w:sz w:val="18"/>
                <w:szCs w:val="20"/>
              </w:rPr>
              <w:t>Convida</w:t>
            </w:r>
            <w:proofErr w:type="spellEnd"/>
            <w:r w:rsidR="00D21B4B">
              <w:rPr>
                <w:rFonts w:ascii="Times New Roman" w:hAnsi="Times New Roman" w:cs="Times New Roman"/>
                <w:sz w:val="18"/>
                <w:szCs w:val="20"/>
              </w:rPr>
              <w:t>.</w:t>
            </w:r>
          </w:p>
        </w:tc>
      </w:tr>
      <w:tr w:rsidR="00C24D48" w:rsidRPr="00CF1464" w14:paraId="14D1AAA2" w14:textId="77777777" w:rsidTr="007333E4">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 xml:space="preserve">Detailed design aspects of DCI-based beam </w:t>
            </w:r>
            <w:r>
              <w:rPr>
                <w:rFonts w:ascii="Times New Roman" w:hAnsi="Times New Roman" w:cs="Times New Roman"/>
                <w:sz w:val="18"/>
                <w:szCs w:val="20"/>
              </w:rPr>
              <w:lastRenderedPageBreak/>
              <w:t>indication (Alt1 in 3.1)</w:t>
            </w:r>
          </w:p>
        </w:tc>
        <w:tc>
          <w:tcPr>
            <w:tcW w:w="7951" w:type="dxa"/>
            <w:gridSpan w:val="2"/>
          </w:tcPr>
          <w:p w14:paraId="10EA04BD" w14:textId="77777777" w:rsidR="00C24D48" w:rsidRDefault="00C24D48" w:rsidP="009A5E56">
            <w:pPr>
              <w:snapToGrid w:val="0"/>
              <w:rPr>
                <w:rFonts w:ascii="Times New Roman" w:hAnsi="Times New Roman" w:cs="Times New Roman"/>
                <w:sz w:val="18"/>
                <w:szCs w:val="20"/>
              </w:rPr>
            </w:pPr>
            <w:r>
              <w:rPr>
                <w:rFonts w:ascii="Times New Roman" w:hAnsi="Times New Roman" w:cs="Times New Roman"/>
                <w:sz w:val="18"/>
                <w:szCs w:val="20"/>
              </w:rPr>
              <w:lastRenderedPageBreak/>
              <w:t>The following issues are identified:</w:t>
            </w:r>
          </w:p>
          <w:p w14:paraId="3BE5831A" w14:textId="23F85C34" w:rsidR="00C24D48"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lastRenderedPageBreak/>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r w:rsidR="00901804">
              <w:rPr>
                <w:rFonts w:ascii="Times New Roman" w:hAnsi="Times New Roman" w:cs="Times New Roman"/>
                <w:sz w:val="18"/>
                <w:szCs w:val="20"/>
              </w:rPr>
              <w:t>, Sony</w:t>
            </w:r>
            <w:r w:rsidR="00FE1428">
              <w:rPr>
                <w:rFonts w:ascii="Times New Roman" w:hAnsi="Times New Roman" w:cs="Times New Roman"/>
                <w:sz w:val="18"/>
                <w:szCs w:val="20"/>
              </w:rPr>
              <w:t>, Sharp</w:t>
            </w:r>
          </w:p>
          <w:p w14:paraId="5B93FDEA" w14:textId="2F6C0C83" w:rsidR="006E0F00" w:rsidRPr="00095E3E" w:rsidRDefault="0015332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6DD2FC3D" w:rsidR="00095E3E" w:rsidRPr="00B808CD" w:rsidRDefault="00B808CD"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Separate UL beam </w:t>
            </w:r>
            <w:r w:rsidR="00BD791E">
              <w:rPr>
                <w:rFonts w:ascii="Times New Roman" w:hAnsi="Times New Roman" w:cs="Times New Roman"/>
                <w:sz w:val="18"/>
                <w:szCs w:val="20"/>
              </w:rPr>
              <w:t>activation/</w:t>
            </w:r>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r w:rsidR="00BD791E">
              <w:rPr>
                <w:rFonts w:ascii="Times New Roman" w:hAnsi="Times New Roman" w:cs="Times New Roman"/>
                <w:sz w:val="18"/>
                <w:szCs w:val="20"/>
              </w:rPr>
              <w:t>, MediaTek</w:t>
            </w:r>
          </w:p>
        </w:tc>
      </w:tr>
      <w:tr w:rsidR="004F49F3" w:rsidRPr="00CF1464" w14:paraId="72AA49D5" w14:textId="77777777" w:rsidTr="007333E4">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00181FBE"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r w:rsidR="00D82ED9">
        <w:rPr>
          <w:rFonts w:ascii="Times New Roman" w:hAnsi="Times New Roman" w:cs="Times New Roman"/>
          <w:sz w:val="20"/>
          <w:szCs w:val="20"/>
          <w:highlight w:val="yellow"/>
        </w:rPr>
        <w:t>joint</w:t>
      </w:r>
      <w:ins w:id="30" w:author="Eko Onggosanusi" w:date="2020-11-02T11:17:00Z">
        <w:r w:rsidR="0047109C">
          <w:rPr>
            <w:rFonts w:ascii="Times New Roman" w:hAnsi="Times New Roman" w:cs="Times New Roman"/>
            <w:sz w:val="20"/>
            <w:szCs w:val="20"/>
            <w:highlight w:val="yellow"/>
          </w:rPr>
          <w:t xml:space="preserve"> </w:t>
        </w:r>
      </w:ins>
      <w:ins w:id="31" w:author="Eko Onggosanusi" w:date="2020-11-02T11:18:00Z">
        <w:r w:rsidR="003E7DB8">
          <w:rPr>
            <w:rFonts w:ascii="Times New Roman" w:hAnsi="Times New Roman" w:cs="Times New Roman"/>
            <w:sz w:val="20"/>
            <w:szCs w:val="20"/>
            <w:highlight w:val="yellow"/>
          </w:rPr>
          <w:t>or</w:t>
        </w:r>
      </w:ins>
      <w:ins w:id="32" w:author="Eko Onggosanusi" w:date="2020-11-02T11:17:00Z">
        <w:r w:rsidR="0047109C">
          <w:rPr>
            <w:rFonts w:ascii="Times New Roman" w:hAnsi="Times New Roman" w:cs="Times New Roman"/>
            <w:sz w:val="20"/>
            <w:szCs w:val="20"/>
            <w:highlight w:val="yellow"/>
          </w:rPr>
          <w:t xml:space="preserve"> separate</w:t>
        </w:r>
      </w:ins>
      <w:r w:rsidR="00D82ED9"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6317C1E6" w14:textId="2A273D0F" w:rsidR="00BE1116"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w:t>
      </w:r>
      <w:r w:rsidR="007F3F6B">
        <w:rPr>
          <w:rFonts w:ascii="Times New Roman" w:hAnsi="Times New Roman" w:cs="Times New Roman"/>
          <w:sz w:val="20"/>
          <w:szCs w:val="20"/>
          <w:highlight w:val="yellow"/>
        </w:rPr>
        <w:t xml:space="preserve">to indicate joint TCI state update from the active TCI states </w:t>
      </w:r>
      <w:r w:rsidR="00EE2554" w:rsidRPr="00E60A41">
        <w:rPr>
          <w:rFonts w:ascii="Times New Roman" w:hAnsi="Times New Roman" w:cs="Times New Roman"/>
          <w:sz w:val="20"/>
          <w:szCs w:val="20"/>
          <w:highlight w:val="yellow"/>
        </w:rPr>
        <w:t xml:space="preserve"> </w:t>
      </w:r>
    </w:p>
    <w:p w14:paraId="2C6D4B36" w14:textId="1C03E6B8" w:rsidR="00C36E6D" w:rsidRDefault="00FE2E58"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w:t>
      </w:r>
      <w:r w:rsidR="00C36E6D">
        <w:rPr>
          <w:rFonts w:ascii="Times New Roman" w:hAnsi="Times New Roman" w:cs="Times New Roman"/>
          <w:sz w:val="20"/>
          <w:szCs w:val="20"/>
          <w:highlight w:val="yellow"/>
        </w:rPr>
        <w:t xml:space="preserve">he existing DCI formats 1_1 and 1_2 </w:t>
      </w:r>
      <w:proofErr w:type="gramStart"/>
      <w:r w:rsidR="00C36E6D">
        <w:rPr>
          <w:rFonts w:ascii="Times New Roman" w:hAnsi="Times New Roman" w:cs="Times New Roman"/>
          <w:sz w:val="20"/>
          <w:szCs w:val="20"/>
          <w:highlight w:val="yellow"/>
        </w:rPr>
        <w:t>are</w:t>
      </w:r>
      <w:proofErr w:type="gramEnd"/>
      <w:r w:rsidR="00C36E6D">
        <w:rPr>
          <w:rFonts w:ascii="Times New Roman" w:hAnsi="Times New Roman" w:cs="Times New Roman"/>
          <w:sz w:val="20"/>
          <w:szCs w:val="20"/>
          <w:highlight w:val="yellow"/>
        </w:rPr>
        <w:t xml:space="preserve"> reused</w:t>
      </w:r>
    </w:p>
    <w:p w14:paraId="7F26009C" w14:textId="74CFD907" w:rsidR="00C36E6D" w:rsidRDefault="00C36E6D" w:rsidP="00FE2E5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ins w:id="33" w:author="Eko Onggosanusi" w:date="2020-11-02T11:21:00Z">
        <w:r w:rsidR="00B55DA3">
          <w:rPr>
            <w:rFonts w:ascii="Times New Roman" w:hAnsi="Times New Roman" w:cs="Times New Roman"/>
            <w:sz w:val="20"/>
            <w:szCs w:val="20"/>
            <w:highlight w:val="yellow"/>
          </w:rPr>
          <w:t xml:space="preserve">, e.g. existing </w:t>
        </w:r>
        <w:r w:rsidR="00B55DA3" w:rsidRPr="000365F2">
          <w:rPr>
            <w:rFonts w:ascii="Times New Roman" w:hAnsi="Times New Roman" w:cs="Times New Roman"/>
            <w:color w:val="FF0000"/>
            <w:sz w:val="20"/>
            <w:szCs w:val="20"/>
            <w:highlight w:val="yellow"/>
            <w:u w:val="single"/>
          </w:rPr>
          <w:t>DCI formats 0_1 and 0_2</w:t>
        </w:r>
      </w:ins>
    </w:p>
    <w:p w14:paraId="21B37B79" w14:textId="0A735482" w:rsidR="005E59FA" w:rsidRDefault="005E59FA"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In addition, support a mechanism for UE to </w:t>
      </w:r>
      <w:r w:rsidR="00646F87" w:rsidRPr="00E60A41">
        <w:rPr>
          <w:rFonts w:ascii="Times New Roman" w:hAnsi="Times New Roman" w:cs="Times New Roman"/>
          <w:sz w:val="20"/>
          <w:szCs w:val="20"/>
          <w:highlight w:val="yellow"/>
        </w:rPr>
        <w:t>acknowledge</w:t>
      </w:r>
      <w:r w:rsidRPr="00E60A41">
        <w:rPr>
          <w:rFonts w:ascii="Times New Roman" w:hAnsi="Times New Roman" w:cs="Times New Roman"/>
          <w:sz w:val="20"/>
          <w:szCs w:val="20"/>
          <w:highlight w:val="yellow"/>
        </w:rPr>
        <w:t xml:space="preserve"> successful decoding of TCI state update</w:t>
      </w:r>
    </w:p>
    <w:p w14:paraId="4F58A2A4" w14:textId="06B1137E" w:rsidR="00E61AF7" w:rsidRDefault="00731363" w:rsidP="001E1894">
      <w:pPr>
        <w:pStyle w:val="ListParagraph"/>
        <w:numPr>
          <w:ilvl w:val="2"/>
          <w:numId w:val="17"/>
        </w:numPr>
        <w:snapToGrid w:val="0"/>
        <w:spacing w:after="0" w:line="240" w:lineRule="auto"/>
        <w:contextualSpacing w:val="0"/>
        <w:jc w:val="both"/>
        <w:rPr>
          <w:ins w:id="34" w:author="Eko Onggosanusi" w:date="2020-11-02T10:59:00Z"/>
          <w:rFonts w:ascii="Times New Roman" w:hAnsi="Times New Roman" w:cs="Times New Roman"/>
          <w:sz w:val="20"/>
          <w:szCs w:val="20"/>
          <w:highlight w:val="yellow"/>
        </w:rPr>
      </w:pPr>
      <w:ins w:id="35" w:author="Eko Onggosanusi" w:date="2020-11-02T11:06:00Z">
        <w:r>
          <w:rPr>
            <w:rFonts w:ascii="Times New Roman" w:hAnsi="Times New Roman" w:cs="Times New Roman"/>
            <w:sz w:val="20"/>
            <w:szCs w:val="20"/>
            <w:highlight w:val="yellow"/>
          </w:rPr>
          <w:t>The ACK/NAK of the PDSCH scheduled by the DCI carrying the TCI state update can be used as an ACK also for the DCI</w:t>
        </w:r>
      </w:ins>
    </w:p>
    <w:p w14:paraId="057DC151" w14:textId="0D674F44" w:rsidR="008A442F" w:rsidRPr="00E60A41" w:rsidRDefault="008A442F" w:rsidP="001E1894">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any additional specification support is needed</w:t>
      </w:r>
    </w:p>
    <w:p w14:paraId="53FE3DED" w14:textId="38604D11" w:rsidR="007B4712" w:rsidRPr="00E60A41" w:rsidRDefault="00547D0F" w:rsidP="002F044B">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del w:id="36" w:author="Eko Onggosanusi" w:date="2020-11-02T10:56:00Z">
        <w:r w:rsidRPr="00E60A41" w:rsidDel="006713A9">
          <w:rPr>
            <w:rFonts w:ascii="Times New Roman" w:hAnsi="Times New Roman" w:cs="Times New Roman"/>
            <w:sz w:val="20"/>
            <w:szCs w:val="20"/>
            <w:highlight w:val="yellow"/>
          </w:rPr>
          <w:delText xml:space="preserve">Support </w:delText>
        </w:r>
        <w:r w:rsidR="001E1894" w:rsidDel="006713A9">
          <w:rPr>
            <w:rFonts w:ascii="Times New Roman" w:hAnsi="Times New Roman" w:cs="Times New Roman"/>
            <w:sz w:val="20"/>
            <w:szCs w:val="20"/>
            <w:highlight w:val="yellow"/>
          </w:rPr>
          <w:delText>MAC CE to configure the mapping between TCI code-points in DCI and a subset of configured TCI states in RRC</w:delText>
        </w:r>
      </w:del>
      <w:ins w:id="37" w:author="Eko Onggosanusi" w:date="2020-11-02T10:56:00Z">
        <w:r w:rsidR="006713A9" w:rsidRPr="006713A9">
          <w:rPr>
            <w:rFonts w:ascii="Times New Roman" w:hAnsi="Times New Roman" w:cs="Times New Roman"/>
            <w:sz w:val="20"/>
            <w:szCs w:val="20"/>
            <w:highlight w:val="yellow"/>
          </w:rPr>
          <w:t xml:space="preserve"> </w:t>
        </w:r>
        <w:r w:rsidR="006713A9" w:rsidRPr="00E60A41">
          <w:rPr>
            <w:rFonts w:ascii="Times New Roman" w:hAnsi="Times New Roman" w:cs="Times New Roman"/>
            <w:sz w:val="20"/>
            <w:szCs w:val="20"/>
            <w:highlight w:val="yellow"/>
          </w:rPr>
          <w:t>Support activation of one or more TCI states via MAC CE analogous to Rel.15/16</w:t>
        </w:r>
      </w:ins>
      <w:r w:rsidR="007B4712" w:rsidRPr="00E60A41">
        <w:rPr>
          <w:rFonts w:ascii="Times New Roman" w:hAnsi="Times New Roman" w:cs="Times New Roman"/>
          <w:sz w:val="20"/>
          <w:szCs w:val="20"/>
          <w:highlight w:val="yellow"/>
        </w:rPr>
        <w:t>:</w:t>
      </w:r>
    </w:p>
    <w:p w14:paraId="1E3B0764" w14:textId="3467BC9B" w:rsidR="00547D0F" w:rsidRDefault="00EE2554" w:rsidP="001E1894">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del w:id="38" w:author="Eko Onggosanusi" w:date="2020-11-02T10:56:00Z">
        <w:r w:rsidRPr="00E60A41" w:rsidDel="006713A9">
          <w:rPr>
            <w:rFonts w:ascii="Times New Roman" w:hAnsi="Times New Roman" w:cs="Times New Roman"/>
            <w:sz w:val="20"/>
            <w:szCs w:val="18"/>
            <w:highlight w:val="yellow"/>
          </w:rPr>
          <w:delText xml:space="preserve">Note: If only one TCI </w:delText>
        </w:r>
        <w:r w:rsidR="001E1894" w:rsidDel="006713A9">
          <w:rPr>
            <w:rFonts w:ascii="Times New Roman" w:hAnsi="Times New Roman" w:cs="Times New Roman"/>
            <w:sz w:val="20"/>
            <w:szCs w:val="18"/>
            <w:highlight w:val="yellow"/>
          </w:rPr>
          <w:delText>code-point is configured</w:delText>
        </w:r>
        <w:r w:rsidRPr="00E60A41" w:rsidDel="006713A9">
          <w:rPr>
            <w:rFonts w:ascii="Times New Roman" w:hAnsi="Times New Roman" w:cs="Times New Roman"/>
            <w:sz w:val="20"/>
            <w:szCs w:val="18"/>
            <w:highlight w:val="yellow"/>
          </w:rPr>
          <w:delText>, L1-based beam indication is not needed</w:delText>
        </w:r>
      </w:del>
      <w:ins w:id="39" w:author="Eko Onggosanusi" w:date="2020-11-02T10:56:00Z">
        <w:r w:rsidR="006713A9">
          <w:rPr>
            <w:rFonts w:ascii="Times New Roman" w:hAnsi="Times New Roman" w:cs="Times New Roman"/>
            <w:sz w:val="20"/>
            <w:szCs w:val="18"/>
            <w:highlight w:val="yellow"/>
          </w:rPr>
          <w:t>At least i</w:t>
        </w:r>
        <w:r w:rsidR="006713A9" w:rsidRPr="00E60A41">
          <w:rPr>
            <w:rFonts w:ascii="Times New Roman" w:hAnsi="Times New Roman" w:cs="Times New Roman"/>
            <w:sz w:val="20"/>
            <w:szCs w:val="18"/>
            <w:highlight w:val="yellow"/>
          </w:rPr>
          <w:t xml:space="preserve">f only one TCI state is activated, </w:t>
        </w:r>
        <w:r w:rsidR="006713A9">
          <w:rPr>
            <w:rFonts w:ascii="Times New Roman" w:hAnsi="Times New Roman" w:cs="Times New Roman"/>
            <w:sz w:val="20"/>
            <w:szCs w:val="18"/>
            <w:highlight w:val="yellow"/>
          </w:rPr>
          <w:t>the activated TCI state is applied</w:t>
        </w:r>
      </w:ins>
      <w:del w:id="40" w:author="Eko Onggosanusi" w:date="2020-11-02T10:56:00Z">
        <w:r w:rsidR="00547D0F" w:rsidRPr="00E60A41" w:rsidDel="006713A9">
          <w:rPr>
            <w:rFonts w:ascii="Times New Roman" w:hAnsi="Times New Roman" w:cs="Times New Roman"/>
            <w:szCs w:val="20"/>
            <w:highlight w:val="yellow"/>
          </w:rPr>
          <w:delText xml:space="preserve"> </w:delText>
        </w:r>
      </w:del>
    </w:p>
    <w:p w14:paraId="4A66F3C3" w14:textId="44A22482" w:rsidR="00C044AF" w:rsidRDefault="00C044AF" w:rsidP="001E1894">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The content for the MAC CE is determined</w:t>
      </w:r>
      <w:r w:rsidR="004723DB">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p>
    <w:p w14:paraId="3B247BBE" w14:textId="43A2ADF6" w:rsidR="00543132" w:rsidRPr="00994166" w:rsidRDefault="00543132" w:rsidP="002F044B">
      <w:pPr>
        <w:pStyle w:val="ListParagraph"/>
        <w:numPr>
          <w:ilvl w:val="0"/>
          <w:numId w:val="17"/>
        </w:numPr>
        <w:snapToGrid w:val="0"/>
        <w:spacing w:after="0" w:line="240" w:lineRule="auto"/>
        <w:contextualSpacing w:val="0"/>
        <w:jc w:val="both"/>
        <w:rPr>
          <w:ins w:id="41" w:author="Eko Onggosanusi" w:date="2020-11-02T11:21:00Z"/>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sidR="000A1C5A">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sidR="00851710">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sidR="00D8526F">
        <w:rPr>
          <w:rFonts w:ascii="Times New Roman" w:hAnsi="Times New Roman" w:cs="Times New Roman"/>
          <w:sz w:val="20"/>
          <w:szCs w:val="20"/>
          <w:highlight w:val="yellow"/>
        </w:rPr>
        <w:t>minimum TCI update</w:t>
      </w:r>
      <w:r w:rsidR="00851710">
        <w:rPr>
          <w:rFonts w:ascii="Times New Roman" w:hAnsi="Times New Roman" w:cs="Times New Roman"/>
          <w:sz w:val="20"/>
          <w:szCs w:val="20"/>
          <w:highlight w:val="yellow"/>
        </w:rPr>
        <w:t xml:space="preserve"> </w:t>
      </w:r>
      <w:r w:rsidR="00187971">
        <w:rPr>
          <w:rFonts w:ascii="Times New Roman" w:hAnsi="Times New Roman" w:cs="Times New Roman"/>
          <w:sz w:val="20"/>
          <w:szCs w:val="20"/>
          <w:highlight w:val="yellow"/>
        </w:rPr>
        <w:t>delay</w:t>
      </w:r>
      <w:r>
        <w:rPr>
          <w:rFonts w:ascii="Times New Roman" w:hAnsi="Times New Roman" w:cs="Times New Roman"/>
          <w:sz w:val="20"/>
          <w:szCs w:val="20"/>
          <w:highlight w:val="yellow"/>
        </w:rPr>
        <w:t>, where the candidate value should include at least {0.5ms, 2ms, 3ms}</w:t>
      </w:r>
    </w:p>
    <w:p w14:paraId="52F88C9C" w14:textId="5ABA9979" w:rsidR="00994166" w:rsidRDefault="00994166" w:rsidP="00994166">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ins w:id="42" w:author="Eko Onggosanusi" w:date="2020-11-02T11:21:00Z">
        <w:r w:rsidRPr="00ED7CE0">
          <w:rPr>
            <w:rFonts w:ascii="Times New Roman" w:hAnsi="Times New Roman" w:cs="Times New Roman"/>
            <w:color w:val="FF0000"/>
            <w:sz w:val="20"/>
            <w:szCs w:val="20"/>
            <w:highlight w:val="yellow"/>
            <w:u w:val="single"/>
          </w:rPr>
          <w:t>FFS: Whether to measure TCI update delay from DCI</w:t>
        </w:r>
      </w:ins>
      <w:ins w:id="43" w:author="Eko Onggosanusi" w:date="2020-11-02T11:22:00Z">
        <w:r w:rsidR="00BA7570">
          <w:rPr>
            <w:rFonts w:ascii="Times New Roman" w:hAnsi="Times New Roman" w:cs="Times New Roman"/>
            <w:color w:val="FF0000"/>
            <w:sz w:val="20"/>
            <w:szCs w:val="20"/>
            <w:highlight w:val="yellow"/>
            <w:u w:val="single"/>
          </w:rPr>
          <w:t xml:space="preserve"> reception</w:t>
        </w:r>
      </w:ins>
      <w:ins w:id="44" w:author="Eko Onggosanusi" w:date="2020-11-02T11:21:00Z">
        <w:r w:rsidRPr="00ED7CE0">
          <w:rPr>
            <w:rFonts w:ascii="Times New Roman" w:hAnsi="Times New Roman" w:cs="Times New Roman"/>
            <w:color w:val="FF0000"/>
            <w:sz w:val="20"/>
            <w:szCs w:val="20"/>
            <w:highlight w:val="yellow"/>
            <w:u w:val="single"/>
          </w:rPr>
          <w:t xml:space="preserve"> or from acknowledgment of DCI</w:t>
        </w:r>
      </w:ins>
    </w:p>
    <w:p w14:paraId="659F6C36" w14:textId="644FA983" w:rsidR="00964CC7" w:rsidDel="00E61AF7" w:rsidRDefault="00702789" w:rsidP="00702789">
      <w:pPr>
        <w:pStyle w:val="ListParagraph"/>
        <w:numPr>
          <w:ilvl w:val="0"/>
          <w:numId w:val="17"/>
        </w:numPr>
        <w:snapToGrid w:val="0"/>
        <w:spacing w:after="0" w:line="240" w:lineRule="auto"/>
        <w:contextualSpacing w:val="0"/>
        <w:jc w:val="both"/>
        <w:rPr>
          <w:del w:id="45" w:author="Eko Onggosanusi" w:date="2020-11-02T10:58:00Z"/>
          <w:rFonts w:ascii="Times New Roman" w:hAnsi="Times New Roman" w:cs="Times New Roman"/>
          <w:sz w:val="20"/>
          <w:szCs w:val="20"/>
          <w:highlight w:val="yellow"/>
        </w:rPr>
      </w:pPr>
      <w:del w:id="46" w:author="Eko Onggosanusi" w:date="2020-11-02T10:58:00Z">
        <w:r w:rsidRPr="00702789" w:rsidDel="00E61AF7">
          <w:rPr>
            <w:rFonts w:ascii="Times New Roman" w:hAnsi="Times New Roman" w:cs="Times New Roman"/>
            <w:sz w:val="20"/>
            <w:szCs w:val="20"/>
            <w:highlight w:val="yellow"/>
          </w:rPr>
          <w:delText>Note</w:delText>
        </w:r>
        <w:r w:rsidDel="00E61AF7">
          <w:rPr>
            <w:rFonts w:ascii="Times New Roman" w:hAnsi="Times New Roman" w:cs="Times New Roman"/>
            <w:sz w:val="20"/>
            <w:szCs w:val="20"/>
            <w:highlight w:val="yellow"/>
          </w:rPr>
          <w:delText xml:space="preserve">: Following </w:delText>
        </w:r>
        <w:r w:rsidR="00730C91" w:rsidDel="00E61AF7">
          <w:rPr>
            <w:rFonts w:ascii="Times New Roman" w:hAnsi="Times New Roman" w:cs="Times New Roman"/>
            <w:sz w:val="20"/>
            <w:szCs w:val="20"/>
            <w:highlight w:val="yellow"/>
          </w:rPr>
          <w:delText xml:space="preserve">the terms in </w:delText>
        </w:r>
        <w:r w:rsidDel="00E61AF7">
          <w:rPr>
            <w:rFonts w:ascii="Times New Roman" w:hAnsi="Times New Roman" w:cs="Times New Roman"/>
            <w:sz w:val="20"/>
            <w:szCs w:val="20"/>
            <w:highlight w:val="yellow"/>
          </w:rPr>
          <w:delText>RAN1#</w:delText>
        </w:r>
        <w:r w:rsidR="00730C91" w:rsidDel="00E61AF7">
          <w:rPr>
            <w:rFonts w:ascii="Times New Roman" w:hAnsi="Times New Roman" w:cs="Times New Roman"/>
            <w:sz w:val="20"/>
            <w:szCs w:val="20"/>
            <w:highlight w:val="yellow"/>
          </w:rPr>
          <w:delText xml:space="preserve">102-e </w:delText>
        </w:r>
        <w:r w:rsidDel="00E61AF7">
          <w:rPr>
            <w:rFonts w:ascii="Times New Roman" w:hAnsi="Times New Roman" w:cs="Times New Roman"/>
            <w:sz w:val="20"/>
            <w:szCs w:val="20"/>
            <w:highlight w:val="yellow"/>
          </w:rPr>
          <w:delText xml:space="preserve">agreement </w:delText>
        </w:r>
        <w:r w:rsidR="00730C91" w:rsidDel="00E61AF7">
          <w:rPr>
            <w:rFonts w:ascii="Times New Roman" w:hAnsi="Times New Roman" w:cs="Times New Roman"/>
            <w:sz w:val="20"/>
            <w:szCs w:val="20"/>
            <w:highlight w:val="yellow"/>
          </w:rPr>
          <w:delText xml:space="preserve">for </w:delText>
        </w:r>
        <w:r w:rsidRPr="00730C91" w:rsidDel="00E61AF7">
          <w:rPr>
            <w:rFonts w:ascii="Times New Roman" w:hAnsi="Times New Roman" w:cs="Times New Roman"/>
            <w:sz w:val="20"/>
            <w:szCs w:val="20"/>
            <w:highlight w:val="yellow"/>
          </w:rPr>
          <w:delText>issue 1</w:delText>
        </w:r>
        <w:r w:rsidR="00730C91" w:rsidRPr="00730C91" w:rsidDel="00E61AF7">
          <w:rPr>
            <w:rFonts w:ascii="Times New Roman" w:hAnsi="Times New Roman" w:cs="Times New Roman"/>
            <w:sz w:val="20"/>
            <w:szCs w:val="20"/>
            <w:highlight w:val="yellow"/>
          </w:rPr>
          <w:delText xml:space="preserve">: </w:delText>
        </w:r>
      </w:del>
    </w:p>
    <w:p w14:paraId="4340C963" w14:textId="7382C826" w:rsidR="00DE06A0" w:rsidRPr="00702789" w:rsidDel="00E61AF7" w:rsidRDefault="00DE06A0" w:rsidP="00DE06A0">
      <w:pPr>
        <w:pStyle w:val="ListParagraph"/>
        <w:numPr>
          <w:ilvl w:val="1"/>
          <w:numId w:val="17"/>
        </w:numPr>
        <w:snapToGrid w:val="0"/>
        <w:spacing w:after="0" w:line="240" w:lineRule="auto"/>
        <w:contextualSpacing w:val="0"/>
        <w:jc w:val="both"/>
        <w:rPr>
          <w:del w:id="47" w:author="Eko Onggosanusi" w:date="2020-11-02T10:58:00Z"/>
          <w:rFonts w:ascii="Times New Roman" w:hAnsi="Times New Roman" w:cs="Times New Roman"/>
          <w:sz w:val="20"/>
          <w:szCs w:val="20"/>
          <w:highlight w:val="yellow"/>
        </w:rPr>
      </w:pPr>
      <w:del w:id="48" w:author="Eko Onggosanusi" w:date="2020-11-02T10:58:00Z">
        <w:r w:rsidDel="00E61AF7">
          <w:rPr>
            <w:rFonts w:ascii="Times New Roman" w:hAnsi="Times New Roman" w:cs="Times New Roman"/>
            <w:sz w:val="20"/>
            <w:szCs w:val="20"/>
            <w:highlight w:val="yellow"/>
          </w:rPr>
          <w:delText xml:space="preserve">The joint TCI state </w:delText>
        </w:r>
        <w:r w:rsidR="00195064" w:rsidDel="00E61AF7">
          <w:rPr>
            <w:rFonts w:ascii="Times New Roman" w:hAnsi="Times New Roman" w:cs="Times New Roman"/>
            <w:sz w:val="20"/>
            <w:szCs w:val="20"/>
            <w:highlight w:val="yellow"/>
          </w:rPr>
          <w:delText xml:space="preserve">update </w:delText>
        </w:r>
        <w:r w:rsidDel="00E61AF7">
          <w:rPr>
            <w:rFonts w:ascii="Times New Roman" w:hAnsi="Times New Roman" w:cs="Times New Roman"/>
            <w:sz w:val="20"/>
            <w:szCs w:val="20"/>
            <w:highlight w:val="yellow"/>
          </w:rPr>
          <w:delText xml:space="preserve">can include </w:delText>
        </w:r>
        <w:r w:rsidRPr="00E60A41" w:rsidDel="00E61AF7">
          <w:rPr>
            <w:rFonts w:ascii="Times New Roman" w:hAnsi="Times New Roman" w:cs="Times New Roman"/>
            <w:sz w:val="20"/>
            <w:szCs w:val="20"/>
            <w:highlight w:val="yellow"/>
          </w:rPr>
          <w:delText xml:space="preserve">M </w:delText>
        </w:r>
        <w:r w:rsidDel="00E61AF7">
          <w:rPr>
            <w:rFonts w:ascii="Times New Roman" w:hAnsi="Times New Roman" w:cs="Times New Roman"/>
            <w:sz w:val="20"/>
            <w:szCs w:val="20"/>
            <w:highlight w:val="yellow"/>
          </w:rPr>
          <w:delText>DL</w:delText>
        </w:r>
        <w:r w:rsidRPr="00964CC7" w:rsidDel="00E61AF7">
          <w:rPr>
            <w:rFonts w:ascii="Times New Roman" w:hAnsi="Times New Roman" w:cs="Times New Roman"/>
            <w:sz w:val="20"/>
            <w:szCs w:val="20"/>
            <w:highlight w:val="yellow"/>
          </w:rPr>
          <w:delText xml:space="preserve"> </w:delText>
        </w:r>
        <w:r w:rsidRPr="00E60A41" w:rsidDel="00E61AF7">
          <w:rPr>
            <w:rFonts w:ascii="Times New Roman" w:hAnsi="Times New Roman" w:cs="Times New Roman"/>
            <w:sz w:val="20"/>
            <w:szCs w:val="20"/>
            <w:highlight w:val="yellow"/>
          </w:rPr>
          <w:delText xml:space="preserve">and/or N </w:delText>
        </w:r>
        <w:r w:rsidDel="00E61AF7">
          <w:rPr>
            <w:rFonts w:ascii="Times New Roman" w:hAnsi="Times New Roman" w:cs="Times New Roman"/>
            <w:sz w:val="20"/>
            <w:szCs w:val="20"/>
            <w:highlight w:val="yellow"/>
          </w:rPr>
          <w:delText>UL</w:delText>
        </w:r>
        <w:r w:rsidRPr="00E60A41" w:rsidDel="00E61AF7">
          <w:rPr>
            <w:rFonts w:ascii="Times New Roman" w:hAnsi="Times New Roman" w:cs="Times New Roman"/>
            <w:sz w:val="20"/>
            <w:szCs w:val="20"/>
            <w:highlight w:val="yellow"/>
          </w:rPr>
          <w:delText xml:space="preserve"> common TCI state</w:delText>
        </w:r>
        <w:r w:rsidDel="00E61AF7">
          <w:rPr>
            <w:rFonts w:ascii="Times New Roman" w:hAnsi="Times New Roman" w:cs="Times New Roman"/>
            <w:sz w:val="20"/>
            <w:szCs w:val="20"/>
            <w:highlight w:val="yellow"/>
          </w:rPr>
          <w:delText>(</w:delText>
        </w:r>
        <w:r w:rsidRPr="00E60A41" w:rsidDel="00E61AF7">
          <w:rPr>
            <w:rFonts w:ascii="Times New Roman" w:hAnsi="Times New Roman" w:cs="Times New Roman"/>
            <w:sz w:val="20"/>
            <w:szCs w:val="20"/>
            <w:highlight w:val="yellow"/>
          </w:rPr>
          <w:delText>s</w:delText>
        </w:r>
        <w:r w:rsidDel="00E61AF7">
          <w:rPr>
            <w:rFonts w:ascii="Times New Roman" w:hAnsi="Times New Roman" w:cs="Times New Roman"/>
            <w:sz w:val="20"/>
            <w:szCs w:val="20"/>
            <w:highlight w:val="yellow"/>
          </w:rPr>
          <w:delText>)</w:delText>
        </w:r>
      </w:del>
    </w:p>
    <w:p w14:paraId="367A1D5E" w14:textId="6D1C7181" w:rsidR="00702789" w:rsidDel="00E61AF7" w:rsidRDefault="00DE06A0" w:rsidP="00DE06A0">
      <w:pPr>
        <w:pStyle w:val="ListParagraph"/>
        <w:numPr>
          <w:ilvl w:val="1"/>
          <w:numId w:val="17"/>
        </w:numPr>
        <w:snapToGrid w:val="0"/>
        <w:spacing w:after="0" w:line="240" w:lineRule="auto"/>
        <w:contextualSpacing w:val="0"/>
        <w:jc w:val="both"/>
        <w:rPr>
          <w:del w:id="49" w:author="Eko Onggosanusi" w:date="2020-11-02T10:58:00Z"/>
          <w:rFonts w:ascii="Times New Roman" w:hAnsi="Times New Roman" w:cs="Times New Roman"/>
          <w:sz w:val="20"/>
          <w:szCs w:val="20"/>
          <w:highlight w:val="yellow"/>
        </w:rPr>
      </w:pPr>
      <w:del w:id="50" w:author="Eko Onggosanusi" w:date="2020-11-02T10:58:00Z">
        <w:r w:rsidRPr="00730C91" w:rsidDel="00E61AF7">
          <w:rPr>
            <w:rFonts w:ascii="Times New Roman" w:eastAsia="DengXian" w:hAnsi="Times New Roman" w:cs="Times New Roman"/>
            <w:sz w:val="20"/>
            <w:szCs w:val="20"/>
            <w:highlight w:val="yellow"/>
            <w:lang w:eastAsia="zh-CN"/>
          </w:rPr>
          <w:delText xml:space="preserve"> </w:delText>
        </w:r>
        <w:r w:rsidR="00730C91" w:rsidRPr="00730C91" w:rsidDel="00E61AF7">
          <w:rPr>
            <w:rFonts w:ascii="Times New Roman" w:eastAsia="DengXian" w:hAnsi="Times New Roman" w:cs="Times New Roman"/>
            <w:sz w:val="20"/>
            <w:szCs w:val="20"/>
            <w:highlight w:val="yellow"/>
            <w:lang w:eastAsia="zh-CN"/>
          </w:rPr>
          <w:delText>“</w:delText>
        </w:r>
        <w:r w:rsidR="00964CC7" w:rsidDel="00E61AF7">
          <w:rPr>
            <w:rFonts w:ascii="Times New Roman" w:eastAsia="DengXian" w:hAnsi="Times New Roman" w:cs="Times New Roman"/>
            <w:sz w:val="20"/>
            <w:szCs w:val="20"/>
            <w:highlight w:val="yellow"/>
            <w:lang w:eastAsia="zh-CN"/>
          </w:rPr>
          <w:delText>C</w:delText>
        </w:r>
        <w:r w:rsidR="00730C91" w:rsidRPr="00730C91" w:rsidDel="00E61AF7">
          <w:rPr>
            <w:rFonts w:ascii="Times New Roman" w:eastAsia="DengXian" w:hAnsi="Times New Roman" w:cs="Times New Roman"/>
            <w:sz w:val="20"/>
            <w:szCs w:val="20"/>
            <w:highlight w:val="yellow"/>
            <w:lang w:eastAsia="zh-CN"/>
          </w:rPr>
          <w:delText xml:space="preserve">ommon” refers to common beam for DL </w:delText>
        </w:r>
        <w:r w:rsidR="006847AF" w:rsidDel="00E61AF7">
          <w:rPr>
            <w:rFonts w:ascii="Times New Roman" w:eastAsia="DengXian" w:hAnsi="Times New Roman" w:cs="Times New Roman"/>
            <w:sz w:val="20"/>
            <w:szCs w:val="20"/>
            <w:highlight w:val="yellow"/>
            <w:lang w:eastAsia="zh-CN"/>
          </w:rPr>
          <w:delText>or</w:delText>
        </w:r>
        <w:r w:rsidR="006847AF" w:rsidRPr="00730C91" w:rsidDel="00E61AF7">
          <w:rPr>
            <w:rFonts w:ascii="Times New Roman" w:eastAsia="DengXian" w:hAnsi="Times New Roman" w:cs="Times New Roman"/>
            <w:sz w:val="20"/>
            <w:szCs w:val="20"/>
            <w:highlight w:val="yellow"/>
            <w:lang w:eastAsia="zh-CN"/>
          </w:rPr>
          <w:delText xml:space="preserve"> </w:delText>
        </w:r>
        <w:r w:rsidR="00730C91" w:rsidRPr="00730C91" w:rsidDel="00E61AF7">
          <w:rPr>
            <w:rFonts w:ascii="Times New Roman" w:eastAsia="DengXian" w:hAnsi="Times New Roman" w:cs="Times New Roman"/>
            <w:sz w:val="20"/>
            <w:szCs w:val="20"/>
            <w:highlight w:val="yellow"/>
            <w:lang w:eastAsia="zh-CN"/>
          </w:rPr>
          <w:delText>common beam for UL</w:delText>
        </w:r>
        <w:r w:rsidR="00A354AC" w:rsidDel="00E61AF7">
          <w:rPr>
            <w:rFonts w:ascii="Times New Roman" w:eastAsia="DengXian" w:hAnsi="Times New Roman" w:cs="Times New Roman"/>
            <w:sz w:val="20"/>
            <w:szCs w:val="20"/>
            <w:highlight w:val="yellow"/>
            <w:lang w:eastAsia="zh-CN"/>
          </w:rPr>
          <w:delText>;</w:delText>
        </w:r>
        <w:r w:rsidR="00730C91" w:rsidRPr="00730C91" w:rsidDel="00E61AF7">
          <w:rPr>
            <w:rFonts w:ascii="Times New Roman" w:eastAsia="DengXian" w:hAnsi="Times New Roman" w:cs="Times New Roman"/>
            <w:sz w:val="20"/>
            <w:szCs w:val="20"/>
            <w:highlight w:val="yellow"/>
            <w:lang w:eastAsia="zh-CN"/>
          </w:rPr>
          <w:delText xml:space="preserve"> “</w:delText>
        </w:r>
        <w:r w:rsidR="00D32C05" w:rsidDel="00E61AF7">
          <w:rPr>
            <w:rFonts w:ascii="Times New Roman" w:eastAsia="DengXian" w:hAnsi="Times New Roman" w:cs="Times New Roman"/>
            <w:sz w:val="20"/>
            <w:szCs w:val="20"/>
            <w:highlight w:val="yellow"/>
            <w:lang w:eastAsia="zh-CN"/>
          </w:rPr>
          <w:delText>J</w:delText>
        </w:r>
        <w:r w:rsidR="00730C91" w:rsidRPr="00730C91" w:rsidDel="00E61AF7">
          <w:rPr>
            <w:rFonts w:ascii="Times New Roman" w:eastAsia="DengXian" w:hAnsi="Times New Roman" w:cs="Times New Roman"/>
            <w:sz w:val="20"/>
            <w:szCs w:val="20"/>
            <w:highlight w:val="yellow"/>
            <w:lang w:eastAsia="zh-CN"/>
          </w:rPr>
          <w:delText>oint” refers to simultaneous</w:delText>
        </w:r>
        <w:r w:rsidR="00D4204F" w:rsidDel="00E61AF7">
          <w:rPr>
            <w:rFonts w:ascii="Times New Roman" w:eastAsia="DengXian" w:hAnsi="Times New Roman" w:cs="Times New Roman"/>
            <w:sz w:val="20"/>
            <w:szCs w:val="20"/>
            <w:highlight w:val="yellow"/>
            <w:lang w:eastAsia="zh-CN"/>
          </w:rPr>
          <w:delText>/joint</w:delText>
        </w:r>
        <w:r w:rsidR="00730C91" w:rsidRPr="00730C91" w:rsidDel="00E61AF7">
          <w:rPr>
            <w:rFonts w:ascii="Times New Roman" w:eastAsia="DengXian" w:hAnsi="Times New Roman" w:cs="Times New Roman"/>
            <w:sz w:val="20"/>
            <w:szCs w:val="20"/>
            <w:highlight w:val="yellow"/>
            <w:lang w:eastAsia="zh-CN"/>
          </w:rPr>
          <w:delText xml:space="preserve"> DL and UL beam using a common beam</w:delText>
        </w:r>
        <w:r w:rsidR="00730C91" w:rsidRPr="00730C91" w:rsidDel="00E61AF7">
          <w:rPr>
            <w:rFonts w:ascii="Times New Roman" w:hAnsi="Times New Roman" w:cs="Times New Roman"/>
            <w:sz w:val="20"/>
            <w:szCs w:val="20"/>
            <w:highlight w:val="yellow"/>
          </w:rPr>
          <w:delText xml:space="preserve"> </w:delText>
        </w:r>
        <w:r w:rsidR="00A354AC" w:rsidDel="00E61AF7">
          <w:rPr>
            <w:rFonts w:ascii="Times New Roman" w:hAnsi="Times New Roman" w:cs="Times New Roman"/>
            <w:sz w:val="20"/>
            <w:szCs w:val="20"/>
            <w:highlight w:val="yellow"/>
          </w:rPr>
          <w:delText>applicable for both DL and UL</w:delText>
        </w:r>
      </w:del>
    </w:p>
    <w:p w14:paraId="20EF9167" w14:textId="4FA90500" w:rsidR="00E442B5" w:rsidRDefault="00E442B5" w:rsidP="00E442B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2231B7F4" w14:textId="402BA099" w:rsidR="00E442B5" w:rsidRDefault="00E442B5" w:rsidP="00E442B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p>
    <w:p w14:paraId="64BCDFDA" w14:textId="41182D29" w:rsidR="000B0982" w:rsidRDefault="000B0982" w:rsidP="00E442B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del w:id="51" w:author="Eko Onggosanusi" w:date="2020-11-02T11:20:00Z">
        <w:r w:rsidDel="00B55DA3">
          <w:rPr>
            <w:rFonts w:ascii="Times New Roman" w:hAnsi="Times New Roman" w:cs="Times New Roman"/>
            <w:sz w:val="20"/>
            <w:szCs w:val="20"/>
            <w:highlight w:val="yellow"/>
          </w:rPr>
          <w:delText xml:space="preserve">FFS: Extending the support of </w:delText>
        </w:r>
        <w:r w:rsidRPr="00E60A41" w:rsidDel="00B55DA3">
          <w:rPr>
            <w:rFonts w:ascii="Times New Roman" w:hAnsi="Times New Roman" w:cs="Times New Roman"/>
            <w:sz w:val="20"/>
            <w:szCs w:val="20"/>
            <w:highlight w:val="yellow"/>
          </w:rPr>
          <w:delText>L1-based beam indication (TCI state update)</w:delText>
        </w:r>
        <w:r w:rsidDel="00B55DA3">
          <w:rPr>
            <w:rFonts w:ascii="Times New Roman" w:hAnsi="Times New Roman" w:cs="Times New Roman"/>
            <w:sz w:val="20"/>
            <w:szCs w:val="20"/>
            <w:highlight w:val="yellow"/>
          </w:rPr>
          <w:delText xml:space="preserve"> when separate UL (from DL) common beam indication is configured </w:delText>
        </w:r>
      </w:del>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0B06991A" w14:textId="46ECB2FF" w:rsidR="00E35A5A" w:rsidRDefault="00E35A5A" w:rsidP="00E60A0B">
      <w:pPr>
        <w:snapToGrid w:val="0"/>
        <w:jc w:val="both"/>
        <w:rPr>
          <w:rFonts w:ascii="Times New Roman" w:hAnsi="Times New Roman" w:cs="Times New Roman"/>
          <w:sz w:val="20"/>
          <w:szCs w:val="20"/>
        </w:rPr>
      </w:pP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DengXian" w:hAnsi="Times New Roman" w:cs="Times New Roman"/>
                <w:sz w:val="18"/>
                <w:szCs w:val="18"/>
                <w:lang w:eastAsia="zh-CN"/>
              </w:rPr>
            </w:pPr>
            <w:r w:rsidRPr="000A139C">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423D05">
              <w:rPr>
                <w:rFonts w:ascii="Times New Roman" w:eastAsia="DengXian"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FL’s proposal #3.2, w</w:t>
            </w:r>
            <w:r w:rsidR="000A139C">
              <w:rPr>
                <w:rFonts w:ascii="Times New Roman" w:eastAsia="DengXian"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54F21871" w:rsidR="00740625" w:rsidRPr="000365A4" w:rsidRDefault="00363638" w:rsidP="000365A4">
            <w:pPr>
              <w:pStyle w:val="ListParagraph"/>
              <w:numPr>
                <w:ilvl w:val="0"/>
                <w:numId w:val="41"/>
              </w:numPr>
              <w:snapToGrid w:val="0"/>
              <w:rPr>
                <w:rFonts w:ascii="Times New Roman" w:hAnsi="Times New Roman" w:cs="Times New Roman"/>
                <w:sz w:val="18"/>
                <w:szCs w:val="18"/>
              </w:rPr>
            </w:pPr>
            <w:r w:rsidRPr="000365A4">
              <w:rPr>
                <w:rFonts w:ascii="Times New Roman" w:hAnsi="Times New Roman" w:cs="Times New Roman"/>
                <w:sz w:val="18"/>
                <w:szCs w:val="18"/>
              </w:rPr>
              <w:t xml:space="preserve">The beam for the ACK of beam indication DCI may need to follow the beam of DCI itself. However, the beam of the DCI still needs further discussion (with the added FFS above). </w:t>
            </w:r>
            <w:proofErr w:type="gramStart"/>
            <w:r w:rsidRPr="000365A4">
              <w:rPr>
                <w:rFonts w:ascii="Times New Roman" w:hAnsi="Times New Roman" w:cs="Times New Roman"/>
                <w:sz w:val="18"/>
                <w:szCs w:val="18"/>
              </w:rPr>
              <w:t>Thus</w:t>
            </w:r>
            <w:proofErr w:type="gramEnd"/>
            <w:r w:rsidRPr="000365A4">
              <w:rPr>
                <w:rFonts w:ascii="Times New Roman" w:hAnsi="Times New Roman" w:cs="Times New Roman"/>
                <w:sz w:val="18"/>
                <w:szCs w:val="18"/>
              </w:rPr>
              <w:t xml:space="preserve"> the beam of the PUCCH and PUSCH for ACK also needs FFS. 2) For the dedicated PUSCH/PUCCH scheduled/triggered by non-UE specific CORESETs, the beam may not need to be updated by the DCI since this may be used for RRC reconfiguration related procedure. The beam for </w:t>
            </w:r>
            <w:proofErr w:type="gramStart"/>
            <w:r w:rsidRPr="000365A4">
              <w:rPr>
                <w:rFonts w:ascii="Times New Roman" w:hAnsi="Times New Roman" w:cs="Times New Roman"/>
                <w:sz w:val="18"/>
                <w:szCs w:val="18"/>
              </w:rPr>
              <w:t>these UL transmission</w:t>
            </w:r>
            <w:proofErr w:type="gramEnd"/>
            <w:r w:rsidRPr="000365A4">
              <w:rPr>
                <w:rFonts w:ascii="Times New Roman" w:hAnsi="Times New Roman" w:cs="Times New Roman"/>
                <w:sz w:val="18"/>
                <w:szCs w:val="18"/>
              </w:rPr>
              <w:t xml:space="preserve">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lastRenderedPageBreak/>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B726CF">
            <w:pPr>
              <w:snapToGrid w:val="0"/>
              <w:ind w:left="525"/>
              <w:jc w:val="both"/>
              <w:rPr>
                <w:rFonts w:ascii="Times New Roman" w:hAnsi="Times New Roman" w:cs="Times New Roman"/>
                <w:sz w:val="18"/>
                <w:szCs w:val="20"/>
              </w:rPr>
            </w:pPr>
            <w:r w:rsidRPr="00775EE4">
              <w:rPr>
                <w:rFonts w:ascii="Times New Roman" w:hAnsi="Times New Roman" w:cs="Times New Roman"/>
                <w:sz w:val="16"/>
                <w:szCs w:val="20"/>
              </w:rPr>
              <w:t xml:space="preserve">FL comment: Per MediaTek’s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ListParagraph"/>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ListParagraph"/>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ListParagraph"/>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ListParagraph"/>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r w:rsidR="007B4712" w:rsidRPr="00F55C52">
              <w:rPr>
                <w:rFonts w:ascii="Times New Roman" w:hAnsi="Times New Roman" w:cs="Times New Roman"/>
                <w:sz w:val="16"/>
                <w:szCs w:val="18"/>
              </w:rPr>
              <w:t>,3</w:t>
            </w:r>
            <w:r w:rsidRPr="00F55C52">
              <w:rPr>
                <w:rFonts w:ascii="Times New Roman" w:hAnsi="Times New Roman" w:cs="Times New Roman"/>
                <w:sz w:val="16"/>
                <w:szCs w:val="18"/>
              </w:rPr>
              <w:t xml:space="preserve">: good points and yes. #4: please see </w:t>
            </w:r>
            <w:proofErr w:type="spellStart"/>
            <w:r w:rsidRPr="00F55C52">
              <w:rPr>
                <w:rFonts w:ascii="Times New Roman" w:hAnsi="Times New Roman" w:cs="Times New Roman"/>
                <w:sz w:val="16"/>
                <w:szCs w:val="18"/>
              </w:rPr>
              <w:t>vivo’s</w:t>
            </w:r>
            <w:proofErr w:type="spellEnd"/>
            <w:r w:rsidRPr="00F55C52">
              <w:rPr>
                <w:rFonts w:ascii="Times New Roman" w:hAnsi="Times New Roman" w:cs="Times New Roman"/>
                <w:sz w:val="16"/>
                <w:szCs w:val="18"/>
              </w:rPr>
              <w:t xml:space="preserve">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rFonts w:ascii="Times New Roman" w:hAnsi="Times New Roman" w:cs="Times New Roman"/>
                <w:sz w:val="16"/>
                <w:szCs w:val="18"/>
              </w:rPr>
            </w:pPr>
          </w:p>
          <w:p w14:paraId="25D3ACD7" w14:textId="77777777"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T</w:t>
            </w:r>
            <w:r w:rsidRPr="00B726CF">
              <w:rPr>
                <w:rFonts w:ascii="Times New Roman" w:hAnsi="Times New Roman" w:cs="Times New Roman" w:hint="eastAsia"/>
                <w:sz w:val="18"/>
                <w:szCs w:val="18"/>
              </w:rPr>
              <w:t>hanks FL</w:t>
            </w:r>
            <w:r w:rsidRPr="00B726CF">
              <w:rPr>
                <w:rFonts w:ascii="Times New Roman" w:hAnsi="Times New Roman" w:cs="Times New Roman"/>
                <w:sz w:val="18"/>
                <w:szCs w:val="18"/>
              </w:rPr>
              <w:t>’s response. Please find MTK’s further comments as follows:</w:t>
            </w:r>
          </w:p>
          <w:p w14:paraId="769521FB" w14:textId="72DD0528"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On FL proposal 3.2 Aspect VI, we would like to modified it as follows:</w:t>
            </w:r>
          </w:p>
          <w:p w14:paraId="6D2BF620" w14:textId="52459E48" w:rsidR="00F55C52" w:rsidRPr="00F55C52" w:rsidRDefault="00F55C52" w:rsidP="00F55C52">
            <w:pPr>
              <w:snapToGrid w:val="0"/>
              <w:jc w:val="both"/>
              <w:rPr>
                <w:rFonts w:ascii="Times New Roman" w:hAnsi="Times New Roman" w:cs="Times New Roman"/>
                <w:sz w:val="18"/>
                <w:szCs w:val="18"/>
              </w:rPr>
            </w:pPr>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on the last sub-bullet of the first bullet item, we think the impact of M/N value should be considered.</w:t>
            </w:r>
          </w:p>
          <w:p w14:paraId="07F0DC30" w14:textId="77777777" w:rsidR="00BA4806"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proofErr w:type="spellStart"/>
            <w:r w:rsidRPr="00545E0A">
              <w:rPr>
                <w:rFonts w:ascii="Times New Roman" w:hAnsi="Times New Roman" w:cs="Times New Roman"/>
                <w:i/>
                <w:iCs/>
                <w:sz w:val="18"/>
                <w:szCs w:val="18"/>
              </w:rPr>
              <w:t>timeDurationforQCL</w:t>
            </w:r>
            <w:proofErr w:type="spellEnd"/>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FL proposal 3.1, we have the following comments</w:t>
            </w:r>
          </w:p>
          <w:p w14:paraId="6693CB4A" w14:textId="77777777" w:rsidR="007B5016"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sidRPr="007B5016">
              <w:rPr>
                <w:rFonts w:ascii="Times New Roman" w:eastAsia="DengXian" w:hAnsi="Times New Roman" w:cs="Times New Roman"/>
                <w:sz w:val="18"/>
                <w:szCs w:val="18"/>
                <w:lang w:eastAsia="zh-CN"/>
              </w:rPr>
              <w:t xml:space="preserve">In Rel-16, the Tx beam for Type 1 CG-PUSCH is configured by RRC the Tx beams for Type 2 CG-PUSCH cannot changed during the active time. </w:t>
            </w:r>
            <w:proofErr w:type="gramStart"/>
            <w:r w:rsidRPr="007B5016">
              <w:rPr>
                <w:rFonts w:ascii="Times New Roman" w:eastAsia="DengXian" w:hAnsi="Times New Roman" w:cs="Times New Roman"/>
                <w:sz w:val="18"/>
                <w:szCs w:val="18"/>
                <w:lang w:eastAsia="zh-CN"/>
              </w:rPr>
              <w:t>So</w:t>
            </w:r>
            <w:proofErr w:type="gramEnd"/>
            <w:r w:rsidRPr="007B5016">
              <w:rPr>
                <w:rFonts w:ascii="Times New Roman" w:eastAsia="DengXian" w:hAnsi="Times New Roman" w:cs="Times New Roman"/>
                <w:sz w:val="18"/>
                <w:szCs w:val="18"/>
                <w:lang w:eastAsia="zh-CN"/>
              </w:rPr>
              <w:t xml:space="preserve"> we suggest the updated TCI state does not apply to the configured-grant based PUSCH or take it as a FFS.</w:t>
            </w:r>
          </w:p>
          <w:p w14:paraId="38CB85D2" w14:textId="77777777" w:rsidR="008C6733" w:rsidRDefault="008C6733" w:rsidP="008C6733">
            <w:pPr>
              <w:snapToGrid w:val="0"/>
              <w:rPr>
                <w:rFonts w:ascii="Times New Roman" w:eastAsia="DengXian"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DengXian" w:hAnsi="Times New Roman" w:cs="Times New Roman"/>
                <w:sz w:val="18"/>
                <w:szCs w:val="18"/>
                <w:lang w:eastAsia="zh-CN"/>
              </w:rPr>
            </w:pPr>
            <w:r w:rsidRPr="0075324D">
              <w:rPr>
                <w:rFonts w:ascii="Times New Roman" w:eastAsia="DengXian"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DengXian"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DengXian"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lastRenderedPageBreak/>
              <w:t>We would like to clarify that “common</w:t>
            </w:r>
            <w:r>
              <w:rPr>
                <w:rFonts w:ascii="Times New Roman" w:eastAsia="DengXian"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DengXian" w:hAnsi="Times New Roman" w:cs="Times New Roman"/>
                <w:sz w:val="18"/>
                <w:szCs w:val="18"/>
                <w:lang w:eastAsia="zh-CN"/>
              </w:rPr>
            </w:pPr>
          </w:p>
          <w:p w14:paraId="41BE1121" w14:textId="77777777" w:rsidR="00D617B1" w:rsidRPr="00D617B1" w:rsidRDefault="00D617B1" w:rsidP="006E29DE">
            <w:pPr>
              <w:snapToGrid w:val="0"/>
              <w:ind w:firstLine="522"/>
              <w:rPr>
                <w:rFonts w:ascii="Times New Roman" w:eastAsia="DengXian" w:hAnsi="Times New Roman" w:cs="Times New Roman"/>
                <w:sz w:val="16"/>
                <w:szCs w:val="18"/>
                <w:lang w:eastAsia="zh-CN"/>
              </w:rPr>
            </w:pPr>
            <w:r w:rsidRPr="00D617B1">
              <w:rPr>
                <w:rFonts w:ascii="Times New Roman" w:eastAsia="DengXian" w:hAnsi="Times New Roman" w:cs="Times New Roman"/>
                <w:sz w:val="16"/>
                <w:szCs w:val="18"/>
                <w:lang w:eastAsia="zh-CN"/>
              </w:rPr>
              <w:t>FL comment: Correct, will add this as a note</w:t>
            </w:r>
          </w:p>
          <w:p w14:paraId="06E51C9B" w14:textId="77777777" w:rsidR="00D617B1" w:rsidRPr="00D617B1" w:rsidRDefault="00D617B1" w:rsidP="00D617B1">
            <w:pPr>
              <w:snapToGrid w:val="0"/>
              <w:rPr>
                <w:rFonts w:ascii="Times New Roman" w:eastAsia="DengXian" w:hAnsi="Times New Roman" w:cs="Times New Roman"/>
                <w:sz w:val="18"/>
                <w:szCs w:val="18"/>
                <w:lang w:eastAsia="zh-CN"/>
              </w:rPr>
            </w:pPr>
          </w:p>
          <w:p w14:paraId="69F35377"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Additionally, we have the following inputs on the current proposal:</w:t>
            </w:r>
          </w:p>
          <w:p w14:paraId="36D5DD7D"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to UE specific DCI, group common DCI may also be considered for updating TCI states</w:t>
            </w:r>
          </w:p>
          <w:p w14:paraId="459ED568"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sidRPr="00BC3F81">
              <w:rPr>
                <w:rFonts w:ascii="Times New Roman" w:eastAsia="DengXian" w:hAnsi="Times New Roman" w:cs="Times New Roman"/>
                <w:sz w:val="18"/>
                <w:szCs w:val="18"/>
                <w:lang w:eastAsia="zh-CN"/>
              </w:rPr>
              <w:t>Based on the DCI formats selected</w:t>
            </w:r>
            <w:r w:rsidRPr="00127661">
              <w:rPr>
                <w:rFonts w:ascii="Times New Roman" w:eastAsia="DengXian"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DengXian" w:hAnsi="Times New Roman" w:cs="Times New Roman"/>
                <w:sz w:val="18"/>
                <w:szCs w:val="18"/>
                <w:lang w:eastAsia="zh-CN"/>
              </w:rPr>
              <w:t>use joint TCI state (common pool) for separate DL/UL beam indication</w:t>
            </w:r>
            <w:r>
              <w:rPr>
                <w:rFonts w:ascii="Times New Roman" w:eastAsia="DengXian"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Finally, we would also like to clarify if more than 8 TCI states can be activated by MAC-CE.</w:t>
            </w:r>
          </w:p>
          <w:p w14:paraId="797C9AF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L1-based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 xml:space="preserve">beam indication (TCI state update) with </w:t>
            </w:r>
            <w:r w:rsidRPr="000D3792">
              <w:rPr>
                <w:rFonts w:ascii="Times New Roman" w:eastAsia="DengXian" w:hAnsi="Times New Roman" w:cs="Times New Roman"/>
                <w:color w:val="FF0000"/>
                <w:sz w:val="18"/>
                <w:szCs w:val="18"/>
                <w:lang w:eastAsia="zh-CN"/>
              </w:rPr>
              <w:t>at least</w:t>
            </w:r>
            <w:r>
              <w:rPr>
                <w:rFonts w:ascii="Times New Roman" w:eastAsia="DengXian" w:hAnsi="Times New Roman" w:cs="Times New Roman"/>
                <w:sz w:val="18"/>
                <w:szCs w:val="18"/>
                <w:lang w:eastAsia="zh-CN"/>
              </w:rPr>
              <w:t xml:space="preserve"> </w:t>
            </w:r>
            <w:r w:rsidRPr="005D2CA7">
              <w:rPr>
                <w:rFonts w:ascii="Times New Roman" w:eastAsia="DengXian"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sidRPr="005D2CA7">
              <w:rPr>
                <w:rFonts w:ascii="Times New Roman" w:eastAsia="DengXian"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3D3198">
              <w:rPr>
                <w:rFonts w:ascii="Times New Roman" w:eastAsia="DengXian" w:hAnsi="Times New Roman" w:cs="Times New Roman"/>
                <w:color w:val="FF0000"/>
                <w:sz w:val="18"/>
                <w:szCs w:val="18"/>
                <w:lang w:eastAsia="zh-CN"/>
              </w:rPr>
              <w:t xml:space="preserve">FFS: activation delay for the indicated TCI </w:t>
            </w:r>
            <w:r>
              <w:rPr>
                <w:rFonts w:ascii="Times New Roman" w:eastAsia="DengXian" w:hAnsi="Times New Roman" w:cs="Times New Roman"/>
                <w:color w:val="FF0000"/>
                <w:sz w:val="18"/>
                <w:szCs w:val="18"/>
                <w:lang w:eastAsia="zh-CN"/>
              </w:rPr>
              <w:t xml:space="preserve">state </w:t>
            </w:r>
            <w:r w:rsidRPr="003D3198">
              <w:rPr>
                <w:rFonts w:ascii="Times New Roman" w:eastAsia="DengXian"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Note: Exact acknowledgment mechanism </w:t>
            </w:r>
            <w:r w:rsidRPr="000D3792">
              <w:rPr>
                <w:rFonts w:ascii="Times New Roman" w:eastAsia="DengXian" w:hAnsi="Times New Roman" w:cs="Times New Roman"/>
                <w:color w:val="FF0000"/>
                <w:sz w:val="18"/>
                <w:szCs w:val="18"/>
                <w:lang w:eastAsia="zh-CN"/>
              </w:rPr>
              <w:t xml:space="preserve">and TCI activation delay </w:t>
            </w:r>
            <w:r w:rsidRPr="005D2CA7">
              <w:rPr>
                <w:rFonts w:ascii="Times New Roman" w:eastAsia="DengXian"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FFS: TCI state assumption/update of the </w:t>
            </w:r>
            <w:r w:rsidRPr="000D3792">
              <w:rPr>
                <w:rFonts w:ascii="Times New Roman" w:eastAsia="DengXian" w:hAnsi="Times New Roman" w:cs="Times New Roman"/>
                <w:color w:val="FF0000"/>
                <w:sz w:val="18"/>
                <w:szCs w:val="18"/>
                <w:lang w:eastAsia="zh-CN"/>
              </w:rPr>
              <w:t xml:space="preserve">CORESET on which the UE receives </w:t>
            </w:r>
            <w:r>
              <w:rPr>
                <w:rFonts w:ascii="Times New Roman" w:eastAsia="DengXian" w:hAnsi="Times New Roman" w:cs="Times New Roman"/>
                <w:sz w:val="18"/>
                <w:szCs w:val="18"/>
                <w:lang w:eastAsia="zh-CN"/>
              </w:rPr>
              <w:t xml:space="preserve">the </w:t>
            </w:r>
            <w:r w:rsidRPr="005D2CA7">
              <w:rPr>
                <w:rFonts w:ascii="Times New Roman" w:eastAsia="DengXian"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When joint DL and UL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 xml:space="preserve">FFS: applicability of the updated </w:t>
            </w:r>
            <w:r>
              <w:rPr>
                <w:rFonts w:ascii="Times New Roman" w:eastAsia="DengXian" w:hAnsi="Times New Roman" w:cs="Times New Roman"/>
                <w:color w:val="FF0000"/>
                <w:sz w:val="18"/>
                <w:szCs w:val="18"/>
                <w:lang w:eastAsia="zh-CN"/>
              </w:rPr>
              <w:t xml:space="preserve">joint </w:t>
            </w:r>
            <w:r w:rsidRPr="000D3792">
              <w:rPr>
                <w:rFonts w:ascii="Times New Roman" w:eastAsia="DengXian" w:hAnsi="Times New Roman" w:cs="Times New Roman"/>
                <w:color w:val="FF0000"/>
                <w:sz w:val="18"/>
                <w:szCs w:val="18"/>
                <w:lang w:eastAsia="zh-CN"/>
              </w:rPr>
              <w:t>TCI state for the case when DL only or UL only</w:t>
            </w:r>
            <w:r>
              <w:rPr>
                <w:rFonts w:ascii="Times New Roman" w:eastAsia="DengXian"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 xml:space="preserve">FFS: Whether the number of TCI states </w:t>
            </w:r>
            <w:r>
              <w:rPr>
                <w:rFonts w:ascii="Times New Roman" w:eastAsia="DengXian" w:hAnsi="Times New Roman" w:cs="Times New Roman"/>
                <w:color w:val="FF0000"/>
                <w:sz w:val="18"/>
                <w:szCs w:val="18"/>
                <w:lang w:eastAsia="zh-CN"/>
              </w:rPr>
              <w:t xml:space="preserve">activated by MAC-CE </w:t>
            </w:r>
            <w:r w:rsidRPr="000D3792">
              <w:rPr>
                <w:rFonts w:ascii="Times New Roman" w:eastAsia="DengXian"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DengXian"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DengXian" w:hAnsi="Times New Roman" w:cs="Times New Roman"/>
                <w:color w:val="FF0000"/>
                <w:sz w:val="18"/>
                <w:szCs w:val="18"/>
                <w:lang w:eastAsia="zh-CN"/>
              </w:rPr>
            </w:pPr>
            <w:r w:rsidRPr="001E72FA">
              <w:rPr>
                <w:rFonts w:ascii="Times New Roman" w:eastAsia="DengXian" w:hAnsi="Times New Roman" w:cs="Times New Roman"/>
                <w:sz w:val="16"/>
                <w:szCs w:val="18"/>
                <w:lang w:eastAsia="zh-CN"/>
              </w:rPr>
              <w:t xml:space="preserve">FL comment: Most of the above points have been addressed in the latest version of Proposal 3.2 (pending aspects). I will reflect your comments there. </w:t>
            </w: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r>
              <w:rPr>
                <w:rFonts w:ascii="Times New Roman" w:hAnsi="Times New Roman" w:cs="Times New Roman"/>
                <w:sz w:val="18"/>
                <w:szCs w:val="18"/>
              </w:rPr>
              <w:lastRenderedPageBreak/>
              <w:t>Vivo2</w:t>
            </w:r>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hint="eastAsia"/>
                <w:sz w:val="18"/>
                <w:szCs w:val="18"/>
                <w:lang w:eastAsia="zh-CN"/>
              </w:rPr>
              <w:t>P</w:t>
            </w:r>
            <w:r w:rsidRPr="004A3EDC">
              <w:rPr>
                <w:rFonts w:ascii="Times New Roman" w:eastAsia="DengXian" w:hAnsi="Times New Roman" w:cs="Times New Roman"/>
                <w:sz w:val="18"/>
                <w:szCs w:val="18"/>
                <w:lang w:eastAsia="zh-CN"/>
              </w:rPr>
              <w:t xml:space="preserve">refer the following version of Proposal 3.1 with clarification that the channels described in proposal 3.2 still needs further study. </w:t>
            </w:r>
          </w:p>
          <w:p w14:paraId="53B60EF9" w14:textId="487FB412" w:rsidR="00717AA7" w:rsidRPr="004A3EDC" w:rsidRDefault="00717AA7" w:rsidP="004A3EDC">
            <w:pPr>
              <w:pStyle w:val="ListParagraph"/>
              <w:numPr>
                <w:ilvl w:val="0"/>
                <w:numId w:val="38"/>
              </w:numPr>
              <w:snapToGrid w:val="0"/>
              <w:spacing w:after="0" w:line="240" w:lineRule="auto"/>
              <w:contextualSpacing w:val="0"/>
              <w:rPr>
                <w:rFonts w:ascii="Times New Roman" w:eastAsia="DengXian" w:hAnsi="Times New Roman" w:cs="Times New Roman"/>
                <w:sz w:val="18"/>
                <w:szCs w:val="18"/>
                <w:lang w:eastAsia="zh-CN"/>
              </w:rPr>
            </w:pPr>
            <w:r w:rsidRPr="004A3EDC">
              <w:rPr>
                <w:rFonts w:ascii="Times New Roman" w:hAnsi="Times New Roman" w:cs="Times New Roman"/>
                <w:sz w:val="18"/>
                <w:szCs w:val="20"/>
                <w:lang w:eastAsia="zh-CN"/>
              </w:rPr>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p>
          <w:p w14:paraId="2F857324" w14:textId="5AF5435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sz w:val="18"/>
                <w:szCs w:val="18"/>
                <w:lang w:eastAsia="zh-CN"/>
              </w:rPr>
              <w:t>Also adding some channels that needs further study in Proposal 3.2:</w:t>
            </w:r>
          </w:p>
          <w:p w14:paraId="593A462F"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rPr>
              <w:t>The beam indication UE-specific DCI (i.e. the CORESETs with the DCI) and the associated PUSCH/PUCCH for the acknowledgment of the beam indication DCI</w:t>
            </w:r>
          </w:p>
          <w:p w14:paraId="4C47B627"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p>
          <w:p w14:paraId="685B7D37" w14:textId="7F787C5B" w:rsidR="00DF0BEA"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color w:val="FF0000"/>
                <w:sz w:val="20"/>
                <w:szCs w:val="20"/>
              </w:rPr>
            </w:pPr>
            <w:r w:rsidRPr="004A3EDC">
              <w:rPr>
                <w:rFonts w:ascii="Times New Roman" w:hAnsi="Times New Roman" w:cs="Times New Roman"/>
                <w:sz w:val="18"/>
                <w:szCs w:val="18"/>
              </w:rPr>
              <w:t>PUSCH/PDSCH scheduled/activated and PUCCH transmission triggered by non-UE-specific CORESETs</w:t>
            </w: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r>
              <w:rPr>
                <w:rFonts w:ascii="Times New Roman" w:hAnsi="Times New Roman" w:cs="Times New Roman"/>
                <w:sz w:val="18"/>
                <w:szCs w:val="18"/>
              </w:rPr>
              <w:t>FL comments</w:t>
            </w:r>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rFonts w:ascii="Times New Roman" w:hAnsi="Times New Roman" w:cs="Times New Roman"/>
                <w:sz w:val="18"/>
                <w:szCs w:val="18"/>
              </w:rPr>
            </w:pPr>
            <w:r>
              <w:rPr>
                <w:rFonts w:ascii="Times New Roman" w:hAnsi="Times New Roman" w:cs="Times New Roman"/>
                <w:sz w:val="18"/>
                <w:szCs w:val="18"/>
              </w:rPr>
              <w:t>At least s</w:t>
            </w:r>
            <w:r w:rsidR="00DF1D22">
              <w:rPr>
                <w:rFonts w:ascii="Times New Roman" w:hAnsi="Times New Roman" w:cs="Times New Roman"/>
                <w:sz w:val="18"/>
                <w:szCs w:val="18"/>
              </w:rPr>
              <w:t xml:space="preserve">ome pending issues identified in </w:t>
            </w:r>
            <w:r>
              <w:rPr>
                <w:rFonts w:ascii="Times New Roman" w:hAnsi="Times New Roman" w:cs="Times New Roman"/>
                <w:sz w:val="18"/>
                <w:szCs w:val="18"/>
              </w:rPr>
              <w:t>Aspect IV of proposal 3.2 will need to be discussed along with issue 1 since they involve the definition of unified TCI (e.g. channels/signals the joint/common TCI is applicable to)</w:t>
            </w:r>
            <w:r w:rsidR="005A4CEF">
              <w:rPr>
                <w:rFonts w:ascii="Times New Roman" w:hAnsi="Times New Roman" w:cs="Times New Roman"/>
                <w:sz w:val="18"/>
                <w:szCs w:val="18"/>
              </w:rPr>
              <w:t>.</w:t>
            </w:r>
          </w:p>
          <w:p w14:paraId="7B933274" w14:textId="7CD065FD" w:rsidR="005A4CEF" w:rsidRPr="002D6408" w:rsidRDefault="005A4CEF" w:rsidP="005A4CEF">
            <w:pPr>
              <w:snapToGrid w:val="0"/>
              <w:rPr>
                <w:rFonts w:ascii="Times New Roman" w:hAnsi="Times New Roman" w:cs="Times New Roman"/>
                <w:sz w:val="18"/>
                <w:szCs w:val="18"/>
              </w:rPr>
            </w:pPr>
            <w:proofErr w:type="gramStart"/>
            <w:r>
              <w:rPr>
                <w:rFonts w:ascii="Times New Roman" w:hAnsi="Times New Roman" w:cs="Times New Roman"/>
                <w:sz w:val="18"/>
                <w:szCs w:val="18"/>
              </w:rPr>
              <w:t>Also</w:t>
            </w:r>
            <w:proofErr w:type="gramEnd"/>
            <w:r>
              <w:rPr>
                <w:rFonts w:ascii="Times New Roman" w:hAnsi="Times New Roman" w:cs="Times New Roman"/>
                <w:sz w:val="18"/>
                <w:szCs w:val="18"/>
              </w:rPr>
              <w:t xml:space="preserve"> to better align with the terminology used in the previous agreement on issue 1, “joint” is used for the heading of proposal 3.1 instead of “common” (cf. issue 1a agreement in RAN1#102-e) </w:t>
            </w:r>
          </w:p>
        </w:tc>
      </w:tr>
      <w:tr w:rsidR="004A3ED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939A5D9" w:rsidR="004A3EDC" w:rsidRDefault="00C240A0" w:rsidP="00DF0BEA">
            <w:pPr>
              <w:snapToGrid w:val="0"/>
              <w:rPr>
                <w:rFonts w:ascii="Times New Roman" w:hAnsi="Times New Roman" w:cs="Times New Roman"/>
                <w:sz w:val="18"/>
                <w:szCs w:val="18"/>
              </w:rPr>
            </w:pPr>
            <w:r>
              <w:rPr>
                <w:rFonts w:ascii="Times New Roman" w:hAnsi="Times New Roman" w:cs="Times New Roman"/>
                <w:sz w:val="18"/>
                <w:szCs w:val="18"/>
              </w:rPr>
              <w:t>Qualcomm2</w:t>
            </w:r>
          </w:p>
        </w:tc>
        <w:tc>
          <w:tcPr>
            <w:tcW w:w="8370" w:type="dxa"/>
            <w:tcBorders>
              <w:top w:val="single" w:sz="4" w:space="0" w:color="auto"/>
              <w:left w:val="single" w:sz="4" w:space="0" w:color="auto"/>
              <w:bottom w:val="single" w:sz="4" w:space="0" w:color="auto"/>
              <w:right w:val="single" w:sz="4" w:space="0" w:color="auto"/>
            </w:tcBorders>
          </w:tcPr>
          <w:p w14:paraId="1AA44301" w14:textId="1A3674FD" w:rsidR="00433255" w:rsidRDefault="00433255" w:rsidP="00DF0BEA">
            <w:pPr>
              <w:snapToGrid w:val="0"/>
              <w:rPr>
                <w:rFonts w:ascii="Times New Roman" w:hAnsi="Times New Roman" w:cs="Times New Roman"/>
                <w:sz w:val="18"/>
                <w:szCs w:val="18"/>
              </w:rPr>
            </w:pPr>
            <w:r>
              <w:rPr>
                <w:rFonts w:ascii="Times New Roman" w:hAnsi="Times New Roman" w:cs="Times New Roman"/>
                <w:sz w:val="18"/>
                <w:szCs w:val="18"/>
              </w:rPr>
              <w:t xml:space="preserve">For latest proposal </w:t>
            </w:r>
            <w:r w:rsidR="003773BF">
              <w:rPr>
                <w:rFonts w:ascii="Times New Roman" w:hAnsi="Times New Roman" w:cs="Times New Roman"/>
                <w:sz w:val="18"/>
                <w:szCs w:val="18"/>
              </w:rPr>
              <w:t xml:space="preserve">3.1, we prefer to also include DL only (regular non-common), UL only (regular non-common), and joint DL/UL TCI state to achieve unified DCI based TCI update frame work. Note that in #102-e </w:t>
            </w:r>
            <w:r w:rsidR="003773BF">
              <w:rPr>
                <w:rFonts w:ascii="Times New Roman" w:hAnsi="Times New Roman" w:cs="Times New Roman"/>
                <w:sz w:val="18"/>
                <w:szCs w:val="18"/>
              </w:rPr>
              <w:lastRenderedPageBreak/>
              <w:t xml:space="preserve">agreement, the issue 3 is for </w:t>
            </w:r>
            <w:r w:rsidR="00C240A0">
              <w:rPr>
                <w:rFonts w:ascii="Times New Roman" w:hAnsi="Times New Roman" w:cs="Times New Roman"/>
                <w:sz w:val="18"/>
                <w:szCs w:val="18"/>
              </w:rPr>
              <w:t xml:space="preserve">general DCI based TCI update as highlighted below, not restricted to a few types of TCI states.  </w:t>
            </w:r>
          </w:p>
          <w:p w14:paraId="01DF37AA" w14:textId="77777777" w:rsidR="00433255" w:rsidRPr="00273059" w:rsidRDefault="00433255" w:rsidP="00433255">
            <w:pPr>
              <w:snapToGrid w:val="0"/>
              <w:jc w:val="both"/>
              <w:rPr>
                <w:rFonts w:ascii="Times New Roman" w:hAnsi="Times New Roman" w:cs="Times New Roman"/>
                <w:sz w:val="18"/>
                <w:szCs w:val="18"/>
              </w:rPr>
            </w:pPr>
            <w:r w:rsidRPr="00273059">
              <w:rPr>
                <w:rFonts w:ascii="Times New Roman" w:hAnsi="Times New Roman" w:cs="Times New Roman"/>
                <w:b/>
                <w:sz w:val="18"/>
                <w:szCs w:val="18"/>
                <w:u w:val="single"/>
              </w:rPr>
              <w:t>Proposal 3.1</w:t>
            </w:r>
            <w:r w:rsidRPr="00273059">
              <w:rPr>
                <w:rFonts w:ascii="Times New Roman" w:hAnsi="Times New Roman" w:cs="Times New Roman"/>
                <w:sz w:val="18"/>
                <w:szCs w:val="18"/>
              </w:rPr>
              <w:t>: On beam indication signaling medium to support joint TCI state update in Rel.17 unified TCI framework:</w:t>
            </w:r>
          </w:p>
          <w:p w14:paraId="6B671F04" w14:textId="01613C34" w:rsidR="00433255" w:rsidRPr="00273059" w:rsidRDefault="00433255" w:rsidP="00433255">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73059">
              <w:rPr>
                <w:rFonts w:ascii="Times New Roman" w:hAnsi="Times New Roman" w:cs="Times New Roman"/>
                <w:sz w:val="18"/>
                <w:szCs w:val="18"/>
              </w:rPr>
              <w:t xml:space="preserve">Support L1-based beam indication (TCI state update) using UE-specific (unicast) DCI format to indicate </w:t>
            </w:r>
            <w:r w:rsidRPr="00273059">
              <w:rPr>
                <w:rFonts w:ascii="Times New Roman" w:hAnsi="Times New Roman" w:cs="Times New Roman"/>
                <w:strike/>
                <w:color w:val="FF0000"/>
                <w:sz w:val="18"/>
                <w:szCs w:val="18"/>
              </w:rPr>
              <w:t xml:space="preserve">M DL and/or N UL common TCI state(s) </w:t>
            </w:r>
            <w:r w:rsidRPr="00273059">
              <w:rPr>
                <w:rFonts w:ascii="Times New Roman" w:hAnsi="Times New Roman" w:cs="Times New Roman"/>
                <w:color w:val="FF0000"/>
                <w:sz w:val="18"/>
                <w:szCs w:val="18"/>
              </w:rPr>
              <w:t xml:space="preserve">M DL common TCI state(s), N UL common TCI states, X DL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Y UL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(if agreed), and/or Z joint DL/UL common TCI states </w:t>
            </w:r>
            <w:r w:rsidRPr="00273059">
              <w:rPr>
                <w:rFonts w:ascii="Times New Roman" w:hAnsi="Times New Roman" w:cs="Times New Roman"/>
                <w:sz w:val="18"/>
                <w:szCs w:val="18"/>
              </w:rPr>
              <w:t>from the active TCI states</w:t>
            </w:r>
          </w:p>
          <w:p w14:paraId="05B10BF1" w14:textId="5DE1C869" w:rsidR="00433255" w:rsidRDefault="00433255" w:rsidP="00DF0BEA">
            <w:pPr>
              <w:snapToGrid w:val="0"/>
              <w:rPr>
                <w:rFonts w:ascii="Times New Roman" w:hAnsi="Times New Roman" w:cs="Times New Roman"/>
                <w:sz w:val="18"/>
                <w:szCs w:val="18"/>
              </w:rPr>
            </w:pPr>
          </w:p>
          <w:p w14:paraId="39D245C7" w14:textId="275AE227" w:rsidR="00B7543C" w:rsidRPr="00462BBB" w:rsidRDefault="00B7543C" w:rsidP="00462BBB">
            <w:pPr>
              <w:snapToGrid w:val="0"/>
              <w:ind w:left="525"/>
              <w:rPr>
                <w:rFonts w:ascii="Times New Roman" w:hAnsi="Times New Roman" w:cs="Times New Roman"/>
                <w:sz w:val="16"/>
                <w:szCs w:val="18"/>
              </w:rPr>
            </w:pPr>
            <w:r w:rsidRPr="00462BBB">
              <w:rPr>
                <w:rFonts w:ascii="Times New Roman" w:hAnsi="Times New Roman" w:cs="Times New Roman"/>
                <w:sz w:val="16"/>
                <w:szCs w:val="18"/>
              </w:rPr>
              <w:t>FL comment: 1) Since the purpose of this enhancement is for the joint TCI state (for common beam operation), whether this can be applied to non-common (single channel) is FFS (included in Proposal 3.2). 2) Joint DL/UL is included (thanks for pointing out</w:t>
            </w:r>
            <w:r w:rsidR="007A7741">
              <w:rPr>
                <w:rFonts w:ascii="Times New Roman" w:hAnsi="Times New Roman" w:cs="Times New Roman"/>
                <w:sz w:val="16"/>
                <w:szCs w:val="18"/>
              </w:rPr>
              <w:t>!</w:t>
            </w:r>
            <w:r w:rsidRPr="00462BBB">
              <w:rPr>
                <w:rFonts w:ascii="Times New Roman" w:hAnsi="Times New Roman" w:cs="Times New Roman"/>
                <w:sz w:val="16"/>
                <w:szCs w:val="18"/>
              </w:rPr>
              <w:t xml:space="preserve">) using the terms agreed in RAN1#102-e  </w:t>
            </w:r>
          </w:p>
          <w:p w14:paraId="1FC7AD7F" w14:textId="77777777" w:rsidR="00433255" w:rsidRDefault="00433255" w:rsidP="00DF0BEA">
            <w:pPr>
              <w:snapToGrid w:val="0"/>
              <w:rPr>
                <w:rFonts w:ascii="Times New Roman" w:hAnsi="Times New Roman" w:cs="Times New Roman"/>
                <w:sz w:val="18"/>
                <w:szCs w:val="18"/>
              </w:rPr>
            </w:pPr>
          </w:p>
          <w:p w14:paraId="78D76294" w14:textId="77777777"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sz w:val="18"/>
                <w:szCs w:val="18"/>
              </w:rPr>
              <w:t>•</w:t>
            </w:r>
            <w:r w:rsidRPr="003773BF">
              <w:rPr>
                <w:rFonts w:ascii="Times New Roman" w:hAnsi="Times New Roman" w:cs="Times New Roman"/>
                <w:sz w:val="18"/>
                <w:szCs w:val="18"/>
              </w:rPr>
              <w:tab/>
              <w:t xml:space="preserve">[Issue 3] For Rel.17 NR </w:t>
            </w:r>
            <w:proofErr w:type="spellStart"/>
            <w:r w:rsidRPr="003773BF">
              <w:rPr>
                <w:rFonts w:ascii="Times New Roman" w:hAnsi="Times New Roman" w:cs="Times New Roman"/>
                <w:sz w:val="18"/>
                <w:szCs w:val="18"/>
              </w:rPr>
              <w:t>FeMIMO</w:t>
            </w:r>
            <w:proofErr w:type="spellEnd"/>
            <w:r w:rsidRPr="003773BF">
              <w:rPr>
                <w:rFonts w:ascii="Times New Roman" w:hAnsi="Times New Roman" w:cs="Times New Roman"/>
                <w:sz w:val="18"/>
                <w:szCs w:val="18"/>
              </w:rPr>
              <w:t xml:space="preserve">, on </w:t>
            </w:r>
            <w:r w:rsidRPr="00273059">
              <w:rPr>
                <w:rFonts w:ascii="Times New Roman" w:hAnsi="Times New Roman" w:cs="Times New Roman"/>
                <w:sz w:val="18"/>
                <w:szCs w:val="18"/>
                <w:highlight w:val="yellow"/>
              </w:rPr>
              <w:t>dynamic TCI state update signaling medium</w:t>
            </w:r>
            <w:r w:rsidRPr="003773BF">
              <w:rPr>
                <w:rFonts w:ascii="Times New Roman" w:hAnsi="Times New Roman" w:cs="Times New Roman"/>
                <w:sz w:val="18"/>
                <w:szCs w:val="18"/>
              </w:rPr>
              <w:t xml:space="preserve">: </w:t>
            </w:r>
          </w:p>
          <w:p w14:paraId="094E11FD" w14:textId="2156DA55" w:rsidR="003773BF" w:rsidRPr="000365A4" w:rsidRDefault="003773BF" w:rsidP="000365A4">
            <w:pPr>
              <w:pStyle w:val="ListParagraph"/>
              <w:numPr>
                <w:ilvl w:val="0"/>
                <w:numId w:val="42"/>
              </w:numPr>
              <w:snapToGrid w:val="0"/>
              <w:rPr>
                <w:rFonts w:ascii="Times New Roman" w:hAnsi="Times New Roman" w:cs="Times New Roman"/>
                <w:sz w:val="18"/>
                <w:szCs w:val="18"/>
              </w:rPr>
            </w:pPr>
            <w:r w:rsidRPr="000365A4">
              <w:rPr>
                <w:rFonts w:ascii="Times New Roman" w:hAnsi="Times New Roman" w:cs="Times New Roman"/>
                <w:sz w:val="18"/>
                <w:szCs w:val="18"/>
              </w:rPr>
              <w:t>In RAN1#103-e, investigate, for the purpose of down selection, the following alternatives:</w:t>
            </w:r>
          </w:p>
          <w:p w14:paraId="31F228B5" w14:textId="2243422A" w:rsidR="003773BF" w:rsidRPr="00CB7D25" w:rsidRDefault="003773BF" w:rsidP="003773BF">
            <w:pPr>
              <w:snapToGrid w:val="0"/>
              <w:rPr>
                <w:rFonts w:ascii="Times New Roman" w:hAnsi="Times New Roman" w:cs="Times New Roman"/>
                <w:sz w:val="18"/>
                <w:szCs w:val="18"/>
                <w:lang w:val="de-DE"/>
              </w:rPr>
            </w:pPr>
            <w:r w:rsidRPr="00CB7D25">
              <w:rPr>
                <w:rFonts w:ascii="Times New Roman" w:hAnsi="Times New Roman" w:cs="Times New Roman"/>
                <w:sz w:val="18"/>
                <w:szCs w:val="18"/>
                <w:lang w:val="de-DE"/>
              </w:rPr>
              <w:t>Alt1. DCI</w:t>
            </w:r>
          </w:p>
          <w:p w14:paraId="411DBFD4" w14:textId="5B30EA10" w:rsidR="00433255" w:rsidRPr="00CB7D25" w:rsidRDefault="003773BF">
            <w:pPr>
              <w:snapToGrid w:val="0"/>
              <w:rPr>
                <w:rFonts w:ascii="Times New Roman" w:hAnsi="Times New Roman" w:cs="Times New Roman"/>
                <w:sz w:val="18"/>
                <w:szCs w:val="18"/>
                <w:lang w:val="de-DE"/>
              </w:rPr>
            </w:pPr>
            <w:r w:rsidRPr="00CB7D25">
              <w:rPr>
                <w:rFonts w:ascii="Times New Roman" w:hAnsi="Times New Roman" w:cs="Times New Roman"/>
                <w:sz w:val="18"/>
                <w:szCs w:val="18"/>
                <w:lang w:val="de-DE"/>
              </w:rPr>
              <w:t>Alt2. MAC CE</w:t>
            </w:r>
          </w:p>
        </w:tc>
      </w:tr>
      <w:tr w:rsidR="00302C0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1F73A67" w:rsidR="00302C05" w:rsidRDefault="00302C05" w:rsidP="00302C05">
            <w:pPr>
              <w:snapToGrid w:val="0"/>
              <w:rPr>
                <w:rFonts w:ascii="Times New Roman" w:hAnsi="Times New Roman" w:cs="Times New Roman"/>
                <w:sz w:val="18"/>
                <w:szCs w:val="18"/>
              </w:rPr>
            </w:pPr>
            <w:r>
              <w:rPr>
                <w:rFonts w:ascii="Times New Roman" w:hAnsi="Times New Roman" w:cs="Times New Roman"/>
                <w:sz w:val="18"/>
                <w:szCs w:val="18"/>
              </w:rPr>
              <w:lastRenderedPageBreak/>
              <w:t>CATT</w:t>
            </w:r>
          </w:p>
        </w:tc>
        <w:tc>
          <w:tcPr>
            <w:tcW w:w="8370" w:type="dxa"/>
            <w:tcBorders>
              <w:top w:val="single" w:sz="4" w:space="0" w:color="auto"/>
              <w:left w:val="single" w:sz="4" w:space="0" w:color="auto"/>
              <w:bottom w:val="single" w:sz="4" w:space="0" w:color="auto"/>
              <w:right w:val="single" w:sz="4" w:space="0" w:color="auto"/>
            </w:tcBorders>
          </w:tcPr>
          <w:p w14:paraId="5812751A" w14:textId="0488302D" w:rsidR="00302C05" w:rsidRPr="002D6408" w:rsidRDefault="00302C05" w:rsidP="00302C05">
            <w:pPr>
              <w:snapToGrid w:val="0"/>
              <w:rPr>
                <w:rFonts w:ascii="Times New Roman" w:hAnsi="Times New Roman" w:cs="Times New Roman"/>
                <w:sz w:val="18"/>
                <w:szCs w:val="18"/>
              </w:rPr>
            </w:pPr>
            <w:r w:rsidRPr="008E47B0">
              <w:rPr>
                <w:rFonts w:ascii="Times New Roman" w:hAnsi="Times New Roman" w:cs="Times New Roman"/>
                <w:sz w:val="18"/>
                <w:szCs w:val="18"/>
              </w:rPr>
              <w:t xml:space="preserve">For the last bullet in issue 3.2, suggest to revise “update for single channel (e.g. PDSCH only, single CORESET)” to “update for single channel (e.g. PDSCH only, single CORESET) </w:t>
            </w:r>
            <w:r w:rsidRPr="008E47B0">
              <w:rPr>
                <w:rFonts w:ascii="Times New Roman" w:hAnsi="Times New Roman" w:cs="Times New Roman"/>
                <w:sz w:val="18"/>
                <w:szCs w:val="18"/>
                <w:highlight w:val="yellow"/>
              </w:rPr>
              <w:t>or a subset of channels</w:t>
            </w:r>
            <w:r w:rsidRPr="008E47B0">
              <w:rPr>
                <w:rFonts w:ascii="Times New Roman" w:hAnsi="Times New Roman" w:cs="Times New Roman"/>
                <w:sz w:val="18"/>
                <w:szCs w:val="18"/>
              </w:rPr>
              <w:t>”.</w:t>
            </w:r>
          </w:p>
        </w:tc>
      </w:tr>
      <w:tr w:rsidR="0013293D" w:rsidRPr="00B70F28" w14:paraId="20B20293" w14:textId="77777777" w:rsidTr="00AC6C46">
        <w:tc>
          <w:tcPr>
            <w:tcW w:w="1615" w:type="dxa"/>
            <w:tcBorders>
              <w:top w:val="single" w:sz="4" w:space="0" w:color="auto"/>
              <w:left w:val="single" w:sz="4" w:space="0" w:color="auto"/>
              <w:bottom w:val="single" w:sz="4" w:space="0" w:color="auto"/>
              <w:right w:val="single" w:sz="4" w:space="0" w:color="auto"/>
            </w:tcBorders>
          </w:tcPr>
          <w:p w14:paraId="424D9FA9" w14:textId="6778136A" w:rsidR="0013293D" w:rsidRDefault="0013293D" w:rsidP="0013293D">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6F2EE70" w14:textId="048DB40F" w:rsidR="0013293D" w:rsidRPr="002D6408"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We are fine with proposal 3.1. For proposal 3.2, we also prefer to use existing DCI format if possible. In that regard, we would like to propose one FFS bullet as “FFS whether to reuse existing DCI format or introduce new DCI format”</w:t>
            </w:r>
          </w:p>
        </w:tc>
      </w:tr>
      <w:tr w:rsidR="000365A4" w:rsidRPr="00B70F28" w14:paraId="6553140F" w14:textId="77777777" w:rsidTr="00AC6C46">
        <w:tc>
          <w:tcPr>
            <w:tcW w:w="1615" w:type="dxa"/>
            <w:tcBorders>
              <w:top w:val="single" w:sz="4" w:space="0" w:color="auto"/>
              <w:left w:val="single" w:sz="4" w:space="0" w:color="auto"/>
              <w:bottom w:val="single" w:sz="4" w:space="0" w:color="auto"/>
              <w:right w:val="single" w:sz="4" w:space="0" w:color="auto"/>
            </w:tcBorders>
          </w:tcPr>
          <w:p w14:paraId="5715775B" w14:textId="2B4F746B" w:rsidR="000365A4" w:rsidRPr="000365A4" w:rsidRDefault="003045C8"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0365A4">
              <w:rPr>
                <w:rFonts w:ascii="Times New Roman" w:eastAsia="DengXian" w:hAnsi="Times New Roman" w:cs="Times New Roman"/>
                <w:sz w:val="18"/>
                <w:szCs w:val="18"/>
                <w:lang w:eastAsia="zh-CN"/>
              </w:rPr>
              <w:t>ivo</w:t>
            </w:r>
            <w:r>
              <w:rPr>
                <w:rFonts w:ascii="Times New Roman" w:eastAsia="DengXian" w:hAnsi="Times New Roman" w:cs="Times New Roman"/>
                <w:sz w:val="18"/>
                <w:szCs w:val="18"/>
                <w:lang w:eastAsia="zh-CN"/>
              </w:rPr>
              <w:t>3</w:t>
            </w:r>
          </w:p>
        </w:tc>
        <w:tc>
          <w:tcPr>
            <w:tcW w:w="8370" w:type="dxa"/>
            <w:tcBorders>
              <w:top w:val="single" w:sz="4" w:space="0" w:color="auto"/>
              <w:left w:val="single" w:sz="4" w:space="0" w:color="auto"/>
              <w:bottom w:val="single" w:sz="4" w:space="0" w:color="auto"/>
              <w:right w:val="single" w:sz="4" w:space="0" w:color="auto"/>
            </w:tcBorders>
          </w:tcPr>
          <w:p w14:paraId="4454F661" w14:textId="77777777" w:rsidR="003045C8" w:rsidRDefault="000365A4"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ith the latest input that the DCI could be scheduling DCI, we would like to further refine the following statement</w:t>
            </w:r>
            <w:r w:rsidR="003045C8">
              <w:rPr>
                <w:rFonts w:ascii="Times New Roman" w:eastAsia="DengXian" w:hAnsi="Times New Roman" w:cs="Times New Roman" w:hint="eastAsia"/>
                <w:sz w:val="18"/>
                <w:szCs w:val="18"/>
                <w:lang w:eastAsia="zh-CN"/>
              </w:rPr>
              <w:t xml:space="preserve"> </w:t>
            </w:r>
            <w:r w:rsidR="003045C8">
              <w:rPr>
                <w:rFonts w:ascii="Times New Roman" w:eastAsia="DengXian" w:hAnsi="Times New Roman" w:cs="Times New Roman"/>
                <w:sz w:val="18"/>
                <w:szCs w:val="18"/>
                <w:lang w:eastAsia="zh-CN"/>
              </w:rPr>
              <w:t>in proposal 3.2 aspect IV:</w:t>
            </w:r>
          </w:p>
          <w:p w14:paraId="6D90C143" w14:textId="042585B8" w:rsidR="003045C8" w:rsidRPr="008162E0" w:rsidRDefault="003045C8" w:rsidP="0013293D">
            <w:pPr>
              <w:pStyle w:val="ListParagraph"/>
              <w:numPr>
                <w:ilvl w:val="0"/>
                <w:numId w:val="43"/>
              </w:numPr>
              <w:snapToGrid w:val="0"/>
              <w:spacing w:after="0" w:line="240" w:lineRule="auto"/>
              <w:contextualSpacing w:val="0"/>
              <w:jc w:val="both"/>
              <w:rPr>
                <w:rFonts w:ascii="Times New Roman" w:eastAsia="DengXian" w:hAnsi="Times New Roman" w:cs="Times New Roman"/>
                <w:sz w:val="18"/>
                <w:szCs w:val="18"/>
                <w:lang w:eastAsia="zh-CN"/>
              </w:rPr>
            </w:pPr>
            <w:r w:rsidRPr="003045C8">
              <w:rPr>
                <w:rFonts w:ascii="Times New Roman" w:eastAsia="DengXian" w:hAnsi="Times New Roman" w:cs="Times New Roman"/>
                <w:sz w:val="18"/>
                <w:szCs w:val="18"/>
                <w:lang w:eastAsia="zh-CN"/>
              </w:rPr>
              <w:t>The beam indication UE-specific DCI (i.e. the CORESETs with the DCI received by UE)</w:t>
            </w:r>
            <w:r>
              <w:rPr>
                <w:rFonts w:ascii="Times New Roman" w:eastAsia="DengXian" w:hAnsi="Times New Roman" w:cs="Times New Roman"/>
                <w:sz w:val="18"/>
                <w:szCs w:val="18"/>
                <w:lang w:eastAsia="zh-CN"/>
              </w:rPr>
              <w:t xml:space="preserve">, </w:t>
            </w:r>
            <w:r w:rsidRPr="003045C8">
              <w:rPr>
                <w:rFonts w:ascii="Times New Roman" w:eastAsia="DengXian" w:hAnsi="Times New Roman" w:cs="Times New Roman"/>
                <w:color w:val="FF0000"/>
                <w:sz w:val="18"/>
                <w:szCs w:val="18"/>
                <w:lang w:eastAsia="zh-CN"/>
              </w:rPr>
              <w:t>the PDSCH scheduled by the beam indication DCI</w:t>
            </w:r>
            <w:r>
              <w:rPr>
                <w:rFonts w:ascii="Times New Roman" w:eastAsia="DengXian" w:hAnsi="Times New Roman" w:cs="Times New Roman"/>
                <w:color w:val="FF0000"/>
                <w:sz w:val="18"/>
                <w:szCs w:val="18"/>
                <w:lang w:eastAsia="zh-CN"/>
              </w:rPr>
              <w:t xml:space="preserve"> (or </w:t>
            </w:r>
            <w:r w:rsidRPr="003045C8">
              <w:rPr>
                <w:rFonts w:ascii="Times New Roman" w:eastAsia="DengXian" w:hAnsi="Times New Roman" w:cs="Times New Roman"/>
                <w:color w:val="FF0000"/>
                <w:sz w:val="18"/>
                <w:szCs w:val="18"/>
                <w:lang w:eastAsia="zh-CN"/>
              </w:rPr>
              <w:t xml:space="preserve">the CORESETs with the </w:t>
            </w:r>
            <w:r>
              <w:rPr>
                <w:rFonts w:ascii="Times New Roman" w:eastAsia="DengXian" w:hAnsi="Times New Roman" w:cs="Times New Roman"/>
                <w:color w:val="FF0000"/>
                <w:sz w:val="18"/>
                <w:szCs w:val="18"/>
                <w:lang w:eastAsia="zh-CN"/>
              </w:rPr>
              <w:t xml:space="preserve">beam indication DCI </w:t>
            </w:r>
            <w:r w:rsidRPr="003045C8">
              <w:rPr>
                <w:rFonts w:ascii="Times New Roman" w:eastAsia="DengXian" w:hAnsi="Times New Roman" w:cs="Times New Roman"/>
                <w:color w:val="FF0000"/>
                <w:sz w:val="18"/>
                <w:szCs w:val="18"/>
                <w:lang w:eastAsia="zh-CN"/>
              </w:rPr>
              <w:t>DCI</w:t>
            </w:r>
            <w:r>
              <w:rPr>
                <w:rFonts w:ascii="Times New Roman" w:eastAsia="DengXian" w:hAnsi="Times New Roman" w:cs="Times New Roman"/>
                <w:color w:val="FF0000"/>
                <w:sz w:val="18"/>
                <w:szCs w:val="18"/>
                <w:lang w:eastAsia="zh-CN"/>
              </w:rPr>
              <w:t>)</w:t>
            </w:r>
            <w:r w:rsidRPr="003045C8">
              <w:rPr>
                <w:rFonts w:ascii="Times New Roman" w:eastAsia="DengXian" w:hAnsi="Times New Roman" w:cs="Times New Roman"/>
                <w:color w:val="FF0000"/>
                <w:sz w:val="18"/>
                <w:szCs w:val="18"/>
                <w:lang w:eastAsia="zh-CN"/>
              </w:rPr>
              <w:t xml:space="preserve"> </w:t>
            </w:r>
            <w:r w:rsidRPr="003045C8">
              <w:rPr>
                <w:rFonts w:ascii="Times New Roman" w:eastAsia="DengXian" w:hAnsi="Times New Roman" w:cs="Times New Roman"/>
                <w:sz w:val="18"/>
                <w:szCs w:val="18"/>
                <w:lang w:eastAsia="zh-CN"/>
              </w:rPr>
              <w:t>and the associated PUSCH/PUCCH for the acknowledgment of the beam indication DCI</w:t>
            </w:r>
          </w:p>
        </w:tc>
      </w:tr>
      <w:tr w:rsidR="007B41CB" w:rsidRPr="00B70F28" w14:paraId="022E9D89" w14:textId="77777777" w:rsidTr="00AC6C46">
        <w:tc>
          <w:tcPr>
            <w:tcW w:w="1615" w:type="dxa"/>
            <w:tcBorders>
              <w:top w:val="single" w:sz="4" w:space="0" w:color="auto"/>
              <w:left w:val="single" w:sz="4" w:space="0" w:color="auto"/>
              <w:bottom w:val="single" w:sz="4" w:space="0" w:color="auto"/>
              <w:right w:val="single" w:sz="4" w:space="0" w:color="auto"/>
            </w:tcBorders>
          </w:tcPr>
          <w:p w14:paraId="3A8B10A0" w14:textId="7213098F" w:rsidR="007B41CB" w:rsidRDefault="007B41CB" w:rsidP="007B41C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F62B612" w14:textId="77777777" w:rsidR="007B41CB" w:rsidRDefault="007B41CB" w:rsidP="007B41CB">
            <w:pPr>
              <w:snapToGrid w:val="0"/>
              <w:rPr>
                <w:rFonts w:ascii="Times New Roman" w:hAnsi="Times New Roman" w:cs="Times New Roman"/>
                <w:sz w:val="18"/>
                <w:szCs w:val="18"/>
              </w:rPr>
            </w:pPr>
            <w:proofErr w:type="gramStart"/>
            <w:r>
              <w:rPr>
                <w:rFonts w:ascii="Times New Roman" w:hAnsi="Times New Roman" w:cs="Times New Roman"/>
                <w:sz w:val="18"/>
                <w:szCs w:val="18"/>
              </w:rPr>
              <w:t>Firstly</w:t>
            </w:r>
            <w:proofErr w:type="gramEnd"/>
            <w:r>
              <w:rPr>
                <w:rFonts w:ascii="Times New Roman" w:hAnsi="Times New Roman" w:cs="Times New Roman"/>
                <w:sz w:val="18"/>
                <w:szCs w:val="18"/>
              </w:rPr>
              <w:t xml:space="preserve"> we support FL proposal 3.1.</w:t>
            </w:r>
          </w:p>
          <w:p w14:paraId="68EFCBF2" w14:textId="77777777" w:rsidR="007B41CB" w:rsidRDefault="007B41CB" w:rsidP="007B41CB">
            <w:pPr>
              <w:snapToGrid w:val="0"/>
              <w:rPr>
                <w:rFonts w:ascii="Times New Roman" w:hAnsi="Times New Roman" w:cs="Times New Roman"/>
                <w:color w:val="FF0000"/>
                <w:sz w:val="18"/>
                <w:szCs w:val="18"/>
              </w:rPr>
            </w:pPr>
            <w:r>
              <w:rPr>
                <w:rFonts w:ascii="Times New Roman" w:hAnsi="Times New Roman" w:cs="Times New Roman"/>
                <w:sz w:val="18"/>
                <w:szCs w:val="18"/>
              </w:rPr>
              <w:t xml:space="preserve">Regarding </w:t>
            </w:r>
            <w:r w:rsidRPr="00F42484">
              <w:rPr>
                <w:rFonts w:ascii="Times New Roman" w:hAnsi="Times New Roman" w:cs="Times New Roman"/>
                <w:sz w:val="18"/>
                <w:szCs w:val="18"/>
              </w:rPr>
              <w:t>Aspect IV</w:t>
            </w:r>
            <w:r>
              <w:rPr>
                <w:rFonts w:ascii="Times New Roman" w:hAnsi="Times New Roman" w:cs="Times New Roman"/>
                <w:sz w:val="18"/>
                <w:szCs w:val="18"/>
              </w:rPr>
              <w:t xml:space="preserve"> in FL proposal 3.2, we are wonder: does it means that c</w:t>
            </w:r>
            <w:r w:rsidRPr="00F42484">
              <w:rPr>
                <w:rFonts w:ascii="Times New Roman" w:hAnsi="Times New Roman" w:cs="Times New Roman"/>
                <w:sz w:val="18"/>
                <w:szCs w:val="18"/>
              </w:rPr>
              <w:t>onfigured-grant based PUSCH</w:t>
            </w:r>
            <w:r>
              <w:rPr>
                <w:rFonts w:ascii="Times New Roman" w:hAnsi="Times New Roman" w:cs="Times New Roman"/>
                <w:sz w:val="18"/>
                <w:szCs w:val="18"/>
              </w:rPr>
              <w:t xml:space="preserve"> may not be updated by common TCI state. Last meaning we already have the following agreement of supporting configured-grant based PUSCH as follows, and maybe we just move “</w:t>
            </w:r>
            <w:r w:rsidRPr="00F42484">
              <w:rPr>
                <w:rFonts w:ascii="Times New Roman" w:hAnsi="Times New Roman" w:cs="Times New Roman"/>
                <w:sz w:val="18"/>
                <w:szCs w:val="18"/>
              </w:rPr>
              <w:t>Configured-grant based PUSCH</w:t>
            </w:r>
            <w:r>
              <w:rPr>
                <w:rFonts w:ascii="Times New Roman" w:hAnsi="Times New Roman" w:cs="Times New Roman"/>
                <w:sz w:val="18"/>
                <w:szCs w:val="18"/>
              </w:rPr>
              <w:t xml:space="preserve">” from Aspect IV as an independent aspect, e.g., </w:t>
            </w:r>
            <w:r w:rsidRPr="00D61B21">
              <w:rPr>
                <w:rFonts w:ascii="Times New Roman" w:hAnsi="Times New Roman" w:cs="Times New Roman"/>
                <w:color w:val="FF0000"/>
                <w:sz w:val="18"/>
                <w:szCs w:val="18"/>
              </w:rPr>
              <w:t>Aspect VII: Details for updating TCI state for configured-grant based PUSCH (note: Tx beam for Type 1 CG-PUSCH is configured by RRC and Tx beams for Type 2 CG-PUSCH cannot changed during the active time</w:t>
            </w:r>
            <w:r>
              <w:rPr>
                <w:rFonts w:ascii="Times New Roman" w:hAnsi="Times New Roman" w:cs="Times New Roman"/>
                <w:color w:val="FF0000"/>
                <w:sz w:val="18"/>
                <w:szCs w:val="18"/>
              </w:rPr>
              <w:t xml:space="preserve"> in R15/16</w:t>
            </w:r>
            <w:r w:rsidRPr="00D61B21">
              <w:rPr>
                <w:rFonts w:ascii="Times New Roman" w:hAnsi="Times New Roman" w:cs="Times New Roman"/>
                <w:color w:val="FF0000"/>
                <w:sz w:val="18"/>
                <w:szCs w:val="18"/>
              </w:rPr>
              <w:t>).</w:t>
            </w:r>
          </w:p>
          <w:p w14:paraId="526FE2F9" w14:textId="2E879FDD" w:rsidR="007B41CB" w:rsidRDefault="007B41CB" w:rsidP="007B41CB">
            <w:pPr>
              <w:snapToGrid w:val="0"/>
              <w:rPr>
                <w:rFonts w:ascii="Times New Roman" w:hAnsi="Times New Roman" w:cs="Times New Roman"/>
                <w:color w:val="FF0000"/>
                <w:sz w:val="18"/>
                <w:szCs w:val="18"/>
              </w:rPr>
            </w:pPr>
          </w:p>
          <w:p w14:paraId="240CA7B8" w14:textId="67E5F30A" w:rsidR="008162E0" w:rsidRPr="0026777B" w:rsidRDefault="008162E0" w:rsidP="0026777B">
            <w:pPr>
              <w:snapToGrid w:val="0"/>
              <w:ind w:left="347"/>
              <w:rPr>
                <w:rFonts w:ascii="Times New Roman" w:hAnsi="Times New Roman" w:cs="Times New Roman"/>
                <w:sz w:val="16"/>
                <w:szCs w:val="18"/>
              </w:rPr>
            </w:pPr>
            <w:r w:rsidRPr="0026777B">
              <w:rPr>
                <w:rFonts w:ascii="Times New Roman" w:hAnsi="Times New Roman" w:cs="Times New Roman"/>
                <w:sz w:val="16"/>
                <w:szCs w:val="18"/>
              </w:rPr>
              <w:t xml:space="preserve">FL comment: Thanks for pointing this out. In this case, this is not an open issue and will be removed. If companies would like to point out some serious technical issues, this can always be done – which would require consensus to revert the agreement. </w:t>
            </w:r>
          </w:p>
          <w:p w14:paraId="20F61C03" w14:textId="77777777" w:rsidR="008162E0" w:rsidRDefault="008162E0" w:rsidP="007B41CB">
            <w:pPr>
              <w:snapToGrid w:val="0"/>
              <w:rPr>
                <w:rFonts w:ascii="Times New Roman" w:hAnsi="Times New Roman" w:cs="Times New Roman"/>
                <w:color w:val="FF0000"/>
                <w:sz w:val="18"/>
                <w:szCs w:val="18"/>
              </w:rPr>
            </w:pPr>
          </w:p>
          <w:p w14:paraId="29633F0E" w14:textId="77777777" w:rsidR="007B41CB" w:rsidRPr="00D61B21" w:rsidRDefault="007B41CB" w:rsidP="007B41CB">
            <w:pPr>
              <w:snapToGrid w:val="0"/>
              <w:rPr>
                <w:rFonts w:ascii="Times New Roman" w:eastAsia="DengXian" w:hAnsi="Times New Roman" w:cs="Times New Roman"/>
                <w:b/>
                <w:sz w:val="18"/>
                <w:szCs w:val="18"/>
                <w:u w:val="single"/>
                <w:lang w:eastAsia="zh-CN"/>
              </w:rPr>
            </w:pPr>
            <w:r w:rsidRPr="00D61B21">
              <w:rPr>
                <w:rFonts w:ascii="Times New Roman" w:eastAsia="DengXian" w:hAnsi="Times New Roman" w:cs="Times New Roman"/>
                <w:b/>
                <w:sz w:val="18"/>
                <w:szCs w:val="18"/>
                <w:u w:val="single"/>
                <w:lang w:eastAsia="zh-CN"/>
              </w:rPr>
              <w:t>Agreement</w:t>
            </w:r>
          </w:p>
          <w:p w14:paraId="5F76B255" w14:textId="77777777" w:rsidR="007B41CB" w:rsidRPr="00D61B21" w:rsidRDefault="007B41CB" w:rsidP="007B41CB">
            <w:pPr>
              <w:pStyle w:val="ListParagraph"/>
              <w:numPr>
                <w:ilvl w:val="1"/>
                <w:numId w:val="46"/>
              </w:numPr>
              <w:snapToGrid w:val="0"/>
              <w:spacing w:after="0" w:line="240" w:lineRule="auto"/>
              <w:rPr>
                <w:rFonts w:ascii="Times New Roman" w:hAnsi="Times New Roman"/>
                <w:sz w:val="18"/>
                <w:szCs w:val="18"/>
              </w:rPr>
            </w:pPr>
            <w:r w:rsidRPr="00D61B21">
              <w:rPr>
                <w:rFonts w:ascii="Times New Roman" w:hAnsi="Times New Roman"/>
                <w:sz w:val="18"/>
                <w:szCs w:val="18"/>
              </w:rPr>
              <w:t>Support joint TCI for DL and UL based on and analogous to Rel.15/16 DL TCI framework</w:t>
            </w:r>
          </w:p>
          <w:p w14:paraId="67A45432"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 xml:space="preserve">The term “TCI” at least comprises a TCI state that </w:t>
            </w:r>
            <w:r w:rsidRPr="00D61B21">
              <w:rPr>
                <w:rFonts w:ascii="Times New Roman" w:hAnsi="Times New Roman"/>
                <w:sz w:val="18"/>
                <w:szCs w:val="18"/>
                <w:u w:val="single"/>
              </w:rPr>
              <w:t>includes</w:t>
            </w:r>
            <w:r w:rsidRPr="00D61B21">
              <w:rPr>
                <w:rFonts w:ascii="Times New Roman" w:hAnsi="Times New Roman"/>
                <w:sz w:val="18"/>
                <w:szCs w:val="18"/>
              </w:rPr>
              <w:t xml:space="preserve"> at least one source RS to provide a reference (UE assumption) for determining QCL and/or spatial filter </w:t>
            </w:r>
          </w:p>
          <w:p w14:paraId="263F02E5"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The source reference signal(s) in M TCIs provide common QCL information at least for UE-dedicated reception on PDSCH and all or subset of CORESETs in a CC</w:t>
            </w:r>
          </w:p>
          <w:p w14:paraId="5A5EC0EA"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Optionally this common QCL information can also apply to CSI-RS resource for CSI, CSI-RS resource for BM, and CSI-RS for tracking</w:t>
            </w:r>
          </w:p>
          <w:p w14:paraId="001BB3E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Applicability on PD</w:t>
            </w:r>
            <w:r w:rsidRPr="00D61B21">
              <w:rPr>
                <w:rFonts w:ascii="Times New Roman" w:hAnsi="Times New Roman"/>
                <w:sz w:val="18"/>
                <w:szCs w:val="18"/>
                <w:lang w:eastAsia="ko-KR"/>
              </w:rPr>
              <w:t>S</w:t>
            </w:r>
            <w:r w:rsidRPr="00D61B21">
              <w:rPr>
                <w:rFonts w:ascii="Times New Roman" w:hAnsi="Times New Roman"/>
                <w:sz w:val="18"/>
                <w:szCs w:val="18"/>
              </w:rPr>
              <w:t>CH includes PDSCH default beam</w:t>
            </w:r>
          </w:p>
          <w:p w14:paraId="41D1E8D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darkYellow"/>
              </w:rPr>
              <w:t>Working Assumption</w:t>
            </w:r>
            <w:r w:rsidRPr="00D61B21">
              <w:rPr>
                <w:rFonts w:ascii="Times New Roman" w:hAnsi="Times New Roman"/>
                <w:sz w:val="18"/>
                <w:szCs w:val="18"/>
              </w:rPr>
              <w:t>: Select between M=1 and M&gt;=1</w:t>
            </w:r>
          </w:p>
          <w:p w14:paraId="0409AC96" w14:textId="5ECBEC1F" w:rsidR="007B41CB" w:rsidRPr="0026777B"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yellow"/>
              </w:rPr>
              <w:t>The source reference signal(s) in N TCIs provide a reference for determining common UL TX spatial filter(s) at least for dynamic-grant/configured-grant based PUSCH</w:t>
            </w:r>
            <w:r w:rsidRPr="00D61B21">
              <w:rPr>
                <w:rFonts w:ascii="Times New Roman" w:hAnsi="Times New Roman"/>
                <w:sz w:val="18"/>
                <w:szCs w:val="18"/>
              </w:rPr>
              <w:t xml:space="preserve">, all or subset of dedicated PUCCH resources in a CC, </w:t>
            </w:r>
          </w:p>
        </w:tc>
      </w:tr>
      <w:tr w:rsidR="00C60481" w:rsidRPr="00B70F28" w14:paraId="4FB5B477" w14:textId="77777777" w:rsidTr="00AC6C46">
        <w:tc>
          <w:tcPr>
            <w:tcW w:w="1615" w:type="dxa"/>
            <w:tcBorders>
              <w:top w:val="single" w:sz="4" w:space="0" w:color="auto"/>
              <w:left w:val="single" w:sz="4" w:space="0" w:color="auto"/>
              <w:bottom w:val="single" w:sz="4" w:space="0" w:color="auto"/>
              <w:right w:val="single" w:sz="4" w:space="0" w:color="auto"/>
            </w:tcBorders>
          </w:tcPr>
          <w:p w14:paraId="7B88A837" w14:textId="08D909DB" w:rsidR="00C60481" w:rsidRPr="007A6C1E" w:rsidRDefault="00C60481" w:rsidP="007B41C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44AA2E0E" w14:textId="07AE362D" w:rsidR="00C60481" w:rsidRDefault="00C60481" w:rsidP="00C60481">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We have the similar view as MediaTek</w:t>
            </w:r>
            <w:r>
              <w:rPr>
                <w:rFonts w:ascii="Times New Roman" w:eastAsiaTheme="minorEastAsia" w:hAnsi="Times New Roman" w:cs="Times New Roman"/>
                <w:sz w:val="18"/>
                <w:szCs w:val="18"/>
                <w:lang w:eastAsia="ko-KR"/>
              </w:rPr>
              <w:t xml:space="preserve"> that the current UE-specific DCI with UL/DL scheduling can highly be prioritized. </w:t>
            </w:r>
            <w:r>
              <w:rPr>
                <w:rFonts w:ascii="Times New Roman" w:hAnsi="Times New Roman" w:cs="Times New Roman" w:hint="eastAsia"/>
                <w:sz w:val="18"/>
                <w:szCs w:val="18"/>
              </w:rPr>
              <w:t>For Issue</w:t>
            </w:r>
            <w:r>
              <w:rPr>
                <w:rFonts w:ascii="Times New Roman" w:hAnsi="Times New Roman" w:cs="Times New Roman"/>
                <w:sz w:val="18"/>
                <w:szCs w:val="18"/>
              </w:rPr>
              <w:t xml:space="preserve"> #3.1 and </w:t>
            </w:r>
            <w:r>
              <w:rPr>
                <w:rFonts w:ascii="Times New Roman" w:hAnsi="Times New Roman" w:cs="Times New Roman" w:hint="eastAsia"/>
                <w:sz w:val="18"/>
                <w:szCs w:val="18"/>
              </w:rPr>
              <w:t xml:space="preserve">#3.2, </w:t>
            </w:r>
            <w:r>
              <w:rPr>
                <w:rFonts w:ascii="Times New Roman" w:hAnsi="Times New Roman" w:cs="Times New Roman"/>
                <w:sz w:val="18"/>
                <w:szCs w:val="18"/>
              </w:rPr>
              <w:t xml:space="preserve">it is also possible to use existing DCI for the purpose of dynamic TCI state update by linking different DL/UL channels/RSs by RRC. </w:t>
            </w:r>
            <w:r w:rsidRPr="000A310D">
              <w:rPr>
                <w:rFonts w:ascii="Times New Roman" w:hAnsi="Times New Roman" w:cs="Times New Roman"/>
                <w:sz w:val="18"/>
                <w:szCs w:val="18"/>
              </w:rPr>
              <w:t>For example, the spatial relation of a PUCCH resource for a periodic CSI reporting can be updated whenever PUSCH beam is updated by UL DCI</w:t>
            </w:r>
            <w:r>
              <w:rPr>
                <w:rFonts w:ascii="Times New Roman" w:hAnsi="Times New Roman" w:cs="Times New Roman"/>
                <w:sz w:val="18"/>
                <w:szCs w:val="18"/>
              </w:rPr>
              <w:t>.</w:t>
            </w:r>
          </w:p>
        </w:tc>
      </w:tr>
      <w:tr w:rsidR="00B061C8" w:rsidRPr="00B70F28" w14:paraId="42C5C84E" w14:textId="77777777" w:rsidTr="00AC6C46">
        <w:tc>
          <w:tcPr>
            <w:tcW w:w="1615" w:type="dxa"/>
            <w:tcBorders>
              <w:top w:val="single" w:sz="4" w:space="0" w:color="auto"/>
              <w:left w:val="single" w:sz="4" w:space="0" w:color="auto"/>
              <w:bottom w:val="single" w:sz="4" w:space="0" w:color="auto"/>
              <w:right w:val="single" w:sz="4" w:space="0" w:color="auto"/>
            </w:tcBorders>
          </w:tcPr>
          <w:p w14:paraId="06081773" w14:textId="5659874A"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43A801CB" w14:textId="66D05FA0"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If DCI is to be supported, the latency should be clearly defined. We have concern if we simply agree a DCI. Further, we think legacy DCI can already support the functionality, and it looks proposal 3.2 is not needed, since most of the open issues are covered in issue #1. Therefore</w:t>
            </w:r>
            <w:r w:rsidR="00A277A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we suggest the following revision.</w:t>
            </w:r>
          </w:p>
          <w:p w14:paraId="1F598F68" w14:textId="77777777" w:rsidR="00B061C8" w:rsidRDefault="00B061C8" w:rsidP="00B061C8">
            <w:pPr>
              <w:snapToGrid w:val="0"/>
              <w:rPr>
                <w:rFonts w:ascii="Times New Roman" w:eastAsia="DengXian" w:hAnsi="Times New Roman" w:cs="Times New Roman"/>
                <w:sz w:val="18"/>
                <w:szCs w:val="18"/>
                <w:lang w:eastAsia="zh-CN"/>
              </w:rPr>
            </w:pPr>
          </w:p>
          <w:p w14:paraId="49DF4745" w14:textId="77777777" w:rsidR="00B061C8" w:rsidRPr="000E0268" w:rsidRDefault="00B061C8" w:rsidP="000E0268">
            <w:pPr>
              <w:snapToGrid w:val="0"/>
              <w:jc w:val="both"/>
              <w:rPr>
                <w:rFonts w:ascii="Times New Roman" w:hAnsi="Times New Roman" w:cs="Times New Roman"/>
                <w:sz w:val="18"/>
                <w:szCs w:val="18"/>
                <w:highlight w:val="yellow"/>
              </w:rPr>
            </w:pPr>
            <w:r w:rsidRPr="000E0268">
              <w:rPr>
                <w:rFonts w:ascii="Times New Roman" w:hAnsi="Times New Roman" w:cs="Times New Roman"/>
                <w:b/>
                <w:sz w:val="18"/>
                <w:szCs w:val="18"/>
                <w:highlight w:val="yellow"/>
                <w:u w:val="single"/>
              </w:rPr>
              <w:t>Proposal 3.1</w:t>
            </w:r>
            <w:r w:rsidRPr="000E0268">
              <w:rPr>
                <w:rFonts w:ascii="Times New Roman" w:hAnsi="Times New Roman" w:cs="Times New Roman"/>
                <w:sz w:val="18"/>
                <w:szCs w:val="18"/>
                <w:highlight w:val="yellow"/>
              </w:rPr>
              <w:t>: On beam indication signaling medium to support joint TCI state update in Rel.17 unified TCI framework:</w:t>
            </w:r>
          </w:p>
          <w:p w14:paraId="15BE0EA4" w14:textId="019BADF8"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lastRenderedPageBreak/>
              <w:t xml:space="preserve">Support L1-based beam indication (TCI state update) by reusing DCI format 1_1 and 1_2 to indicate joint TCI state update from the active TCI states  </w:t>
            </w:r>
          </w:p>
          <w:p w14:paraId="3744649F"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In addition, support a mechanism for UE to acknowledge successful decoding of TCI state update</w:t>
            </w:r>
          </w:p>
          <w:p w14:paraId="55D506B2" w14:textId="77777777"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FFS: whether additional spec impact is needed</w:t>
            </w:r>
          </w:p>
          <w:p w14:paraId="686EB9D2"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hint="eastAsia"/>
                <w:sz w:val="18"/>
                <w:szCs w:val="18"/>
                <w:highlight w:val="yellow"/>
                <w:lang w:eastAsia="zh-CN"/>
              </w:rPr>
              <w:t>T</w:t>
            </w:r>
            <w:r w:rsidRPr="000E0268">
              <w:rPr>
                <w:rFonts w:ascii="Times New Roman" w:hAnsi="Times New Roman" w:cs="Times New Roman"/>
                <w:sz w:val="18"/>
                <w:szCs w:val="18"/>
                <w:highlight w:val="yellow"/>
                <w:lang w:eastAsia="zh-CN"/>
              </w:rPr>
              <w:t xml:space="preserve">he applicable channels of the indicated </w:t>
            </w:r>
            <w:r w:rsidRPr="000E0268">
              <w:rPr>
                <w:rFonts w:ascii="Times New Roman" w:hAnsi="Times New Roman" w:cs="Times New Roman" w:hint="eastAsia"/>
                <w:sz w:val="18"/>
                <w:szCs w:val="18"/>
                <w:highlight w:val="yellow"/>
                <w:lang w:eastAsia="zh-CN"/>
              </w:rPr>
              <w:t>be</w:t>
            </w:r>
            <w:r w:rsidRPr="000E0268">
              <w:rPr>
                <w:rFonts w:ascii="Times New Roman" w:hAnsi="Times New Roman" w:cs="Times New Roman"/>
                <w:sz w:val="18"/>
                <w:szCs w:val="18"/>
                <w:highlight w:val="yellow"/>
                <w:lang w:eastAsia="zh-CN"/>
              </w:rPr>
              <w:t>am(s) include those other than described in proposal 3.2 aspect IV (pending aspects)</w:t>
            </w:r>
          </w:p>
          <w:p w14:paraId="7ADBA15A" w14:textId="4C6DA19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Support MAC CE to configure the indication of the TCI codepoint in DCI</w:t>
            </w:r>
          </w:p>
          <w:p w14:paraId="56C9E165" w14:textId="24DCF4ED"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Note: If only one TCI codepoint is configured, L1-based beam indication is not needed</w:t>
            </w:r>
          </w:p>
          <w:p w14:paraId="19D8C885" w14:textId="77777777"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The content for the MAC CE is determined based on the outcome of issue #1</w:t>
            </w:r>
          </w:p>
          <w:p w14:paraId="2C914E37"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Support UE to report the delay for the DCI as a UE capability, where the candidate value should include at least {2ms, 3ms}</w:t>
            </w:r>
          </w:p>
          <w:p w14:paraId="5D725AC9" w14:textId="77777777"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Note: Following the terms in RAN1#102-e agreement for issue 1: </w:t>
            </w:r>
          </w:p>
          <w:p w14:paraId="0711C3D0" w14:textId="4BACE996"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The joint TCI state update can include M DL and/or N UL common TCI state(s)</w:t>
            </w:r>
          </w:p>
          <w:p w14:paraId="4F91C087" w14:textId="22FFF364"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eastAsia="DengXian" w:hAnsi="Times New Roman" w:cs="Times New Roman"/>
                <w:sz w:val="18"/>
                <w:szCs w:val="18"/>
                <w:highlight w:val="yellow"/>
                <w:lang w:eastAsia="zh-CN"/>
              </w:rPr>
              <w:t xml:space="preserve"> “Common” refers to common beam for DL or common beam for UL; “Joint” refers to simultaneous/joint DL and UL beam using a common beam</w:t>
            </w:r>
            <w:r w:rsidRPr="000E0268">
              <w:rPr>
                <w:rFonts w:ascii="Times New Roman" w:hAnsi="Times New Roman" w:cs="Times New Roman"/>
                <w:sz w:val="18"/>
                <w:szCs w:val="18"/>
                <w:highlight w:val="yellow"/>
              </w:rPr>
              <w:t xml:space="preserve"> applicable for both DL and UL</w:t>
            </w:r>
          </w:p>
          <w:p w14:paraId="5BBDBDA6" w14:textId="77777777" w:rsidR="004C2FBB" w:rsidRPr="004C2FBB" w:rsidRDefault="004C2FBB" w:rsidP="000E0268">
            <w:pPr>
              <w:snapToGrid w:val="0"/>
              <w:jc w:val="both"/>
              <w:rPr>
                <w:rFonts w:ascii="Times New Roman" w:hAnsi="Times New Roman" w:cs="Times New Roman"/>
                <w:sz w:val="18"/>
                <w:szCs w:val="18"/>
              </w:rPr>
            </w:pPr>
          </w:p>
          <w:p w14:paraId="226EFD37" w14:textId="508A1112" w:rsidR="001C74B3" w:rsidRPr="004C2FBB" w:rsidRDefault="004C2FBB" w:rsidP="000E0268">
            <w:pPr>
              <w:snapToGrid w:val="0"/>
              <w:jc w:val="both"/>
              <w:rPr>
                <w:rFonts w:ascii="Times New Roman" w:hAnsi="Times New Roman" w:cs="Times New Roman"/>
                <w:sz w:val="18"/>
                <w:szCs w:val="18"/>
              </w:rPr>
            </w:pPr>
            <w:r w:rsidRPr="004C2FBB">
              <w:rPr>
                <w:rFonts w:ascii="Times New Roman" w:hAnsi="Times New Roman" w:cs="Times New Roman"/>
                <w:sz w:val="18"/>
                <w:szCs w:val="18"/>
              </w:rPr>
              <w:t xml:space="preserve">[Remove proposal 3.2] </w:t>
            </w:r>
          </w:p>
          <w:p w14:paraId="4291056D" w14:textId="77777777" w:rsidR="004C2FBB" w:rsidRPr="004C2FBB" w:rsidRDefault="004C2FBB" w:rsidP="000E0268">
            <w:pPr>
              <w:snapToGrid w:val="0"/>
              <w:jc w:val="both"/>
              <w:rPr>
                <w:rFonts w:ascii="Times New Roman" w:hAnsi="Times New Roman" w:cs="Times New Roman"/>
                <w:sz w:val="18"/>
                <w:szCs w:val="18"/>
              </w:rPr>
            </w:pPr>
          </w:p>
          <w:p w14:paraId="7F783CEA" w14:textId="4D263F3D" w:rsidR="001C74B3" w:rsidRPr="000E0268" w:rsidRDefault="001C74B3" w:rsidP="001F1D11">
            <w:pPr>
              <w:snapToGrid w:val="0"/>
              <w:ind w:left="347"/>
              <w:jc w:val="both"/>
              <w:rPr>
                <w:rFonts w:ascii="Times New Roman" w:hAnsi="Times New Roman" w:cs="Times New Roman"/>
                <w:sz w:val="20"/>
                <w:szCs w:val="20"/>
                <w:highlight w:val="yellow"/>
              </w:rPr>
            </w:pPr>
            <w:r w:rsidRPr="001F1D11">
              <w:rPr>
                <w:rFonts w:ascii="Times New Roman" w:hAnsi="Times New Roman" w:cs="Times New Roman"/>
                <w:sz w:val="16"/>
                <w:szCs w:val="20"/>
              </w:rPr>
              <w:t xml:space="preserve">FL comment: </w:t>
            </w:r>
            <w:r w:rsidR="00C044AF" w:rsidRPr="001F1D11">
              <w:rPr>
                <w:rFonts w:ascii="Times New Roman" w:hAnsi="Times New Roman" w:cs="Times New Roman"/>
                <w:sz w:val="16"/>
                <w:szCs w:val="20"/>
              </w:rPr>
              <w:t xml:space="preserve">Given companies’ views we can use 1_1 and 1_2 as a starting point for now. The </w:t>
            </w:r>
            <w:r w:rsidR="004F78F4" w:rsidRPr="001F1D11">
              <w:rPr>
                <w:rFonts w:ascii="Times New Roman" w:hAnsi="Times New Roman" w:cs="Times New Roman"/>
                <w:sz w:val="16"/>
                <w:szCs w:val="20"/>
              </w:rPr>
              <w:t xml:space="preserve">more general </w:t>
            </w:r>
            <w:r w:rsidR="00C044AF" w:rsidRPr="001F1D11">
              <w:rPr>
                <w:rFonts w:ascii="Times New Roman" w:hAnsi="Times New Roman" w:cs="Times New Roman"/>
                <w:sz w:val="16"/>
                <w:szCs w:val="20"/>
              </w:rPr>
              <w:t>rewording of the function of MAC CE activation is useful</w:t>
            </w:r>
            <w:r w:rsidR="004F78F4" w:rsidRPr="001F1D11">
              <w:rPr>
                <w:rFonts w:ascii="Times New Roman" w:hAnsi="Times New Roman" w:cs="Times New Roman"/>
                <w:sz w:val="16"/>
                <w:szCs w:val="20"/>
              </w:rPr>
              <w:t xml:space="preserve"> (especially in light of open issues for issue 1)</w:t>
            </w:r>
            <w:r w:rsidR="00C044AF" w:rsidRPr="001F1D11">
              <w:rPr>
                <w:rFonts w:ascii="Times New Roman" w:hAnsi="Times New Roman" w:cs="Times New Roman"/>
                <w:sz w:val="16"/>
                <w:szCs w:val="20"/>
              </w:rPr>
              <w:t>.</w:t>
            </w:r>
            <w:r w:rsidR="004F78F4" w:rsidRPr="001F1D11">
              <w:rPr>
                <w:rFonts w:ascii="Times New Roman" w:hAnsi="Times New Roman" w:cs="Times New Roman"/>
                <w:sz w:val="16"/>
                <w:szCs w:val="20"/>
              </w:rPr>
              <w:t xml:space="preserve"> UE capability can be added. </w:t>
            </w:r>
            <w:r w:rsidR="00D563E6" w:rsidRPr="001F1D11">
              <w:rPr>
                <w:rFonts w:ascii="Times New Roman" w:hAnsi="Times New Roman" w:cs="Times New Roman"/>
                <w:sz w:val="16"/>
                <w:szCs w:val="20"/>
              </w:rPr>
              <w:t>Some (still) relevant FFSs from proposal 3.2 are re-added</w:t>
            </w:r>
            <w:r w:rsidR="00D563E6" w:rsidRPr="001F1D11">
              <w:rPr>
                <w:rFonts w:ascii="Times New Roman" w:hAnsi="Times New Roman" w:cs="Times New Roman"/>
                <w:sz w:val="20"/>
                <w:szCs w:val="20"/>
              </w:rPr>
              <w:t>.</w:t>
            </w:r>
            <w:r w:rsidR="00C044AF" w:rsidRPr="001F1D11">
              <w:rPr>
                <w:rFonts w:ascii="Times New Roman" w:hAnsi="Times New Roman" w:cs="Times New Roman"/>
                <w:sz w:val="20"/>
                <w:szCs w:val="20"/>
              </w:rPr>
              <w:t xml:space="preserve"> </w:t>
            </w:r>
          </w:p>
        </w:tc>
      </w:tr>
      <w:tr w:rsidR="0048681D" w:rsidRPr="00B70F28" w14:paraId="3CC63118" w14:textId="77777777" w:rsidTr="00AC6C46">
        <w:tc>
          <w:tcPr>
            <w:tcW w:w="1615" w:type="dxa"/>
            <w:tcBorders>
              <w:top w:val="single" w:sz="4" w:space="0" w:color="auto"/>
              <w:left w:val="single" w:sz="4" w:space="0" w:color="auto"/>
              <w:bottom w:val="single" w:sz="4" w:space="0" w:color="auto"/>
              <w:right w:val="single" w:sz="4" w:space="0" w:color="auto"/>
            </w:tcBorders>
          </w:tcPr>
          <w:p w14:paraId="282D80A8" w14:textId="0FC62D64"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370" w:type="dxa"/>
            <w:tcBorders>
              <w:top w:val="single" w:sz="4" w:space="0" w:color="auto"/>
              <w:left w:val="single" w:sz="4" w:space="0" w:color="auto"/>
              <w:bottom w:val="single" w:sz="4" w:space="0" w:color="auto"/>
              <w:right w:val="single" w:sz="4" w:space="0" w:color="auto"/>
            </w:tcBorders>
          </w:tcPr>
          <w:p w14:paraId="40C81D5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with the proposed update: </w:t>
            </w:r>
          </w:p>
          <w:p w14:paraId="581A3512" w14:textId="77777777" w:rsidR="0048681D" w:rsidRPr="00EB3F45"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t>
            </w:r>
          </w:p>
          <w:p w14:paraId="0072E2A9" w14:textId="77777777" w:rsidR="0048681D" w:rsidRPr="00EB3F45" w:rsidRDefault="0048681D" w:rsidP="0048681D">
            <w:pPr>
              <w:pStyle w:val="ListParagraph"/>
              <w:numPr>
                <w:ilvl w:val="1"/>
                <w:numId w:val="17"/>
              </w:numPr>
              <w:snapToGrid w:val="0"/>
              <w:spacing w:after="0" w:line="240" w:lineRule="auto"/>
              <w:contextualSpacing w:val="0"/>
              <w:jc w:val="both"/>
              <w:rPr>
                <w:rFonts w:ascii="Times New Roman" w:hAnsi="Times New Roman" w:cs="Times New Roman"/>
                <w:sz w:val="18"/>
                <w:szCs w:val="18"/>
              </w:rPr>
            </w:pPr>
            <w:r w:rsidRPr="00EB3F45">
              <w:rPr>
                <w:rFonts w:ascii="Times New Roman" w:hAnsi="Times New Roman" w:cs="Times New Roman"/>
                <w:sz w:val="18"/>
                <w:szCs w:val="18"/>
              </w:rPr>
              <w:t xml:space="preserve">When joint DL and UL beam indication is configured </w:t>
            </w:r>
            <w:r w:rsidRPr="00EB3F45">
              <w:rPr>
                <w:rFonts w:ascii="Times New Roman" w:hAnsi="Times New Roman" w:cs="Times New Roman"/>
                <w:sz w:val="18"/>
                <w:szCs w:val="18"/>
                <w:highlight w:val="green"/>
              </w:rPr>
              <w:t>or separate UL TCI state is configured</w:t>
            </w:r>
            <w:r w:rsidRPr="00EB3F45">
              <w:rPr>
                <w:rFonts w:ascii="Times New Roman" w:hAnsi="Times New Roman" w:cs="Times New Roman"/>
                <w:sz w:val="18"/>
                <w:szCs w:val="18"/>
              </w:rPr>
              <w:t xml:space="preserve">, the updated TCI state also applies to </w:t>
            </w:r>
            <w:r w:rsidRPr="00EB3F45">
              <w:rPr>
                <w:rFonts w:ascii="Times New Roman" w:hAnsi="Times New Roman" w:cs="Times New Roman"/>
                <w:sz w:val="18"/>
                <w:szCs w:val="18"/>
                <w:lang w:eastAsia="x-none"/>
              </w:rPr>
              <w:t>dynamic-grant/configured-grant based PUSCH and dedicated PUCCH resources</w:t>
            </w:r>
          </w:p>
          <w:p w14:paraId="21E48EB4" w14:textId="52B9B4E4" w:rsidR="0039332E" w:rsidRPr="00EB3F45" w:rsidRDefault="0048681D" w:rsidP="0048681D">
            <w:pPr>
              <w:snapToGrid w:val="0"/>
              <w:rPr>
                <w:rFonts w:ascii="Times New Roman" w:eastAsia="DengXian" w:hAnsi="Times New Roman" w:cs="Times New Roman"/>
                <w:sz w:val="18"/>
                <w:szCs w:val="18"/>
                <w:lang w:eastAsia="zh-CN"/>
              </w:rPr>
            </w:pPr>
            <w:r w:rsidRPr="00EB3F45">
              <w:rPr>
                <w:rFonts w:ascii="Times New Roman" w:eastAsia="DengXian" w:hAnsi="Times New Roman" w:cs="Times New Roman"/>
                <w:sz w:val="18"/>
                <w:szCs w:val="18"/>
                <w:lang w:eastAsia="zh-CN"/>
              </w:rPr>
              <w:t>…</w:t>
            </w:r>
          </w:p>
          <w:p w14:paraId="74AD709D" w14:textId="47DB3922" w:rsidR="0039332E" w:rsidRDefault="0039332E" w:rsidP="00EB3F45">
            <w:pPr>
              <w:snapToGrid w:val="0"/>
              <w:ind w:left="347"/>
              <w:rPr>
                <w:rFonts w:ascii="Times New Roman" w:eastAsia="DengXian" w:hAnsi="Times New Roman" w:cs="Times New Roman"/>
                <w:sz w:val="18"/>
                <w:szCs w:val="18"/>
                <w:lang w:eastAsia="zh-CN"/>
              </w:rPr>
            </w:pPr>
            <w:r w:rsidRPr="00EB3F45">
              <w:rPr>
                <w:rFonts w:ascii="Times New Roman" w:eastAsia="DengXian" w:hAnsi="Times New Roman" w:cs="Times New Roman"/>
                <w:sz w:val="16"/>
                <w:szCs w:val="18"/>
                <w:lang w:eastAsia="zh-CN"/>
              </w:rPr>
              <w:t xml:space="preserve">FL comment: </w:t>
            </w:r>
            <w:r w:rsidR="000B0982" w:rsidRPr="00EB3F45">
              <w:rPr>
                <w:rFonts w:ascii="Times New Roman" w:eastAsia="DengXian" w:hAnsi="Times New Roman" w:cs="Times New Roman"/>
                <w:sz w:val="16"/>
                <w:szCs w:val="18"/>
                <w:lang w:eastAsia="zh-CN"/>
              </w:rPr>
              <w:t>This is the intention (also applicable to separate UL beam indication for MPE). But as of now since issue #1.7 is still not yet decided, I add this as an FFS issue.</w:t>
            </w:r>
            <w:r w:rsidR="003D57E9" w:rsidRPr="00EB3F45">
              <w:rPr>
                <w:rFonts w:ascii="Times New Roman" w:eastAsia="DengXian" w:hAnsi="Times New Roman" w:cs="Times New Roman"/>
                <w:sz w:val="16"/>
                <w:szCs w:val="18"/>
                <w:lang w:eastAsia="zh-CN"/>
              </w:rPr>
              <w:t xml:space="preserve"> </w:t>
            </w:r>
            <w:r w:rsidRPr="00EB3F45">
              <w:rPr>
                <w:rFonts w:ascii="Times New Roman" w:eastAsia="DengXian" w:hAnsi="Times New Roman" w:cs="Times New Roman"/>
                <w:sz w:val="16"/>
                <w:szCs w:val="18"/>
                <w:lang w:eastAsia="zh-CN"/>
              </w:rPr>
              <w:t xml:space="preserve"> </w:t>
            </w:r>
          </w:p>
        </w:tc>
      </w:tr>
      <w:tr w:rsidR="00901804" w:rsidRPr="00B70F28" w14:paraId="4E7C4026" w14:textId="77777777" w:rsidTr="00AC6C46">
        <w:tc>
          <w:tcPr>
            <w:tcW w:w="1615" w:type="dxa"/>
            <w:tcBorders>
              <w:top w:val="single" w:sz="4" w:space="0" w:color="auto"/>
              <w:left w:val="single" w:sz="4" w:space="0" w:color="auto"/>
              <w:bottom w:val="single" w:sz="4" w:space="0" w:color="auto"/>
              <w:right w:val="single" w:sz="4" w:space="0" w:color="auto"/>
            </w:tcBorders>
          </w:tcPr>
          <w:p w14:paraId="35B1A5CB" w14:textId="283AA2A3" w:rsidR="00901804" w:rsidRDefault="00901804" w:rsidP="0090180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Sony</w:t>
            </w:r>
          </w:p>
        </w:tc>
        <w:tc>
          <w:tcPr>
            <w:tcW w:w="8370" w:type="dxa"/>
            <w:tcBorders>
              <w:top w:val="single" w:sz="4" w:space="0" w:color="auto"/>
              <w:left w:val="single" w:sz="4" w:space="0" w:color="auto"/>
              <w:bottom w:val="single" w:sz="4" w:space="0" w:color="auto"/>
              <w:right w:val="single" w:sz="4" w:space="0" w:color="auto"/>
            </w:tcBorders>
          </w:tcPr>
          <w:p w14:paraId="251DFBB7" w14:textId="1F7B8361" w:rsidR="004C2FBB" w:rsidRDefault="00901804" w:rsidP="00901804">
            <w:pPr>
              <w:snapToGrid w:val="0"/>
              <w:rPr>
                <w:rFonts w:ascii="Times New Roman" w:hAnsi="Times New Roman" w:cs="Times New Roman"/>
                <w:sz w:val="18"/>
                <w:szCs w:val="18"/>
              </w:rPr>
            </w:pPr>
            <w:r>
              <w:rPr>
                <w:rFonts w:ascii="Times New Roman" w:hAnsi="Times New Roman" w:cs="Times New Roman"/>
                <w:sz w:val="18"/>
                <w:szCs w:val="18"/>
              </w:rPr>
              <w:t>Support Proposal 3.1 from FL. As for Proposal 3.2, the “Aspects” can be discussed in RAN1#103e and it is better to have priorities for further discussion, e.g. in RAN1#104e. In addition, more views are added in above list.</w:t>
            </w:r>
          </w:p>
          <w:p w14:paraId="7B3229D8" w14:textId="6E496A49" w:rsidR="004C2FBB" w:rsidRDefault="004C2FBB" w:rsidP="00EB3F45">
            <w:pPr>
              <w:snapToGrid w:val="0"/>
              <w:ind w:firstLine="347"/>
              <w:rPr>
                <w:rFonts w:ascii="Times New Roman" w:eastAsia="DengXian" w:hAnsi="Times New Roman" w:cs="Times New Roman"/>
                <w:sz w:val="18"/>
                <w:szCs w:val="18"/>
                <w:lang w:eastAsia="zh-CN"/>
              </w:rPr>
            </w:pPr>
            <w:r w:rsidRPr="0039332E">
              <w:rPr>
                <w:rFonts w:ascii="Times New Roman" w:hAnsi="Times New Roman" w:cs="Times New Roman"/>
                <w:sz w:val="16"/>
                <w:szCs w:val="18"/>
              </w:rPr>
              <w:t>FL comment: Proposal 3.2 is now removed</w:t>
            </w:r>
            <w:r w:rsidR="00AC1B5F" w:rsidRPr="0039332E">
              <w:rPr>
                <w:rFonts w:ascii="Times New Roman" w:hAnsi="Times New Roman" w:cs="Times New Roman"/>
                <w:sz w:val="16"/>
                <w:szCs w:val="18"/>
              </w:rPr>
              <w:t xml:space="preserve"> per Apple’s </w:t>
            </w:r>
            <w:r w:rsidR="00CE5014" w:rsidRPr="0039332E">
              <w:rPr>
                <w:rFonts w:ascii="Times New Roman" w:hAnsi="Times New Roman" w:cs="Times New Roman"/>
                <w:sz w:val="16"/>
                <w:szCs w:val="18"/>
              </w:rPr>
              <w:t xml:space="preserve">(reasonable) </w:t>
            </w:r>
            <w:r w:rsidR="00AC1B5F" w:rsidRPr="0039332E">
              <w:rPr>
                <w:rFonts w:ascii="Times New Roman" w:hAnsi="Times New Roman" w:cs="Times New Roman"/>
                <w:sz w:val="16"/>
                <w:szCs w:val="18"/>
              </w:rPr>
              <w:t>input.</w:t>
            </w:r>
          </w:p>
        </w:tc>
      </w:tr>
      <w:tr w:rsidR="008361BD" w:rsidRPr="00B70F28" w14:paraId="4529D765" w14:textId="77777777" w:rsidTr="00AC6C46">
        <w:tc>
          <w:tcPr>
            <w:tcW w:w="1615" w:type="dxa"/>
            <w:tcBorders>
              <w:top w:val="single" w:sz="4" w:space="0" w:color="auto"/>
              <w:left w:val="single" w:sz="4" w:space="0" w:color="auto"/>
              <w:bottom w:val="single" w:sz="4" w:space="0" w:color="auto"/>
              <w:right w:val="single" w:sz="4" w:space="0" w:color="auto"/>
            </w:tcBorders>
          </w:tcPr>
          <w:p w14:paraId="682035AB" w14:textId="2220AFF0" w:rsidR="008361BD" w:rsidRDefault="008361BD" w:rsidP="008361BD">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370" w:type="dxa"/>
            <w:tcBorders>
              <w:top w:val="single" w:sz="4" w:space="0" w:color="auto"/>
              <w:left w:val="single" w:sz="4" w:space="0" w:color="auto"/>
              <w:bottom w:val="single" w:sz="4" w:space="0" w:color="auto"/>
              <w:right w:val="single" w:sz="4" w:space="0" w:color="auto"/>
            </w:tcBorders>
          </w:tcPr>
          <w:p w14:paraId="36B7D317" w14:textId="5B0A4EF8" w:rsidR="008361BD" w:rsidRDefault="008361BD" w:rsidP="008361BD">
            <w:pPr>
              <w:snapToGrid w:val="0"/>
              <w:rPr>
                <w:rFonts w:ascii="Times New Roman" w:hAnsi="Times New Roman" w:cs="Times New Roman"/>
                <w:sz w:val="18"/>
                <w:szCs w:val="18"/>
              </w:rPr>
            </w:pPr>
            <w:r>
              <w:rPr>
                <w:rFonts w:ascii="Times New Roman" w:eastAsia="Yu Mincho" w:hAnsi="Times New Roman" w:cs="Times New Roman"/>
                <w:sz w:val="18"/>
                <w:szCs w:val="18"/>
                <w:lang w:eastAsia="ja-JP"/>
              </w:rPr>
              <w:t xml:space="preserve">Support Proposal 3.1. </w:t>
            </w: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ur views are added in above list.</w:t>
            </w:r>
          </w:p>
        </w:tc>
      </w:tr>
      <w:tr w:rsidR="00CC425D" w:rsidRPr="00D97FE7" w14:paraId="538ED444" w14:textId="77777777" w:rsidTr="00CC425D">
        <w:tc>
          <w:tcPr>
            <w:tcW w:w="1615" w:type="dxa"/>
          </w:tcPr>
          <w:p w14:paraId="11AA37E3"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370" w:type="dxa"/>
          </w:tcPr>
          <w:p w14:paraId="4A2EB7E3" w14:textId="6E525BC3"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To us, it is a bit strange to agree on the signaling medium (DCI vs MAC-CE) before we have a better understanding of the functionalities to support. For example, whether the same signaling medium will be used to indicate L1/L2 inter-cell HO discussed in Issue #2. In our view, this is different from DCI-based TRP selection within the same cell, as the different cells are involved here and they may have different configurations. </w:t>
            </w:r>
            <w:r w:rsidR="002B15C4">
              <w:rPr>
                <w:rFonts w:ascii="Times New Roman" w:eastAsia="DengXian" w:hAnsi="Times New Roman" w:cs="Times New Roman"/>
                <w:sz w:val="18"/>
                <w:szCs w:val="18"/>
                <w:lang w:eastAsia="zh-CN"/>
              </w:rPr>
              <w:t>If intention here is mainly for intra-cell case, it should be made clear.</w:t>
            </w:r>
          </w:p>
          <w:p w14:paraId="7D5150AF" w14:textId="77777777" w:rsidR="00CC425D" w:rsidRPr="00171093" w:rsidRDefault="00CC425D" w:rsidP="00D9538D">
            <w:pPr>
              <w:snapToGrid w:val="0"/>
              <w:rPr>
                <w:rFonts w:ascii="Times New Roman" w:eastAsia="DengXian" w:hAnsi="Times New Roman" w:cs="Times New Roman"/>
                <w:sz w:val="18"/>
                <w:szCs w:val="18"/>
                <w:lang w:eastAsia="zh-CN"/>
              </w:rPr>
            </w:pPr>
          </w:p>
          <w:p w14:paraId="339145E2"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we found that 6 companies submitted evaluation results, where 4 of them showed no observable gains (DCI over MAC-CE) and 2 of them showed some gains. We checked the 2 contributions showing gains, and have serious doubts on the evaluation assumptions therein. With such a situation, it also seems strange to rush to a decision. </w:t>
            </w:r>
          </w:p>
          <w:p w14:paraId="6732AFC3" w14:textId="77777777" w:rsidR="00CC425D" w:rsidRPr="00DF6B3A" w:rsidRDefault="00CC425D" w:rsidP="00D9538D">
            <w:pPr>
              <w:snapToGrid w:val="0"/>
              <w:rPr>
                <w:rFonts w:ascii="Times New Roman" w:eastAsia="DengXian" w:hAnsi="Times New Roman" w:cs="Times New Roman"/>
                <w:sz w:val="18"/>
                <w:szCs w:val="18"/>
                <w:lang w:eastAsia="zh-CN"/>
              </w:rPr>
            </w:pPr>
          </w:p>
          <w:p w14:paraId="1E8DC2AE"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analyzed in our contribution, c</w:t>
            </w:r>
            <w:r w:rsidRPr="00A94693">
              <w:rPr>
                <w:rFonts w:ascii="Times New Roman" w:eastAsia="DengXian" w:hAnsi="Times New Roman" w:cs="Times New Roman"/>
                <w:sz w:val="18"/>
                <w:szCs w:val="18"/>
                <w:lang w:eastAsia="zh-CN"/>
              </w:rPr>
              <w:t xml:space="preserve">ompared with DCI-based </w:t>
            </w:r>
            <w:r>
              <w:rPr>
                <w:rFonts w:ascii="Times New Roman" w:eastAsia="DengXian" w:hAnsi="Times New Roman" w:cs="Times New Roman"/>
                <w:sz w:val="18"/>
                <w:szCs w:val="18"/>
                <w:lang w:eastAsia="zh-CN"/>
              </w:rPr>
              <w:t>approach, M</w:t>
            </w:r>
            <w:r w:rsidRPr="00A94693">
              <w:rPr>
                <w:rFonts w:ascii="Times New Roman" w:eastAsia="DengXian" w:hAnsi="Times New Roman" w:cs="Times New Roman"/>
                <w:sz w:val="18"/>
                <w:szCs w:val="18"/>
                <w:lang w:eastAsia="zh-CN"/>
              </w:rPr>
              <w:t>AC-CE-based TCI state update provides better reliability and higher flexibility</w:t>
            </w:r>
            <w:r>
              <w:rPr>
                <w:rFonts w:ascii="Times New Roman" w:eastAsia="DengXian" w:hAnsi="Times New Roman" w:cs="Times New Roman"/>
                <w:sz w:val="18"/>
                <w:szCs w:val="18"/>
                <w:lang w:eastAsia="zh-CN"/>
              </w:rPr>
              <w:t xml:space="preserve"> (in terms of functionalities to support and transmission opportunity)</w:t>
            </w:r>
            <w:r w:rsidRPr="00A94693">
              <w:rPr>
                <w:rFonts w:ascii="Times New Roman" w:eastAsia="DengXian" w:hAnsi="Times New Roman" w:cs="Times New Roman"/>
                <w:sz w:val="18"/>
                <w:szCs w:val="18"/>
                <w:lang w:eastAsia="zh-CN"/>
              </w:rPr>
              <w:t>, with less or comparable overhead</w:t>
            </w:r>
            <w:r>
              <w:rPr>
                <w:rFonts w:ascii="Times New Roman" w:eastAsia="DengXian" w:hAnsi="Times New Roman" w:cs="Times New Roman"/>
                <w:sz w:val="18"/>
                <w:szCs w:val="18"/>
                <w:lang w:eastAsia="zh-CN"/>
              </w:rPr>
              <w:t xml:space="preserve">, while the impacts on UE blind detection and NW scheduling can be minimized. </w:t>
            </w:r>
          </w:p>
          <w:p w14:paraId="3F7243D6" w14:textId="77777777" w:rsidR="00CC425D" w:rsidRDefault="00CC425D" w:rsidP="00D9538D">
            <w:pPr>
              <w:snapToGrid w:val="0"/>
              <w:rPr>
                <w:rFonts w:ascii="Times New Roman" w:eastAsia="DengXian" w:hAnsi="Times New Roman" w:cs="Times New Roman"/>
                <w:sz w:val="18"/>
                <w:szCs w:val="18"/>
                <w:lang w:eastAsia="zh-CN"/>
              </w:rPr>
            </w:pPr>
          </w:p>
          <w:p w14:paraId="1DA12C2E" w14:textId="4643C896"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Still, given the amount of </w:t>
            </w:r>
            <w:r w:rsidR="008F05A1">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regarding DCI vs MAC-CE, we </w:t>
            </w:r>
            <w:r w:rsidR="008F05A1">
              <w:rPr>
                <w:rFonts w:ascii="Times New Roman" w:eastAsia="DengXian" w:hAnsi="Times New Roman" w:cs="Times New Roman"/>
                <w:sz w:val="18"/>
                <w:szCs w:val="18"/>
                <w:lang w:eastAsia="zh-CN"/>
              </w:rPr>
              <w:t xml:space="preserve">can accept the </w:t>
            </w:r>
            <w:r>
              <w:rPr>
                <w:rFonts w:ascii="Times New Roman" w:eastAsia="DengXian" w:hAnsi="Times New Roman" w:cs="Times New Roman"/>
                <w:sz w:val="18"/>
                <w:szCs w:val="18"/>
                <w:lang w:eastAsia="zh-CN"/>
              </w:rPr>
              <w:t>compromise to support both DCI and MAC-CE based approaches, if legacy DCI formats 1_1 and 1_2 are re-used and the corresponding ACK for scheduled PDSCH are used to acknowledge TCI state update</w:t>
            </w:r>
            <w:r w:rsidR="00732975">
              <w:rPr>
                <w:rFonts w:ascii="Times New Roman" w:eastAsia="DengXian" w:hAnsi="Times New Roman" w:cs="Times New Roman"/>
                <w:sz w:val="18"/>
                <w:szCs w:val="18"/>
                <w:lang w:eastAsia="zh-CN"/>
              </w:rPr>
              <w:t xml:space="preserve">. As can be seen, our intention is </w:t>
            </w:r>
            <w:proofErr w:type="gramStart"/>
            <w:r w:rsidR="00732975">
              <w:rPr>
                <w:rFonts w:ascii="Times New Roman" w:eastAsia="DengXian" w:hAnsi="Times New Roman" w:cs="Times New Roman"/>
                <w:sz w:val="18"/>
                <w:szCs w:val="18"/>
                <w:lang w:eastAsia="zh-CN"/>
              </w:rPr>
              <w:t>red</w:t>
            </w:r>
            <w:r>
              <w:rPr>
                <w:rFonts w:ascii="Times New Roman" w:eastAsia="DengXian" w:hAnsi="Times New Roman" w:cs="Times New Roman"/>
                <w:sz w:val="18"/>
                <w:szCs w:val="18"/>
                <w:lang w:eastAsia="zh-CN"/>
              </w:rPr>
              <w:t>uces</w:t>
            </w:r>
            <w:proofErr w:type="gramEnd"/>
            <w:r>
              <w:rPr>
                <w:rFonts w:ascii="Times New Roman" w:eastAsia="DengXian" w:hAnsi="Times New Roman" w:cs="Times New Roman"/>
                <w:sz w:val="18"/>
                <w:szCs w:val="18"/>
                <w:lang w:eastAsia="zh-CN"/>
              </w:rPr>
              <w:t xml:space="preserve"> the impacts on PDCCH/PUCCH capacity/allocation. </w:t>
            </w:r>
            <w:r w:rsidR="008F05A1">
              <w:rPr>
                <w:rFonts w:ascii="Times New Roman" w:eastAsia="DengXian" w:hAnsi="Times New Roman" w:cs="Times New Roman"/>
                <w:sz w:val="18"/>
                <w:szCs w:val="18"/>
                <w:lang w:eastAsia="zh-CN"/>
              </w:rPr>
              <w:t>This is our bottom line.</w:t>
            </w:r>
          </w:p>
          <w:p w14:paraId="4B28A678" w14:textId="77777777" w:rsidR="00CC425D" w:rsidRPr="00EF1AC5" w:rsidRDefault="00CC425D" w:rsidP="00D9538D">
            <w:pPr>
              <w:snapToGrid w:val="0"/>
              <w:rPr>
                <w:rFonts w:ascii="Times New Roman" w:eastAsia="DengXian" w:hAnsi="Times New Roman" w:cs="Times New Roman"/>
                <w:sz w:val="18"/>
                <w:szCs w:val="18"/>
                <w:lang w:eastAsia="zh-CN"/>
              </w:rPr>
            </w:pPr>
          </w:p>
          <w:p w14:paraId="7187278D"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3.1: </w:t>
            </w:r>
          </w:p>
          <w:p w14:paraId="690543E2" w14:textId="77777777" w:rsidR="00CC425D" w:rsidRDefault="00CC425D" w:rsidP="00D9538D">
            <w:pPr>
              <w:snapToGrid w:val="0"/>
              <w:rPr>
                <w:rFonts w:ascii="Times New Roman" w:eastAsia="DengXian" w:hAnsi="Times New Roman" w:cs="Times New Roman"/>
                <w:sz w:val="18"/>
                <w:szCs w:val="18"/>
                <w:lang w:eastAsia="zh-CN"/>
              </w:rPr>
            </w:pPr>
          </w:p>
          <w:p w14:paraId="358B617B" w14:textId="533BAD95" w:rsidR="00327DAF" w:rsidRDefault="00327DAF"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incorporation of MAC-CE based indication/activation looks ambiguous. In R15/R16, via MAC-CE, one TCI state can be indicated for PDCCH, while multiple TCI states can be activated for PDSCH. Here the indicated TCI is applied for both PDCCH/PDSCH, to make it ‘</w:t>
            </w:r>
            <w:r w:rsidRPr="00171093">
              <w:rPr>
                <w:rFonts w:ascii="Times New Roman" w:eastAsia="DengXian" w:hAnsi="Times New Roman" w:cs="Times New Roman"/>
                <w:sz w:val="18"/>
                <w:szCs w:val="18"/>
                <w:lang w:eastAsia="zh-CN"/>
              </w:rPr>
              <w:t>analogous to Rel.15/16</w:t>
            </w:r>
            <w:r>
              <w:rPr>
                <w:rFonts w:ascii="Times New Roman" w:eastAsia="DengXian" w:hAnsi="Times New Roman" w:cs="Times New Roman"/>
                <w:sz w:val="18"/>
                <w:szCs w:val="18"/>
                <w:lang w:eastAsia="zh-CN"/>
              </w:rPr>
              <w:t>’, it is better to update it as ‘</w:t>
            </w:r>
            <w:r w:rsidRPr="00327DAF">
              <w:rPr>
                <w:rFonts w:ascii="Times New Roman" w:eastAsia="DengXian" w:hAnsi="Times New Roman" w:cs="Times New Roman"/>
                <w:sz w:val="18"/>
                <w:szCs w:val="18"/>
                <w:lang w:eastAsia="zh-CN"/>
              </w:rPr>
              <w:t>Support MAC CE to configure the mapping between TCI code-points in DCI and a subset of configured TCI states in RRC</w:t>
            </w:r>
            <w:r>
              <w:rPr>
                <w:rFonts w:ascii="Times New Roman" w:eastAsia="DengXian" w:hAnsi="Times New Roman" w:cs="Times New Roman"/>
                <w:sz w:val="18"/>
                <w:szCs w:val="18"/>
                <w:lang w:eastAsia="zh-CN"/>
              </w:rPr>
              <w:t xml:space="preserve"> </w:t>
            </w:r>
            <w:r w:rsidRPr="002B15C4">
              <w:rPr>
                <w:rFonts w:ascii="Times New Roman" w:eastAsia="DengXian" w:hAnsi="Times New Roman" w:cs="Times New Roman"/>
                <w:color w:val="FF0000"/>
                <w:sz w:val="18"/>
                <w:szCs w:val="18"/>
                <w:lang w:eastAsia="zh-CN"/>
              </w:rPr>
              <w:t>and to indicate</w:t>
            </w:r>
            <w:r w:rsidR="002B15C4" w:rsidRPr="002B15C4">
              <w:rPr>
                <w:rFonts w:ascii="Times New Roman" w:eastAsia="DengXian" w:hAnsi="Times New Roman" w:cs="Times New Roman"/>
                <w:color w:val="FF0000"/>
                <w:sz w:val="18"/>
                <w:szCs w:val="18"/>
                <w:lang w:eastAsia="zh-CN"/>
              </w:rPr>
              <w:t xml:space="preserve"> one</w:t>
            </w:r>
            <w:r w:rsidRPr="002B15C4">
              <w:rPr>
                <w:rFonts w:ascii="Times New Roman" w:eastAsia="DengXian" w:hAnsi="Times New Roman" w:cs="Times New Roman"/>
                <w:color w:val="FF0000"/>
                <w:sz w:val="18"/>
                <w:szCs w:val="18"/>
                <w:lang w:eastAsia="zh-CN"/>
              </w:rPr>
              <w:t xml:space="preserve"> TCI state update </w:t>
            </w:r>
            <w:r w:rsidR="002B15C4" w:rsidRPr="002B15C4">
              <w:rPr>
                <w:rFonts w:ascii="Times New Roman" w:eastAsia="DengXian" w:hAnsi="Times New Roman" w:cs="Times New Roman"/>
                <w:color w:val="FF0000"/>
                <w:sz w:val="18"/>
                <w:szCs w:val="18"/>
                <w:lang w:eastAsia="zh-CN"/>
              </w:rPr>
              <w:t xml:space="preserve">which is </w:t>
            </w:r>
            <w:r w:rsidRPr="002B15C4">
              <w:rPr>
                <w:rFonts w:ascii="Times New Roman" w:eastAsia="DengXian" w:hAnsi="Times New Roman" w:cs="Times New Roman"/>
                <w:color w:val="FF0000"/>
                <w:sz w:val="18"/>
                <w:szCs w:val="18"/>
                <w:lang w:eastAsia="zh-CN"/>
              </w:rPr>
              <w:t>to be applied directly</w:t>
            </w:r>
            <w:r>
              <w:rPr>
                <w:rFonts w:ascii="Times New Roman" w:eastAsia="DengXian" w:hAnsi="Times New Roman" w:cs="Times New Roman"/>
                <w:sz w:val="18"/>
                <w:szCs w:val="18"/>
                <w:lang w:eastAsia="zh-CN"/>
              </w:rPr>
              <w:t>’, with which the</w:t>
            </w:r>
            <w:r w:rsidR="008F05A1">
              <w:rPr>
                <w:rFonts w:ascii="Times New Roman" w:eastAsia="DengXian" w:hAnsi="Times New Roman" w:cs="Times New Roman"/>
                <w:sz w:val="18"/>
                <w:szCs w:val="18"/>
                <w:lang w:eastAsia="zh-CN"/>
              </w:rPr>
              <w:t xml:space="preserve"> note below is no longer</w:t>
            </w:r>
            <w:r>
              <w:rPr>
                <w:rFonts w:ascii="Times New Roman" w:eastAsia="DengXian" w:hAnsi="Times New Roman" w:cs="Times New Roman"/>
                <w:sz w:val="18"/>
                <w:szCs w:val="18"/>
                <w:lang w:eastAsia="zh-CN"/>
              </w:rPr>
              <w:t xml:space="preserve"> needed.</w:t>
            </w:r>
          </w:p>
          <w:p w14:paraId="3F277DCE" w14:textId="77777777" w:rsidR="00327DAF" w:rsidRDefault="00327DAF" w:rsidP="00D9538D">
            <w:pPr>
              <w:snapToGrid w:val="0"/>
              <w:rPr>
                <w:rFonts w:ascii="Times New Roman" w:eastAsia="DengXian" w:hAnsi="Times New Roman" w:cs="Times New Roman"/>
                <w:sz w:val="18"/>
                <w:szCs w:val="18"/>
                <w:lang w:eastAsia="zh-CN"/>
              </w:rPr>
            </w:pPr>
          </w:p>
          <w:p w14:paraId="0A0A1217" w14:textId="4BEC212C"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The proposal </w:t>
            </w:r>
            <w:r w:rsidR="00327DAF">
              <w:rPr>
                <w:rFonts w:ascii="Times New Roman" w:eastAsia="DengXian" w:hAnsi="Times New Roman" w:cs="Times New Roman"/>
                <w:sz w:val="18"/>
                <w:szCs w:val="18"/>
                <w:lang w:eastAsia="zh-CN"/>
              </w:rPr>
              <w:t xml:space="preserve">itself </w:t>
            </w:r>
            <w:r>
              <w:rPr>
                <w:rFonts w:ascii="Times New Roman" w:eastAsia="DengXian" w:hAnsi="Times New Roman" w:cs="Times New Roman"/>
                <w:sz w:val="18"/>
                <w:szCs w:val="18"/>
                <w:lang w:eastAsia="zh-CN"/>
              </w:rPr>
              <w:t xml:space="preserve">is self-conflicting. </w:t>
            </w:r>
            <w:r w:rsidR="00327DAF">
              <w:rPr>
                <w:rFonts w:ascii="Times New Roman" w:eastAsia="DengXian" w:hAnsi="Times New Roman" w:cs="Times New Roman"/>
                <w:sz w:val="18"/>
                <w:szCs w:val="18"/>
                <w:lang w:eastAsia="zh-CN"/>
              </w:rPr>
              <w:t>One bullet</w:t>
            </w:r>
            <w:r>
              <w:rPr>
                <w:rFonts w:ascii="Times New Roman" w:eastAsia="DengXian" w:hAnsi="Times New Roman" w:cs="Times New Roman"/>
                <w:sz w:val="18"/>
                <w:szCs w:val="18"/>
                <w:lang w:eastAsia="zh-CN"/>
              </w:rPr>
              <w:t xml:space="preserve"> says </w:t>
            </w:r>
            <w:r w:rsidRPr="00EF1AC5">
              <w:rPr>
                <w:rFonts w:ascii="Times New Roman" w:eastAsia="DengXian" w:hAnsi="Times New Roman" w:cs="Times New Roman"/>
                <w:sz w:val="18"/>
                <w:szCs w:val="18"/>
                <w:lang w:eastAsia="zh-CN"/>
              </w:rPr>
              <w:t xml:space="preserve">“Joint” refers to </w:t>
            </w:r>
            <w:r>
              <w:rPr>
                <w:rFonts w:ascii="Times New Roman" w:eastAsia="DengXian" w:hAnsi="Times New Roman" w:cs="Times New Roman"/>
                <w:sz w:val="18"/>
                <w:szCs w:val="18"/>
                <w:lang w:eastAsia="zh-CN"/>
              </w:rPr>
              <w:t xml:space="preserve">applying </w:t>
            </w:r>
            <w:r w:rsidRPr="00EF1AC5">
              <w:rPr>
                <w:rFonts w:ascii="Times New Roman" w:eastAsia="DengXian" w:hAnsi="Times New Roman" w:cs="Times New Roman"/>
                <w:sz w:val="18"/>
                <w:szCs w:val="18"/>
                <w:lang w:eastAsia="zh-CN"/>
              </w:rPr>
              <w:t>a common beam for both DL and UL</w:t>
            </w:r>
            <w:r>
              <w:rPr>
                <w:rFonts w:ascii="Times New Roman" w:eastAsia="DengXian" w:hAnsi="Times New Roman" w:cs="Times New Roman"/>
                <w:sz w:val="18"/>
                <w:szCs w:val="18"/>
                <w:lang w:eastAsia="zh-CN"/>
              </w:rPr>
              <w:t xml:space="preserve">, while the </w:t>
            </w:r>
            <w:r w:rsidR="00327DAF">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ub-bullet </w:t>
            </w:r>
            <w:r w:rsidR="00327DAF">
              <w:rPr>
                <w:rFonts w:ascii="Times New Roman" w:eastAsia="DengXian" w:hAnsi="Times New Roman" w:cs="Times New Roman"/>
                <w:sz w:val="18"/>
                <w:szCs w:val="18"/>
                <w:lang w:eastAsia="zh-CN"/>
              </w:rPr>
              <w:t xml:space="preserve">above </w:t>
            </w:r>
            <w:r>
              <w:rPr>
                <w:rFonts w:ascii="Times New Roman" w:eastAsia="DengXian" w:hAnsi="Times New Roman" w:cs="Times New Roman"/>
                <w:sz w:val="18"/>
                <w:szCs w:val="18"/>
                <w:lang w:eastAsia="zh-CN"/>
              </w:rPr>
              <w:t>says ‘</w:t>
            </w:r>
            <w:r w:rsidRPr="00EF1AC5">
              <w:rPr>
                <w:rFonts w:ascii="Times New Roman" w:eastAsia="DengXian" w:hAnsi="Times New Roman" w:cs="Times New Roman"/>
                <w:sz w:val="18"/>
                <w:szCs w:val="18"/>
                <w:lang w:eastAsia="zh-CN"/>
              </w:rPr>
              <w:t>joint TCI state update can include M DL and/or N UL common TCI state(s)</w:t>
            </w:r>
            <w:r>
              <w:rPr>
                <w:rFonts w:ascii="Times New Roman" w:eastAsia="DengXian" w:hAnsi="Times New Roman" w:cs="Times New Roman"/>
                <w:sz w:val="18"/>
                <w:szCs w:val="18"/>
                <w:lang w:eastAsia="zh-CN"/>
              </w:rPr>
              <w:t xml:space="preserve">’, which is not a common beam at all. With such a formulation, one may even interpret it as that an indicated UL TCI can be used to determined DL Rx beam/QCL, which is still being discussed in Issue #1. </w:t>
            </w:r>
          </w:p>
          <w:p w14:paraId="3F64BFCB" w14:textId="77777777" w:rsidR="00CC425D" w:rsidRPr="004D321F" w:rsidRDefault="00CC425D" w:rsidP="00D9538D">
            <w:pPr>
              <w:snapToGrid w:val="0"/>
              <w:rPr>
                <w:rFonts w:ascii="Times New Roman" w:eastAsia="DengXian" w:hAnsi="Times New Roman" w:cs="Times New Roman"/>
                <w:sz w:val="18"/>
                <w:szCs w:val="18"/>
                <w:lang w:eastAsia="zh-CN"/>
              </w:rPr>
            </w:pPr>
          </w:p>
          <w:p w14:paraId="3603DA59" w14:textId="77777777" w:rsidR="00CC425D" w:rsidRDefault="00CC425D" w:rsidP="00461D03">
            <w:pPr>
              <w:snapToGrid w:val="0"/>
              <w:rPr>
                <w:ins w:id="52" w:author="Eko Onggosanusi" w:date="2020-11-02T10:5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Given that the value of M and N are still under discussions,</w:t>
            </w:r>
            <w:r w:rsidR="00461D03">
              <w:rPr>
                <w:rFonts w:ascii="Times New Roman" w:eastAsia="DengXian" w:hAnsi="Times New Roman" w:cs="Times New Roman"/>
                <w:sz w:val="18"/>
                <w:szCs w:val="18"/>
                <w:lang w:eastAsia="zh-CN"/>
              </w:rPr>
              <w:t xml:space="preserve"> we suggest clarifying</w:t>
            </w:r>
            <w:r>
              <w:rPr>
                <w:rFonts w:ascii="Times New Roman" w:eastAsia="DengXian" w:hAnsi="Times New Roman" w:cs="Times New Roman"/>
                <w:sz w:val="18"/>
                <w:szCs w:val="18"/>
                <w:lang w:eastAsia="zh-CN"/>
              </w:rPr>
              <w:t xml:space="preserve"> whether the introduction of N=2 </w:t>
            </w:r>
            <w:r w:rsidR="00461D03">
              <w:rPr>
                <w:rFonts w:ascii="Times New Roman" w:eastAsia="DengXian" w:hAnsi="Times New Roman" w:cs="Times New Roman"/>
                <w:sz w:val="18"/>
                <w:szCs w:val="18"/>
                <w:lang w:eastAsia="zh-CN"/>
              </w:rPr>
              <w:t xml:space="preserve">UL TCI states (if agreed) </w:t>
            </w:r>
            <w:r>
              <w:rPr>
                <w:rFonts w:ascii="Times New Roman" w:eastAsia="DengXian" w:hAnsi="Times New Roman" w:cs="Times New Roman"/>
                <w:sz w:val="18"/>
                <w:szCs w:val="18"/>
                <w:lang w:eastAsia="zh-CN"/>
              </w:rPr>
              <w:t>implies the support of simultaneous multi-UE-panel transmission, which has been precluded in RAN-P</w:t>
            </w:r>
            <w:r w:rsidR="00461D03">
              <w:rPr>
                <w:rFonts w:ascii="Times New Roman" w:eastAsia="DengXian" w:hAnsi="Times New Roman" w:cs="Times New Roman"/>
                <w:sz w:val="18"/>
                <w:szCs w:val="18"/>
                <w:lang w:eastAsia="zh-CN"/>
              </w:rPr>
              <w:t xml:space="preserve">, and </w:t>
            </w:r>
            <w:r>
              <w:rPr>
                <w:rFonts w:ascii="Times New Roman" w:eastAsia="DengXian" w:hAnsi="Times New Roman" w:cs="Times New Roman"/>
                <w:sz w:val="18"/>
                <w:szCs w:val="18"/>
                <w:lang w:eastAsia="zh-CN"/>
              </w:rPr>
              <w:t xml:space="preserve">how the indicated M=2 DL TCI states </w:t>
            </w:r>
            <w:r w:rsidR="00461D03">
              <w:rPr>
                <w:rFonts w:ascii="Times New Roman" w:eastAsia="DengXian" w:hAnsi="Times New Roman" w:cs="Times New Roman"/>
                <w:sz w:val="18"/>
                <w:szCs w:val="18"/>
                <w:lang w:eastAsia="zh-CN"/>
              </w:rPr>
              <w:t xml:space="preserve">(if agreed) </w:t>
            </w:r>
            <w:r>
              <w:rPr>
                <w:rFonts w:ascii="Times New Roman" w:eastAsia="DengXian" w:hAnsi="Times New Roman" w:cs="Times New Roman"/>
                <w:sz w:val="18"/>
                <w:szCs w:val="18"/>
                <w:lang w:eastAsia="zh-CN"/>
              </w:rPr>
              <w:t xml:space="preserve">are applied to CORESET(s) and PDSCH(s), </w:t>
            </w:r>
            <w:r w:rsidR="00461D03">
              <w:rPr>
                <w:rFonts w:ascii="Times New Roman" w:eastAsia="DengXian" w:hAnsi="Times New Roman" w:cs="Times New Roman"/>
                <w:sz w:val="18"/>
                <w:szCs w:val="18"/>
                <w:lang w:eastAsia="zh-CN"/>
              </w:rPr>
              <w:t xml:space="preserve">which should take </w:t>
            </w:r>
            <w:r>
              <w:rPr>
                <w:rFonts w:ascii="Times New Roman" w:eastAsia="DengXian" w:hAnsi="Times New Roman" w:cs="Times New Roman"/>
                <w:sz w:val="18"/>
                <w:szCs w:val="18"/>
                <w:lang w:eastAsia="zh-CN"/>
              </w:rPr>
              <w:t>the parallel discussions in agenda 8.1.2.1</w:t>
            </w:r>
            <w:r w:rsidR="00461D03">
              <w:rPr>
                <w:rFonts w:ascii="Times New Roman" w:eastAsia="DengXian" w:hAnsi="Times New Roman" w:cs="Times New Roman"/>
                <w:sz w:val="18"/>
                <w:szCs w:val="18"/>
                <w:lang w:eastAsia="zh-CN"/>
              </w:rPr>
              <w:t xml:space="preserve"> into account</w:t>
            </w:r>
            <w:r>
              <w:rPr>
                <w:rFonts w:ascii="Times New Roman" w:eastAsia="DengXian" w:hAnsi="Times New Roman" w:cs="Times New Roman"/>
                <w:sz w:val="18"/>
                <w:szCs w:val="18"/>
                <w:lang w:eastAsia="zh-CN"/>
              </w:rPr>
              <w:t xml:space="preserve">. </w:t>
            </w:r>
          </w:p>
          <w:p w14:paraId="3C16D605" w14:textId="77777777" w:rsidR="00AF3C1E" w:rsidRPr="00B20AE9" w:rsidRDefault="00AF3C1E" w:rsidP="00461D03">
            <w:pPr>
              <w:snapToGrid w:val="0"/>
              <w:rPr>
                <w:ins w:id="53" w:author="Eko Onggosanusi" w:date="2020-11-02T10:59:00Z"/>
                <w:rFonts w:ascii="Times New Roman" w:eastAsia="DengXian" w:hAnsi="Times New Roman" w:cs="Times New Roman"/>
                <w:sz w:val="16"/>
                <w:szCs w:val="18"/>
                <w:lang w:eastAsia="zh-CN"/>
              </w:rPr>
            </w:pPr>
          </w:p>
          <w:p w14:paraId="4539C030" w14:textId="100CF282" w:rsidR="00AF3C1E" w:rsidRPr="00D97FE7" w:rsidRDefault="00AF3C1E" w:rsidP="00461D03">
            <w:pPr>
              <w:snapToGrid w:val="0"/>
              <w:rPr>
                <w:rFonts w:ascii="Times New Roman" w:eastAsia="DengXian" w:hAnsi="Times New Roman" w:cs="Times New Roman"/>
                <w:sz w:val="18"/>
                <w:szCs w:val="18"/>
                <w:lang w:eastAsia="zh-CN"/>
              </w:rPr>
            </w:pPr>
            <w:ins w:id="54" w:author="Eko Onggosanusi" w:date="2020-11-02T10:59:00Z">
              <w:r w:rsidRPr="00B20AE9">
                <w:rPr>
                  <w:rFonts w:ascii="Times New Roman" w:eastAsia="DengXian" w:hAnsi="Times New Roman" w:cs="Times New Roman"/>
                  <w:sz w:val="16"/>
                  <w:szCs w:val="18"/>
                  <w:lang w:eastAsia="zh-CN"/>
                </w:rPr>
                <w:t xml:space="preserve">FL comment: Reverted back to previous wording to make the MAC CE bullet more general to address </w:t>
              </w:r>
            </w:ins>
            <w:ins w:id="55" w:author="Eko Onggosanusi" w:date="2020-11-02T11:00:00Z">
              <w:r w:rsidRPr="00B20AE9">
                <w:rPr>
                  <w:rFonts w:ascii="Times New Roman" w:eastAsia="DengXian" w:hAnsi="Times New Roman" w:cs="Times New Roman"/>
                  <w:sz w:val="16"/>
                  <w:szCs w:val="18"/>
                  <w:lang w:eastAsia="zh-CN"/>
                </w:rPr>
                <w:t>Huawei’s concern</w:t>
              </w:r>
              <w:r w:rsidR="005115E3" w:rsidRPr="00B20AE9">
                <w:rPr>
                  <w:rFonts w:ascii="Times New Roman" w:eastAsia="DengXian" w:hAnsi="Times New Roman" w:cs="Times New Roman"/>
                  <w:sz w:val="16"/>
                  <w:szCs w:val="18"/>
                  <w:lang w:eastAsia="zh-CN"/>
                </w:rPr>
                <w:t xml:space="preserve">. Add “At least ...” in sub-bullet to allow extension to </w:t>
              </w:r>
              <w:proofErr w:type="spellStart"/>
              <w:r w:rsidR="005115E3" w:rsidRPr="00B20AE9">
                <w:rPr>
                  <w:rFonts w:ascii="Times New Roman" w:eastAsia="DengXian" w:hAnsi="Times New Roman" w:cs="Times New Roman"/>
                  <w:sz w:val="16"/>
                  <w:szCs w:val="18"/>
                  <w:lang w:eastAsia="zh-CN"/>
                </w:rPr>
                <w:t>mTRP</w:t>
              </w:r>
              <w:proofErr w:type="spellEnd"/>
              <w:r w:rsidR="005115E3" w:rsidRPr="00B20AE9">
                <w:rPr>
                  <w:rFonts w:ascii="Times New Roman" w:eastAsia="DengXian" w:hAnsi="Times New Roman" w:cs="Times New Roman"/>
                  <w:sz w:val="16"/>
                  <w:szCs w:val="18"/>
                  <w:lang w:eastAsia="zh-CN"/>
                </w:rPr>
                <w:t xml:space="preserve"> (for future discussion</w:t>
              </w:r>
              <w:r w:rsidR="00B20AE9" w:rsidRPr="00B20AE9">
                <w:rPr>
                  <w:rFonts w:ascii="Times New Roman" w:eastAsia="DengXian" w:hAnsi="Times New Roman" w:cs="Times New Roman"/>
                  <w:sz w:val="16"/>
                  <w:szCs w:val="18"/>
                  <w:lang w:eastAsia="zh-CN"/>
                </w:rPr>
                <w:t>)</w:t>
              </w:r>
            </w:ins>
          </w:p>
        </w:tc>
      </w:tr>
      <w:tr w:rsidR="008773C8" w:rsidRPr="00D97FE7" w14:paraId="64D6AB93" w14:textId="77777777" w:rsidTr="00CC425D">
        <w:tc>
          <w:tcPr>
            <w:tcW w:w="1615" w:type="dxa"/>
          </w:tcPr>
          <w:p w14:paraId="46888881" w14:textId="0A4CE0B9" w:rsidR="008773C8" w:rsidRP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vivo</w:t>
            </w:r>
          </w:p>
        </w:tc>
        <w:tc>
          <w:tcPr>
            <w:tcW w:w="8370" w:type="dxa"/>
          </w:tcPr>
          <w:p w14:paraId="5A4A5252" w14:textId="283BD44F" w:rsid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still like to keep the original aspect IV FFS under current formulation. Hope this is acceptable for all.</w:t>
            </w:r>
          </w:p>
          <w:p w14:paraId="767FB36B" w14:textId="1C131279" w:rsidR="008773C8" w:rsidRDefault="008773C8" w:rsidP="00D9538D">
            <w:pPr>
              <w:snapToGrid w:val="0"/>
              <w:rPr>
                <w:rFonts w:ascii="Times New Roman" w:eastAsia="DengXian" w:hAnsi="Times New Roman" w:cs="Times New Roman"/>
                <w:sz w:val="18"/>
                <w:szCs w:val="18"/>
                <w:lang w:eastAsia="zh-CN"/>
              </w:rPr>
            </w:pPr>
          </w:p>
          <w:p w14:paraId="372CC480" w14:textId="77777777" w:rsidR="008773C8" w:rsidRPr="008E0B13" w:rsidRDefault="008773C8" w:rsidP="008773C8">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TCI state update in Rel.17 unified TCI framework:</w:t>
            </w:r>
          </w:p>
          <w:p w14:paraId="4B7B24D0" w14:textId="51400F99"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4E400FE3" w14:textId="77777777" w:rsid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existing DCI formats 1_1 and 1_2 </w:t>
            </w:r>
            <w:proofErr w:type="gramStart"/>
            <w:r>
              <w:rPr>
                <w:rFonts w:ascii="Times New Roman" w:hAnsi="Times New Roman" w:cs="Times New Roman"/>
                <w:sz w:val="20"/>
                <w:szCs w:val="20"/>
                <w:highlight w:val="yellow"/>
              </w:rPr>
              <w:t>are</w:t>
            </w:r>
            <w:proofErr w:type="gramEnd"/>
            <w:r>
              <w:rPr>
                <w:rFonts w:ascii="Times New Roman" w:hAnsi="Times New Roman" w:cs="Times New Roman"/>
                <w:sz w:val="20"/>
                <w:szCs w:val="20"/>
                <w:highlight w:val="yellow"/>
              </w:rPr>
              <w:t xml:space="preserve"> reused</w:t>
            </w:r>
          </w:p>
          <w:p w14:paraId="0AAE4685" w14:textId="77777777"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5AD401A1" w14:textId="77777777" w:rsid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124F68DD" w14:textId="77777777" w:rsidR="008773C8" w:rsidRPr="00E60A41"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any additional specification support is needed</w:t>
            </w:r>
          </w:p>
          <w:p w14:paraId="61A1EC3E" w14:textId="666455A8" w:rsidR="008773C8" w:rsidRPr="00E60A41"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MAC CE to configure the mapping between TCI code-points in DCI and a subset of configured TCI states in RRC</w:t>
            </w:r>
            <w:r w:rsidRPr="00E60A41">
              <w:rPr>
                <w:rFonts w:ascii="Times New Roman" w:hAnsi="Times New Roman" w:cs="Times New Roman"/>
                <w:sz w:val="20"/>
                <w:szCs w:val="20"/>
                <w:highlight w:val="yellow"/>
              </w:rPr>
              <w:t>:</w:t>
            </w:r>
          </w:p>
          <w:p w14:paraId="1BF0DFB1" w14:textId="32370CE3"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E60A41">
              <w:rPr>
                <w:rFonts w:ascii="Times New Roman" w:hAnsi="Times New Roman" w:cs="Times New Roman"/>
                <w:sz w:val="20"/>
                <w:szCs w:val="18"/>
                <w:highlight w:val="yellow"/>
              </w:rPr>
              <w:t xml:space="preserve">Note: If only one TCI </w:t>
            </w:r>
            <w:r>
              <w:rPr>
                <w:rFonts w:ascii="Times New Roman" w:hAnsi="Times New Roman" w:cs="Times New Roman"/>
                <w:sz w:val="20"/>
                <w:szCs w:val="18"/>
                <w:highlight w:val="yellow"/>
              </w:rPr>
              <w:t>code-point is configured</w:t>
            </w:r>
            <w:r w:rsidRPr="00E60A41">
              <w:rPr>
                <w:rFonts w:ascii="Times New Roman" w:hAnsi="Times New Roman" w:cs="Times New Roman"/>
                <w:sz w:val="20"/>
                <w:szCs w:val="18"/>
                <w:highlight w:val="yellow"/>
              </w:rPr>
              <w:t>, L1-based beam indication is not needed</w:t>
            </w:r>
            <w:r w:rsidRPr="00E60A41">
              <w:rPr>
                <w:rFonts w:ascii="Times New Roman" w:hAnsi="Times New Roman" w:cs="Times New Roman"/>
                <w:szCs w:val="20"/>
                <w:highlight w:val="yellow"/>
              </w:rPr>
              <w:t xml:space="preserve"> </w:t>
            </w:r>
          </w:p>
          <w:p w14:paraId="02C242A0" w14:textId="77777777"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p>
          <w:p w14:paraId="7182A5E0" w14:textId="71F7EC95" w:rsidR="008773C8" w:rsidRP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minimum TCI update delay, where the candidate value should include at least {0.5ms, 2ms, 3ms}</w:t>
            </w:r>
          </w:p>
          <w:p w14:paraId="4EC41932" w14:textId="79DE108A" w:rsidR="008773C8" w:rsidRP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hint="eastAsia"/>
                <w:color w:val="FF0000"/>
                <w:sz w:val="20"/>
                <w:szCs w:val="20"/>
                <w:highlight w:val="yellow"/>
                <w:lang w:eastAsia="zh-CN"/>
              </w:rPr>
              <w:t>F</w:t>
            </w:r>
            <w:r w:rsidRPr="008773C8">
              <w:rPr>
                <w:rFonts w:ascii="Times New Roman" w:hAnsi="Times New Roman" w:cs="Times New Roman"/>
                <w:color w:val="FF0000"/>
                <w:sz w:val="20"/>
                <w:szCs w:val="20"/>
                <w:highlight w:val="yellow"/>
                <w:lang w:eastAsia="zh-CN"/>
              </w:rPr>
              <w:t>FS</w:t>
            </w:r>
            <w:r>
              <w:rPr>
                <w:rFonts w:ascii="Times New Roman" w:hAnsi="Times New Roman" w:cs="Times New Roman"/>
                <w:color w:val="FF0000"/>
                <w:sz w:val="20"/>
                <w:szCs w:val="20"/>
                <w:highlight w:val="yellow"/>
                <w:lang w:eastAsia="zh-CN"/>
              </w:rPr>
              <w:t xml:space="preserve"> beam indication for the</w:t>
            </w:r>
            <w:r w:rsidRPr="008773C8">
              <w:rPr>
                <w:rFonts w:ascii="Times New Roman" w:hAnsi="Times New Roman" w:cs="Times New Roman"/>
                <w:color w:val="FF0000"/>
                <w:sz w:val="20"/>
                <w:szCs w:val="20"/>
                <w:highlight w:val="yellow"/>
                <w:lang w:eastAsia="zh-CN"/>
              </w:rPr>
              <w:t xml:space="preserve"> </w:t>
            </w:r>
            <w:r w:rsidRPr="008773C8">
              <w:rPr>
                <w:rFonts w:ascii="Times New Roman" w:hAnsi="Times New Roman" w:cs="Times New Roman"/>
                <w:color w:val="FF0000"/>
                <w:sz w:val="20"/>
                <w:szCs w:val="20"/>
                <w:highlight w:val="yellow"/>
              </w:rPr>
              <w:t xml:space="preserve">TCI state assumption/update for the following cases: </w:t>
            </w:r>
          </w:p>
          <w:p w14:paraId="54075FE4" w14:textId="496580EC" w:rsidR="008773C8" w:rsidRP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color w:val="FF0000"/>
                <w:sz w:val="20"/>
                <w:szCs w:val="20"/>
                <w:highlight w:val="yellow"/>
              </w:rPr>
              <w:t>The beam indication UE-specific DCI (i.e. the CORESETs with the DCI received by UE)</w:t>
            </w:r>
            <w:r>
              <w:rPr>
                <w:rFonts w:ascii="Times New Roman" w:hAnsi="Times New Roman" w:cs="Times New Roman"/>
                <w:color w:val="FF0000"/>
                <w:sz w:val="20"/>
                <w:szCs w:val="20"/>
                <w:highlight w:val="yellow"/>
              </w:rPr>
              <w:t>, the scheduled PDSCH by the DCI</w:t>
            </w:r>
            <w:r w:rsidRPr="008773C8">
              <w:rPr>
                <w:rFonts w:ascii="Times New Roman" w:hAnsi="Times New Roman" w:cs="Times New Roman"/>
                <w:color w:val="FF0000"/>
                <w:sz w:val="20"/>
                <w:szCs w:val="20"/>
                <w:highlight w:val="yellow"/>
              </w:rPr>
              <w:t xml:space="preserve"> and the associated PUCCH for the acknowledgment of the beam indication DCI</w:t>
            </w:r>
          </w:p>
          <w:p w14:paraId="4F3C137A" w14:textId="39F687AB"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8773C8">
              <w:rPr>
                <w:rFonts w:ascii="Times New Roman" w:hAnsi="Times New Roman" w:cs="Times New Roman"/>
                <w:color w:val="FF0000"/>
                <w:sz w:val="20"/>
                <w:szCs w:val="20"/>
                <w:highlight w:val="yellow"/>
              </w:rPr>
              <w:t>Non-UE-specific CORESETs and PUSCH/PDSCH scheduled/activated and PUCCH transmission triggered by non-UE-specific CORESETs</w:t>
            </w:r>
            <w:r w:rsidRPr="008773C8" w:rsidDel="005D35B4">
              <w:rPr>
                <w:rFonts w:ascii="Times New Roman" w:hAnsi="Times New Roman" w:cs="Times New Roman"/>
                <w:color w:val="FF0000"/>
                <w:sz w:val="20"/>
                <w:szCs w:val="20"/>
                <w:highlight w:val="yellow"/>
              </w:rPr>
              <w:t xml:space="preserve"> </w:t>
            </w:r>
            <w:r w:rsidRPr="008773C8">
              <w:rPr>
                <w:rFonts w:ascii="Times New Roman" w:hAnsi="Times New Roman" w:cs="Times New Roman"/>
                <w:color w:val="FF0000"/>
                <w:sz w:val="20"/>
                <w:szCs w:val="20"/>
                <w:highlight w:val="yellow"/>
              </w:rPr>
              <w:t xml:space="preserve"> </w:t>
            </w:r>
          </w:p>
          <w:p w14:paraId="3C227398"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10B96A4F" w14:textId="77777777" w:rsidR="008773C8" w:rsidRPr="00702789"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430153E" w14:textId="77777777" w:rsid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33ABBC5F"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5E6661F9"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p>
          <w:p w14:paraId="18C98904" w14:textId="7D160242"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FFS: Extending the support of </w:t>
            </w:r>
            <w:r w:rsidRPr="00E60A41">
              <w:rPr>
                <w:rFonts w:ascii="Times New Roman" w:hAnsi="Times New Roman" w:cs="Times New Roman"/>
                <w:sz w:val="20"/>
                <w:szCs w:val="20"/>
                <w:highlight w:val="yellow"/>
              </w:rPr>
              <w:t>L1-based beam indication (TCI state update)</w:t>
            </w:r>
            <w:r>
              <w:rPr>
                <w:rFonts w:ascii="Times New Roman" w:hAnsi="Times New Roman" w:cs="Times New Roman"/>
                <w:sz w:val="20"/>
                <w:szCs w:val="20"/>
                <w:highlight w:val="yellow"/>
              </w:rPr>
              <w:t xml:space="preserve"> when separate UL (from DL) common beam indication is configured </w:t>
            </w:r>
          </w:p>
          <w:p w14:paraId="6288259A" w14:textId="77777777" w:rsidR="00B20AE9" w:rsidRDefault="00B20AE9" w:rsidP="00D9538D">
            <w:pPr>
              <w:snapToGrid w:val="0"/>
              <w:rPr>
                <w:ins w:id="56" w:author="Eko Onggosanusi" w:date="2020-11-02T11:01:00Z"/>
                <w:rFonts w:ascii="Times New Roman" w:eastAsia="DengXian" w:hAnsi="Times New Roman" w:cs="Times New Roman"/>
                <w:sz w:val="18"/>
                <w:szCs w:val="18"/>
                <w:lang w:eastAsia="zh-CN"/>
              </w:rPr>
            </w:pPr>
          </w:p>
          <w:p w14:paraId="7EE9A7C8" w14:textId="7DF4DCEA" w:rsidR="00B20AE9" w:rsidRDefault="00B20AE9" w:rsidP="00825DC7">
            <w:pPr>
              <w:snapToGrid w:val="0"/>
              <w:rPr>
                <w:rFonts w:ascii="Times New Roman" w:eastAsia="DengXian" w:hAnsi="Times New Roman" w:cs="Times New Roman"/>
                <w:sz w:val="18"/>
                <w:szCs w:val="18"/>
                <w:lang w:eastAsia="zh-CN"/>
              </w:rPr>
            </w:pPr>
            <w:ins w:id="57" w:author="Eko Onggosanusi" w:date="2020-11-02T11:01:00Z">
              <w:r w:rsidRPr="00633995">
                <w:rPr>
                  <w:rFonts w:ascii="Times New Roman" w:eastAsia="DengXian" w:hAnsi="Times New Roman" w:cs="Times New Roman"/>
                  <w:sz w:val="16"/>
                  <w:szCs w:val="18"/>
                  <w:lang w:eastAsia="zh-CN"/>
                </w:rPr>
                <w:t>FL comment: The 1</w:t>
              </w:r>
              <w:r w:rsidRPr="00633995">
                <w:rPr>
                  <w:rFonts w:ascii="Times New Roman" w:eastAsia="DengXian" w:hAnsi="Times New Roman" w:cs="Times New Roman"/>
                  <w:sz w:val="16"/>
                  <w:szCs w:val="18"/>
                  <w:vertAlign w:val="superscript"/>
                  <w:lang w:eastAsia="zh-CN"/>
                </w:rPr>
                <w:t>st</w:t>
              </w:r>
              <w:r w:rsidRPr="00633995">
                <w:rPr>
                  <w:rFonts w:ascii="Times New Roman" w:eastAsia="DengXian" w:hAnsi="Times New Roman" w:cs="Times New Roman"/>
                  <w:sz w:val="16"/>
                  <w:szCs w:val="18"/>
                  <w:lang w:eastAsia="zh-CN"/>
                </w:rPr>
                <w:t xml:space="preserve"> FFS would be relevant if new DCI format can be used. But it is unclear at this point. The </w:t>
              </w:r>
            </w:ins>
            <w:ins w:id="58" w:author="Eko Onggosanusi" w:date="2020-11-02T11:02:00Z">
              <w:r w:rsidRPr="00633995">
                <w:rPr>
                  <w:rFonts w:ascii="Times New Roman" w:eastAsia="DengXian" w:hAnsi="Times New Roman" w:cs="Times New Roman"/>
                  <w:sz w:val="16"/>
                  <w:szCs w:val="18"/>
                  <w:lang w:eastAsia="zh-CN"/>
                </w:rPr>
                <w:t>2</w:t>
              </w:r>
              <w:r w:rsidRPr="00633995">
                <w:rPr>
                  <w:rFonts w:ascii="Times New Roman" w:eastAsia="DengXian" w:hAnsi="Times New Roman" w:cs="Times New Roman"/>
                  <w:sz w:val="16"/>
                  <w:szCs w:val="18"/>
                  <w:vertAlign w:val="superscript"/>
                  <w:lang w:eastAsia="zh-CN"/>
                </w:rPr>
                <w:t>nd</w:t>
              </w:r>
              <w:r w:rsidRPr="00633995">
                <w:rPr>
                  <w:rFonts w:ascii="Times New Roman" w:eastAsia="DengXian" w:hAnsi="Times New Roman" w:cs="Times New Roman"/>
                  <w:sz w:val="16"/>
                  <w:szCs w:val="18"/>
                  <w:lang w:eastAsia="zh-CN"/>
                </w:rPr>
                <w:t xml:space="preserve"> FFS is more relevant to issue 1</w:t>
              </w:r>
              <w:r w:rsidR="00825DC7" w:rsidRPr="00633995">
                <w:rPr>
                  <w:rFonts w:ascii="Times New Roman" w:eastAsia="DengXian" w:hAnsi="Times New Roman" w:cs="Times New Roman"/>
                  <w:sz w:val="16"/>
                  <w:szCs w:val="18"/>
                  <w:lang w:eastAsia="zh-CN"/>
                </w:rPr>
                <w:t>, specifically</w:t>
              </w:r>
              <w:r w:rsidR="00633995">
                <w:rPr>
                  <w:rFonts w:ascii="Times New Roman" w:eastAsia="DengXian" w:hAnsi="Times New Roman" w:cs="Times New Roman"/>
                  <w:sz w:val="16"/>
                  <w:szCs w:val="18"/>
                  <w:lang w:eastAsia="zh-CN"/>
                </w:rPr>
                <w:t xml:space="preserve"> issue 1.12</w:t>
              </w:r>
              <w:r w:rsidR="00825DC7" w:rsidRPr="00633995">
                <w:rPr>
                  <w:rFonts w:ascii="Times New Roman" w:eastAsia="DengXian" w:hAnsi="Times New Roman" w:cs="Times New Roman"/>
                  <w:sz w:val="16"/>
                  <w:szCs w:val="18"/>
                  <w:lang w:eastAsia="zh-CN"/>
                </w:rPr>
                <w:t xml:space="preserve">. </w:t>
              </w:r>
            </w:ins>
          </w:p>
        </w:tc>
      </w:tr>
      <w:tr w:rsidR="008773C8" w:rsidRPr="00D97FE7" w14:paraId="33732250" w14:textId="77777777" w:rsidTr="00CC425D">
        <w:tc>
          <w:tcPr>
            <w:tcW w:w="1615" w:type="dxa"/>
          </w:tcPr>
          <w:p w14:paraId="67EC79F0" w14:textId="595A853C" w:rsidR="008773C8" w:rsidRPr="007E4C40"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370" w:type="dxa"/>
          </w:tcPr>
          <w:p w14:paraId="5C0692A5" w14:textId="682D09AA" w:rsidR="008773C8"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see a need to refer to the term “joint” but we are open to update the proposal to: </w:t>
            </w:r>
          </w:p>
          <w:p w14:paraId="1886C5F0" w14:textId="77777777" w:rsidR="007E4C40" w:rsidRDefault="007E4C40" w:rsidP="00D9538D">
            <w:pPr>
              <w:snapToGrid w:val="0"/>
              <w:rPr>
                <w:rFonts w:ascii="Times New Roman" w:eastAsia="DengXian" w:hAnsi="Times New Roman" w:cs="Times New Roman"/>
                <w:sz w:val="18"/>
                <w:szCs w:val="18"/>
                <w:lang w:eastAsia="zh-CN"/>
              </w:rPr>
            </w:pPr>
          </w:p>
          <w:p w14:paraId="05644689" w14:textId="73C1AD94" w:rsidR="007E4C40" w:rsidRPr="008E0B13" w:rsidRDefault="007E4C40" w:rsidP="007E4C4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w:t>
            </w:r>
            <w:r w:rsidRPr="003F0662">
              <w:rPr>
                <w:rFonts w:ascii="Times New Roman" w:hAnsi="Times New Roman" w:cs="Times New Roman"/>
                <w:sz w:val="20"/>
                <w:szCs w:val="20"/>
                <w:highlight w:val="yellow"/>
                <w:u w:val="single"/>
              </w:rPr>
              <w:t>or separate</w:t>
            </w:r>
            <w:r>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TCI state update in Rel.17 unified TCI framework:</w:t>
            </w:r>
          </w:p>
          <w:p w14:paraId="72F29EAD" w14:textId="77777777" w:rsidR="007E4C40" w:rsidRDefault="007E4C40" w:rsidP="007E4C40">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6C45E186" w14:textId="77777777" w:rsidR="007E4C40" w:rsidRDefault="007E4C40" w:rsidP="00D9538D">
            <w:pPr>
              <w:snapToGrid w:val="0"/>
              <w:rPr>
                <w:rFonts w:ascii="Times New Roman" w:eastAsia="DengXian" w:hAnsi="Times New Roman" w:cs="Times New Roman"/>
                <w:sz w:val="18"/>
                <w:szCs w:val="18"/>
                <w:lang w:eastAsia="zh-CN"/>
              </w:rPr>
            </w:pPr>
          </w:p>
          <w:p w14:paraId="57CF60BA" w14:textId="453B1D33" w:rsidR="007E4C40" w:rsidRPr="007E4C40"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any case, we do not see a need for two frameworks unless they are complementing each other, do they? We believe separate TCI update is sufficient and in fact it includes also joint.</w:t>
            </w:r>
          </w:p>
          <w:p w14:paraId="7F479F91" w14:textId="77777777" w:rsidR="007E4C40" w:rsidRDefault="007E4C40" w:rsidP="00D9538D">
            <w:pPr>
              <w:snapToGrid w:val="0"/>
              <w:rPr>
                <w:ins w:id="59" w:author="Eko Onggosanusi" w:date="2020-11-02T11:04:00Z"/>
                <w:rFonts w:ascii="Times New Roman" w:eastAsia="DengXian" w:hAnsi="Times New Roman" w:cs="Times New Roman"/>
                <w:sz w:val="18"/>
                <w:szCs w:val="18"/>
                <w:lang w:eastAsia="zh-CN"/>
              </w:rPr>
            </w:pPr>
          </w:p>
          <w:p w14:paraId="760EDE4D" w14:textId="197DCDB9" w:rsidR="003F0662" w:rsidRPr="007E4C40" w:rsidRDefault="003F0662" w:rsidP="00D9538D">
            <w:pPr>
              <w:snapToGrid w:val="0"/>
              <w:rPr>
                <w:rFonts w:ascii="Times New Roman" w:eastAsia="DengXian" w:hAnsi="Times New Roman" w:cs="Times New Roman"/>
                <w:sz w:val="18"/>
                <w:szCs w:val="18"/>
                <w:lang w:eastAsia="zh-CN"/>
              </w:rPr>
            </w:pPr>
            <w:ins w:id="60" w:author="Eko Onggosanusi" w:date="2020-11-02T11:04:00Z">
              <w:r w:rsidRPr="002F044B">
                <w:rPr>
                  <w:rFonts w:ascii="Times New Roman" w:eastAsia="DengXian" w:hAnsi="Times New Roman" w:cs="Times New Roman"/>
                  <w:sz w:val="16"/>
                  <w:szCs w:val="18"/>
                  <w:lang w:eastAsia="zh-CN"/>
                </w:rPr>
                <w:t xml:space="preserve">FL comment: </w:t>
              </w:r>
            </w:ins>
            <w:ins w:id="61" w:author="Eko Onggosanusi" w:date="2020-11-02T11:19:00Z">
              <w:r w:rsidR="00800E6F">
                <w:rPr>
                  <w:rFonts w:ascii="Times New Roman" w:eastAsia="DengXian" w:hAnsi="Times New Roman" w:cs="Times New Roman"/>
                  <w:sz w:val="16"/>
                  <w:szCs w:val="18"/>
                  <w:lang w:eastAsia="zh-CN"/>
                </w:rPr>
                <w:t xml:space="preserve">OK I understand your point now, </w:t>
              </w:r>
            </w:ins>
            <w:ins w:id="62" w:author="Eko Onggosanusi" w:date="2020-11-02T11:04:00Z">
              <w:r w:rsidRPr="002F044B">
                <w:rPr>
                  <w:rFonts w:ascii="Times New Roman" w:eastAsia="DengXian" w:hAnsi="Times New Roman" w:cs="Times New Roman"/>
                  <w:sz w:val="16"/>
                  <w:szCs w:val="18"/>
                  <w:lang w:eastAsia="zh-CN"/>
                </w:rPr>
                <w:t>included</w:t>
              </w:r>
            </w:ins>
          </w:p>
        </w:tc>
      </w:tr>
      <w:tr w:rsidR="00756ED5" w:rsidRPr="00D97FE7" w14:paraId="36DF6B18" w14:textId="77777777" w:rsidTr="00CC425D">
        <w:tc>
          <w:tcPr>
            <w:tcW w:w="1615" w:type="dxa"/>
          </w:tcPr>
          <w:p w14:paraId="74E865E5" w14:textId="025244ED" w:rsidR="00756ED5" w:rsidRPr="00756ED5" w:rsidRDefault="00756ED5"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370" w:type="dxa"/>
          </w:tcPr>
          <w:p w14:paraId="1299F1D6" w14:textId="0E5EA8AE" w:rsidR="00756ED5" w:rsidRPr="00756ED5" w:rsidRDefault="00756ED5"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3.1</w:t>
            </w:r>
          </w:p>
        </w:tc>
      </w:tr>
      <w:tr w:rsidR="004F4336" w:rsidRPr="00D97FE7" w14:paraId="634B81F4" w14:textId="77777777" w:rsidTr="004F4336">
        <w:tc>
          <w:tcPr>
            <w:tcW w:w="1615" w:type="dxa"/>
          </w:tcPr>
          <w:p w14:paraId="3C5E80A3" w14:textId="77777777" w:rsidR="004F4336" w:rsidRPr="004A7B1F" w:rsidRDefault="004F4336" w:rsidP="00513000">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Fraunhofer</w:t>
            </w:r>
          </w:p>
        </w:tc>
        <w:tc>
          <w:tcPr>
            <w:tcW w:w="8370" w:type="dxa"/>
          </w:tcPr>
          <w:p w14:paraId="1079C3D6" w14:textId="40224B73" w:rsidR="004F4336" w:rsidRDefault="004F4336"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with supporting DCI-based TCI update</w:t>
            </w:r>
            <w:r w:rsidR="00B307A0">
              <w:rPr>
                <w:rFonts w:ascii="Times New Roman" w:eastAsia="DengXian" w:hAnsi="Times New Roman" w:cs="Times New Roman"/>
                <w:sz w:val="18"/>
                <w:szCs w:val="18"/>
                <w:lang w:eastAsia="zh-CN"/>
              </w:rPr>
              <w:t xml:space="preserve"> (Alt-1)</w:t>
            </w:r>
            <w:r>
              <w:rPr>
                <w:rFonts w:ascii="Times New Roman" w:eastAsia="DengXian" w:hAnsi="Times New Roman" w:cs="Times New Roman"/>
                <w:sz w:val="18"/>
                <w:szCs w:val="18"/>
                <w:lang w:eastAsia="zh-CN"/>
              </w:rPr>
              <w:t>. We agree with Nokia’s latest revision of the proposal. However, t</w:t>
            </w:r>
            <w:r w:rsidRPr="004A7B1F">
              <w:rPr>
                <w:rFonts w:ascii="Times New Roman" w:eastAsia="DengXian" w:hAnsi="Times New Roman" w:cs="Times New Roman"/>
                <w:sz w:val="18"/>
                <w:szCs w:val="18"/>
                <w:lang w:eastAsia="zh-CN"/>
              </w:rPr>
              <w:t xml:space="preserve">he 2nd bullet containing the note is unclear to us. </w:t>
            </w:r>
          </w:p>
          <w:p w14:paraId="2A5A9B52" w14:textId="77777777" w:rsidR="004F4336" w:rsidRDefault="004F4336" w:rsidP="00513000">
            <w:pPr>
              <w:snapToGrid w:val="0"/>
              <w:rPr>
                <w:rFonts w:ascii="Times New Roman" w:eastAsia="DengXian" w:hAnsi="Times New Roman" w:cs="Times New Roman"/>
                <w:sz w:val="18"/>
                <w:szCs w:val="18"/>
                <w:lang w:eastAsia="zh-CN"/>
              </w:rPr>
            </w:pPr>
          </w:p>
          <w:p w14:paraId="71056391" w14:textId="77777777" w:rsidR="004F4336" w:rsidRDefault="004F4336" w:rsidP="00513000">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76C99627" w14:textId="77777777" w:rsidR="004F4336" w:rsidRPr="00702789" w:rsidRDefault="004F4336"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2E924656" w14:textId="77777777" w:rsidR="004F4336" w:rsidRDefault="004F4336"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3CA127EF" w14:textId="77777777" w:rsidR="004F4336" w:rsidRDefault="004F4336" w:rsidP="00513000">
            <w:pPr>
              <w:snapToGrid w:val="0"/>
              <w:rPr>
                <w:rFonts w:ascii="Times New Roman" w:eastAsia="DengXian" w:hAnsi="Times New Roman" w:cs="Times New Roman"/>
                <w:sz w:val="18"/>
                <w:szCs w:val="18"/>
                <w:lang w:eastAsia="zh-CN"/>
              </w:rPr>
            </w:pPr>
          </w:p>
          <w:p w14:paraId="6D897BEC" w14:textId="77777777" w:rsidR="004F4336" w:rsidRDefault="004F4336" w:rsidP="00513000">
            <w:pPr>
              <w:snapToGrid w:val="0"/>
              <w:rPr>
                <w:ins w:id="63" w:author="Eko Onggosanusi" w:date="2020-11-02T11:03: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first bullet says, the term ‘joint’ is used for the update of M DL and/or N UL common TCI states. In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the word ‘or’ is removed and it refers to UL and DL beam updates.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does not include the cases of common DL only beam update and common UL only beam update. Better to make this note clear and include the left-out possibilities.</w:t>
            </w:r>
          </w:p>
          <w:p w14:paraId="6B96CFDE" w14:textId="77777777" w:rsidR="003F0662" w:rsidRDefault="003F0662" w:rsidP="00513000">
            <w:pPr>
              <w:snapToGrid w:val="0"/>
              <w:rPr>
                <w:ins w:id="64" w:author="Eko Onggosanusi" w:date="2020-11-02T11:03:00Z"/>
                <w:rFonts w:ascii="Times New Roman" w:eastAsia="DengXian" w:hAnsi="Times New Roman" w:cs="Times New Roman"/>
                <w:sz w:val="18"/>
                <w:szCs w:val="18"/>
                <w:lang w:eastAsia="zh-CN"/>
              </w:rPr>
            </w:pPr>
          </w:p>
          <w:p w14:paraId="0D85DBBC" w14:textId="69A6113F" w:rsidR="003F0662" w:rsidRPr="004A7B1F" w:rsidRDefault="003F0662" w:rsidP="00513000">
            <w:pPr>
              <w:snapToGrid w:val="0"/>
              <w:rPr>
                <w:rFonts w:ascii="Times New Roman" w:eastAsia="DengXian" w:hAnsi="Times New Roman" w:cs="Times New Roman"/>
                <w:sz w:val="18"/>
                <w:szCs w:val="18"/>
                <w:lang w:eastAsia="zh-CN"/>
              </w:rPr>
            </w:pPr>
            <w:ins w:id="65" w:author="Eko Onggosanusi" w:date="2020-11-02T11:03:00Z">
              <w:r w:rsidRPr="003F0662">
                <w:rPr>
                  <w:rFonts w:ascii="Times New Roman" w:eastAsia="DengXian" w:hAnsi="Times New Roman" w:cs="Times New Roman"/>
                  <w:sz w:val="16"/>
                  <w:szCs w:val="18"/>
                  <w:lang w:eastAsia="zh-CN"/>
                </w:rPr>
                <w:t>FL comment: It is now removed</w:t>
              </w:r>
            </w:ins>
          </w:p>
        </w:tc>
      </w:tr>
      <w:tr w:rsidR="008F62E9" w:rsidRPr="00D97FE7" w14:paraId="588F4740" w14:textId="77777777" w:rsidTr="004F4336">
        <w:tc>
          <w:tcPr>
            <w:tcW w:w="1615" w:type="dxa"/>
          </w:tcPr>
          <w:p w14:paraId="0360445C" w14:textId="7FF7CB0F" w:rsidR="008F62E9" w:rsidRDefault="008F62E9" w:rsidP="008F62E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Ericsson</w:t>
            </w:r>
          </w:p>
        </w:tc>
        <w:tc>
          <w:tcPr>
            <w:tcW w:w="8370" w:type="dxa"/>
          </w:tcPr>
          <w:p w14:paraId="6F523D68"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support the direction of the FL proposal, and propose the following additions:</w:t>
            </w:r>
          </w:p>
          <w:p w14:paraId="410ABE9C" w14:textId="77777777" w:rsidR="008F62E9" w:rsidRDefault="008F62E9" w:rsidP="008F62E9">
            <w:pPr>
              <w:snapToGrid w:val="0"/>
              <w:rPr>
                <w:rFonts w:ascii="Times New Roman" w:eastAsia="Yu Mincho" w:hAnsi="Times New Roman" w:cs="Times New Roman"/>
                <w:sz w:val="18"/>
                <w:szCs w:val="18"/>
                <w:lang w:eastAsia="ja-JP"/>
              </w:rPr>
            </w:pPr>
          </w:p>
          <w:p w14:paraId="543F3C04"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 a clarification on the ACK:</w:t>
            </w:r>
          </w:p>
          <w:p w14:paraId="18EE3B06" w14:textId="77777777" w:rsidR="008F62E9" w:rsidRDefault="008F62E9" w:rsidP="008F62E9">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065B194B" w14:textId="77777777" w:rsidR="008F62E9" w:rsidRDefault="008F62E9" w:rsidP="00CB7D25">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The ACK/NAK of the PDSCH scheduled by the DCI carrying the TCI state update can be used as an ACK also for the DCI</w:t>
            </w:r>
          </w:p>
          <w:p w14:paraId="6FE609FD" w14:textId="77777777" w:rsidR="008F62E9" w:rsidRDefault="008F62E9" w:rsidP="008F62E9">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any additional specification support is needed</w:t>
            </w:r>
          </w:p>
          <w:p w14:paraId="671A3481" w14:textId="77777777" w:rsidR="008F62E9" w:rsidRPr="00FD0FE1" w:rsidRDefault="008F62E9" w:rsidP="008F62E9">
            <w:pPr>
              <w:snapToGrid w:val="0"/>
              <w:jc w:val="both"/>
              <w:rPr>
                <w:rFonts w:ascii="Times New Roman" w:hAnsi="Times New Roman" w:cs="Times New Roman"/>
                <w:sz w:val="20"/>
                <w:szCs w:val="20"/>
                <w:highlight w:val="yellow"/>
              </w:rPr>
            </w:pPr>
          </w:p>
          <w:p w14:paraId="735D33F8"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two sub-bullets</w:t>
            </w:r>
          </w:p>
          <w:p w14:paraId="599F9BA4"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EB79A4">
              <w:rPr>
                <w:rFonts w:ascii="Times New Roman" w:eastAsia="Yu Mincho" w:hAnsi="Times New Roman" w:cs="Times New Roman"/>
                <w:sz w:val="18"/>
                <w:szCs w:val="18"/>
                <w:lang w:eastAsia="ja-JP"/>
              </w:rPr>
              <w:t>Support MAC CE</w:t>
            </w:r>
            <w:r>
              <w:rPr>
                <w:rFonts w:ascii="Times New Roman" w:eastAsia="Yu Mincho" w:hAnsi="Times New Roman" w:cs="Times New Roman"/>
                <w:sz w:val="18"/>
                <w:szCs w:val="18"/>
                <w:lang w:eastAsia="ja-JP"/>
              </w:rPr>
              <w:t>…</w:t>
            </w:r>
          </w:p>
          <w:p w14:paraId="5B22C7CE" w14:textId="77777777" w:rsidR="008F62E9" w:rsidRPr="00EB79A4"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EB79A4">
              <w:rPr>
                <w:rFonts w:ascii="Times New Roman" w:eastAsia="Yu Mincho" w:hAnsi="Times New Roman" w:cs="Times New Roman"/>
                <w:sz w:val="18"/>
                <w:szCs w:val="18"/>
                <w:lang w:eastAsia="ja-JP"/>
              </w:rPr>
              <w:t>Support a UE capability</w:t>
            </w:r>
            <w:r>
              <w:rPr>
                <w:rFonts w:ascii="Times New Roman" w:eastAsia="Yu Mincho" w:hAnsi="Times New Roman" w:cs="Times New Roman"/>
                <w:sz w:val="18"/>
                <w:szCs w:val="18"/>
                <w:lang w:eastAsia="ja-JP"/>
              </w:rPr>
              <w:t>…</w:t>
            </w:r>
          </w:p>
          <w:p w14:paraId="605812E2"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Should not be sub-bullets, they are generally applicable</w:t>
            </w:r>
          </w:p>
          <w:p w14:paraId="2DD95B45" w14:textId="700C3E92" w:rsidR="008F62E9" w:rsidRDefault="008F62E9" w:rsidP="008F62E9">
            <w:pPr>
              <w:snapToGrid w:val="0"/>
              <w:rPr>
                <w:ins w:id="66" w:author="Eko Onggosanusi" w:date="2020-11-02T11:08:00Z"/>
                <w:rFonts w:ascii="Times New Roman" w:eastAsia="Yu Mincho" w:hAnsi="Times New Roman" w:cs="Times New Roman"/>
                <w:sz w:val="18"/>
                <w:szCs w:val="18"/>
                <w:lang w:eastAsia="ja-JP"/>
              </w:rPr>
            </w:pPr>
          </w:p>
          <w:p w14:paraId="20C95C61" w14:textId="375B939C" w:rsidR="00731363" w:rsidRPr="00731363" w:rsidRDefault="00731363" w:rsidP="00731363">
            <w:pPr>
              <w:snapToGrid w:val="0"/>
              <w:ind w:left="720"/>
              <w:rPr>
                <w:ins w:id="67" w:author="Eko Onggosanusi" w:date="2020-11-02T11:08:00Z"/>
                <w:rFonts w:ascii="Times New Roman" w:eastAsia="Yu Mincho" w:hAnsi="Times New Roman" w:cs="Times New Roman"/>
                <w:sz w:val="16"/>
                <w:szCs w:val="18"/>
                <w:lang w:eastAsia="ja-JP"/>
              </w:rPr>
            </w:pPr>
            <w:ins w:id="68" w:author="Eko Onggosanusi" w:date="2020-11-02T11:08:00Z">
              <w:r w:rsidRPr="00731363">
                <w:rPr>
                  <w:rFonts w:ascii="Times New Roman" w:eastAsia="Yu Mincho" w:hAnsi="Times New Roman" w:cs="Times New Roman"/>
                  <w:sz w:val="16"/>
                  <w:szCs w:val="18"/>
                  <w:lang w:eastAsia="ja-JP"/>
                </w:rPr>
                <w:t>FL comment: Addressed</w:t>
              </w:r>
            </w:ins>
          </w:p>
          <w:p w14:paraId="4F3A8FFA" w14:textId="77777777" w:rsidR="00731363" w:rsidRDefault="00731363" w:rsidP="008F62E9">
            <w:pPr>
              <w:snapToGrid w:val="0"/>
              <w:rPr>
                <w:rFonts w:ascii="Times New Roman" w:eastAsia="Yu Mincho" w:hAnsi="Times New Roman" w:cs="Times New Roman"/>
                <w:sz w:val="18"/>
                <w:szCs w:val="18"/>
                <w:lang w:eastAsia="ja-JP"/>
              </w:rPr>
            </w:pPr>
          </w:p>
          <w:p w14:paraId="068F2084"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 the following under the MAC CE bullet:</w:t>
            </w:r>
          </w:p>
          <w:p w14:paraId="3BDF0F24"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MAC CE can be used also to indicate one of the activated TCI states</w:t>
            </w:r>
          </w:p>
          <w:p w14:paraId="7754B1D7"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propose to remove the note:</w:t>
            </w:r>
          </w:p>
          <w:p w14:paraId="4294AF13"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already stated that </w:t>
            </w:r>
          </w:p>
          <w:p w14:paraId="5D0D4CEF" w14:textId="77777777" w:rsidR="008F62E9" w:rsidRDefault="008F62E9" w:rsidP="008F62E9">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p>
          <w:p w14:paraId="624D4F47" w14:textId="77777777" w:rsidR="008F62E9" w:rsidRPr="004C242F"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That should be enough.</w:t>
            </w:r>
          </w:p>
          <w:p w14:paraId="1F2B3B51" w14:textId="77777777" w:rsidR="008F62E9" w:rsidRDefault="008F62E9" w:rsidP="008F62E9">
            <w:pPr>
              <w:snapToGrid w:val="0"/>
              <w:rPr>
                <w:rFonts w:ascii="Times New Roman" w:eastAsia="DengXian" w:hAnsi="Times New Roman" w:cs="Times New Roman"/>
                <w:sz w:val="18"/>
                <w:szCs w:val="18"/>
                <w:lang w:eastAsia="zh-CN"/>
              </w:rPr>
            </w:pPr>
          </w:p>
        </w:tc>
      </w:tr>
      <w:tr w:rsidR="00513000" w:rsidRPr="00D97FE7" w14:paraId="2992A89D" w14:textId="77777777" w:rsidTr="004F4336">
        <w:tc>
          <w:tcPr>
            <w:tcW w:w="1615" w:type="dxa"/>
          </w:tcPr>
          <w:p w14:paraId="261EE3FF" w14:textId="67473CB2" w:rsidR="00513000" w:rsidRDefault="00513000" w:rsidP="008F62E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Samsung</w:t>
            </w:r>
          </w:p>
        </w:tc>
        <w:tc>
          <w:tcPr>
            <w:tcW w:w="8370" w:type="dxa"/>
          </w:tcPr>
          <w:p w14:paraId="32F0792B"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in general supportive of the proposal 3.1 from the FL. For the first sub-bullet of the first bullet:</w:t>
            </w:r>
          </w:p>
          <w:p w14:paraId="4E652DCD" w14:textId="77777777" w:rsidR="00513000" w:rsidRDefault="00513000" w:rsidP="00513000">
            <w:pPr>
              <w:snapToGrid w:val="0"/>
              <w:rPr>
                <w:rFonts w:ascii="Times New Roman" w:eastAsia="DengXian" w:hAnsi="Times New Roman" w:cs="Times New Roman"/>
                <w:sz w:val="18"/>
                <w:szCs w:val="18"/>
                <w:lang w:eastAsia="zh-CN"/>
              </w:rPr>
            </w:pPr>
          </w:p>
          <w:p w14:paraId="1A9B00BE" w14:textId="77777777" w:rsidR="00513000" w:rsidRDefault="00513000"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existing DCI formats 1_1 and 1_2 </w:t>
            </w:r>
            <w:proofErr w:type="gramStart"/>
            <w:r>
              <w:rPr>
                <w:rFonts w:ascii="Times New Roman" w:hAnsi="Times New Roman" w:cs="Times New Roman"/>
                <w:sz w:val="20"/>
                <w:szCs w:val="20"/>
                <w:highlight w:val="yellow"/>
              </w:rPr>
              <w:t>are</w:t>
            </w:r>
            <w:proofErr w:type="gramEnd"/>
            <w:r>
              <w:rPr>
                <w:rFonts w:ascii="Times New Roman" w:hAnsi="Times New Roman" w:cs="Times New Roman"/>
                <w:sz w:val="20"/>
                <w:szCs w:val="20"/>
                <w:highlight w:val="yellow"/>
              </w:rPr>
              <w:t xml:space="preserve"> reused</w:t>
            </w:r>
          </w:p>
          <w:p w14:paraId="477848BF" w14:textId="77777777" w:rsidR="00513000" w:rsidRDefault="00513000" w:rsidP="00513000">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6C8BAB6A" w14:textId="77777777" w:rsidR="00513000" w:rsidRDefault="00513000" w:rsidP="00513000">
            <w:pPr>
              <w:snapToGrid w:val="0"/>
              <w:rPr>
                <w:rFonts w:ascii="Times New Roman" w:eastAsia="DengXian" w:hAnsi="Times New Roman" w:cs="Times New Roman"/>
                <w:sz w:val="18"/>
                <w:szCs w:val="18"/>
                <w:lang w:eastAsia="zh-CN"/>
              </w:rPr>
            </w:pPr>
          </w:p>
          <w:p w14:paraId="453BEE27"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would like to highlight the following:</w:t>
            </w:r>
          </w:p>
          <w:p w14:paraId="272C36B2" w14:textId="77777777" w:rsidR="00513000" w:rsidRDefault="00513000" w:rsidP="00513000">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UL heavy traffic, DCI formats 1_1 and 1_2 might not be used, hence it would be beneficial to add the TCI state to DCI formats 0_1 and 0_2 for beam indication to a UE.</w:t>
            </w:r>
          </w:p>
          <w:p w14:paraId="663B0D0C" w14:textId="77777777" w:rsidR="00513000" w:rsidRDefault="00513000" w:rsidP="00513000">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semi-persistent traffic (e.g. SPS for DL and CG for UL), there is no DCI scheduling the traffic, for </w:t>
            </w:r>
            <w:proofErr w:type="gramStart"/>
            <w:r>
              <w:rPr>
                <w:rFonts w:ascii="Times New Roman" w:eastAsia="DengXian" w:hAnsi="Times New Roman" w:cs="Times New Roman"/>
                <w:sz w:val="18"/>
                <w:szCs w:val="18"/>
                <w:lang w:eastAsia="zh-CN"/>
              </w:rPr>
              <w:t>these scenario</w:t>
            </w:r>
            <w:proofErr w:type="gramEnd"/>
            <w:r>
              <w:rPr>
                <w:rFonts w:ascii="Times New Roman" w:eastAsia="DengXian" w:hAnsi="Times New Roman" w:cs="Times New Roman"/>
                <w:sz w:val="18"/>
                <w:szCs w:val="18"/>
                <w:lang w:eastAsia="zh-CN"/>
              </w:rPr>
              <w:t xml:space="preserve"> it would be good consider additional DCI formats for signaling the beam indication.</w:t>
            </w:r>
          </w:p>
          <w:p w14:paraId="02708305"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Based on this we would like to update the first sub-bullet of the first bullet as follows:</w:t>
            </w:r>
          </w:p>
          <w:p w14:paraId="315EFB62" w14:textId="77777777" w:rsidR="00513000" w:rsidRDefault="00513000" w:rsidP="00513000">
            <w:pPr>
              <w:snapToGrid w:val="0"/>
              <w:rPr>
                <w:rFonts w:ascii="Times New Roman" w:eastAsia="DengXian" w:hAnsi="Times New Roman" w:cs="Times New Roman"/>
                <w:sz w:val="18"/>
                <w:szCs w:val="18"/>
                <w:lang w:eastAsia="zh-CN"/>
              </w:rPr>
            </w:pPr>
          </w:p>
          <w:p w14:paraId="23DEAAA8" w14:textId="77777777" w:rsidR="00513000" w:rsidRDefault="00513000"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0365F2">
              <w:rPr>
                <w:rFonts w:ascii="Times New Roman" w:hAnsi="Times New Roman" w:cs="Times New Roman"/>
                <w:color w:val="FF0000"/>
                <w:sz w:val="20"/>
                <w:szCs w:val="20"/>
                <w:highlight w:val="yellow"/>
                <w:u w:val="single"/>
              </w:rPr>
              <w:t>At least</w:t>
            </w:r>
            <w:r w:rsidRPr="000365F2">
              <w:rPr>
                <w:rFonts w:ascii="Times New Roman" w:hAnsi="Times New Roman" w:cs="Times New Roman"/>
                <w:color w:val="FF0000"/>
                <w:sz w:val="20"/>
                <w:szCs w:val="20"/>
                <w:highlight w:val="yellow"/>
              </w:rPr>
              <w:t xml:space="preserve"> </w:t>
            </w:r>
            <w:r>
              <w:rPr>
                <w:rFonts w:ascii="Times New Roman" w:hAnsi="Times New Roman" w:cs="Times New Roman"/>
                <w:sz w:val="20"/>
                <w:szCs w:val="20"/>
                <w:highlight w:val="yellow"/>
              </w:rPr>
              <w:t>The existing DCI formats 1_1 and 1_2 are reused</w:t>
            </w:r>
          </w:p>
          <w:p w14:paraId="3045C786" w14:textId="77777777" w:rsidR="00513000" w:rsidRPr="000365F2" w:rsidRDefault="00513000" w:rsidP="00513000">
            <w:pPr>
              <w:pStyle w:val="ListParagraph"/>
              <w:numPr>
                <w:ilvl w:val="2"/>
                <w:numId w:val="17"/>
              </w:numPr>
              <w:snapToGrid w:val="0"/>
              <w:spacing w:after="0" w:line="240" w:lineRule="auto"/>
              <w:contextualSpacing w:val="0"/>
              <w:jc w:val="both"/>
              <w:rPr>
                <w:rFonts w:ascii="Times New Roman" w:hAnsi="Times New Roman" w:cs="Times New Roman"/>
                <w:color w:val="FF0000"/>
                <w:sz w:val="20"/>
                <w:szCs w:val="20"/>
                <w:highlight w:val="yellow"/>
                <w:u w:val="single"/>
              </w:rPr>
            </w:pPr>
            <w:r w:rsidRPr="000365F2">
              <w:rPr>
                <w:rFonts w:ascii="Times New Roman" w:hAnsi="Times New Roman" w:cs="Times New Roman"/>
                <w:color w:val="FF0000"/>
                <w:sz w:val="20"/>
                <w:szCs w:val="20"/>
                <w:highlight w:val="yellow"/>
                <w:u w:val="single"/>
              </w:rPr>
              <w:t xml:space="preserve">FFS: DCI formats 0_1 and 0_2 </w:t>
            </w:r>
            <w:proofErr w:type="gramStart"/>
            <w:r w:rsidRPr="000365F2">
              <w:rPr>
                <w:rFonts w:ascii="Times New Roman" w:hAnsi="Times New Roman" w:cs="Times New Roman"/>
                <w:color w:val="FF0000"/>
                <w:sz w:val="20"/>
                <w:szCs w:val="20"/>
                <w:highlight w:val="yellow"/>
                <w:u w:val="single"/>
              </w:rPr>
              <w:t>are</w:t>
            </w:r>
            <w:proofErr w:type="gramEnd"/>
            <w:r w:rsidRPr="000365F2">
              <w:rPr>
                <w:rFonts w:ascii="Times New Roman" w:hAnsi="Times New Roman" w:cs="Times New Roman"/>
                <w:color w:val="FF0000"/>
                <w:sz w:val="20"/>
                <w:szCs w:val="20"/>
                <w:highlight w:val="yellow"/>
                <w:u w:val="single"/>
              </w:rPr>
              <w:t xml:space="preserve"> reused </w:t>
            </w:r>
          </w:p>
          <w:p w14:paraId="00042704" w14:textId="77777777" w:rsidR="00513000" w:rsidRDefault="00513000" w:rsidP="00513000">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3A5974EF" w14:textId="77777777" w:rsidR="00513000" w:rsidRDefault="00513000" w:rsidP="00513000">
            <w:pPr>
              <w:snapToGrid w:val="0"/>
              <w:rPr>
                <w:rFonts w:ascii="Times New Roman" w:eastAsia="DengXian" w:hAnsi="Times New Roman" w:cs="Times New Roman"/>
                <w:sz w:val="18"/>
                <w:szCs w:val="18"/>
                <w:lang w:eastAsia="zh-CN"/>
              </w:rPr>
            </w:pPr>
          </w:p>
          <w:p w14:paraId="14E7BC4F"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w:t>
            </w:r>
          </w:p>
          <w:p w14:paraId="192FEEFB" w14:textId="77777777" w:rsidR="00513000" w:rsidRDefault="00513000" w:rsidP="00513000">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minimum TCI update delay, where the candidate value should include at least {0.5ms, 2ms, 3ms}</w:t>
            </w:r>
          </w:p>
          <w:p w14:paraId="5EEFC336" w14:textId="77777777" w:rsidR="00513000" w:rsidRDefault="00513000" w:rsidP="00513000">
            <w:pPr>
              <w:snapToGrid w:val="0"/>
              <w:rPr>
                <w:rFonts w:ascii="Times New Roman" w:eastAsia="DengXian" w:hAnsi="Times New Roman" w:cs="Times New Roman"/>
                <w:sz w:val="18"/>
                <w:szCs w:val="18"/>
                <w:lang w:eastAsia="zh-CN"/>
              </w:rPr>
            </w:pPr>
          </w:p>
          <w:p w14:paraId="2F20D904"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We should discuss the time to measure the delay from. There are two options, the delay can be measured from the time of the DCI, or from the time of the acknowledgement of the DCI containing the TCI state. Maybe we should add an FFS:</w:t>
            </w:r>
          </w:p>
          <w:p w14:paraId="1A324599" w14:textId="77777777" w:rsidR="00513000" w:rsidRPr="00ED7CE0" w:rsidRDefault="00513000" w:rsidP="00513000">
            <w:pPr>
              <w:pStyle w:val="ListParagraph"/>
              <w:numPr>
                <w:ilvl w:val="0"/>
                <w:numId w:val="49"/>
              </w:numPr>
              <w:snapToGrid w:val="0"/>
              <w:rPr>
                <w:rFonts w:ascii="Times New Roman" w:eastAsia="DengXian" w:hAnsi="Times New Roman" w:cs="Times New Roman"/>
                <w:sz w:val="18"/>
                <w:szCs w:val="18"/>
                <w:highlight w:val="yellow"/>
                <w:lang w:eastAsia="zh-CN"/>
              </w:rPr>
            </w:pPr>
            <w:r w:rsidRPr="00ED7CE0">
              <w:rPr>
                <w:rFonts w:ascii="Times New Roman" w:hAnsi="Times New Roman" w:cs="Times New Roman"/>
                <w:color w:val="FF0000"/>
                <w:sz w:val="20"/>
                <w:szCs w:val="20"/>
                <w:highlight w:val="yellow"/>
                <w:u w:val="single"/>
              </w:rPr>
              <w:t>FFS: Whether to measure TCI update delay from DCI or from acknowledgment of DCI</w:t>
            </w:r>
            <w:r w:rsidRPr="00ED7CE0">
              <w:rPr>
                <w:rFonts w:ascii="Times New Roman" w:hAnsi="Times New Roman" w:cs="Times New Roman"/>
                <w:sz w:val="20"/>
                <w:szCs w:val="20"/>
                <w:highlight w:val="yellow"/>
              </w:rPr>
              <w:t xml:space="preserve">. </w:t>
            </w:r>
          </w:p>
          <w:p w14:paraId="0A1D8562" w14:textId="3F9E495C" w:rsidR="00513000" w:rsidRDefault="00731363" w:rsidP="00B669BD">
            <w:pPr>
              <w:snapToGrid w:val="0"/>
              <w:rPr>
                <w:rFonts w:ascii="Times New Roman" w:eastAsia="Yu Mincho" w:hAnsi="Times New Roman" w:cs="Times New Roman"/>
                <w:sz w:val="18"/>
                <w:szCs w:val="18"/>
                <w:lang w:eastAsia="ja-JP"/>
              </w:rPr>
            </w:pPr>
            <w:ins w:id="69" w:author="Eko Onggosanusi" w:date="2020-11-02T11:08:00Z">
              <w:r w:rsidRPr="00994166">
                <w:rPr>
                  <w:rFonts w:ascii="Times New Roman" w:eastAsia="Yu Mincho" w:hAnsi="Times New Roman" w:cs="Times New Roman"/>
                  <w:sz w:val="16"/>
                  <w:szCs w:val="18"/>
                  <w:lang w:eastAsia="ja-JP"/>
                </w:rPr>
                <w:t xml:space="preserve">FL comment: </w:t>
              </w:r>
            </w:ins>
            <w:ins w:id="70" w:author="Eko Onggosanusi" w:date="2020-11-02T11:20:00Z">
              <w:r w:rsidR="00B55DA3" w:rsidRPr="00994166">
                <w:rPr>
                  <w:rFonts w:ascii="Times New Roman" w:eastAsia="Yu Mincho" w:hAnsi="Times New Roman" w:cs="Times New Roman"/>
                  <w:sz w:val="16"/>
                  <w:szCs w:val="18"/>
                  <w:lang w:eastAsia="ja-JP"/>
                </w:rPr>
                <w:t xml:space="preserve">Added </w:t>
              </w:r>
            </w:ins>
          </w:p>
        </w:tc>
      </w:tr>
      <w:tr w:rsidR="00E01859" w:rsidRPr="00D97FE7" w14:paraId="40E359A0" w14:textId="77777777" w:rsidTr="004F4336">
        <w:tc>
          <w:tcPr>
            <w:tcW w:w="1615" w:type="dxa"/>
          </w:tcPr>
          <w:p w14:paraId="78F86613" w14:textId="4887638D" w:rsidR="00E01859" w:rsidRDefault="00E01859" w:rsidP="00E01859">
            <w:pPr>
              <w:snapToGrid w:val="0"/>
              <w:rPr>
                <w:rFonts w:ascii="Times New Roman" w:eastAsia="DengXian" w:hAnsi="Times New Roman" w:cs="Times New Roman"/>
                <w:sz w:val="18"/>
                <w:szCs w:val="18"/>
                <w:lang w:val="de-DE" w:eastAsia="zh-CN"/>
              </w:rPr>
            </w:pPr>
            <w:proofErr w:type="spellStart"/>
            <w:r>
              <w:rPr>
                <w:rFonts w:ascii="Times New Roman" w:eastAsia="DengXian" w:hAnsi="Times New Roman" w:cs="Times New Roman"/>
                <w:sz w:val="18"/>
                <w:szCs w:val="18"/>
                <w:lang w:eastAsia="zh-CN"/>
              </w:rPr>
              <w:lastRenderedPageBreak/>
              <w:t>Convida</w:t>
            </w:r>
            <w:proofErr w:type="spellEnd"/>
            <w:r>
              <w:rPr>
                <w:rFonts w:ascii="Times New Roman" w:eastAsia="DengXian" w:hAnsi="Times New Roman" w:cs="Times New Roman"/>
                <w:sz w:val="18"/>
                <w:szCs w:val="18"/>
                <w:lang w:eastAsia="zh-CN"/>
              </w:rPr>
              <w:t xml:space="preserve"> Wireless</w:t>
            </w:r>
          </w:p>
        </w:tc>
        <w:tc>
          <w:tcPr>
            <w:tcW w:w="8370" w:type="dxa"/>
          </w:tcPr>
          <w:p w14:paraId="6C70DD36" w14:textId="0D02F13E" w:rsidR="00E01859" w:rsidRDefault="00E01859" w:rsidP="00E018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Similar view as Huawei in that we prefer MAC CE based signaling for this purpose. We can accept DCI-based signaling as a compromise if we reuse legacy DCI formats.</w:t>
            </w:r>
          </w:p>
        </w:tc>
      </w:tr>
      <w:tr w:rsidR="00C00CD3" w:rsidRPr="00D97FE7" w14:paraId="2C261156" w14:textId="77777777" w:rsidTr="004F4336">
        <w:tc>
          <w:tcPr>
            <w:tcW w:w="1615" w:type="dxa"/>
          </w:tcPr>
          <w:p w14:paraId="61E829C7" w14:textId="58C6DB5C"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de-DE" w:eastAsia="zh-CN"/>
              </w:rPr>
              <w:t>OPPO</w:t>
            </w:r>
          </w:p>
        </w:tc>
        <w:tc>
          <w:tcPr>
            <w:tcW w:w="8370" w:type="dxa"/>
          </w:tcPr>
          <w:p w14:paraId="5FDA4BE2" w14:textId="77777777"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the current DCI format 1_0 can be reused too.</w:t>
            </w:r>
          </w:p>
          <w:p w14:paraId="549E19C8" w14:textId="77777777" w:rsidR="00C00CD3" w:rsidRDefault="00C00CD3" w:rsidP="00C00CD3">
            <w:pPr>
              <w:snapToGrid w:val="0"/>
              <w:rPr>
                <w:rFonts w:ascii="Times New Roman" w:eastAsia="DengXian" w:hAnsi="Times New Roman" w:cs="Times New Roman"/>
                <w:sz w:val="18"/>
                <w:szCs w:val="18"/>
                <w:lang w:eastAsia="zh-CN"/>
              </w:rPr>
            </w:pPr>
          </w:p>
          <w:p w14:paraId="504FF116" w14:textId="77777777" w:rsidR="00C00CD3" w:rsidRDefault="00C00CD3" w:rsidP="00C00CD3">
            <w:pPr>
              <w:pStyle w:val="ListParagraph"/>
              <w:numPr>
                <w:ilvl w:val="1"/>
                <w:numId w:val="17"/>
              </w:numPr>
              <w:snapToGrid w:val="0"/>
              <w:spacing w:after="0" w:line="240" w:lineRule="auto"/>
              <w:contextualSpacing w:val="0"/>
              <w:jc w:val="both"/>
              <w:rPr>
                <w:ins w:id="71" w:author="Eko Onggosanusi" w:date="2020-11-02T03:32:00Z"/>
                <w:rFonts w:ascii="Times New Roman" w:hAnsi="Times New Roman" w:cs="Times New Roman"/>
                <w:sz w:val="20"/>
                <w:szCs w:val="20"/>
                <w:highlight w:val="yellow"/>
              </w:rPr>
            </w:pPr>
            <w:ins w:id="72" w:author="Eko Onggosanusi" w:date="2020-11-02T03:33:00Z">
              <w:r>
                <w:rPr>
                  <w:rFonts w:ascii="Times New Roman" w:hAnsi="Times New Roman" w:cs="Times New Roman"/>
                  <w:sz w:val="20"/>
                  <w:szCs w:val="20"/>
                  <w:highlight w:val="yellow"/>
                </w:rPr>
                <w:t>T</w:t>
              </w:r>
            </w:ins>
            <w:ins w:id="73" w:author="Eko Onggosanusi" w:date="2020-11-02T03:32:00Z">
              <w:r>
                <w:rPr>
                  <w:rFonts w:ascii="Times New Roman" w:hAnsi="Times New Roman" w:cs="Times New Roman"/>
                  <w:sz w:val="20"/>
                  <w:szCs w:val="20"/>
                  <w:highlight w:val="yellow"/>
                </w:rPr>
                <w:t>he existing DCI formats 1_1 and 1_2</w:t>
              </w:r>
            </w:ins>
            <w:r>
              <w:rPr>
                <w:rFonts w:ascii="Times New Roman" w:hAnsi="Times New Roman" w:cs="Times New Roman"/>
                <w:sz w:val="20"/>
                <w:szCs w:val="20"/>
                <w:highlight w:val="yellow"/>
              </w:rPr>
              <w:t xml:space="preserve"> </w:t>
            </w:r>
            <w:r w:rsidRPr="00B271D1">
              <w:rPr>
                <w:rFonts w:ascii="Times New Roman" w:hAnsi="Times New Roman" w:cs="Times New Roman"/>
                <w:color w:val="FF0000"/>
                <w:sz w:val="20"/>
                <w:szCs w:val="20"/>
                <w:highlight w:val="yellow"/>
              </w:rPr>
              <w:t>and 1_0</w:t>
            </w:r>
            <w:ins w:id="74" w:author="Eko Onggosanusi" w:date="2020-11-02T03:32:00Z">
              <w:r>
                <w:rPr>
                  <w:rFonts w:ascii="Times New Roman" w:hAnsi="Times New Roman" w:cs="Times New Roman"/>
                  <w:sz w:val="20"/>
                  <w:szCs w:val="20"/>
                  <w:highlight w:val="yellow"/>
                </w:rPr>
                <w:t xml:space="preserve"> </w:t>
              </w:r>
              <w:proofErr w:type="gramStart"/>
              <w:r>
                <w:rPr>
                  <w:rFonts w:ascii="Times New Roman" w:hAnsi="Times New Roman" w:cs="Times New Roman"/>
                  <w:sz w:val="20"/>
                  <w:szCs w:val="20"/>
                  <w:highlight w:val="yellow"/>
                </w:rPr>
                <w:t>are</w:t>
              </w:r>
              <w:proofErr w:type="gramEnd"/>
              <w:r>
                <w:rPr>
                  <w:rFonts w:ascii="Times New Roman" w:hAnsi="Times New Roman" w:cs="Times New Roman"/>
                  <w:sz w:val="20"/>
                  <w:szCs w:val="20"/>
                  <w:highlight w:val="yellow"/>
                </w:rPr>
                <w:t xml:space="preserve"> reused</w:t>
              </w:r>
            </w:ins>
          </w:p>
          <w:p w14:paraId="25E0B442" w14:textId="77777777" w:rsidR="00C00CD3" w:rsidRDefault="00C00CD3" w:rsidP="00C00CD3">
            <w:pPr>
              <w:snapToGrid w:val="0"/>
              <w:rPr>
                <w:rFonts w:ascii="Times New Roman" w:eastAsia="DengXian" w:hAnsi="Times New Roman" w:cs="Times New Roman"/>
                <w:sz w:val="18"/>
                <w:szCs w:val="18"/>
                <w:lang w:eastAsia="zh-CN"/>
              </w:rPr>
            </w:pPr>
          </w:p>
          <w:p w14:paraId="38700498" w14:textId="77777777"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TCI update delay values, that shall discuss in the UE feature session, not now. </w:t>
            </w:r>
          </w:p>
          <w:p w14:paraId="3C6D1309" w14:textId="77777777" w:rsidR="00C00CD3" w:rsidRDefault="00C00CD3" w:rsidP="00C00CD3">
            <w:pPr>
              <w:snapToGrid w:val="0"/>
              <w:rPr>
                <w:rFonts w:ascii="Times New Roman" w:eastAsia="DengXian" w:hAnsi="Times New Roman" w:cs="Times New Roman"/>
                <w:sz w:val="18"/>
                <w:szCs w:val="18"/>
                <w:lang w:eastAsia="zh-CN"/>
              </w:rPr>
            </w:pPr>
          </w:p>
          <w:p w14:paraId="3F80159D" w14:textId="77777777" w:rsidR="00C00CD3" w:rsidRDefault="00C00CD3" w:rsidP="00C00CD3">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ins w:id="75" w:author="Eko Onggosanusi" w:date="2020-11-02T03:37:00Z">
              <w:r w:rsidRPr="000D3792">
                <w:rPr>
                  <w:rFonts w:ascii="Times New Roman" w:hAnsi="Times New Roman" w:cs="Times New Roman"/>
                  <w:sz w:val="20"/>
                  <w:szCs w:val="20"/>
                  <w:highlight w:val="yellow"/>
                </w:rPr>
                <w:t xml:space="preserve">Support </w:t>
              </w:r>
            </w:ins>
            <w:ins w:id="76" w:author="Eko Onggosanusi" w:date="2020-11-02T03:38:00Z">
              <w:r>
                <w:rPr>
                  <w:rFonts w:ascii="Times New Roman" w:hAnsi="Times New Roman" w:cs="Times New Roman"/>
                  <w:sz w:val="20"/>
                  <w:szCs w:val="20"/>
                  <w:highlight w:val="yellow"/>
                </w:rPr>
                <w:t xml:space="preserve">a </w:t>
              </w:r>
            </w:ins>
            <w:ins w:id="77" w:author="Eko Onggosanusi" w:date="2020-11-02T03:37:00Z">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ins>
            <w:ins w:id="78" w:author="Eko Onggosanusi" w:date="2020-11-02T04:06:00Z">
              <w:r>
                <w:rPr>
                  <w:rFonts w:ascii="Times New Roman" w:hAnsi="Times New Roman" w:cs="Times New Roman"/>
                  <w:sz w:val="20"/>
                  <w:szCs w:val="20"/>
                  <w:highlight w:val="yellow"/>
                </w:rPr>
                <w:t>minimum TCI update</w:t>
              </w:r>
            </w:ins>
            <w:ins w:id="79" w:author="Eko Onggosanusi" w:date="2020-11-02T03:38:00Z">
              <w:r>
                <w:rPr>
                  <w:rFonts w:ascii="Times New Roman" w:hAnsi="Times New Roman" w:cs="Times New Roman"/>
                  <w:sz w:val="20"/>
                  <w:szCs w:val="20"/>
                  <w:highlight w:val="yellow"/>
                </w:rPr>
                <w:t xml:space="preserve"> </w:t>
              </w:r>
            </w:ins>
            <w:ins w:id="80" w:author="Eko Onggosanusi" w:date="2020-11-02T04:08:00Z">
              <w:r>
                <w:rPr>
                  <w:rFonts w:ascii="Times New Roman" w:hAnsi="Times New Roman" w:cs="Times New Roman"/>
                  <w:sz w:val="20"/>
                  <w:szCs w:val="20"/>
                  <w:highlight w:val="yellow"/>
                </w:rPr>
                <w:t>delay</w:t>
              </w:r>
            </w:ins>
            <w:ins w:id="81" w:author="Eko Onggosanusi" w:date="2020-11-02T03:37:00Z">
              <w:r>
                <w:rPr>
                  <w:rFonts w:ascii="Times New Roman" w:hAnsi="Times New Roman" w:cs="Times New Roman"/>
                  <w:sz w:val="20"/>
                  <w:szCs w:val="20"/>
                  <w:highlight w:val="yellow"/>
                </w:rPr>
                <w:t xml:space="preserve">, </w:t>
              </w:r>
              <w:r w:rsidRPr="00B271D1">
                <w:rPr>
                  <w:rFonts w:ascii="Times New Roman" w:hAnsi="Times New Roman" w:cs="Times New Roman"/>
                  <w:strike/>
                  <w:color w:val="FF0000"/>
                  <w:sz w:val="20"/>
                  <w:szCs w:val="20"/>
                  <w:highlight w:val="yellow"/>
                </w:rPr>
                <w:t>where the candidate value should include at least {0.5ms, 2ms, 3ms}</w:t>
              </w:r>
            </w:ins>
          </w:p>
          <w:p w14:paraId="2297946E" w14:textId="77777777" w:rsidR="00C00CD3" w:rsidRDefault="00C00CD3" w:rsidP="00C00CD3">
            <w:pPr>
              <w:snapToGrid w:val="0"/>
              <w:rPr>
                <w:rFonts w:ascii="Times New Roman" w:eastAsia="DengXian" w:hAnsi="Times New Roman" w:cs="Times New Roman"/>
                <w:sz w:val="18"/>
                <w:szCs w:val="18"/>
                <w:lang w:eastAsia="zh-CN"/>
              </w:rPr>
            </w:pPr>
          </w:p>
        </w:tc>
      </w:tr>
      <w:tr w:rsidR="0041071A" w:rsidRPr="00D97FE7" w14:paraId="127A005F" w14:textId="77777777" w:rsidTr="004F4336">
        <w:tc>
          <w:tcPr>
            <w:tcW w:w="1615" w:type="dxa"/>
          </w:tcPr>
          <w:p w14:paraId="05A110C8" w14:textId="382DBB36" w:rsidR="0041071A" w:rsidRDefault="0041071A" w:rsidP="0041071A">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FUTUREWEI</w:t>
            </w:r>
          </w:p>
        </w:tc>
        <w:tc>
          <w:tcPr>
            <w:tcW w:w="8370" w:type="dxa"/>
          </w:tcPr>
          <w:p w14:paraId="4D73D059" w14:textId="77777777" w:rsidR="0041071A" w:rsidRDefault="0041071A" w:rsidP="004107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in general support DCI-based dynamic TCI state update. </w:t>
            </w:r>
          </w:p>
          <w:p w14:paraId="6F0CB5FA" w14:textId="77777777" w:rsidR="0041071A" w:rsidRDefault="0041071A" w:rsidP="0041071A">
            <w:pPr>
              <w:snapToGrid w:val="0"/>
              <w:rPr>
                <w:rFonts w:ascii="Times New Roman" w:eastAsia="DengXian" w:hAnsi="Times New Roman" w:cs="Times New Roman"/>
                <w:sz w:val="18"/>
                <w:szCs w:val="18"/>
                <w:lang w:eastAsia="zh-CN"/>
              </w:rPr>
            </w:pPr>
          </w:p>
          <w:p w14:paraId="55AE3B3E" w14:textId="77777777" w:rsidR="0041071A" w:rsidRDefault="0041071A" w:rsidP="004107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DCI format, our view is that standalone PDCCH (e.g., </w:t>
            </w:r>
            <w:r w:rsidRPr="004D4EB0">
              <w:rPr>
                <w:rFonts w:ascii="Times New Roman" w:eastAsia="DengXian" w:hAnsi="Times New Roman" w:cs="Times New Roman"/>
                <w:sz w:val="18"/>
                <w:szCs w:val="18"/>
                <w:lang w:eastAsia="zh-CN"/>
              </w:rPr>
              <w:t>no</w:t>
            </w:r>
            <w:r>
              <w:rPr>
                <w:rFonts w:ascii="Times New Roman" w:eastAsia="DengXian" w:hAnsi="Times New Roman" w:cs="Times New Roman"/>
                <w:sz w:val="18"/>
                <w:szCs w:val="18"/>
                <w:lang w:eastAsia="zh-CN"/>
              </w:rPr>
              <w:t>t scheduling</w:t>
            </w:r>
            <w:r w:rsidRPr="004D4EB0">
              <w:rPr>
                <w:rFonts w:ascii="Times New Roman" w:eastAsia="DengXian" w:hAnsi="Times New Roman" w:cs="Times New Roman"/>
                <w:sz w:val="18"/>
                <w:szCs w:val="18"/>
                <w:lang w:eastAsia="zh-CN"/>
              </w:rPr>
              <w:t xml:space="preserve"> PDSCH or PUSCH</w:t>
            </w:r>
            <w:r>
              <w:rPr>
                <w:rFonts w:ascii="Times New Roman" w:eastAsia="DengXian" w:hAnsi="Times New Roman" w:cs="Times New Roman"/>
                <w:sz w:val="18"/>
                <w:szCs w:val="18"/>
                <w:lang w:eastAsia="zh-CN"/>
              </w:rPr>
              <w:t xml:space="preserve">) needs to be supported for common beam indication.  In that case, a new DCI format is </w:t>
            </w:r>
            <w:proofErr w:type="gramStart"/>
            <w:r>
              <w:rPr>
                <w:rFonts w:ascii="Times New Roman" w:eastAsia="DengXian" w:hAnsi="Times New Roman" w:cs="Times New Roman"/>
                <w:sz w:val="18"/>
                <w:szCs w:val="18"/>
                <w:lang w:eastAsia="zh-CN"/>
              </w:rPr>
              <w:t>needed</w:t>
            </w:r>
            <w:proofErr w:type="gramEnd"/>
            <w:r>
              <w:rPr>
                <w:rFonts w:ascii="Times New Roman" w:eastAsia="DengXian" w:hAnsi="Times New Roman" w:cs="Times New Roman"/>
                <w:sz w:val="18"/>
                <w:szCs w:val="18"/>
                <w:lang w:eastAsia="zh-CN"/>
              </w:rPr>
              <w:t xml:space="preserve"> and the DCI content may include new TCI state/beam and the target channels the new TCI state/beam will be applied to. Existing format(s) can also be used if similar functionalities are supported. On the proposal text, “TCI state update” need to be clarified with relationship to “TCI state indication” as in legacy design, especially considering the cases with multiple DL and/or UL common TCI states.</w:t>
            </w:r>
          </w:p>
          <w:p w14:paraId="1823AA71" w14:textId="77777777" w:rsidR="0041071A" w:rsidRDefault="0041071A" w:rsidP="0041071A">
            <w:pPr>
              <w:snapToGrid w:val="0"/>
              <w:rPr>
                <w:rFonts w:ascii="Times New Roman" w:eastAsia="DengXian" w:hAnsi="Times New Roman" w:cs="Times New Roman"/>
                <w:sz w:val="18"/>
                <w:szCs w:val="18"/>
                <w:lang w:eastAsia="zh-CN"/>
              </w:rPr>
            </w:pPr>
          </w:p>
          <w:p w14:paraId="0F0D7624" w14:textId="2B4E80A0" w:rsidR="0041071A" w:rsidRDefault="0041071A" w:rsidP="004107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About the minimum TCI update delay, the exact value(s) need more discussion maybe later after the general mechanism becomes clearer.</w:t>
            </w:r>
          </w:p>
        </w:tc>
      </w:tr>
      <w:tr w:rsidR="00A874B8" w:rsidRPr="00D97FE7" w14:paraId="780B9719" w14:textId="77777777" w:rsidTr="004F4336">
        <w:tc>
          <w:tcPr>
            <w:tcW w:w="1615" w:type="dxa"/>
          </w:tcPr>
          <w:p w14:paraId="02F1DB54" w14:textId="30029368" w:rsidR="00A874B8" w:rsidRDefault="00A874B8" w:rsidP="0041071A">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Qualcomm3</w:t>
            </w:r>
          </w:p>
        </w:tc>
        <w:tc>
          <w:tcPr>
            <w:tcW w:w="8370" w:type="dxa"/>
          </w:tcPr>
          <w:p w14:paraId="48E0D713" w14:textId="77777777" w:rsidR="00A874B8" w:rsidRPr="00A874B8" w:rsidRDefault="00A874B8" w:rsidP="00A874B8">
            <w:pPr>
              <w:snapToGrid w:val="0"/>
              <w:rPr>
                <w:rFonts w:ascii="Times New Roman" w:eastAsia="DengXian" w:hAnsi="Times New Roman" w:cs="Times New Roman"/>
                <w:sz w:val="18"/>
                <w:szCs w:val="18"/>
                <w:lang w:eastAsia="zh-CN"/>
              </w:rPr>
            </w:pPr>
            <w:r w:rsidRPr="00A874B8">
              <w:rPr>
                <w:rFonts w:ascii="Times New Roman" w:eastAsia="DengXian" w:hAnsi="Times New Roman" w:cs="Times New Roman"/>
                <w:sz w:val="18"/>
                <w:szCs w:val="18"/>
                <w:lang w:eastAsia="zh-CN"/>
              </w:rPr>
              <w:t>To clarify, is the common understanding on separate TCI state refers to separate DL/UL TCI states? If so, prefer to define it more clearly. Also, the separate TCI should be mentioned in 1</w:t>
            </w:r>
            <w:r w:rsidRPr="00A874B8">
              <w:rPr>
                <w:rFonts w:ascii="Times New Roman" w:eastAsia="DengXian" w:hAnsi="Times New Roman" w:cs="Times New Roman"/>
                <w:sz w:val="18"/>
                <w:szCs w:val="18"/>
                <w:vertAlign w:val="superscript"/>
                <w:lang w:eastAsia="zh-CN"/>
              </w:rPr>
              <w:t>st</w:t>
            </w:r>
            <w:r w:rsidRPr="00A874B8">
              <w:rPr>
                <w:rFonts w:ascii="Times New Roman" w:eastAsia="DengXian" w:hAnsi="Times New Roman" w:cs="Times New Roman"/>
                <w:sz w:val="18"/>
                <w:szCs w:val="18"/>
                <w:lang w:eastAsia="zh-CN"/>
              </w:rPr>
              <w:t xml:space="preserve"> sub-bullet as well for consistency.</w:t>
            </w:r>
          </w:p>
          <w:p w14:paraId="74A7C173" w14:textId="77777777" w:rsidR="00A874B8" w:rsidRPr="00A874B8" w:rsidRDefault="00A874B8" w:rsidP="00A874B8">
            <w:pPr>
              <w:snapToGrid w:val="0"/>
              <w:rPr>
                <w:rFonts w:ascii="Times New Roman" w:eastAsia="DengXian" w:hAnsi="Times New Roman" w:cs="Times New Roman"/>
                <w:sz w:val="18"/>
                <w:szCs w:val="18"/>
                <w:lang w:eastAsia="zh-CN"/>
              </w:rPr>
            </w:pPr>
          </w:p>
          <w:p w14:paraId="62B558E7" w14:textId="77777777" w:rsidR="00A874B8" w:rsidRPr="00A874B8" w:rsidRDefault="00A874B8" w:rsidP="00A874B8">
            <w:pPr>
              <w:snapToGrid w:val="0"/>
              <w:jc w:val="both"/>
              <w:rPr>
                <w:rFonts w:ascii="Times New Roman" w:hAnsi="Times New Roman" w:cs="Times New Roman"/>
                <w:sz w:val="20"/>
                <w:szCs w:val="20"/>
              </w:rPr>
            </w:pPr>
            <w:r w:rsidRPr="00A874B8">
              <w:rPr>
                <w:rFonts w:ascii="Times New Roman" w:hAnsi="Times New Roman" w:cs="Times New Roman"/>
                <w:b/>
                <w:sz w:val="20"/>
                <w:szCs w:val="20"/>
                <w:u w:val="single"/>
              </w:rPr>
              <w:t>Proposal 3.1</w:t>
            </w:r>
            <w:r w:rsidRPr="00A874B8">
              <w:rPr>
                <w:rFonts w:ascii="Times New Roman" w:hAnsi="Times New Roman" w:cs="Times New Roman"/>
                <w:sz w:val="20"/>
                <w:szCs w:val="20"/>
              </w:rPr>
              <w:t xml:space="preserve">: On beam indication signaling medium to support joint or separate </w:t>
            </w:r>
            <w:r w:rsidRPr="00A874B8">
              <w:rPr>
                <w:rFonts w:ascii="Times New Roman" w:hAnsi="Times New Roman" w:cs="Times New Roman"/>
                <w:color w:val="FF0000"/>
                <w:sz w:val="20"/>
                <w:szCs w:val="20"/>
              </w:rPr>
              <w:t xml:space="preserve">DL/UL </w:t>
            </w:r>
            <w:r w:rsidRPr="00A874B8">
              <w:rPr>
                <w:rFonts w:ascii="Times New Roman" w:hAnsi="Times New Roman" w:cs="Times New Roman"/>
                <w:sz w:val="20"/>
                <w:szCs w:val="20"/>
              </w:rPr>
              <w:t>TCI state update in Rel.17 unified TCI framework:</w:t>
            </w:r>
          </w:p>
          <w:p w14:paraId="62208722" w14:textId="77777777" w:rsidR="00A874B8" w:rsidRPr="00A874B8" w:rsidRDefault="00A874B8" w:rsidP="00A874B8">
            <w:pPr>
              <w:numPr>
                <w:ilvl w:val="0"/>
                <w:numId w:val="17"/>
              </w:numPr>
              <w:snapToGrid w:val="0"/>
              <w:jc w:val="both"/>
              <w:rPr>
                <w:rFonts w:ascii="Times New Roman" w:eastAsia="SimSun" w:hAnsi="Times New Roman" w:cs="Times New Roman"/>
                <w:sz w:val="20"/>
                <w:szCs w:val="20"/>
                <w:lang w:eastAsia="en-US"/>
              </w:rPr>
            </w:pPr>
            <w:r w:rsidRPr="00A874B8">
              <w:rPr>
                <w:rFonts w:ascii="Times New Roman" w:eastAsia="SimSun" w:hAnsi="Times New Roman" w:cs="Times New Roman"/>
                <w:sz w:val="20"/>
                <w:szCs w:val="20"/>
                <w:lang w:eastAsia="en-US"/>
              </w:rPr>
              <w:t xml:space="preserve">Support L1-based beam indication (TCI state update) using UE-specific (unicast) DCI to indicate joint </w:t>
            </w:r>
            <w:r w:rsidRPr="00A874B8">
              <w:rPr>
                <w:rFonts w:ascii="Times New Roman" w:eastAsia="SimSun" w:hAnsi="Times New Roman" w:cs="Times New Roman"/>
                <w:color w:val="FF0000"/>
                <w:sz w:val="20"/>
                <w:szCs w:val="20"/>
                <w:lang w:eastAsia="en-US"/>
              </w:rPr>
              <w:t xml:space="preserve">or separate DL/UL </w:t>
            </w:r>
            <w:r w:rsidRPr="00A874B8">
              <w:rPr>
                <w:rFonts w:ascii="Times New Roman" w:eastAsia="SimSun" w:hAnsi="Times New Roman" w:cs="Times New Roman"/>
                <w:sz w:val="20"/>
                <w:szCs w:val="20"/>
                <w:lang w:eastAsia="en-US"/>
              </w:rPr>
              <w:t xml:space="preserve">TCI state update from the active TCI states  </w:t>
            </w:r>
          </w:p>
          <w:p w14:paraId="1377DAA5" w14:textId="77777777" w:rsidR="00A874B8" w:rsidRDefault="00A874B8" w:rsidP="0041071A">
            <w:pPr>
              <w:snapToGrid w:val="0"/>
              <w:rPr>
                <w:rFonts w:ascii="Times New Roman" w:eastAsia="DengXian" w:hAnsi="Times New Roman" w:cs="Times New Roman"/>
                <w:sz w:val="18"/>
                <w:szCs w:val="18"/>
                <w:lang w:eastAsia="zh-CN"/>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160"/>
        <w:gridCol w:w="4320"/>
        <w:gridCol w:w="3001"/>
      </w:tblGrid>
      <w:tr w:rsidR="008967AF" w:rsidRPr="00CF1464" w14:paraId="6FD0CBC8" w14:textId="77777777" w:rsidTr="0061697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32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61697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16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 xml:space="preserve">UL </w:t>
            </w:r>
            <w:proofErr w:type="spellStart"/>
            <w:r w:rsidR="005756BB">
              <w:rPr>
                <w:rFonts w:ascii="Times New Roman" w:hAnsi="Times New Roman" w:cs="Times New Roman"/>
                <w:sz w:val="18"/>
                <w:szCs w:val="20"/>
              </w:rPr>
              <w:t>mTRP</w:t>
            </w:r>
            <w:proofErr w:type="spellEnd"/>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4320" w:type="dxa"/>
          </w:tcPr>
          <w:p w14:paraId="0B27517C" w14:textId="0408B3C1"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r w:rsidR="0013293D">
              <w:rPr>
                <w:rFonts w:ascii="Times New Roman" w:hAnsi="Times New Roman" w:cs="Times New Roman"/>
                <w:sz w:val="18"/>
                <w:szCs w:val="20"/>
              </w:rPr>
              <w:t>, IDC</w:t>
            </w:r>
            <w:r w:rsidR="007B41CB">
              <w:rPr>
                <w:rFonts w:ascii="Times New Roman" w:hAnsi="Times New Roman" w:cs="Times New Roman"/>
                <w:sz w:val="18"/>
                <w:szCs w:val="20"/>
              </w:rPr>
              <w:t>, ZTE</w:t>
            </w:r>
            <w:r w:rsidR="00C60481">
              <w:rPr>
                <w:rFonts w:ascii="Times New Roman" w:hAnsi="Times New Roman" w:cs="Times New Roman"/>
                <w:sz w:val="18"/>
                <w:szCs w:val="20"/>
              </w:rPr>
              <w:t>, LG</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p>
          <w:p w14:paraId="5A1EC148" w14:textId="768A7312" w:rsidR="003807D2" w:rsidRPr="00C60481" w:rsidRDefault="003807D2" w:rsidP="008967AF">
            <w:pPr>
              <w:snapToGrid w:val="0"/>
              <w:rPr>
                <w:rFonts w:ascii="Times New Roman" w:hAnsi="Times New Roman" w:cs="Times New Roman"/>
                <w:sz w:val="18"/>
                <w:szCs w:val="20"/>
              </w:rPr>
            </w:pPr>
          </w:p>
          <w:p w14:paraId="386D80A3" w14:textId="7C2A7624"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r w:rsidR="007B41CB">
              <w:rPr>
                <w:rFonts w:ascii="Times New Roman" w:hAnsi="Times New Roman" w:cs="Times New Roman"/>
                <w:sz w:val="18"/>
                <w:szCs w:val="20"/>
              </w:rPr>
              <w:t>, ZTE</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36AA3D54" w14:textId="77777777" w:rsidR="00447389" w:rsidRPr="00C60481" w:rsidRDefault="00447389" w:rsidP="008967AF">
            <w:pPr>
              <w:snapToGrid w:val="0"/>
              <w:rPr>
                <w:rFonts w:ascii="Times New Roman" w:hAnsi="Times New Roman" w:cs="Times New Roman"/>
                <w:sz w:val="18"/>
                <w:szCs w:val="20"/>
              </w:rPr>
            </w:pPr>
          </w:p>
          <w:p w14:paraId="5FE3976B" w14:textId="05F78CF7"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r w:rsidR="00C60481">
              <w:rPr>
                <w:rFonts w:ascii="Times New Roman" w:hAnsi="Times New Roman" w:cs="Times New Roman"/>
                <w:sz w:val="18"/>
                <w:szCs w:val="20"/>
              </w:rPr>
              <w:t>, LG</w:t>
            </w:r>
          </w:p>
          <w:p w14:paraId="3ADCB892" w14:textId="77777777" w:rsidR="00A930A1" w:rsidRDefault="00A930A1" w:rsidP="008967AF">
            <w:pPr>
              <w:snapToGrid w:val="0"/>
              <w:rPr>
                <w:rFonts w:ascii="Times New Roman" w:hAnsi="Times New Roman" w:cs="Times New Roman"/>
                <w:sz w:val="18"/>
                <w:szCs w:val="20"/>
              </w:rPr>
            </w:pPr>
          </w:p>
          <w:p w14:paraId="64292820" w14:textId="07E38A08"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6FF4A7D8" w14:textId="77777777" w:rsidR="00A45B44" w:rsidRDefault="00A45B44" w:rsidP="008967AF">
            <w:pPr>
              <w:snapToGrid w:val="0"/>
              <w:rPr>
                <w:rFonts w:ascii="Times New Roman" w:hAnsi="Times New Roman" w:cs="Times New Roman"/>
                <w:sz w:val="18"/>
                <w:szCs w:val="20"/>
              </w:rPr>
            </w:pPr>
          </w:p>
          <w:p w14:paraId="32F06962" w14:textId="644D70D7" w:rsidR="00A45B44" w:rsidRPr="007E4C40"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r w:rsidR="00901804">
              <w:rPr>
                <w:rFonts w:ascii="Times New Roman" w:hAnsi="Times New Roman" w:cs="Times New Roman"/>
                <w:sz w:val="18"/>
                <w:szCs w:val="20"/>
              </w:rPr>
              <w:t>, Sony</w:t>
            </w:r>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r w:rsidR="007E4C40">
              <w:rPr>
                <w:rFonts w:ascii="Times New Roman" w:eastAsia="Yu Mincho" w:hAnsi="Times New Roman" w:cs="Times New Roman"/>
                <w:sz w:val="18"/>
                <w:szCs w:val="20"/>
                <w:lang w:eastAsia="ja-JP"/>
              </w:rPr>
              <w:t>, Nokia/NSB</w:t>
            </w:r>
          </w:p>
        </w:tc>
        <w:tc>
          <w:tcPr>
            <w:tcW w:w="3001" w:type="dxa"/>
          </w:tcPr>
          <w:p w14:paraId="1E5AE0D3" w14:textId="77777777" w:rsidR="008967AF"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(item 2a/c) will need to be discussed.</w:t>
            </w:r>
          </w:p>
          <w:p w14:paraId="1AF78ED4" w14:textId="77777777" w:rsidR="009A5E56" w:rsidRDefault="009A5E56" w:rsidP="000C4362">
            <w:pPr>
              <w:snapToGrid w:val="0"/>
              <w:rPr>
                <w:rFonts w:ascii="Times New Roman" w:hAnsi="Times New Roman" w:cs="Times New Roman"/>
                <w:sz w:val="18"/>
                <w:szCs w:val="20"/>
              </w:rPr>
            </w:pPr>
          </w:p>
          <w:p w14:paraId="4C07AE4A" w14:textId="593DBCB5" w:rsidR="009A5E56" w:rsidRPr="00CF1464" w:rsidRDefault="009A5E56" w:rsidP="00964FB3">
            <w:pPr>
              <w:snapToGrid w:val="0"/>
              <w:rPr>
                <w:rFonts w:ascii="Times New Roman" w:hAnsi="Times New Roman" w:cs="Times New Roman"/>
                <w:sz w:val="18"/>
                <w:szCs w:val="20"/>
              </w:rPr>
            </w:pPr>
            <w:r>
              <w:rPr>
                <w:rFonts w:ascii="Times New Roman" w:hAnsi="Times New Roman" w:cs="Times New Roman"/>
                <w:sz w:val="18"/>
                <w:szCs w:val="20"/>
              </w:rPr>
              <w:t>Use cases would guide the decision on at least #4.6, 4.7, 4.8</w:t>
            </w:r>
            <w:r w:rsidR="00964FB3">
              <w:rPr>
                <w:rFonts w:ascii="Times New Roman" w:hAnsi="Times New Roman" w:cs="Times New Roman"/>
                <w:sz w:val="18"/>
                <w:szCs w:val="20"/>
              </w:rPr>
              <w:t>. For instance, at least Opt1, 2, 4 may suggest that (4.8) there should be an option where the UE decides panel selection/activation</w:t>
            </w:r>
            <w:r w:rsidR="00FE2F9D">
              <w:rPr>
                <w:rFonts w:ascii="Times New Roman" w:hAnsi="Times New Roman" w:cs="Times New Roman"/>
                <w:sz w:val="18"/>
                <w:szCs w:val="20"/>
              </w:rPr>
              <w:t>.</w:t>
            </w:r>
          </w:p>
        </w:tc>
      </w:tr>
      <w:tr w:rsidR="008967AF" w:rsidRPr="00CF1464" w14:paraId="0CDA60FA" w14:textId="77777777" w:rsidTr="0061697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16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4320" w:type="dxa"/>
          </w:tcPr>
          <w:p w14:paraId="0BFCADC0" w14:textId="01CFFDB9"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r w:rsidR="007B41CB">
              <w:rPr>
                <w:rFonts w:ascii="Times New Roman" w:hAnsi="Times New Roman" w:cs="Times New Roman"/>
                <w:sz w:val="18"/>
                <w:szCs w:val="20"/>
              </w:rPr>
              <w:t>, ZTE</w:t>
            </w:r>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r w:rsidR="00E26B81">
              <w:rPr>
                <w:rFonts w:ascii="Times New Roman" w:hAnsi="Times New Roman" w:cs="Times New Roman"/>
                <w:sz w:val="18"/>
                <w:szCs w:val="20"/>
              </w:rPr>
              <w:t>, MediaTek</w:t>
            </w:r>
          </w:p>
          <w:p w14:paraId="4647744F" w14:textId="77777777" w:rsidR="00F9025E" w:rsidRDefault="00F9025E" w:rsidP="008967AF">
            <w:pPr>
              <w:snapToGrid w:val="0"/>
              <w:rPr>
                <w:rFonts w:ascii="Times New Roman" w:hAnsi="Times New Roman" w:cs="Times New Roman"/>
                <w:sz w:val="18"/>
                <w:szCs w:val="20"/>
              </w:rPr>
            </w:pPr>
          </w:p>
          <w:p w14:paraId="5B278136" w14:textId="60BB90A7" w:rsidR="00F9025E" w:rsidRDefault="00F9025E" w:rsidP="00DA31A3">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with </w:t>
            </w:r>
            <w:proofErr w:type="spellStart"/>
            <w:r w:rsidRPr="00D757C9">
              <w:rPr>
                <w:rFonts w:ascii="Times New Roman" w:hAnsi="Times New Roman" w:cs="Times New Roman"/>
                <w:b/>
                <w:sz w:val="18"/>
                <w:szCs w:val="20"/>
              </w:rPr>
              <w:t>mTRP</w:t>
            </w:r>
            <w:proofErr w:type="spellEnd"/>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61697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4.3</w:t>
            </w:r>
          </w:p>
        </w:tc>
        <w:tc>
          <w:tcPr>
            <w:tcW w:w="216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4320" w:type="dxa"/>
          </w:tcPr>
          <w:p w14:paraId="7B361CC5" w14:textId="6B4D2CB3"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LGE, </w:t>
            </w:r>
            <w:r w:rsidR="000129BC">
              <w:rPr>
                <w:rFonts w:ascii="Times New Roman" w:hAnsi="Times New Roman" w:cs="Times New Roman"/>
                <w:sz w:val="18"/>
                <w:szCs w:val="20"/>
              </w:rPr>
              <w:t>APT</w:t>
            </w:r>
            <w:r w:rsidR="006E0306">
              <w:rPr>
                <w:rFonts w:ascii="Times New Roman" w:hAnsi="Times New Roman" w:cs="Times New Roman"/>
                <w:sz w:val="18"/>
                <w:szCs w:val="20"/>
              </w:rPr>
              <w:t>, Lenovo/MoM</w:t>
            </w:r>
            <w:r w:rsidR="007B41CB">
              <w:rPr>
                <w:rFonts w:ascii="Times New Roman" w:hAnsi="Times New Roman" w:cs="Times New Roman"/>
                <w:sz w:val="18"/>
                <w:szCs w:val="20"/>
              </w:rPr>
              <w:t>, ZTE</w:t>
            </w:r>
            <w:r w:rsidR="00216E76">
              <w:rPr>
                <w:rFonts w:ascii="Times New Roman" w:hAnsi="Times New Roman" w:cs="Times New Roman"/>
                <w:sz w:val="18"/>
                <w:szCs w:val="20"/>
              </w:rPr>
              <w:t>, Qualcomm</w:t>
            </w:r>
          </w:p>
          <w:p w14:paraId="75294065" w14:textId="77777777" w:rsidR="005756BB" w:rsidRDefault="005756BB" w:rsidP="008967AF">
            <w:pPr>
              <w:snapToGrid w:val="0"/>
              <w:rPr>
                <w:rFonts w:ascii="Times New Roman" w:hAnsi="Times New Roman" w:cs="Times New Roman"/>
                <w:sz w:val="18"/>
                <w:szCs w:val="20"/>
              </w:rPr>
            </w:pPr>
          </w:p>
          <w:p w14:paraId="5F0E8C06" w14:textId="1D8D59DC"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r w:rsidR="00B061C8">
              <w:rPr>
                <w:rFonts w:ascii="Times New Roman" w:hAnsi="Times New Roman" w:cs="Times New Roman"/>
                <w:sz w:val="18"/>
                <w:szCs w:val="20"/>
              </w:rPr>
              <w:t>, Apple (simultaneous multi-panel transmission is not included, so it is not necessary to discuss this)</w:t>
            </w:r>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w:t>
            </w:r>
            <w:proofErr w:type="spellStart"/>
            <w:r w:rsidRPr="00D757C9">
              <w:rPr>
                <w:rFonts w:ascii="Times New Roman" w:hAnsi="Times New Roman" w:cs="Times New Roman"/>
                <w:b/>
                <w:sz w:val="18"/>
                <w:szCs w:val="20"/>
              </w:rPr>
              <w:t>mTRP</w:t>
            </w:r>
            <w:proofErr w:type="spellEnd"/>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1697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16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4320" w:type="dxa"/>
          </w:tcPr>
          <w:p w14:paraId="6E6E5574" w14:textId="73D113F4"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LGE</w:t>
            </w:r>
            <w:proofErr w:type="gramStart"/>
            <w:r>
              <w:rPr>
                <w:rFonts w:ascii="Times New Roman" w:hAnsi="Times New Roman" w:cs="Times New Roman"/>
                <w:sz w:val="18"/>
                <w:szCs w:val="20"/>
              </w:rPr>
              <w:t xml:space="preserve">, </w:t>
            </w:r>
            <w:r w:rsidR="00CC5F64">
              <w:rPr>
                <w:rFonts w:ascii="Times New Roman" w:hAnsi="Times New Roman" w:cs="Times New Roman"/>
                <w:sz w:val="18"/>
                <w:szCs w:val="20"/>
              </w:rPr>
              <w:t>,</w:t>
            </w:r>
            <w:proofErr w:type="gramEnd"/>
            <w:r w:rsidR="00CC5F64">
              <w:rPr>
                <w:rFonts w:ascii="Times New Roman" w:hAnsi="Times New Roman" w:cs="Times New Roman"/>
                <w:sz w:val="18"/>
                <w:szCs w:val="20"/>
              </w:rPr>
              <w:t xml:space="preserve"> APT</w:t>
            </w:r>
            <w:r w:rsidR="007B41CB">
              <w:rPr>
                <w:rFonts w:ascii="Times New Roman" w:hAnsi="Times New Roman" w:cs="Times New Roman"/>
                <w:sz w:val="18"/>
                <w:szCs w:val="20"/>
              </w:rPr>
              <w:t>, ZTE</w:t>
            </w:r>
            <w:r w:rsidR="00216E76">
              <w:rPr>
                <w:rFonts w:ascii="Times New Roman" w:hAnsi="Times New Roman" w:cs="Times New Roman"/>
                <w:sz w:val="18"/>
                <w:szCs w:val="20"/>
              </w:rPr>
              <w:t>, Qualcomm</w:t>
            </w:r>
          </w:p>
          <w:p w14:paraId="0588865A" w14:textId="77777777" w:rsidR="005756BB" w:rsidRDefault="005756BB" w:rsidP="00A90FC0">
            <w:pPr>
              <w:snapToGrid w:val="0"/>
              <w:rPr>
                <w:rFonts w:ascii="Times New Roman" w:hAnsi="Times New Roman" w:cs="Times New Roman"/>
                <w:sz w:val="18"/>
                <w:szCs w:val="20"/>
              </w:rPr>
            </w:pPr>
          </w:p>
          <w:p w14:paraId="625182EB" w14:textId="79915FE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r w:rsidR="00B061C8">
              <w:rPr>
                <w:rFonts w:ascii="Times New Roman" w:hAnsi="Times New Roman" w:cs="Times New Roman"/>
                <w:sz w:val="18"/>
                <w:szCs w:val="20"/>
              </w:rPr>
              <w:t>, Apple (simultaneous multi-panel transmission is not included, so it is not necessary to discuss this)</w:t>
            </w:r>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w:t>
            </w:r>
            <w:proofErr w:type="spellStart"/>
            <w:r w:rsidRPr="00D757C9">
              <w:rPr>
                <w:rFonts w:ascii="Times New Roman" w:hAnsi="Times New Roman" w:cs="Times New Roman"/>
                <w:b/>
                <w:sz w:val="18"/>
                <w:szCs w:val="20"/>
              </w:rPr>
              <w:t>mTRP</w:t>
            </w:r>
            <w:proofErr w:type="spellEnd"/>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616971">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16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4320" w:type="dxa"/>
          </w:tcPr>
          <w:p w14:paraId="0299519A" w14:textId="282F9E7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Lenovo/MoM</w:t>
            </w:r>
            <w:r w:rsidR="00901804">
              <w:rPr>
                <w:rFonts w:ascii="Times New Roman" w:hAnsi="Times New Roman" w:cs="Times New Roman"/>
                <w:sz w:val="18"/>
                <w:szCs w:val="20"/>
              </w:rPr>
              <w:t>, Sony</w:t>
            </w:r>
          </w:p>
          <w:p w14:paraId="6F5875FA" w14:textId="77777777" w:rsidR="005756BB" w:rsidRDefault="005756BB" w:rsidP="00A90FC0">
            <w:pPr>
              <w:snapToGrid w:val="0"/>
              <w:rPr>
                <w:rFonts w:ascii="Times New Roman" w:hAnsi="Times New Roman" w:cs="Times New Roman"/>
                <w:sz w:val="18"/>
                <w:szCs w:val="20"/>
              </w:rPr>
            </w:pPr>
          </w:p>
          <w:p w14:paraId="7F96CB00" w14:textId="7D01DCA4" w:rsidR="005756BB" w:rsidRDefault="005756BB" w:rsidP="00A56B79">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w:t>
            </w:r>
            <w:proofErr w:type="spellStart"/>
            <w:r w:rsidR="003807D2">
              <w:rPr>
                <w:rFonts w:ascii="Times New Roman" w:hAnsi="Times New Roman" w:cs="Times New Roman"/>
                <w:sz w:val="18"/>
                <w:szCs w:val="20"/>
              </w:rPr>
              <w:t>HiSi</w:t>
            </w:r>
            <w:proofErr w:type="spellEnd"/>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616971">
        <w:trPr>
          <w:trHeight w:val="1250"/>
        </w:trPr>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16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4320" w:type="dxa"/>
          </w:tcPr>
          <w:p w14:paraId="55F0D76D" w14:textId="03C13C62" w:rsidR="002D781F" w:rsidRDefault="003042F3" w:rsidP="00607AE4">
            <w:pPr>
              <w:snapToGrid w:val="0"/>
              <w:rPr>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xml:space="preserve">: NTT Docomo, </w:t>
            </w:r>
            <w:proofErr w:type="spellStart"/>
            <w:r w:rsidR="002D781F">
              <w:rPr>
                <w:rFonts w:ascii="Times New Roman" w:hAnsi="Times New Roman" w:cs="Times New Roman"/>
                <w:sz w:val="18"/>
                <w:szCs w:val="20"/>
              </w:rPr>
              <w:t>Spreadtrum</w:t>
            </w:r>
            <w:proofErr w:type="spellEnd"/>
            <w:r w:rsidR="00D87668">
              <w:rPr>
                <w:rFonts w:ascii="Times New Roman" w:hAnsi="Times New Roman" w:cs="Times New Roman"/>
                <w:sz w:val="18"/>
                <w:szCs w:val="20"/>
              </w:rPr>
              <w:t>, Lenovo/Mo</w:t>
            </w:r>
            <w:r w:rsidR="004A2F6A">
              <w:rPr>
                <w:rFonts w:ascii="Times New Roman" w:hAnsi="Times New Roman" w:cs="Times New Roman"/>
                <w:sz w:val="18"/>
                <w:szCs w:val="20"/>
              </w:rPr>
              <w:t xml:space="preserve">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18E9FA54" w14:textId="51173C67" w:rsidR="00B061C8" w:rsidRPr="007E4C40" w:rsidRDefault="00B061C8" w:rsidP="00607AE4">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Apple (UE panel should not be selected by gNB)</w:t>
            </w:r>
            <w:r w:rsidR="00DA31A3">
              <w:rPr>
                <w:rFonts w:ascii="Times New Roman" w:hAnsi="Times New Roman" w:cs="Times New Roman"/>
                <w:sz w:val="18"/>
                <w:szCs w:val="20"/>
              </w:rPr>
              <w:t xml:space="preserve">, </w:t>
            </w:r>
            <w:r w:rsidR="00DA31A3" w:rsidRPr="00DA31A3">
              <w:rPr>
                <w:rFonts w:ascii="Times New Roman" w:hAnsi="Times New Roman" w:cs="Times New Roman"/>
                <w:sz w:val="18"/>
                <w:szCs w:val="20"/>
              </w:rPr>
              <w:t>MediaTek (UE panel should not be selected by gNB)</w:t>
            </w:r>
            <w:r w:rsidR="007E4C40">
              <w:rPr>
                <w:rFonts w:ascii="Times New Roman" w:hAnsi="Times New Roman" w:cs="Times New Roman"/>
                <w:sz w:val="18"/>
                <w:szCs w:val="20"/>
              </w:rPr>
              <w:t>, Nokia/NSB (no need to be visible in beam indication, gNB provides TCI state/spatial source</w:t>
            </w:r>
            <w:r w:rsidR="007E4C40" w:rsidRPr="00DA31A3">
              <w:rPr>
                <w:rFonts w:ascii="Times New Roman" w:hAnsi="Times New Roman" w:cs="Times New Roman"/>
                <w:sz w:val="18"/>
                <w:szCs w:val="20"/>
              </w:rPr>
              <w:t>)</w:t>
            </w:r>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1496A667" w:rsidR="002D781F" w:rsidRDefault="002D781F"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727A6FFE" w14:textId="5E27546A" w:rsidR="00616971" w:rsidRDefault="00616971" w:rsidP="000968EE">
            <w:pPr>
              <w:snapToGrid w:val="0"/>
              <w:rPr>
                <w:rFonts w:ascii="Times New Roman" w:hAnsi="Times New Roman" w:cs="Times New Roman"/>
                <w:sz w:val="18"/>
                <w:szCs w:val="20"/>
              </w:rPr>
            </w:pPr>
          </w:p>
          <w:p w14:paraId="25DE4B23" w14:textId="17FAADBD" w:rsidR="00616971" w:rsidRDefault="00616971" w:rsidP="000968EE">
            <w:pPr>
              <w:snapToGrid w:val="0"/>
              <w:rPr>
                <w:rFonts w:ascii="Times New Roman" w:hAnsi="Times New Roman" w:cs="Times New Roman"/>
                <w:sz w:val="18"/>
                <w:szCs w:val="20"/>
              </w:rPr>
            </w:pPr>
            <w:r>
              <w:rPr>
                <w:rFonts w:ascii="Times New Roman" w:hAnsi="Times New Roman" w:cs="Times New Roman"/>
                <w:sz w:val="18"/>
                <w:szCs w:val="20"/>
              </w:rPr>
              <w:t>If panel selection report is (always) a part of beam report, CRI/SSBRI may not be needed</w:t>
            </w: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616971">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16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4320" w:type="dxa"/>
          </w:tcPr>
          <w:p w14:paraId="06384567" w14:textId="758A9220" w:rsidR="002D781F" w:rsidRDefault="002D781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Lenovo/Mo</w:t>
            </w:r>
            <w:r w:rsidR="00DD6EB1">
              <w:rPr>
                <w:rFonts w:ascii="Times New Roman" w:hAnsi="Times New Roman" w:cs="Times New Roman"/>
                <w:sz w:val="18"/>
                <w:szCs w:val="20"/>
              </w:rPr>
              <w:t>M</w:t>
            </w:r>
            <w:r w:rsidR="009C0CFF">
              <w:rPr>
                <w:rFonts w:ascii="Times New Roman" w:hAnsi="Times New Roman" w:cs="Times New Roman"/>
                <w:sz w:val="18"/>
                <w:szCs w:val="20"/>
              </w:rPr>
              <w:t>, Nokia/NSB</w:t>
            </w:r>
            <w:r w:rsidR="007E4C40">
              <w:rPr>
                <w:rFonts w:ascii="Times New Roman" w:hAnsi="Times New Roman" w:cs="Times New Roman"/>
                <w:sz w:val="18"/>
                <w:szCs w:val="20"/>
              </w:rPr>
              <w:t xml:space="preserve"> (UE reports feasible DL RSs (QCL/spatial sources for UL – panel specific measurement but no need to convey panel ID),</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xml:space="preserve">, </w:t>
            </w:r>
            <w:proofErr w:type="spellStart"/>
            <w:r w:rsidR="00B07AE3">
              <w:rPr>
                <w:rFonts w:ascii="Times New Roman" w:hAnsi="Times New Roman" w:cs="Times New Roman"/>
                <w:sz w:val="18"/>
                <w:szCs w:val="20"/>
              </w:rPr>
              <w:t>Spreadtrum</w:t>
            </w:r>
            <w:proofErr w:type="spellEnd"/>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901804">
              <w:rPr>
                <w:rFonts w:ascii="Times New Roman" w:hAnsi="Times New Roman" w:cs="Times New Roman"/>
                <w:sz w:val="18"/>
                <w:szCs w:val="20"/>
              </w:rPr>
              <w:t>, Sony</w:t>
            </w:r>
          </w:p>
          <w:p w14:paraId="07484440" w14:textId="1C954848" w:rsidR="002D781F" w:rsidRDefault="002D781F" w:rsidP="00616971">
            <w:pPr>
              <w:snapToGrid w:val="0"/>
              <w:rPr>
                <w:rFonts w:ascii="Times New Roman" w:hAnsi="Times New Roman" w:cs="Times New Roman"/>
                <w:sz w:val="18"/>
                <w:szCs w:val="20"/>
              </w:rPr>
            </w:pPr>
          </w:p>
          <w:p w14:paraId="2602B179" w14:textId="0FE466C1" w:rsidR="00094C16" w:rsidRPr="007E4C40" w:rsidRDefault="004740F8"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r w:rsidR="0075582D">
              <w:rPr>
                <w:rFonts w:ascii="Times New Roman" w:hAnsi="Times New Roman" w:cs="Times New Roman"/>
                <w:sz w:val="18"/>
                <w:szCs w:val="20"/>
              </w:rPr>
              <w:t>, MediaTek</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7E4C40">
              <w:rPr>
                <w:rFonts w:ascii="Times New Roman" w:hAnsi="Times New Roman" w:cs="Times New Roman"/>
                <w:sz w:val="18"/>
                <w:szCs w:val="20"/>
              </w:rPr>
              <w:t>, Nokia/NSB</w:t>
            </w:r>
          </w:p>
          <w:p w14:paraId="26FF166F" w14:textId="00C33532" w:rsidR="00094C16" w:rsidRDefault="00094C16" w:rsidP="00616971">
            <w:pPr>
              <w:snapToGrid w:val="0"/>
              <w:rPr>
                <w:rFonts w:ascii="Times New Roman" w:hAnsi="Times New Roman" w:cs="Times New Roman"/>
                <w:sz w:val="18"/>
                <w:szCs w:val="20"/>
              </w:rPr>
            </w:pPr>
          </w:p>
          <w:p w14:paraId="5BDC702A" w14:textId="7513A036" w:rsidR="00A22CEF" w:rsidRDefault="00A22CE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616971">
            <w:pPr>
              <w:snapToGrid w:val="0"/>
              <w:rPr>
                <w:rFonts w:ascii="Times New Roman" w:hAnsi="Times New Roman" w:cs="Times New Roman"/>
                <w:sz w:val="18"/>
                <w:szCs w:val="20"/>
              </w:rPr>
            </w:pPr>
          </w:p>
          <w:p w14:paraId="77F92EDF" w14:textId="676A8DE3" w:rsidR="00747DF7" w:rsidRDefault="00747DF7"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616971">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160" w:type="dxa"/>
          </w:tcPr>
          <w:p w14:paraId="17A2CE70" w14:textId="2BA61D41" w:rsidR="00152A02" w:rsidRDefault="00FB25F4" w:rsidP="00A90FC0">
            <w:pPr>
              <w:snapToGrid w:val="0"/>
              <w:rPr>
                <w:rFonts w:ascii="Times New Roman" w:hAnsi="Times New Roman" w:cs="Times New Roman"/>
                <w:sz w:val="18"/>
                <w:szCs w:val="20"/>
              </w:rPr>
            </w:pPr>
            <w:r>
              <w:rPr>
                <w:rFonts w:ascii="Times New Roman" w:hAnsi="Times New Roman" w:cs="Times New Roman"/>
                <w:sz w:val="18"/>
                <w:szCs w:val="20"/>
              </w:rPr>
              <w:t xml:space="preserve">Which side decides panel </w:t>
            </w:r>
            <w:r w:rsidR="00FE2F9D">
              <w:rPr>
                <w:rFonts w:ascii="Times New Roman" w:hAnsi="Times New Roman" w:cs="Times New Roman"/>
                <w:sz w:val="18"/>
                <w:szCs w:val="20"/>
              </w:rPr>
              <w:t>selection/</w:t>
            </w:r>
            <w:r>
              <w:rPr>
                <w:rFonts w:ascii="Times New Roman" w:hAnsi="Times New Roman" w:cs="Times New Roman"/>
                <w:sz w:val="18"/>
                <w:szCs w:val="20"/>
              </w:rPr>
              <w:t>activation</w:t>
            </w:r>
            <w:r w:rsidR="00077226">
              <w:rPr>
                <w:rFonts w:ascii="Times New Roman" w:hAnsi="Times New Roman" w:cs="Times New Roman"/>
                <w:sz w:val="18"/>
                <w:szCs w:val="20"/>
              </w:rPr>
              <w:t xml:space="preserve"> [Qualcomm, APT, MediaTek]</w:t>
            </w:r>
          </w:p>
        </w:tc>
        <w:tc>
          <w:tcPr>
            <w:tcW w:w="4320" w:type="dxa"/>
          </w:tcPr>
          <w:p w14:paraId="2A99C985" w14:textId="06A51061" w:rsidR="00152A0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Alt1 NW:</w:t>
            </w:r>
            <w:r w:rsidR="00492762">
              <w:rPr>
                <w:rFonts w:ascii="Times New Roman" w:hAnsi="Times New Roman" w:cs="Times New Roman"/>
                <w:sz w:val="18"/>
                <w:szCs w:val="20"/>
              </w:rPr>
              <w:t xml:space="preserve"> </w:t>
            </w:r>
            <w:r w:rsidR="007B41CB">
              <w:rPr>
                <w:rFonts w:ascii="Times New Roman" w:hAnsi="Times New Roman" w:cs="Times New Roman"/>
                <w:sz w:val="18"/>
                <w:szCs w:val="20"/>
              </w:rPr>
              <w:t>ZTE</w:t>
            </w:r>
          </w:p>
          <w:p w14:paraId="44C7009C" w14:textId="77777777" w:rsidR="00FB25F4" w:rsidRDefault="00FB25F4" w:rsidP="000968EE">
            <w:pPr>
              <w:snapToGrid w:val="0"/>
              <w:rPr>
                <w:rFonts w:ascii="Times New Roman" w:hAnsi="Times New Roman" w:cs="Times New Roman"/>
                <w:sz w:val="18"/>
                <w:szCs w:val="20"/>
              </w:rPr>
            </w:pPr>
          </w:p>
          <w:p w14:paraId="5BD65A41" w14:textId="07870781" w:rsidR="00FB25F4" w:rsidRPr="0049276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Alt2 UE:</w:t>
            </w:r>
            <w:r w:rsidRPr="00964FB3">
              <w:rPr>
                <w:rFonts w:ascii="Times New Roman" w:hAnsi="Times New Roman" w:cs="Times New Roman"/>
                <w:sz w:val="18"/>
                <w:szCs w:val="20"/>
              </w:rPr>
              <w:t xml:space="preserve"> </w:t>
            </w:r>
            <w:r w:rsidR="000D1D61" w:rsidRPr="00964FB3">
              <w:rPr>
                <w:rFonts w:ascii="Times New Roman" w:hAnsi="Times New Roman" w:cs="Times New Roman"/>
                <w:sz w:val="18"/>
                <w:szCs w:val="20"/>
              </w:rPr>
              <w:t>Qualcomm</w:t>
            </w:r>
            <w:r w:rsidR="007B41CB">
              <w:rPr>
                <w:rFonts w:ascii="Times New Roman" w:hAnsi="Times New Roman" w:cs="Times New Roman"/>
                <w:sz w:val="18"/>
                <w:szCs w:val="20"/>
              </w:rPr>
              <w:t>, ZTE</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DA31A3">
              <w:rPr>
                <w:rFonts w:ascii="Times New Roman" w:hAnsi="Times New Roman" w:cs="Times New Roman"/>
                <w:sz w:val="18"/>
                <w:szCs w:val="20"/>
              </w:rPr>
              <w:t>, MediaTek</w:t>
            </w:r>
          </w:p>
        </w:tc>
        <w:tc>
          <w:tcPr>
            <w:tcW w:w="3001" w:type="dxa"/>
          </w:tcPr>
          <w:p w14:paraId="495158F6" w14:textId="1BB77219" w:rsidR="00152A02" w:rsidRDefault="00FB25F4" w:rsidP="00FB25F4">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r w:rsidR="00734B67" w:rsidRPr="00CF1464" w14:paraId="6ADD9687" w14:textId="77777777" w:rsidTr="00616971">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16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7321" w:type="dxa"/>
            <w:gridSpan w:val="2"/>
          </w:tcPr>
          <w:p w14:paraId="1C28F8CD" w14:textId="5438BE22" w:rsidR="00EE0F3F"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616971">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160" w:type="dxa"/>
          </w:tcPr>
          <w:p w14:paraId="23D68A95" w14:textId="77777777" w:rsidR="00734B67" w:rsidRDefault="00734B67" w:rsidP="00734B67">
            <w:pPr>
              <w:snapToGrid w:val="0"/>
              <w:rPr>
                <w:rFonts w:ascii="Times New Roman" w:hAnsi="Times New Roman" w:cs="Times New Roman"/>
                <w:sz w:val="18"/>
                <w:szCs w:val="20"/>
              </w:rPr>
            </w:pPr>
          </w:p>
        </w:tc>
        <w:tc>
          <w:tcPr>
            <w:tcW w:w="432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747F9DCD" w14:textId="45AF88D5"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00862EF2">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1BFB6F5C" w:rsidR="00C64E30" w:rsidRPr="008E0B13" w:rsidRDefault="0025166E" w:rsidP="00A472D5">
      <w:pPr>
        <w:pStyle w:val="ListParagraph"/>
        <w:numPr>
          <w:ilvl w:val="0"/>
          <w:numId w:val="19"/>
        </w:numPr>
        <w:snapToGrid w:val="0"/>
        <w:rPr>
          <w:rFonts w:ascii="Times New Roman" w:hAnsi="Times New Roman" w:cs="Times New Roman"/>
          <w:sz w:val="20"/>
          <w:highlight w:val="yellow"/>
        </w:rPr>
      </w:pPr>
      <w:ins w:id="82" w:author="Eko Onggosanusi" w:date="2020-11-02T11:23:00Z">
        <w:r w:rsidRPr="0025166E">
          <w:rPr>
            <w:rFonts w:ascii="Times New Roman" w:eastAsia="Yu Mincho" w:hAnsi="Times New Roman" w:cs="Times New Roman"/>
            <w:sz w:val="20"/>
            <w:szCs w:val="18"/>
            <w:highlight w:val="yellow"/>
            <w:lang w:eastAsia="ja-JP"/>
            <w:rPrChange w:id="83" w:author="Eko Onggosanusi" w:date="2020-11-02T11:24:00Z">
              <w:rPr>
                <w:rFonts w:ascii="Times New Roman" w:eastAsia="Yu Mincho" w:hAnsi="Times New Roman" w:cs="Times New Roman"/>
                <w:sz w:val="20"/>
                <w:szCs w:val="18"/>
                <w:lang w:eastAsia="ja-JP"/>
              </w:rPr>
            </w:rPrChange>
          </w:rPr>
          <w:t>NW to MP UE conveying grants using implicit/explicit panel indication</w:t>
        </w:r>
      </w:ins>
      <w:del w:id="84" w:author="Eko Onggosanusi" w:date="2020-11-02T11:23:00Z">
        <w:r w:rsidR="00C64E30" w:rsidRPr="0025166E" w:rsidDel="0025166E">
          <w:rPr>
            <w:rFonts w:ascii="Times New Roman" w:hAnsi="Times New Roman" w:cs="Times New Roman"/>
            <w:highlight w:val="yellow"/>
          </w:rPr>
          <w:delText xml:space="preserve">NW </w:delText>
        </w:r>
        <w:r w:rsidR="00C64E30" w:rsidRPr="008E0B13" w:rsidDel="0025166E">
          <w:rPr>
            <w:rFonts w:ascii="Times New Roman" w:hAnsi="Times New Roman" w:cs="Times New Roman"/>
            <w:sz w:val="20"/>
            <w:highlight w:val="yellow"/>
          </w:rPr>
          <w:delText>to MP-UE DL</w:delText>
        </w:r>
        <w:r w:rsidR="003108CF" w:rsidDel="0025166E">
          <w:rPr>
            <w:rFonts w:ascii="Times New Roman" w:hAnsi="Times New Roman" w:cs="Times New Roman"/>
            <w:sz w:val="20"/>
            <w:highlight w:val="yellow"/>
          </w:rPr>
          <w:delText xml:space="preserve"> (explicit/implicit)</w:delText>
        </w:r>
        <w:r w:rsidR="00C64E30" w:rsidRPr="008E0B13" w:rsidDel="0025166E">
          <w:rPr>
            <w:rFonts w:ascii="Times New Roman" w:hAnsi="Times New Roman" w:cs="Times New Roman"/>
            <w:sz w:val="20"/>
            <w:highlight w:val="yellow"/>
          </w:rPr>
          <w:delText xml:space="preserve"> signaling on panel selection/indication</w:delText>
        </w:r>
      </w:del>
      <w:r w:rsidR="00C64E30" w:rsidRPr="008E0B13">
        <w:rPr>
          <w:rFonts w:ascii="Times New Roman" w:hAnsi="Times New Roman" w:cs="Times New Roman"/>
          <w:sz w:val="20"/>
          <w:highlight w:val="yellow"/>
        </w:rPr>
        <w:t xml:space="preserve"> </w:t>
      </w:r>
    </w:p>
    <w:p w14:paraId="00D5FC5B" w14:textId="5266935F" w:rsidR="007C5A86" w:rsidRPr="005A2B60" w:rsidRDefault="007C5A86"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r w:rsidR="00381595">
        <w:rPr>
          <w:rFonts w:ascii="Times New Roman" w:hAnsi="Times New Roman" w:cs="Times New Roman"/>
          <w:sz w:val="20"/>
          <w:szCs w:val="20"/>
          <w:highlight w:val="yellow"/>
        </w:rPr>
        <w:t xml:space="preserve">antenna port group (APG) </w:t>
      </w:r>
      <w:r w:rsidRPr="008E0B13">
        <w:rPr>
          <w:rFonts w:ascii="Times New Roman" w:hAnsi="Times New Roman" w:cs="Times New Roman"/>
          <w:sz w:val="20"/>
          <w:szCs w:val="20"/>
          <w:highlight w:val="yellow"/>
        </w:rPr>
        <w:t xml:space="preserve">ID and the </w:t>
      </w:r>
      <w:r w:rsidRPr="005A2B60">
        <w:rPr>
          <w:rFonts w:ascii="Times New Roman" w:hAnsi="Times New Roman" w:cs="Times New Roman"/>
          <w:sz w:val="20"/>
          <w:szCs w:val="20"/>
          <w:highlight w:val="yellow"/>
        </w:rPr>
        <w:t xml:space="preserve">relation between panel indication with </w:t>
      </w:r>
      <w:r w:rsidR="00616971">
        <w:rPr>
          <w:rFonts w:ascii="Times New Roman" w:hAnsi="Times New Roman" w:cs="Times New Roman"/>
          <w:sz w:val="20"/>
          <w:szCs w:val="20"/>
          <w:highlight w:val="yellow"/>
        </w:rPr>
        <w:t xml:space="preserve">the unified </w:t>
      </w:r>
      <w:r w:rsidRPr="005A2B60">
        <w:rPr>
          <w:rFonts w:ascii="Times New Roman" w:hAnsi="Times New Roman" w:cs="Times New Roman"/>
          <w:sz w:val="20"/>
          <w:szCs w:val="20"/>
          <w:highlight w:val="yellow"/>
        </w:rPr>
        <w:t>TCI framework</w:t>
      </w:r>
    </w:p>
    <w:p w14:paraId="66A0DCAE" w14:textId="79B7A089" w:rsidR="005A2B60" w:rsidRPr="005A2B60" w:rsidRDefault="005A2B60" w:rsidP="00A472D5">
      <w:pPr>
        <w:pStyle w:val="ListParagraph"/>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 xml:space="preserve">Note: Depending on the outcome of </w:t>
      </w:r>
      <w:r w:rsidR="00616971">
        <w:rPr>
          <w:rFonts w:ascii="Times New Roman" w:hAnsi="Times New Roman" w:cs="Times New Roman"/>
          <w:sz w:val="20"/>
          <w:szCs w:val="18"/>
          <w:highlight w:val="yellow"/>
          <w:lang w:eastAsia="zh-CN"/>
        </w:rPr>
        <w:t xml:space="preserve">the </w:t>
      </w:r>
      <w:r w:rsidRPr="005A2B60">
        <w:rPr>
          <w:rFonts w:ascii="Times New Roman" w:hAnsi="Times New Roman" w:cs="Times New Roman"/>
          <w:sz w:val="20"/>
          <w:szCs w:val="18"/>
          <w:highlight w:val="yellow"/>
          <w:lang w:eastAsia="zh-CN"/>
        </w:rPr>
        <w:t>unified TCI framework, additional NW to MP-UE DL signaling beyond beam indication may not be needed</w:t>
      </w:r>
    </w:p>
    <w:p w14:paraId="0F964E9A" w14:textId="17EBDC57" w:rsidR="00C64E30" w:rsidRPr="008E0B13" w:rsidRDefault="0025166E" w:rsidP="00A472D5">
      <w:pPr>
        <w:pStyle w:val="ListParagraph"/>
        <w:numPr>
          <w:ilvl w:val="0"/>
          <w:numId w:val="19"/>
        </w:numPr>
        <w:snapToGrid w:val="0"/>
        <w:rPr>
          <w:rFonts w:ascii="Times New Roman" w:hAnsi="Times New Roman" w:cs="Times New Roman"/>
          <w:sz w:val="20"/>
          <w:highlight w:val="yellow"/>
        </w:rPr>
      </w:pPr>
      <w:ins w:id="85" w:author="Eko Onggosanusi" w:date="2020-11-02T11:24:00Z">
        <w:r>
          <w:rPr>
            <w:rFonts w:ascii="Times New Roman" w:hAnsi="Times New Roman" w:cs="Times New Roman"/>
            <w:sz w:val="20"/>
            <w:highlight w:val="yellow"/>
          </w:rPr>
          <w:t>[</w:t>
        </w:r>
      </w:ins>
      <w:r w:rsidR="00C64E30" w:rsidRPr="008E0B13">
        <w:rPr>
          <w:rFonts w:ascii="Times New Roman" w:hAnsi="Times New Roman" w:cs="Times New Roman"/>
          <w:sz w:val="20"/>
          <w:highlight w:val="yellow"/>
        </w:rPr>
        <w:t>MP-UE to NW UL signaling (reporting) on panel-related indication</w:t>
      </w:r>
    </w:p>
    <w:p w14:paraId="135A2E68" w14:textId="4E70A6C2" w:rsidR="00C64E30" w:rsidRPr="00381595"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r w:rsidR="00720407">
        <w:rPr>
          <w:rFonts w:ascii="Times New Roman" w:hAnsi="Times New Roman" w:cs="Times New Roman"/>
          <w:sz w:val="20"/>
          <w:szCs w:val="20"/>
          <w:highlight w:val="yellow"/>
        </w:rPr>
        <w:t>APG</w:t>
      </w:r>
      <w:r w:rsidR="00720407"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ID and the relation between panel indication with </w:t>
      </w:r>
      <w:r w:rsidR="00616971">
        <w:rPr>
          <w:rFonts w:ascii="Times New Roman" w:hAnsi="Times New Roman" w:cs="Times New Roman"/>
          <w:sz w:val="20"/>
          <w:szCs w:val="20"/>
          <w:highlight w:val="yellow"/>
        </w:rPr>
        <w:t xml:space="preserve">the unified </w:t>
      </w:r>
      <w:r w:rsidRPr="008E0B13">
        <w:rPr>
          <w:rFonts w:ascii="Times New Roman" w:hAnsi="Times New Roman" w:cs="Times New Roman"/>
          <w:sz w:val="20"/>
          <w:szCs w:val="20"/>
          <w:highlight w:val="yellow"/>
        </w:rPr>
        <w:t>TCI framework</w:t>
      </w:r>
      <w:ins w:id="86" w:author="Eko Onggosanusi" w:date="2020-11-02T11:24:00Z">
        <w:r w:rsidR="0025166E">
          <w:rPr>
            <w:rFonts w:ascii="Times New Roman" w:hAnsi="Times New Roman" w:cs="Times New Roman"/>
            <w:sz w:val="20"/>
            <w:szCs w:val="20"/>
            <w:highlight w:val="yellow"/>
          </w:rPr>
          <w:t>]</w:t>
        </w:r>
      </w:ins>
    </w:p>
    <w:p w14:paraId="34F06A53" w14:textId="4E41FCC0" w:rsidR="00381595" w:rsidRPr="008E0B13" w:rsidRDefault="0025166E" w:rsidP="00381595">
      <w:pPr>
        <w:pStyle w:val="ListParagraph"/>
        <w:numPr>
          <w:ilvl w:val="0"/>
          <w:numId w:val="19"/>
        </w:numPr>
        <w:snapToGrid w:val="0"/>
        <w:rPr>
          <w:rFonts w:ascii="Times New Roman" w:hAnsi="Times New Roman" w:cs="Times New Roman"/>
          <w:sz w:val="20"/>
          <w:highlight w:val="yellow"/>
        </w:rPr>
      </w:pPr>
      <w:ins w:id="87" w:author="Eko Onggosanusi" w:date="2020-11-02T11:24:00Z">
        <w:r>
          <w:rPr>
            <w:rFonts w:ascii="Times New Roman" w:hAnsi="Times New Roman" w:cs="Times New Roman"/>
            <w:sz w:val="20"/>
            <w:szCs w:val="20"/>
            <w:highlight w:val="yellow"/>
          </w:rPr>
          <w:lastRenderedPageBreak/>
          <w:t>[</w:t>
        </w:r>
      </w:ins>
      <w:r w:rsidR="00381595">
        <w:rPr>
          <w:rFonts w:ascii="Times New Roman" w:hAnsi="Times New Roman" w:cs="Times New Roman"/>
          <w:sz w:val="20"/>
          <w:szCs w:val="20"/>
          <w:highlight w:val="yellow"/>
        </w:rPr>
        <w:t xml:space="preserve">Support UE capability </w:t>
      </w:r>
      <w:r w:rsidR="000C54F6">
        <w:rPr>
          <w:rFonts w:ascii="Times New Roman" w:hAnsi="Times New Roman" w:cs="Times New Roman"/>
          <w:sz w:val="20"/>
          <w:szCs w:val="20"/>
          <w:highlight w:val="yellow"/>
        </w:rPr>
        <w:t>for the</w:t>
      </w:r>
      <w:r w:rsidR="00381595">
        <w:rPr>
          <w:rFonts w:ascii="Times New Roman" w:hAnsi="Times New Roman" w:cs="Times New Roman"/>
          <w:sz w:val="20"/>
          <w:szCs w:val="20"/>
          <w:highlight w:val="yellow"/>
        </w:rPr>
        <w:t xml:space="preserve"> number of APGs and </w:t>
      </w:r>
      <w:r w:rsidR="00B273FF">
        <w:rPr>
          <w:rFonts w:ascii="Times New Roman" w:hAnsi="Times New Roman" w:cs="Times New Roman"/>
          <w:sz w:val="20"/>
          <w:szCs w:val="20"/>
          <w:highlight w:val="yellow"/>
        </w:rPr>
        <w:t xml:space="preserve">the </w:t>
      </w:r>
      <w:r w:rsidR="00381595">
        <w:rPr>
          <w:rFonts w:ascii="Times New Roman" w:hAnsi="Times New Roman" w:cs="Times New Roman"/>
          <w:sz w:val="20"/>
          <w:szCs w:val="20"/>
          <w:highlight w:val="yellow"/>
        </w:rPr>
        <w:t>number of antenna ports for each APG</w:t>
      </w:r>
      <w:ins w:id="88" w:author="Eko Onggosanusi" w:date="2020-11-02T11:24:00Z">
        <w:r>
          <w:rPr>
            <w:rFonts w:ascii="Times New Roman" w:hAnsi="Times New Roman" w:cs="Times New Roman"/>
            <w:sz w:val="20"/>
            <w:szCs w:val="20"/>
            <w:highlight w:val="yellow"/>
          </w:rPr>
          <w:t>]</w:t>
        </w:r>
      </w:ins>
    </w:p>
    <w:p w14:paraId="61EBFA5B" w14:textId="77777777" w:rsidR="00381595" w:rsidRPr="008E0B13" w:rsidRDefault="00381595" w:rsidP="00381595">
      <w:pPr>
        <w:pStyle w:val="ListParagraph"/>
        <w:snapToGrid w:val="0"/>
        <w:ind w:left="1440"/>
        <w:rPr>
          <w:rFonts w:ascii="Times New Roman" w:hAnsi="Times New Roman" w:cs="Times New Roman"/>
          <w:sz w:val="20"/>
          <w:highlight w:val="yellow"/>
        </w:rPr>
      </w:pPr>
    </w:p>
    <w:p w14:paraId="0B08D662" w14:textId="43BBAFFE" w:rsidR="00FC5513" w:rsidRDefault="00FC5513" w:rsidP="00FC5513">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4.</w:t>
      </w:r>
      <w:r w:rsidR="00862EF2">
        <w:rPr>
          <w:rFonts w:ascii="Times New Roman" w:hAnsi="Times New Roman" w:cs="Times New Roman"/>
          <w:b/>
          <w:sz w:val="20"/>
          <w:u w:val="single"/>
        </w:rPr>
        <w:t>1</w:t>
      </w:r>
      <w:r>
        <w:rPr>
          <w:rFonts w:ascii="Times New Roman" w:hAnsi="Times New Roman" w:cs="Times New Roman"/>
          <w:sz w:val="20"/>
        </w:rPr>
        <w:t>: [Use case(s) for fast UL panel selection, and whether to include slow panel de/activation</w:t>
      </w:r>
      <w:r w:rsidR="003045C8">
        <w:rPr>
          <w:rFonts w:ascii="Times New Roman" w:hAnsi="Times New Roman" w:cs="Times New Roman"/>
          <w:sz w:val="20"/>
        </w:rPr>
        <w:t>…</w:t>
      </w:r>
      <w:r>
        <w:rPr>
          <w:rFonts w:ascii="Times New Roman" w:hAnsi="Times New Roman" w:cs="Times New Roman"/>
          <w:sz w:val="20"/>
        </w:rPr>
        <w:t xml:space="preserve"> need more</w:t>
      </w:r>
      <w:r w:rsidR="007A4952">
        <w:rPr>
          <w:rFonts w:ascii="Times New Roman" w:hAnsi="Times New Roman" w:cs="Times New Roman"/>
          <w:sz w:val="20"/>
        </w:rPr>
        <w:t xml:space="preserve"> discussion</w:t>
      </w:r>
      <w:r>
        <w:rPr>
          <w:rFonts w:ascii="Times New Roman" w:hAnsi="Times New Roman" w:cs="Times New Roman"/>
          <w:sz w:val="20"/>
        </w:rPr>
        <w:t>]</w:t>
      </w:r>
    </w:p>
    <w:p w14:paraId="6D153741" w14:textId="77777777" w:rsidR="00FC5513" w:rsidRDefault="00FC5513" w:rsidP="00FC5513">
      <w:pPr>
        <w:snapToGrid w:val="0"/>
        <w:rPr>
          <w:rFonts w:ascii="Times New Roman" w:hAnsi="Times New Roman" w:cs="Times New Roman"/>
          <w:sz w:val="20"/>
        </w:rPr>
      </w:pPr>
    </w:p>
    <w:p w14:paraId="2799FA97" w14:textId="5A68986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w:t>
      </w:r>
      <w:r w:rsidR="00E57872">
        <w:rPr>
          <w:rFonts w:ascii="Times New Roman" w:hAnsi="Times New Roman" w:cs="Times New Roman"/>
          <w:sz w:val="20"/>
        </w:rPr>
        <w:t xml:space="preserve">Which side decides panel activation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AF45A3">
        <w:rPr>
          <w:rFonts w:ascii="Times New Roman" w:hAnsi="Times New Roman" w:cs="Times New Roman"/>
          <w:sz w:val="20"/>
        </w:rPr>
        <w:t>, high priority</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22AFCD0F"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FC5513">
        <w:rPr>
          <w:rFonts w:ascii="Times New Roman" w:hAnsi="Times New Roman" w:cs="Times New Roman"/>
          <w:b/>
          <w:sz w:val="20"/>
          <w:u w:val="single"/>
        </w:rPr>
        <w:t>.4</w:t>
      </w:r>
      <w:r w:rsidR="00184F97">
        <w:rPr>
          <w:rFonts w:ascii="Times New Roman" w:hAnsi="Times New Roman" w:cs="Times New Roman"/>
          <w:sz w:val="20"/>
        </w:rPr>
        <w:t xml:space="preserve">: [DL RX and UL TX panels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BE3445">
              <w:rPr>
                <w:rFonts w:ascii="Times New Roman" w:eastAsia="DengXian"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Also added Opt. 4 </w:t>
            </w:r>
            <w:r w:rsidR="00EA1E36">
              <w:rPr>
                <w:rFonts w:ascii="Times New Roman" w:eastAsia="DengXian" w:hAnsi="Times New Roman" w:cs="Times New Roman"/>
                <w:sz w:val="18"/>
                <w:szCs w:val="18"/>
                <w:lang w:eastAsia="zh-CN"/>
              </w:rPr>
              <w:t xml:space="preserve">and Opt. 5 </w:t>
            </w:r>
            <w:r>
              <w:rPr>
                <w:rFonts w:ascii="Times New Roman" w:eastAsia="DengXian" w:hAnsi="Times New Roman" w:cs="Times New Roman"/>
                <w:sz w:val="18"/>
                <w:szCs w:val="18"/>
                <w:lang w:eastAsia="zh-CN"/>
              </w:rPr>
              <w:t>for 4.1</w:t>
            </w:r>
          </w:p>
          <w:p w14:paraId="65125599" w14:textId="31AEB625" w:rsidR="00740625" w:rsidRDefault="00EA1E36"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sidR="00495509">
              <w:rPr>
                <w:rFonts w:ascii="Times New Roman" w:eastAsia="DengXian" w:hAnsi="Times New Roman" w:cs="Times New Roman"/>
                <w:sz w:val="18"/>
                <w:szCs w:val="18"/>
                <w:lang w:eastAsia="zh-CN"/>
              </w:rPr>
              <w:t xml:space="preserve">dded </w:t>
            </w:r>
            <w:r w:rsidR="009917D7">
              <w:rPr>
                <w:rFonts w:ascii="Times New Roman" w:eastAsia="DengXian" w:hAnsi="Times New Roman" w:cs="Times New Roman"/>
                <w:sz w:val="18"/>
                <w:szCs w:val="18"/>
                <w:lang w:eastAsia="zh-CN"/>
              </w:rPr>
              <w:t>one</w:t>
            </w:r>
            <w:r w:rsidR="00495509">
              <w:rPr>
                <w:rFonts w:ascii="Times New Roman" w:eastAsia="DengXian" w:hAnsi="Times New Roman" w:cs="Times New Roman"/>
                <w:sz w:val="18"/>
                <w:szCs w:val="18"/>
                <w:lang w:eastAsia="zh-CN"/>
              </w:rPr>
              <w:t xml:space="preserve"> issue under </w:t>
            </w:r>
            <w:r w:rsidR="00495509" w:rsidRPr="00495509">
              <w:rPr>
                <w:rFonts w:ascii="Times New Roman" w:eastAsia="DengXian" w:hAnsi="Times New Roman" w:cs="Times New Roman"/>
                <w:sz w:val="18"/>
                <w:szCs w:val="18"/>
                <w:lang w:eastAsia="zh-CN"/>
              </w:rPr>
              <w:t>Miscellaneous</w:t>
            </w:r>
          </w:p>
          <w:p w14:paraId="1AA284F2" w14:textId="3FAA7ED8" w:rsidR="00EE0F3F" w:rsidRPr="009917D7" w:rsidRDefault="00495509" w:rsidP="009917D7">
            <w:pPr>
              <w:pStyle w:val="ListParagraph"/>
              <w:numPr>
                <w:ilvl w:val="0"/>
                <w:numId w:val="27"/>
              </w:numPr>
              <w:snapToGrid w:val="0"/>
              <w:rPr>
                <w:rFonts w:ascii="Times New Roman" w:eastAsia="DengXian" w:hAnsi="Times New Roman" w:cs="Times New Roman"/>
                <w:sz w:val="18"/>
                <w:szCs w:val="18"/>
                <w:lang w:eastAsia="zh-CN"/>
              </w:rPr>
            </w:pPr>
            <w:r w:rsidRPr="00006300">
              <w:rPr>
                <w:rFonts w:ascii="Times New Roman" w:eastAsia="DengXian" w:hAnsi="Times New Roman" w:cs="Times New Roman"/>
                <w:sz w:val="18"/>
                <w:szCs w:val="18"/>
                <w:lang w:eastAsia="zh-CN"/>
              </w:rPr>
              <w:t>Which side decides panel activation</w:t>
            </w:r>
            <w:r w:rsidR="00F4050B">
              <w:rPr>
                <w:rFonts w:ascii="Times New Roman" w:eastAsia="DengXian"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 </w:t>
            </w:r>
            <w:proofErr w:type="gramStart"/>
            <w:r>
              <w:rPr>
                <w:rFonts w:ascii="Times New Roman" w:eastAsia="SimSun" w:hAnsi="Times New Roman" w:cs="Times New Roman"/>
                <w:sz w:val="18"/>
                <w:szCs w:val="18"/>
                <w:lang w:eastAsia="zh-CN"/>
              </w:rPr>
              <w:t>general</w:t>
            </w:r>
            <w:proofErr w:type="gramEnd"/>
            <w:r>
              <w:rPr>
                <w:rFonts w:ascii="Times New Roman" w:eastAsia="SimSun" w:hAnsi="Times New Roman" w:cs="Times New Roman"/>
                <w:sz w:val="18"/>
                <w:szCs w:val="18"/>
                <w:lang w:eastAsia="zh-CN"/>
              </w:rPr>
              <w:t xml:space="preserve">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 </w:t>
            </w:r>
            <w:proofErr w:type="gramStart"/>
            <w:r>
              <w:rPr>
                <w:rFonts w:ascii="Times New Roman" w:eastAsia="SimSun" w:hAnsi="Times New Roman" w:cs="Times New Roman"/>
                <w:sz w:val="18"/>
                <w:szCs w:val="18"/>
                <w:lang w:eastAsia="zh-CN"/>
              </w:rPr>
              <w:t>general</w:t>
            </w:r>
            <w:proofErr w:type="gramEnd"/>
            <w:r>
              <w:rPr>
                <w:rFonts w:ascii="Times New Roman" w:eastAsia="SimSun" w:hAnsi="Times New Roman" w:cs="Times New Roman"/>
                <w:sz w:val="18"/>
                <w:szCs w:val="18"/>
                <w:lang w:eastAsia="zh-CN"/>
              </w:rPr>
              <w:t xml:space="preserve">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b/>
                <w:sz w:val="18"/>
                <w:szCs w:val="18"/>
                <w:lang w:eastAsia="zh-CN"/>
              </w:rPr>
              <w:t>On</w:t>
            </w:r>
            <w:r w:rsidRPr="00261598">
              <w:rPr>
                <w:rFonts w:ascii="Times New Roman" w:eastAsia="SimSun"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SimSun" w:hAnsi="Times New Roman" w:cs="Times New Roman"/>
                <w:sz w:val="18"/>
                <w:szCs w:val="18"/>
                <w:lang w:eastAsia="zh-CN"/>
              </w:rPr>
              <w:t>we share the same</w:t>
            </w:r>
            <w:r w:rsidRPr="00261598">
              <w:rPr>
                <w:rFonts w:ascii="Times New Roman" w:eastAsia="SimSun" w:hAnsi="Times New Roman" w:cs="Times New Roman" w:hint="eastAsia"/>
                <w:sz w:val="18"/>
                <w:szCs w:val="18"/>
                <w:lang w:eastAsia="zh-CN"/>
              </w:rPr>
              <w:t xml:space="preserve"> t</w:t>
            </w:r>
            <w:r w:rsidRPr="00261598">
              <w:rPr>
                <w:rFonts w:ascii="Times New Roman" w:eastAsia="SimSun" w:hAnsi="Times New Roman" w:cs="Times New Roman"/>
                <w:sz w:val="18"/>
                <w:szCs w:val="18"/>
                <w:lang w:eastAsia="zh-CN"/>
              </w:rPr>
              <w:t>hat</w:t>
            </w:r>
            <w:r>
              <w:rPr>
                <w:rFonts w:ascii="Times New Roman" w:eastAsia="SimSun" w:hAnsi="Times New Roman" w:cs="Times New Roman"/>
                <w:sz w:val="18"/>
                <w:szCs w:val="18"/>
                <w:lang w:eastAsia="zh-CN"/>
              </w:rPr>
              <w:t xml:space="preserve"> the issue</w:t>
            </w:r>
            <w:r w:rsidRPr="00261598">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on </w:t>
            </w:r>
            <w:r w:rsidRPr="00261598">
              <w:rPr>
                <w:rFonts w:ascii="Times New Roman" w:eastAsia="SimSun" w:hAnsi="Times New Roman" w:cs="Times New Roman"/>
                <w:sz w:val="18"/>
                <w:szCs w:val="18"/>
                <w:lang w:eastAsia="zh-CN"/>
              </w:rPr>
              <w:t>which side decides</w:t>
            </w:r>
            <w:r>
              <w:rPr>
                <w:rFonts w:ascii="Times New Roman" w:eastAsia="SimSun" w:hAnsi="Times New Roman" w:cs="Times New Roman"/>
                <w:sz w:val="18"/>
                <w:szCs w:val="18"/>
                <w:lang w:eastAsia="zh-CN"/>
              </w:rPr>
              <w:t xml:space="preserve"> UE</w:t>
            </w:r>
            <w:r w:rsidRPr="00261598">
              <w:rPr>
                <w:rFonts w:ascii="Times New Roman" w:eastAsia="SimSun" w:hAnsi="Times New Roman" w:cs="Times New Roman"/>
                <w:sz w:val="18"/>
                <w:szCs w:val="18"/>
                <w:lang w:eastAsia="zh-CN"/>
              </w:rPr>
              <w:t xml:space="preserve"> panel activation</w:t>
            </w:r>
            <w:r>
              <w:rPr>
                <w:rFonts w:ascii="Times New Roman" w:eastAsia="SimSun" w:hAnsi="Times New Roman" w:cs="Times New Roman"/>
                <w:sz w:val="18"/>
                <w:szCs w:val="18"/>
                <w:lang w:eastAsia="zh-CN"/>
              </w:rPr>
              <w:t>/deactivation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has to be discussed with highest priority</w:t>
            </w:r>
            <w:r w:rsidRPr="007E3546">
              <w:rPr>
                <w:rFonts w:ascii="Times New Roman" w:eastAsia="SimSun" w:hAnsi="Times New Roman" w:cs="Times New Roman" w:hint="eastAsia"/>
                <w:sz w:val="18"/>
                <w:szCs w:val="18"/>
                <w:lang w:eastAsia="zh-CN"/>
              </w:rPr>
              <w:t xml:space="preserve"> (at least Issue</w:t>
            </w:r>
            <w:r w:rsidRPr="007E3546">
              <w:rPr>
                <w:rFonts w:ascii="Times New Roman" w:eastAsia="SimSun" w:hAnsi="Times New Roman" w:cs="Times New Roman"/>
                <w:sz w:val="18"/>
                <w:szCs w:val="18"/>
                <w:lang w:eastAsia="zh-CN"/>
              </w:rPr>
              <w:t>s</w:t>
            </w:r>
            <w:r w:rsidRPr="007E3546">
              <w:rPr>
                <w:rFonts w:ascii="Times New Roman" w:eastAsia="SimSun" w:hAnsi="Times New Roman" w:cs="Times New Roman" w:hint="eastAsia"/>
                <w:sz w:val="18"/>
                <w:szCs w:val="18"/>
                <w:lang w:eastAsia="zh-CN"/>
              </w:rPr>
              <w:t xml:space="preserve"> 4.6</w:t>
            </w:r>
            <w:r w:rsidRPr="007E3546">
              <w:rPr>
                <w:rFonts w:ascii="Times New Roman" w:eastAsia="SimSun" w:hAnsi="Times New Roman" w:cs="Times New Roman"/>
                <w:sz w:val="18"/>
                <w:szCs w:val="18"/>
                <w:lang w:eastAsia="zh-CN"/>
              </w:rPr>
              <w:t xml:space="preserve"> and 4.7</w:t>
            </w:r>
            <w:r>
              <w:rPr>
                <w:rFonts w:ascii="Times New Roman" w:eastAsia="SimSun" w:hAnsi="Times New Roman" w:cs="Times New Roman"/>
                <w:sz w:val="18"/>
                <w:szCs w:val="18"/>
                <w:lang w:eastAsia="zh-CN"/>
              </w:rPr>
              <w:t xml:space="preserve"> are better to be discussed after this issue is concluded</w:t>
            </w:r>
            <w:r w:rsidRPr="007E3546">
              <w:rPr>
                <w:rFonts w:ascii="Times New Roman" w:eastAsia="SimSun" w:hAnsi="Times New Roman" w:cs="Times New Roman" w:hint="eastAsia"/>
                <w:sz w:val="18"/>
                <w:szCs w:val="18"/>
                <w:lang w:eastAsia="zh-CN"/>
              </w:rPr>
              <w:t>)</w:t>
            </w:r>
            <w:r w:rsidRPr="00261598">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w:t>
            </w:r>
          </w:p>
          <w:p w14:paraId="716D5B59" w14:textId="6D50C5AD" w:rsidR="00077226" w:rsidRPr="00077226" w:rsidRDefault="00077226" w:rsidP="00077226">
            <w:pPr>
              <w:snapToGrid w:val="0"/>
              <w:ind w:left="720"/>
              <w:rPr>
                <w:rFonts w:ascii="Times New Roman" w:eastAsia="SimSun" w:hAnsi="Times New Roman" w:cs="Times New Roman"/>
                <w:sz w:val="16"/>
                <w:szCs w:val="18"/>
                <w:lang w:eastAsia="zh-CN"/>
              </w:rPr>
            </w:pPr>
            <w:r w:rsidRPr="00077226">
              <w:rPr>
                <w:rFonts w:ascii="Times New Roman" w:eastAsia="SimSun" w:hAnsi="Times New Roman" w:cs="Times New Roman"/>
                <w:sz w:val="16"/>
                <w:szCs w:val="18"/>
                <w:lang w:eastAsia="zh-CN"/>
              </w:rPr>
              <w:t xml:space="preserve">FL comment: added as issue 4.8 </w:t>
            </w:r>
          </w:p>
          <w:p w14:paraId="4EBC8192" w14:textId="77777777" w:rsidR="00077226" w:rsidRPr="00261598" w:rsidRDefault="00077226" w:rsidP="00077226">
            <w:pPr>
              <w:snapToGrid w:val="0"/>
              <w:rPr>
                <w:rFonts w:ascii="Times New Roman" w:eastAsia="SimSun" w:hAnsi="Times New Roman" w:cs="Times New Roman"/>
                <w:b/>
                <w:sz w:val="18"/>
                <w:szCs w:val="18"/>
                <w:lang w:eastAsia="zh-CN"/>
              </w:rPr>
            </w:pPr>
          </w:p>
          <w:p w14:paraId="73680869" w14:textId="0B565B1F" w:rsidR="00077226" w:rsidRDefault="00077226" w:rsidP="00077226">
            <w:pPr>
              <w:snapToGrid w:val="0"/>
              <w:rPr>
                <w:rFonts w:ascii="Times New Roman" w:eastAsia="SimSun" w:hAnsi="Times New Roman" w:cs="Times New Roman"/>
                <w:sz w:val="18"/>
                <w:szCs w:val="18"/>
                <w:lang w:eastAsia="zh-CN"/>
              </w:rPr>
            </w:pPr>
            <w:r w:rsidRPr="00261598">
              <w:rPr>
                <w:rFonts w:ascii="Times New Roman" w:eastAsia="SimSun" w:hAnsi="Times New Roman" w:cs="Times New Roman"/>
                <w:b/>
                <w:sz w:val="18"/>
                <w:szCs w:val="18"/>
                <w:lang w:eastAsia="zh-CN"/>
              </w:rPr>
              <w:t>On Issue 4.5</w:t>
            </w:r>
            <w:r>
              <w:rPr>
                <w:rFonts w:ascii="Times New Roman" w:eastAsia="SimSun" w:hAnsi="Times New Roman" w:cs="Times New Roman"/>
                <w:sz w:val="18"/>
                <w:szCs w:val="18"/>
                <w:lang w:eastAsia="zh-CN"/>
              </w:rPr>
              <w:t xml:space="preserve">, we would like to clarify the meaning of “with overlap” more clearly. According to Nokia’s proposal, </w:t>
            </w:r>
            <w:r w:rsidRPr="003E1DE9">
              <w:rPr>
                <w:rFonts w:ascii="Times New Roman" w:eastAsia="SimSun" w:hAnsi="Times New Roman" w:cs="Times New Roman"/>
                <w:sz w:val="18"/>
                <w:szCs w:val="18"/>
                <w:lang w:eastAsia="zh-CN"/>
              </w:rPr>
              <w:t xml:space="preserve">different sets of UE panels used for DL reception and UL transmission </w:t>
            </w:r>
            <w:r>
              <w:rPr>
                <w:rFonts w:ascii="Times New Roman" w:eastAsia="SimSun" w:hAnsi="Times New Roman" w:cs="Times New Roman"/>
                <w:sz w:val="18"/>
                <w:szCs w:val="18"/>
                <w:lang w:eastAsia="zh-CN"/>
              </w:rPr>
              <w:t xml:space="preserve">can be assumed </w:t>
            </w:r>
            <w:r w:rsidRPr="003E1DE9">
              <w:rPr>
                <w:rFonts w:ascii="Times New Roman" w:eastAsia="SimSun" w:hAnsi="Times New Roman" w:cs="Times New Roman"/>
                <w:sz w:val="18"/>
                <w:szCs w:val="18"/>
                <w:lang w:eastAsia="zh-CN"/>
              </w:rPr>
              <w:t>but there should be a downlink reception of the QCL/spatial source on the same panel as UL transmission.</w:t>
            </w:r>
            <w:r>
              <w:rPr>
                <w:rFonts w:ascii="Times New Roman" w:eastAsia="SimSun" w:hAnsi="Times New Roman" w:cs="Times New Roman"/>
                <w:sz w:val="18"/>
                <w:szCs w:val="18"/>
                <w:lang w:eastAsia="zh-CN"/>
              </w:rPr>
              <w:t xml:space="preserve"> Thus, to our understanding, </w:t>
            </w:r>
            <w:r w:rsidRPr="003E1DE9">
              <w:rPr>
                <w:rFonts w:ascii="Times New Roman" w:eastAsia="SimSun" w:hAnsi="Times New Roman" w:cs="Times New Roman" w:hint="eastAsia"/>
                <w:sz w:val="18"/>
                <w:szCs w:val="18"/>
                <w:lang w:eastAsia="zh-CN"/>
              </w:rPr>
              <w:t xml:space="preserve">UL panels </w:t>
            </w:r>
            <w:r w:rsidRPr="003E1DE9">
              <w:rPr>
                <w:rFonts w:ascii="Times New Roman" w:eastAsia="SimSun" w:hAnsi="Times New Roman" w:cs="Times New Roman"/>
                <w:sz w:val="18"/>
                <w:szCs w:val="18"/>
                <w:lang w:eastAsia="zh-CN"/>
              </w:rPr>
              <w:t>should</w:t>
            </w:r>
            <w:r w:rsidRPr="003E1DE9">
              <w:rPr>
                <w:rFonts w:ascii="Times New Roman" w:eastAsia="SimSun" w:hAnsi="Times New Roman" w:cs="Times New Roman" w:hint="eastAsia"/>
                <w:sz w:val="18"/>
                <w:szCs w:val="18"/>
                <w:lang w:eastAsia="zh-CN"/>
              </w:rPr>
              <w:t xml:space="preserve"> </w:t>
            </w:r>
            <w:r w:rsidRPr="003E1DE9">
              <w:rPr>
                <w:rFonts w:ascii="Times New Roman" w:eastAsia="SimSun" w:hAnsi="Times New Roman" w:cs="Times New Roman"/>
                <w:sz w:val="18"/>
                <w:szCs w:val="18"/>
                <w:lang w:eastAsia="zh-CN"/>
              </w:rPr>
              <w:t>be a subset of DL panels.</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 xml:space="preserve">Not sure </w:t>
            </w:r>
            <w:r w:rsidRPr="00261598">
              <w:rPr>
                <w:rFonts w:ascii="Times New Roman" w:eastAsia="SimSun" w:hAnsi="Times New Roman" w:cs="Times New Roman" w:hint="eastAsia"/>
                <w:sz w:val="18"/>
                <w:szCs w:val="18"/>
                <w:lang w:eastAsia="zh-CN"/>
              </w:rPr>
              <w:t xml:space="preserve">whether companies </w:t>
            </w:r>
            <w:r w:rsidRPr="00261598">
              <w:rPr>
                <w:rFonts w:ascii="Times New Roman" w:eastAsia="SimSun" w:hAnsi="Times New Roman" w:cs="Times New Roman"/>
                <w:sz w:val="18"/>
                <w:szCs w:val="18"/>
                <w:lang w:eastAsia="zh-CN"/>
              </w:rPr>
              <w:t>share</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the same understanding 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“with overlap”</w:t>
            </w:r>
            <w:r>
              <w:rPr>
                <w:rFonts w:ascii="Times New Roman" w:hAnsi="Times New Roman" w:cs="Times New Roman" w:hint="eastAsia"/>
                <w:sz w:val="18"/>
                <w:szCs w:val="18"/>
              </w:rPr>
              <w:t>.</w:t>
            </w:r>
            <w:r>
              <w:rPr>
                <w:rFonts w:ascii="PMingLiU" w:hAnsi="PMingLiU" w:cs="Times New Roman" w:hint="eastAsia"/>
                <w:sz w:val="18"/>
                <w:szCs w:val="18"/>
              </w:rPr>
              <w:t xml:space="preserve"> </w:t>
            </w: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E3F5232"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460" w:type="dxa"/>
            <w:tcBorders>
              <w:top w:val="single" w:sz="4" w:space="0" w:color="auto"/>
              <w:left w:val="single" w:sz="4" w:space="0" w:color="auto"/>
              <w:bottom w:val="single" w:sz="4" w:space="0" w:color="auto"/>
              <w:right w:val="single" w:sz="4" w:space="0" w:color="auto"/>
            </w:tcBorders>
          </w:tcPr>
          <w:p w14:paraId="1EC1C3BE" w14:textId="1C8ACC8D"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prefer to </w:t>
            </w:r>
            <w:r w:rsidR="007B587B">
              <w:rPr>
                <w:rFonts w:ascii="Times New Roman" w:eastAsia="SimSun" w:hAnsi="Times New Roman" w:cs="Times New Roman"/>
                <w:sz w:val="18"/>
                <w:szCs w:val="18"/>
                <w:lang w:eastAsia="zh-CN"/>
              </w:rPr>
              <w:t xml:space="preserve">also </w:t>
            </w:r>
            <w:r>
              <w:rPr>
                <w:rFonts w:ascii="Times New Roman" w:eastAsia="SimSun" w:hAnsi="Times New Roman" w:cs="Times New Roman"/>
                <w:sz w:val="18"/>
                <w:szCs w:val="18"/>
                <w:lang w:eastAsia="zh-CN"/>
              </w:rPr>
              <w:t>discuss issue 4.</w:t>
            </w:r>
            <w:r w:rsidR="004D5E50">
              <w:rPr>
                <w:rFonts w:ascii="Times New Roman" w:eastAsia="SimSun" w:hAnsi="Times New Roman" w:cs="Times New Roman"/>
                <w:sz w:val="18"/>
                <w:szCs w:val="18"/>
                <w:lang w:eastAsia="zh-CN"/>
              </w:rPr>
              <w:t>8</w:t>
            </w:r>
            <w:r w:rsidR="0093046E">
              <w:rPr>
                <w:rFonts w:ascii="Times New Roman" w:eastAsia="SimSun" w:hAnsi="Times New Roman" w:cs="Times New Roman"/>
                <w:sz w:val="18"/>
                <w:szCs w:val="18"/>
                <w:lang w:eastAsia="zh-CN"/>
              </w:rPr>
              <w:t xml:space="preserve"> with high priority</w:t>
            </w:r>
            <w:r>
              <w:rPr>
                <w:rFonts w:ascii="Times New Roman" w:eastAsia="SimSun" w:hAnsi="Times New Roman" w:cs="Times New Roman"/>
                <w:sz w:val="18"/>
                <w:szCs w:val="18"/>
                <w:lang w:eastAsia="zh-CN"/>
              </w:rPr>
              <w:t xml:space="preserve">, which may affect our </w:t>
            </w:r>
            <w:r w:rsidR="0093046E">
              <w:rPr>
                <w:rFonts w:ascii="Times New Roman" w:eastAsia="SimSun" w:hAnsi="Times New Roman" w:cs="Times New Roman"/>
                <w:sz w:val="18"/>
                <w:szCs w:val="18"/>
                <w:lang w:eastAsia="zh-CN"/>
              </w:rPr>
              <w:t>view</w:t>
            </w:r>
            <w:r>
              <w:rPr>
                <w:rFonts w:ascii="Times New Roman" w:eastAsia="SimSun" w:hAnsi="Times New Roman" w:cs="Times New Roman"/>
                <w:sz w:val="18"/>
                <w:szCs w:val="18"/>
                <w:lang w:eastAsia="zh-CN"/>
              </w:rPr>
              <w:t xml:space="preserve"> on the whole feature. </w:t>
            </w:r>
          </w:p>
        </w:tc>
      </w:tr>
      <w:tr w:rsidR="0013293D"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0CFE895E" w:rsidR="0013293D" w:rsidRDefault="0013293D" w:rsidP="0013293D">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1CF2A57F" w14:textId="1BE883E9"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Our views are updated in Table 8 and we are fine with proposal 4.2.</w:t>
            </w:r>
          </w:p>
        </w:tc>
      </w:tr>
      <w:tr w:rsidR="003045C8" w:rsidRPr="00B70F28" w14:paraId="7414D607" w14:textId="77777777" w:rsidTr="00265070">
        <w:tc>
          <w:tcPr>
            <w:tcW w:w="1525" w:type="dxa"/>
            <w:tcBorders>
              <w:top w:val="single" w:sz="4" w:space="0" w:color="auto"/>
              <w:left w:val="single" w:sz="4" w:space="0" w:color="auto"/>
              <w:bottom w:val="single" w:sz="4" w:space="0" w:color="auto"/>
              <w:right w:val="single" w:sz="4" w:space="0" w:color="auto"/>
            </w:tcBorders>
          </w:tcPr>
          <w:p w14:paraId="1762E433" w14:textId="2D3CC9E7" w:rsidR="003045C8"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015A2FA" w14:textId="48B3B624" w:rsidR="003045C8" w:rsidRDefault="003045C8" w:rsidP="00DE3A0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would like to clarify that the panel info signaling may not be needed for both uplink signaling and downlink signaling. </w:t>
            </w:r>
            <w:proofErr w:type="gramStart"/>
            <w:r>
              <w:rPr>
                <w:rFonts w:ascii="Times New Roman" w:eastAsia="SimSun" w:hAnsi="Times New Roman" w:cs="Times New Roman"/>
                <w:sz w:val="18"/>
                <w:szCs w:val="18"/>
                <w:lang w:eastAsia="zh-CN"/>
              </w:rPr>
              <w:t>Thus</w:t>
            </w:r>
            <w:proofErr w:type="gramEnd"/>
            <w:r>
              <w:rPr>
                <w:rFonts w:ascii="Times New Roman" w:eastAsia="SimSun" w:hAnsi="Times New Roman" w:cs="Times New Roman"/>
                <w:sz w:val="18"/>
                <w:szCs w:val="18"/>
                <w:lang w:eastAsia="zh-CN"/>
              </w:rPr>
              <w:t xml:space="preserve"> for the DL part, we would like to clarify this may be implicit signaling based on UL signaling.</w:t>
            </w:r>
          </w:p>
          <w:p w14:paraId="4B465DD3" w14:textId="77777777" w:rsidR="003045C8" w:rsidRDefault="003045C8" w:rsidP="00DE3A0F">
            <w:pPr>
              <w:pStyle w:val="ListParagraph"/>
              <w:numPr>
                <w:ilvl w:val="0"/>
                <w:numId w:val="44"/>
              </w:numPr>
              <w:snapToGrid w:val="0"/>
              <w:spacing w:after="0" w:line="240" w:lineRule="auto"/>
              <w:contextualSpacing w:val="0"/>
              <w:rPr>
                <w:rFonts w:ascii="Times New Roman" w:hAnsi="Times New Roman" w:cs="Times New Roman"/>
                <w:sz w:val="18"/>
                <w:szCs w:val="18"/>
                <w:highlight w:val="yellow"/>
              </w:rPr>
            </w:pPr>
            <w:r w:rsidRPr="003045C8">
              <w:rPr>
                <w:rFonts w:ascii="Times New Roman" w:hAnsi="Times New Roman" w:cs="Times New Roman"/>
                <w:sz w:val="18"/>
                <w:szCs w:val="18"/>
                <w:highlight w:val="yellow"/>
              </w:rPr>
              <w:t xml:space="preserve">NW to MP-UE DL </w:t>
            </w:r>
            <w:r w:rsidRPr="003045C8">
              <w:rPr>
                <w:rFonts w:ascii="Times New Roman" w:hAnsi="Times New Roman" w:cs="Times New Roman"/>
                <w:color w:val="FF0000"/>
                <w:sz w:val="18"/>
                <w:szCs w:val="18"/>
                <w:highlight w:val="yellow"/>
              </w:rPr>
              <w:t>(explicit/implicit)</w:t>
            </w:r>
            <w:r w:rsidRPr="003045C8">
              <w:rPr>
                <w:rFonts w:ascii="Times New Roman" w:hAnsi="Times New Roman" w:cs="Times New Roman"/>
                <w:sz w:val="18"/>
                <w:szCs w:val="18"/>
                <w:highlight w:val="yellow"/>
              </w:rPr>
              <w:t xml:space="preserve"> signaling on panel selection/indication </w:t>
            </w:r>
          </w:p>
          <w:p w14:paraId="76B63E22" w14:textId="77777777" w:rsidR="00632A55" w:rsidRDefault="00632A55" w:rsidP="000125E9">
            <w:pPr>
              <w:snapToGrid w:val="0"/>
              <w:rPr>
                <w:rFonts w:ascii="Times New Roman" w:hAnsi="Times New Roman" w:cs="Times New Roman"/>
                <w:sz w:val="18"/>
                <w:szCs w:val="18"/>
                <w:highlight w:val="yellow"/>
              </w:rPr>
            </w:pPr>
          </w:p>
          <w:p w14:paraId="47D93D63" w14:textId="45194D46" w:rsidR="000125E9" w:rsidRPr="000125E9" w:rsidRDefault="000125E9" w:rsidP="000125E9">
            <w:pPr>
              <w:snapToGrid w:val="0"/>
              <w:rPr>
                <w:rFonts w:ascii="Times New Roman" w:hAnsi="Times New Roman" w:cs="Times New Roman"/>
                <w:sz w:val="18"/>
                <w:szCs w:val="18"/>
                <w:highlight w:val="yellow"/>
              </w:rPr>
            </w:pPr>
            <w:r w:rsidRPr="00632A55">
              <w:rPr>
                <w:rFonts w:ascii="Times New Roman" w:hAnsi="Times New Roman" w:cs="Times New Roman"/>
                <w:sz w:val="16"/>
                <w:szCs w:val="18"/>
              </w:rPr>
              <w:t>FL comment: included</w:t>
            </w:r>
          </w:p>
        </w:tc>
      </w:tr>
      <w:tr w:rsidR="007B41CB" w:rsidRPr="00B70F28" w14:paraId="1C0C4DF6" w14:textId="77777777" w:rsidTr="00265070">
        <w:tc>
          <w:tcPr>
            <w:tcW w:w="1525" w:type="dxa"/>
            <w:tcBorders>
              <w:top w:val="single" w:sz="4" w:space="0" w:color="auto"/>
              <w:left w:val="single" w:sz="4" w:space="0" w:color="auto"/>
              <w:bottom w:val="single" w:sz="4" w:space="0" w:color="auto"/>
              <w:right w:val="single" w:sz="4" w:space="0" w:color="auto"/>
            </w:tcBorders>
          </w:tcPr>
          <w:p w14:paraId="69091529" w14:textId="187FDF86"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595B47B3" w14:textId="77777777"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definition of “UE panel ID” should be clarified firstly, and we think that it can be considered together with </w:t>
            </w:r>
            <w:proofErr w:type="gramStart"/>
            <w:r>
              <w:rPr>
                <w:rFonts w:ascii="Times New Roman" w:eastAsia="SimSun" w:hAnsi="Times New Roman" w:cs="Times New Roman"/>
                <w:sz w:val="18"/>
                <w:szCs w:val="18"/>
                <w:lang w:eastAsia="zh-CN"/>
              </w:rPr>
              <w:t>group based</w:t>
            </w:r>
            <w:proofErr w:type="gramEnd"/>
            <w:r>
              <w:rPr>
                <w:rFonts w:ascii="Times New Roman" w:eastAsia="SimSun" w:hAnsi="Times New Roman" w:cs="Times New Roman"/>
                <w:sz w:val="18"/>
                <w:szCs w:val="18"/>
                <w:lang w:eastAsia="zh-CN"/>
              </w:rPr>
              <w:t xml:space="preserve"> reporting in Item-2c. </w:t>
            </w:r>
          </w:p>
          <w:p w14:paraId="1DDA94F1" w14:textId="77777777" w:rsidR="007B41CB" w:rsidRPr="004546E4"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w:t>
            </w:r>
            <w:r w:rsidRPr="004546E4">
              <w:rPr>
                <w:rFonts w:ascii="Times New Roman" w:eastAsia="SimSun" w:hAnsi="Times New Roman" w:cs="Times New Roman"/>
                <w:sz w:val="18"/>
                <w:szCs w:val="18"/>
                <w:lang w:eastAsia="zh-CN"/>
              </w:rPr>
              <w:t xml:space="preserve">we need to consider the AP-SRS triggering with a large triggering offset for panel activation, which is similar to AP-CSI-RS beam switching in Rel-15, e.g., 224 or 336 OFDM symbols. In such case, the sounding procedure of antenna switching may be equivalent to that of fast panel switching. For instance, one example for inter-panel antenna switching </w:t>
            </w:r>
            <w:r>
              <w:rPr>
                <w:rFonts w:ascii="Times New Roman" w:eastAsia="SimSun" w:hAnsi="Times New Roman" w:cs="Times New Roman"/>
                <w:sz w:val="18"/>
                <w:szCs w:val="18"/>
                <w:lang w:eastAsia="zh-CN"/>
              </w:rPr>
              <w:t>as follows</w:t>
            </w:r>
            <w:r w:rsidRPr="004546E4">
              <w:rPr>
                <w:rFonts w:ascii="Times New Roman" w:eastAsia="SimSun" w:hAnsi="Times New Roman" w:cs="Times New Roman"/>
                <w:sz w:val="18"/>
                <w:szCs w:val="18"/>
                <w:lang w:eastAsia="zh-CN"/>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043C32F7" w14:textId="77777777" w:rsidR="007B41CB" w:rsidRDefault="00E16AB3" w:rsidP="00DE3A0F">
            <w:pPr>
              <w:snapToGrid w:val="0"/>
              <w:rPr>
                <w:noProof/>
              </w:rPr>
            </w:pPr>
            <w:r>
              <w:rPr>
                <w:noProof/>
              </w:rPr>
              <w:object w:dxaOrig="4466" w:dyaOrig="2641" w14:anchorId="7CAEC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55pt;height:131.9pt;mso-width-percent:0;mso-height-percent:0;mso-width-percent:0;mso-height-percent:0" o:ole="">
                  <v:imagedata r:id="rId11" o:title=""/>
                </v:shape>
                <o:OLEObject Type="Embed" ProgID="Visio.Drawing.11" ShapeID="_x0000_i1025" DrawAspect="Content" ObjectID="_1665824803" r:id="rId12"/>
              </w:object>
            </w:r>
          </w:p>
          <w:p w14:paraId="1C7DAAC0" w14:textId="2E27C1B5" w:rsidR="00DE3A0F" w:rsidRDefault="00DE3A0F" w:rsidP="00DE3A0F">
            <w:pPr>
              <w:snapToGrid w:val="0"/>
              <w:rPr>
                <w:rFonts w:ascii="Times New Roman" w:eastAsia="SimSun" w:hAnsi="Times New Roman" w:cs="Times New Roman"/>
                <w:sz w:val="18"/>
                <w:szCs w:val="18"/>
                <w:lang w:eastAsia="zh-CN"/>
              </w:rPr>
            </w:pPr>
            <w:r w:rsidRPr="00827ACE">
              <w:rPr>
                <w:rFonts w:ascii="Times New Roman" w:eastAsia="SimSun" w:hAnsi="Times New Roman" w:cs="Times New Roman"/>
                <w:sz w:val="16"/>
                <w:szCs w:val="18"/>
                <w:lang w:eastAsia="zh-CN"/>
              </w:rPr>
              <w:t xml:space="preserve">FL comment: I tend to agree. Apple’s term APG seems to address the point here (added). </w:t>
            </w:r>
          </w:p>
        </w:tc>
      </w:tr>
      <w:tr w:rsidR="00C60481" w:rsidRPr="00B70F28" w14:paraId="54249614" w14:textId="77777777" w:rsidTr="00265070">
        <w:tc>
          <w:tcPr>
            <w:tcW w:w="1525" w:type="dxa"/>
            <w:tcBorders>
              <w:top w:val="single" w:sz="4" w:space="0" w:color="auto"/>
              <w:left w:val="single" w:sz="4" w:space="0" w:color="auto"/>
              <w:bottom w:val="single" w:sz="4" w:space="0" w:color="auto"/>
              <w:right w:val="single" w:sz="4" w:space="0" w:color="auto"/>
            </w:tcBorders>
          </w:tcPr>
          <w:p w14:paraId="3F5F56D1" w14:textId="1A9E4CFE" w:rsidR="00C60481" w:rsidRPr="007A6C1E" w:rsidRDefault="00C60481" w:rsidP="007B41C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460" w:type="dxa"/>
            <w:tcBorders>
              <w:top w:val="single" w:sz="4" w:space="0" w:color="auto"/>
              <w:left w:val="single" w:sz="4" w:space="0" w:color="auto"/>
              <w:bottom w:val="single" w:sz="4" w:space="0" w:color="auto"/>
              <w:right w:val="single" w:sz="4" w:space="0" w:color="auto"/>
            </w:tcBorders>
          </w:tcPr>
          <w:p w14:paraId="4792571C" w14:textId="260D5396" w:rsidR="00C60481" w:rsidRDefault="00C60481" w:rsidP="007B41CB">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above and we support FL proposal 4.2.</w:t>
            </w:r>
          </w:p>
        </w:tc>
      </w:tr>
      <w:tr w:rsidR="00B061C8" w:rsidRPr="00B70F28" w14:paraId="4DB8D6AB" w14:textId="77777777" w:rsidTr="00A27B55">
        <w:trPr>
          <w:trHeight w:val="4076"/>
        </w:trPr>
        <w:tc>
          <w:tcPr>
            <w:tcW w:w="1525" w:type="dxa"/>
            <w:tcBorders>
              <w:top w:val="single" w:sz="4" w:space="0" w:color="auto"/>
              <w:left w:val="single" w:sz="4" w:space="0" w:color="auto"/>
              <w:bottom w:val="single" w:sz="4" w:space="0" w:color="auto"/>
              <w:right w:val="single" w:sz="4" w:space="0" w:color="auto"/>
            </w:tcBorders>
          </w:tcPr>
          <w:p w14:paraId="4AB2E727" w14:textId="56AD3BEB"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4EE0853B"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 we think spec should not use the terminology “panel”, and we recommend to call it “antenna port group”, and we are open to other terminologies which looks to be logical instead of physical. </w:t>
            </w:r>
          </w:p>
          <w:p w14:paraId="166400A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we have agreed different panel may be with different number of ports, we feel the first step is to report the number of port groups as well as number of ports per group.</w:t>
            </w:r>
          </w:p>
          <w:p w14:paraId="1578CBF3" w14:textId="77777777" w:rsidR="00B061C8" w:rsidRPr="00A27B55" w:rsidRDefault="00B061C8" w:rsidP="00B061C8">
            <w:pPr>
              <w:snapToGrid w:val="0"/>
              <w:rPr>
                <w:rFonts w:ascii="Times New Roman" w:eastAsia="SimSun" w:hAnsi="Times New Roman" w:cs="Times New Roman"/>
                <w:sz w:val="16"/>
                <w:szCs w:val="18"/>
                <w:lang w:eastAsia="zh-CN"/>
              </w:rPr>
            </w:pPr>
          </w:p>
          <w:p w14:paraId="5634EA3D" w14:textId="77777777" w:rsidR="00B061C8" w:rsidRPr="00A27B55" w:rsidRDefault="00B061C8" w:rsidP="00B061C8">
            <w:pPr>
              <w:snapToGrid w:val="0"/>
              <w:rPr>
                <w:rFonts w:ascii="Times New Roman" w:hAnsi="Times New Roman" w:cs="Times New Roman"/>
                <w:sz w:val="18"/>
                <w:highlight w:val="yellow"/>
              </w:rPr>
            </w:pPr>
            <w:r w:rsidRPr="00A27B55">
              <w:rPr>
                <w:rFonts w:ascii="Times New Roman" w:hAnsi="Times New Roman" w:cs="Times New Roman"/>
                <w:b/>
                <w:sz w:val="18"/>
                <w:highlight w:val="yellow"/>
                <w:u w:val="single"/>
              </w:rPr>
              <w:t>Proposal 4.2</w:t>
            </w:r>
            <w:r w:rsidRPr="00A27B55">
              <w:rPr>
                <w:rFonts w:ascii="Times New Roman" w:hAnsi="Times New Roman" w:cs="Times New Roman"/>
                <w:sz w:val="18"/>
                <w:highlight w:val="yellow"/>
              </w:rPr>
              <w:t xml:space="preserve">: To facilitate fast UL panel selection for MP-UEs, </w:t>
            </w:r>
            <w:r w:rsidRPr="00A27B55">
              <w:rPr>
                <w:rFonts w:ascii="Times New Roman" w:hAnsi="Times New Roman" w:cs="Times New Roman"/>
                <w:i/>
                <w:sz w:val="18"/>
                <w:highlight w:val="yellow"/>
              </w:rPr>
              <w:t>at least</w:t>
            </w:r>
            <w:r w:rsidRPr="00A27B55">
              <w:rPr>
                <w:rFonts w:ascii="Times New Roman" w:hAnsi="Times New Roman" w:cs="Times New Roman"/>
                <w:sz w:val="18"/>
                <w:highlight w:val="yellow"/>
              </w:rPr>
              <w:t xml:space="preserve"> the following features are supported in Rel.17:</w:t>
            </w:r>
          </w:p>
          <w:p w14:paraId="470B1282"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NW to MP-UE DL signaling on panel selection/indication </w:t>
            </w:r>
          </w:p>
          <w:p w14:paraId="0ED1D1BB" w14:textId="4973DEE3" w:rsidR="00B061C8" w:rsidRPr="00A27B55" w:rsidRDefault="00B061C8" w:rsidP="00B061C8">
            <w:pPr>
              <w:pStyle w:val="ListParagraph"/>
              <w:numPr>
                <w:ilvl w:val="1"/>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including the need for a new/explicit antenna port group (APG) ID and the relation between panel indication with the unified TCI framework</w:t>
            </w:r>
          </w:p>
          <w:p w14:paraId="2267B7DF" w14:textId="77777777" w:rsidR="00B061C8" w:rsidRPr="00A27B55" w:rsidRDefault="00B061C8" w:rsidP="00B061C8">
            <w:pPr>
              <w:pStyle w:val="ListParagraph"/>
              <w:numPr>
                <w:ilvl w:val="1"/>
                <w:numId w:val="19"/>
              </w:numPr>
              <w:snapToGrid w:val="0"/>
              <w:rPr>
                <w:rFonts w:ascii="Times New Roman" w:hAnsi="Times New Roman" w:cs="Times New Roman"/>
                <w:sz w:val="20"/>
                <w:highlight w:val="yellow"/>
              </w:rPr>
            </w:pPr>
            <w:r w:rsidRPr="00A27B55">
              <w:rPr>
                <w:rFonts w:ascii="Times New Roman" w:hAnsi="Times New Roman" w:cs="Times New Roman"/>
                <w:sz w:val="18"/>
                <w:szCs w:val="18"/>
                <w:highlight w:val="yellow"/>
                <w:lang w:eastAsia="zh-CN"/>
              </w:rPr>
              <w:t>Note: Depending on the outcome of the unified TCI framework, additional NW to MP-UE DL signaling beyond beam indication may not be needed</w:t>
            </w:r>
          </w:p>
          <w:p w14:paraId="00059DB0"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MP-UE to NW UL signaling (reporting) on panel-related indication</w:t>
            </w:r>
          </w:p>
          <w:p w14:paraId="727F1AD6" w14:textId="7D3A8294" w:rsidR="00B061C8" w:rsidRPr="00A27B55" w:rsidRDefault="00B061C8" w:rsidP="00B061C8">
            <w:pPr>
              <w:pStyle w:val="ListParagraph"/>
              <w:numPr>
                <w:ilvl w:val="1"/>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including the need for a new/explicit APG ID and the relation between panel indication with the unified TCI framework</w:t>
            </w:r>
          </w:p>
          <w:p w14:paraId="113582E6" w14:textId="77777777" w:rsidR="00B061C8" w:rsidRPr="00A27B55" w:rsidRDefault="00B061C8" w:rsidP="007A6C1E">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szCs w:val="20"/>
                <w:highlight w:val="yellow"/>
              </w:rPr>
              <w:t>Support UE reports the capability of number of APGs and number of antenna ports for each APG</w:t>
            </w:r>
          </w:p>
          <w:p w14:paraId="4C5AAD58" w14:textId="78B08E47" w:rsidR="00B061C8" w:rsidRDefault="00874933" w:rsidP="00B061C8">
            <w:pPr>
              <w:snapToGrid w:val="0"/>
              <w:rPr>
                <w:rFonts w:ascii="Times New Roman" w:eastAsia="DengXian" w:hAnsi="Times New Roman" w:cs="Times New Roman"/>
                <w:sz w:val="18"/>
                <w:szCs w:val="18"/>
                <w:lang w:eastAsia="zh-CN"/>
              </w:rPr>
            </w:pPr>
            <w:r w:rsidRPr="00A27B55">
              <w:rPr>
                <w:rFonts w:ascii="Times New Roman" w:eastAsia="DengXian" w:hAnsi="Times New Roman" w:cs="Times New Roman"/>
                <w:sz w:val="16"/>
                <w:szCs w:val="18"/>
                <w:lang w:eastAsia="zh-CN"/>
              </w:rPr>
              <w:t>FL comment: The term APG can be helpful. The UE capability makes sense</w:t>
            </w:r>
            <w:r w:rsidRPr="00A27B55">
              <w:rPr>
                <w:rFonts w:ascii="Times New Roman" w:eastAsia="DengXian" w:hAnsi="Times New Roman" w:cs="Times New Roman"/>
                <w:sz w:val="16"/>
                <w:szCs w:val="16"/>
                <w:lang w:eastAsia="zh-CN"/>
              </w:rPr>
              <w:t>.</w:t>
            </w:r>
          </w:p>
        </w:tc>
      </w:tr>
      <w:tr w:rsidR="0048681D" w:rsidRPr="00B70F28" w14:paraId="3944E600" w14:textId="77777777" w:rsidTr="00265070">
        <w:tc>
          <w:tcPr>
            <w:tcW w:w="1525" w:type="dxa"/>
            <w:tcBorders>
              <w:top w:val="single" w:sz="4" w:space="0" w:color="auto"/>
              <w:left w:val="single" w:sz="4" w:space="0" w:color="auto"/>
              <w:bottom w:val="single" w:sz="4" w:space="0" w:color="auto"/>
              <w:right w:val="single" w:sz="4" w:space="0" w:color="auto"/>
            </w:tcBorders>
          </w:tcPr>
          <w:p w14:paraId="1DCACF94" w14:textId="787127CE" w:rsidR="0048681D" w:rsidRDefault="0048681D" w:rsidP="0048681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2810EFF7"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4.3: We consider that UL power control parameters could be associated to UL TCI and thus no explicit panel specific association is needed.</w:t>
            </w:r>
          </w:p>
          <w:p w14:paraId="2CD2A063"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4.4: We consider that timing needs further discussion since that it’s not clear whether e.g. panel specific timing handling is needed because it can be assumed that UE can autonomously set UL timing in the spatial/QCL source switch, at least in some extent.</w:t>
            </w:r>
          </w:p>
          <w:p w14:paraId="275FBEA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4.6 and 4.7: We think that there may not be a need for an explicit panel ID but both MP-UE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We would like to update the proposal as follows:</w:t>
            </w:r>
          </w:p>
          <w:p w14:paraId="1F21A120" w14:textId="77777777" w:rsidR="0048681D" w:rsidRDefault="0048681D" w:rsidP="0048681D">
            <w:pPr>
              <w:snapToGrid w:val="0"/>
              <w:rPr>
                <w:rFonts w:ascii="Times New Roman" w:eastAsia="DengXian" w:hAnsi="Times New Roman" w:cs="Times New Roman"/>
                <w:sz w:val="18"/>
                <w:szCs w:val="18"/>
                <w:lang w:eastAsia="zh-CN"/>
              </w:rPr>
            </w:pPr>
          </w:p>
          <w:p w14:paraId="682F12A7" w14:textId="77777777" w:rsidR="0048681D" w:rsidRPr="001200BE" w:rsidRDefault="0048681D" w:rsidP="0048681D">
            <w:pPr>
              <w:pStyle w:val="ListParagraph"/>
              <w:numPr>
                <w:ilvl w:val="0"/>
                <w:numId w:val="19"/>
              </w:numPr>
              <w:snapToGrid w:val="0"/>
              <w:rPr>
                <w:rFonts w:ascii="Times New Roman" w:hAnsi="Times New Roman" w:cs="Times New Roman"/>
                <w:sz w:val="18"/>
              </w:rPr>
            </w:pPr>
            <w:r w:rsidRPr="001200BE">
              <w:rPr>
                <w:rFonts w:ascii="Times New Roman" w:hAnsi="Times New Roman" w:cs="Times New Roman"/>
                <w:sz w:val="18"/>
              </w:rPr>
              <w:t>MP-UE to NW UL signaling (reporting) on panel-related indication</w:t>
            </w:r>
          </w:p>
          <w:p w14:paraId="70EB7C30" w14:textId="77777777" w:rsidR="0048681D" w:rsidRPr="001200BE" w:rsidRDefault="0048681D" w:rsidP="0048681D">
            <w:pPr>
              <w:pStyle w:val="ListParagraph"/>
              <w:numPr>
                <w:ilvl w:val="1"/>
                <w:numId w:val="19"/>
              </w:numPr>
              <w:snapToGrid w:val="0"/>
              <w:rPr>
                <w:rFonts w:ascii="Times New Roman" w:hAnsi="Times New Roman" w:cs="Times New Roman"/>
                <w:sz w:val="18"/>
              </w:rPr>
            </w:pPr>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p>
          <w:p w14:paraId="15083061" w14:textId="77777777" w:rsidR="0048681D" w:rsidRPr="001200BE" w:rsidRDefault="0048681D" w:rsidP="0048681D">
            <w:pPr>
              <w:pStyle w:val="ListParagraph"/>
              <w:numPr>
                <w:ilvl w:val="1"/>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Beam reporting to report feasible QCL/spatial sources (SSBRIs/CRIs) for UL beam selection</w:t>
            </w:r>
          </w:p>
          <w:p w14:paraId="7634C54A" w14:textId="77777777" w:rsidR="0048681D" w:rsidRPr="001200BE" w:rsidRDefault="0048681D" w:rsidP="0048681D">
            <w:pPr>
              <w:pStyle w:val="ListParagraph"/>
              <w:numPr>
                <w:ilvl w:val="2"/>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FFS: separate reporting from L1-RSRP reporting for DL purpose or combined with L1-RSRP reporting</w:t>
            </w:r>
          </w:p>
          <w:p w14:paraId="6ED109AB" w14:textId="77777777" w:rsidR="0048681D" w:rsidRPr="000125E9" w:rsidRDefault="0048681D" w:rsidP="0048681D">
            <w:pPr>
              <w:pStyle w:val="ListParagraph"/>
              <w:numPr>
                <w:ilvl w:val="2"/>
                <w:numId w:val="19"/>
              </w:numPr>
              <w:snapToGrid w:val="0"/>
              <w:rPr>
                <w:rFonts w:ascii="Times New Roman" w:hAnsi="Times New Roman" w:cs="Times New Roman"/>
                <w:sz w:val="16"/>
                <w:szCs w:val="16"/>
              </w:rPr>
            </w:pPr>
            <w:r w:rsidRPr="001200BE">
              <w:rPr>
                <w:rFonts w:ascii="Times New Roman" w:hAnsi="Times New Roman" w:cs="Times New Roman"/>
                <w:sz w:val="18"/>
                <w:szCs w:val="20"/>
                <w:highlight w:val="yellow"/>
              </w:rPr>
              <w:t xml:space="preserve">FFS: UL transmission capability metric included in the report per SSBRI/CRI </w:t>
            </w:r>
          </w:p>
          <w:p w14:paraId="088A35F6" w14:textId="2F01153C" w:rsidR="001200BE" w:rsidRPr="001200BE" w:rsidRDefault="001200BE" w:rsidP="001200BE">
            <w:pPr>
              <w:snapToGrid w:val="0"/>
              <w:rPr>
                <w:rFonts w:ascii="Times New Roman" w:hAnsi="Times New Roman" w:cs="Times New Roman"/>
                <w:sz w:val="20"/>
                <w:highlight w:val="yellow"/>
              </w:rPr>
            </w:pPr>
            <w:r w:rsidRPr="000125E9">
              <w:rPr>
                <w:rFonts w:ascii="Times New Roman" w:hAnsi="Times New Roman" w:cs="Times New Roman"/>
                <w:sz w:val="16"/>
                <w:szCs w:val="16"/>
              </w:rPr>
              <w:t>FL comment: This is a good starting point for the round-2 discussion after proposal 3.2 is agreed.</w:t>
            </w:r>
            <w:r w:rsidRPr="000125E9">
              <w:rPr>
                <w:rFonts w:ascii="Times New Roman" w:hAnsi="Times New Roman" w:cs="Times New Roman"/>
                <w:sz w:val="20"/>
              </w:rPr>
              <w:t xml:space="preserve"> </w:t>
            </w:r>
          </w:p>
        </w:tc>
      </w:tr>
      <w:tr w:rsidR="00901804" w:rsidRPr="00B70F28" w14:paraId="7B840B3E" w14:textId="77777777" w:rsidTr="00265070">
        <w:tc>
          <w:tcPr>
            <w:tcW w:w="1525" w:type="dxa"/>
            <w:tcBorders>
              <w:top w:val="single" w:sz="4" w:space="0" w:color="auto"/>
              <w:left w:val="single" w:sz="4" w:space="0" w:color="auto"/>
              <w:bottom w:val="single" w:sz="4" w:space="0" w:color="auto"/>
              <w:right w:val="single" w:sz="4" w:space="0" w:color="auto"/>
            </w:tcBorders>
          </w:tcPr>
          <w:p w14:paraId="52B4F82F" w14:textId="4136D59F"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Sony</w:t>
            </w:r>
          </w:p>
        </w:tc>
        <w:tc>
          <w:tcPr>
            <w:tcW w:w="8460" w:type="dxa"/>
            <w:tcBorders>
              <w:top w:val="single" w:sz="4" w:space="0" w:color="auto"/>
              <w:left w:val="single" w:sz="4" w:space="0" w:color="auto"/>
              <w:bottom w:val="single" w:sz="4" w:space="0" w:color="auto"/>
              <w:right w:val="single" w:sz="4" w:space="0" w:color="auto"/>
            </w:tcBorders>
          </w:tcPr>
          <w:p w14:paraId="03A21173" w14:textId="6FAE0EE6"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Support Proposal 4.2 from FL and more views from us are added in above list. </w:t>
            </w:r>
          </w:p>
        </w:tc>
      </w:tr>
      <w:tr w:rsidR="00D87CA6" w:rsidRPr="00B70F28" w14:paraId="2136116A" w14:textId="77777777" w:rsidTr="00265070">
        <w:tc>
          <w:tcPr>
            <w:tcW w:w="1525" w:type="dxa"/>
            <w:tcBorders>
              <w:top w:val="single" w:sz="4" w:space="0" w:color="auto"/>
              <w:left w:val="single" w:sz="4" w:space="0" w:color="auto"/>
              <w:bottom w:val="single" w:sz="4" w:space="0" w:color="auto"/>
              <w:right w:val="single" w:sz="4" w:space="0" w:color="auto"/>
            </w:tcBorders>
          </w:tcPr>
          <w:p w14:paraId="5B2E9A97" w14:textId="45651049" w:rsidR="00D87CA6" w:rsidRDefault="00D87CA6" w:rsidP="00D87CA6">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460" w:type="dxa"/>
            <w:tcBorders>
              <w:top w:val="single" w:sz="4" w:space="0" w:color="auto"/>
              <w:left w:val="single" w:sz="4" w:space="0" w:color="auto"/>
              <w:bottom w:val="single" w:sz="4" w:space="0" w:color="auto"/>
              <w:right w:val="single" w:sz="4" w:space="0" w:color="auto"/>
            </w:tcBorders>
          </w:tcPr>
          <w:p w14:paraId="25ED71DE" w14:textId="512EA1DA" w:rsidR="00D87CA6" w:rsidRDefault="00D87CA6" w:rsidP="00D87CA6">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Proposal 4.2. Our views are added in above list.</w:t>
            </w:r>
          </w:p>
        </w:tc>
      </w:tr>
      <w:tr w:rsidR="00E42999" w14:paraId="74382B30" w14:textId="77777777" w:rsidTr="00E42999">
        <w:tc>
          <w:tcPr>
            <w:tcW w:w="1525" w:type="dxa"/>
          </w:tcPr>
          <w:p w14:paraId="1533AD0C" w14:textId="77777777" w:rsidR="00E42999" w:rsidRDefault="00E42999"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460" w:type="dxa"/>
          </w:tcPr>
          <w:p w14:paraId="7A824FB1" w14:textId="27F0F79A" w:rsidR="00E42999" w:rsidRDefault="00732975" w:rsidP="0073297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Port and antenna port have been widely used in 3GPP discussions and specifications, with which we are hesitating on saying ‘antenna port group’ or ‘APG’ here. We slightly prefer to use ‘panel’ for discussions, with a note saying that this term will be revisited when drafting specification.   </w:t>
            </w:r>
          </w:p>
        </w:tc>
      </w:tr>
      <w:tr w:rsidR="007E4C40" w14:paraId="730DBF1D" w14:textId="77777777" w:rsidTr="00E42999">
        <w:tc>
          <w:tcPr>
            <w:tcW w:w="1525" w:type="dxa"/>
          </w:tcPr>
          <w:p w14:paraId="1F50BF98" w14:textId="37713000"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Nokia/NSB 2</w:t>
            </w:r>
          </w:p>
        </w:tc>
        <w:tc>
          <w:tcPr>
            <w:tcW w:w="8460" w:type="dxa"/>
          </w:tcPr>
          <w:p w14:paraId="48E51DE5" w14:textId="22B45EC2" w:rsidR="00606630" w:rsidRPr="00606630" w:rsidRDefault="0060663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should avoid the use of term </w:t>
            </w:r>
            <w:proofErr w:type="gramStart"/>
            <w:r>
              <w:rPr>
                <w:rFonts w:ascii="Times New Roman" w:eastAsia="DengXian" w:hAnsi="Times New Roman" w:cs="Times New Roman"/>
                <w:sz w:val="18"/>
                <w:szCs w:val="18"/>
                <w:lang w:eastAsia="zh-CN"/>
              </w:rPr>
              <w:t>panel,</w:t>
            </w:r>
            <w:proofErr w:type="gramEnd"/>
            <w:r>
              <w:rPr>
                <w:rFonts w:ascii="Times New Roman" w:eastAsia="DengXian" w:hAnsi="Times New Roman" w:cs="Times New Roman"/>
                <w:sz w:val="18"/>
                <w:szCs w:val="18"/>
                <w:lang w:eastAsia="zh-CN"/>
              </w:rPr>
              <w:t xml:space="preserve"> we propose to use more like </w:t>
            </w:r>
          </w:p>
          <w:p w14:paraId="45DD4740" w14:textId="77777777" w:rsidR="00606630" w:rsidRDefault="00606630" w:rsidP="007E4C40">
            <w:pPr>
              <w:snapToGrid w:val="0"/>
              <w:rPr>
                <w:rFonts w:ascii="Times New Roman" w:eastAsia="DengXian" w:hAnsi="Times New Roman" w:cs="Times New Roman"/>
                <w:sz w:val="18"/>
                <w:szCs w:val="18"/>
                <w:lang w:eastAsia="zh-CN"/>
              </w:rPr>
            </w:pPr>
          </w:p>
          <w:p w14:paraId="3DF7E233" w14:textId="48B058FB" w:rsidR="00606630" w:rsidRPr="008E0B13" w:rsidRDefault="00606630" w:rsidP="00606630">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NW to MP-UE DL</w:t>
            </w:r>
            <w:r>
              <w:rPr>
                <w:rFonts w:ascii="Times New Roman" w:hAnsi="Times New Roman" w:cs="Times New Roman"/>
                <w:sz w:val="20"/>
                <w:highlight w:val="yellow"/>
              </w:rPr>
              <w:t xml:space="preserve"> (explicit/implicit)</w:t>
            </w:r>
            <w:r w:rsidRPr="008E0B13">
              <w:rPr>
                <w:rFonts w:ascii="Times New Roman" w:hAnsi="Times New Roman" w:cs="Times New Roman"/>
                <w:sz w:val="20"/>
                <w:highlight w:val="yellow"/>
              </w:rPr>
              <w:t xml:space="preserve"> signaling on </w:t>
            </w:r>
            <w:r>
              <w:rPr>
                <w:rFonts w:ascii="Times New Roman" w:hAnsi="Times New Roman" w:cs="Times New Roman"/>
                <w:sz w:val="20"/>
                <w:highlight w:val="yellow"/>
              </w:rPr>
              <w:t xml:space="preserve">RS (or TCI) </w:t>
            </w:r>
            <w:r w:rsidRPr="008E0B13">
              <w:rPr>
                <w:rFonts w:ascii="Times New Roman" w:hAnsi="Times New Roman" w:cs="Times New Roman"/>
                <w:sz w:val="20"/>
                <w:highlight w:val="yellow"/>
              </w:rPr>
              <w:t xml:space="preserve">selection/indication </w:t>
            </w:r>
          </w:p>
          <w:p w14:paraId="0FFED32B" w14:textId="77777777" w:rsidR="00606630" w:rsidRDefault="00606630" w:rsidP="007E4C40">
            <w:pPr>
              <w:snapToGrid w:val="0"/>
              <w:rPr>
                <w:rFonts w:ascii="Times New Roman" w:eastAsia="DengXian" w:hAnsi="Times New Roman" w:cs="Times New Roman"/>
                <w:sz w:val="18"/>
                <w:szCs w:val="18"/>
                <w:lang w:eastAsia="zh-CN"/>
              </w:rPr>
            </w:pPr>
          </w:p>
          <w:p w14:paraId="7F4A1ACF" w14:textId="77777777" w:rsidR="00606630" w:rsidRDefault="00606630" w:rsidP="007E4C40">
            <w:pPr>
              <w:snapToGrid w:val="0"/>
              <w:rPr>
                <w:rFonts w:ascii="Times New Roman" w:eastAsia="DengXian" w:hAnsi="Times New Roman" w:cs="Times New Roman"/>
                <w:sz w:val="18"/>
                <w:szCs w:val="18"/>
                <w:lang w:eastAsia="zh-CN"/>
              </w:rPr>
            </w:pPr>
          </w:p>
          <w:p w14:paraId="0C4B3277" w14:textId="18B8A978"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We added further clarification about our views into 4.6 and 4.7 above. Also, even though 3.2. was removed we believe that both MP-UE and MPE mitigation could be supported with basic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potentially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 xml:space="preserve">We would like to update the proposal </w:t>
            </w:r>
            <w:r>
              <w:rPr>
                <w:rFonts w:ascii="Times New Roman" w:eastAsia="DengXian" w:hAnsi="Times New Roman" w:cs="Times New Roman"/>
                <w:sz w:val="18"/>
                <w:szCs w:val="18"/>
                <w:highlight w:val="yellow"/>
                <w:lang w:eastAsia="zh-CN"/>
              </w:rPr>
              <w:t xml:space="preserve">4.2. </w:t>
            </w:r>
            <w:r w:rsidRPr="00666E48">
              <w:rPr>
                <w:rFonts w:ascii="Times New Roman" w:eastAsia="DengXian" w:hAnsi="Times New Roman" w:cs="Times New Roman"/>
                <w:sz w:val="18"/>
                <w:szCs w:val="18"/>
                <w:highlight w:val="yellow"/>
                <w:lang w:eastAsia="zh-CN"/>
              </w:rPr>
              <w:t>as follows:</w:t>
            </w:r>
          </w:p>
          <w:p w14:paraId="3BDBB721" w14:textId="77777777" w:rsidR="007E4C40" w:rsidRDefault="007E4C40" w:rsidP="007E4C40">
            <w:pPr>
              <w:snapToGrid w:val="0"/>
              <w:rPr>
                <w:rFonts w:ascii="Times New Roman" w:eastAsia="DengXian" w:hAnsi="Times New Roman" w:cs="Times New Roman"/>
                <w:sz w:val="18"/>
                <w:szCs w:val="18"/>
                <w:lang w:eastAsia="zh-CN"/>
              </w:rPr>
            </w:pPr>
          </w:p>
          <w:p w14:paraId="770D33CB" w14:textId="77777777" w:rsidR="007E4C40" w:rsidRPr="001200BE" w:rsidRDefault="007E4C40" w:rsidP="007E4C40">
            <w:pPr>
              <w:pStyle w:val="ListParagraph"/>
              <w:numPr>
                <w:ilvl w:val="0"/>
                <w:numId w:val="19"/>
              </w:numPr>
              <w:snapToGrid w:val="0"/>
              <w:rPr>
                <w:rFonts w:ascii="Times New Roman" w:hAnsi="Times New Roman" w:cs="Times New Roman"/>
                <w:sz w:val="18"/>
              </w:rPr>
            </w:pPr>
            <w:r w:rsidRPr="001200BE">
              <w:rPr>
                <w:rFonts w:ascii="Times New Roman" w:hAnsi="Times New Roman" w:cs="Times New Roman"/>
                <w:sz w:val="18"/>
              </w:rPr>
              <w:t>MP-UE to NW UL signaling (reporting) on panel-related indication</w:t>
            </w:r>
          </w:p>
          <w:p w14:paraId="5088E589" w14:textId="77777777" w:rsidR="007E4C40" w:rsidRPr="001200BE" w:rsidRDefault="007E4C40" w:rsidP="007E4C40">
            <w:pPr>
              <w:pStyle w:val="ListParagraph"/>
              <w:numPr>
                <w:ilvl w:val="1"/>
                <w:numId w:val="19"/>
              </w:numPr>
              <w:snapToGrid w:val="0"/>
              <w:rPr>
                <w:rFonts w:ascii="Times New Roman" w:hAnsi="Times New Roman" w:cs="Times New Roman"/>
                <w:sz w:val="18"/>
              </w:rPr>
            </w:pPr>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p>
          <w:p w14:paraId="2EDA9D1A" w14:textId="77777777" w:rsidR="007E4C40" w:rsidRPr="001200BE" w:rsidRDefault="007E4C40" w:rsidP="007E4C40">
            <w:pPr>
              <w:pStyle w:val="ListParagraph"/>
              <w:numPr>
                <w:ilvl w:val="1"/>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Beam reporting to report feasible QCL/spatial sources (SSBRIs/CRIs) for UL beam selection</w:t>
            </w:r>
          </w:p>
          <w:p w14:paraId="13C9AA3E" w14:textId="77777777" w:rsidR="007E4C40" w:rsidRPr="0005038C" w:rsidRDefault="007E4C40" w:rsidP="007E4C40">
            <w:pPr>
              <w:pStyle w:val="ListParagraph"/>
              <w:numPr>
                <w:ilvl w:val="2"/>
                <w:numId w:val="19"/>
              </w:numPr>
              <w:snapToGrid w:val="0"/>
              <w:rPr>
                <w:rFonts w:ascii="Times New Roman" w:eastAsia="DengXian" w:hAnsi="Times New Roman" w:cs="Times New Roman"/>
                <w:sz w:val="18"/>
                <w:szCs w:val="18"/>
                <w:lang w:eastAsia="zh-CN"/>
              </w:rPr>
            </w:pPr>
            <w:r w:rsidRPr="00C54728">
              <w:rPr>
                <w:rFonts w:ascii="Times New Roman" w:hAnsi="Times New Roman" w:cs="Times New Roman"/>
                <w:sz w:val="18"/>
                <w:szCs w:val="20"/>
                <w:highlight w:val="yellow"/>
              </w:rPr>
              <w:t>FFS: separate reporting from L1-RSRP reporting for DL purpose or combined with L1-RSRP reporting</w:t>
            </w:r>
          </w:p>
          <w:p w14:paraId="3A94BE0D" w14:textId="77777777" w:rsidR="007E4C40" w:rsidRPr="00C54728" w:rsidRDefault="007E4C40" w:rsidP="007E4C40">
            <w:pPr>
              <w:pStyle w:val="ListParagraph"/>
              <w:numPr>
                <w:ilvl w:val="2"/>
                <w:numId w:val="19"/>
              </w:numPr>
              <w:snapToGrid w:val="0"/>
              <w:rPr>
                <w:rFonts w:ascii="Times New Roman" w:eastAsia="DengXian" w:hAnsi="Times New Roman" w:cs="Times New Roman"/>
                <w:sz w:val="18"/>
                <w:szCs w:val="18"/>
                <w:lang w:eastAsia="zh-CN"/>
              </w:rPr>
            </w:pPr>
            <w:r w:rsidRPr="00C54728">
              <w:rPr>
                <w:rFonts w:ascii="Times New Roman" w:hAnsi="Times New Roman" w:cs="Times New Roman"/>
                <w:sz w:val="18"/>
                <w:szCs w:val="20"/>
                <w:highlight w:val="yellow"/>
              </w:rPr>
              <w:t>FFS: UL transmission capability metric included in the report per SSBRI/CRI</w:t>
            </w:r>
          </w:p>
          <w:p w14:paraId="774BD508" w14:textId="77777777" w:rsidR="007E4C40" w:rsidRDefault="007E4C40" w:rsidP="007E4C40">
            <w:pPr>
              <w:snapToGrid w:val="0"/>
              <w:rPr>
                <w:rFonts w:ascii="Times New Roman" w:eastAsia="DengXian" w:hAnsi="Times New Roman" w:cs="Times New Roman"/>
                <w:sz w:val="18"/>
                <w:szCs w:val="18"/>
                <w:lang w:eastAsia="zh-CN"/>
              </w:rPr>
            </w:pPr>
          </w:p>
          <w:p w14:paraId="77D2F4FE" w14:textId="33388BB8"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enhanced beam reporting of feasible QCL/spatial sources (SSBRIs/CRISs) for UL beam selection together with some UL transmission capability metric would enable supporting UE with panels of different capabilities (number of antenna elements, EIRP) without need for explicit panel ID (4.1. Opt5). </w:t>
            </w:r>
          </w:p>
        </w:tc>
      </w:tr>
      <w:tr w:rsidR="00756ED5" w14:paraId="7C5D19B3" w14:textId="77777777" w:rsidTr="00E42999">
        <w:tc>
          <w:tcPr>
            <w:tcW w:w="1525" w:type="dxa"/>
          </w:tcPr>
          <w:p w14:paraId="37F43CE5" w14:textId="54402633" w:rsidR="00756ED5" w:rsidRDefault="00756ED5"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460" w:type="dxa"/>
          </w:tcPr>
          <w:p w14:paraId="2FD0E7E5" w14:textId="330B6C80" w:rsidR="00756ED5" w:rsidRPr="00756ED5" w:rsidRDefault="00756ED5"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latest proposal 4.2</w:t>
            </w:r>
          </w:p>
        </w:tc>
      </w:tr>
      <w:tr w:rsidR="008F62E9" w14:paraId="564746A1" w14:textId="77777777" w:rsidTr="00E42999">
        <w:tc>
          <w:tcPr>
            <w:tcW w:w="1525" w:type="dxa"/>
          </w:tcPr>
          <w:p w14:paraId="524A743D" w14:textId="470957D5"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Pr>
          <w:p w14:paraId="1243656D"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purpose of the signaling cannot be panel selection/indication: it should be related to the UL transmissions, via the grant handling or measurements. Proposed reformulation:</w:t>
            </w:r>
          </w:p>
          <w:p w14:paraId="3E96B847"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AD0E7C">
              <w:rPr>
                <w:rFonts w:ascii="Times New Roman" w:eastAsia="Yu Mincho" w:hAnsi="Times New Roman" w:cs="Times New Roman"/>
                <w:sz w:val="18"/>
                <w:szCs w:val="18"/>
                <w:lang w:eastAsia="ja-JP"/>
              </w:rPr>
              <w:t xml:space="preserve">NW to MP UE </w:t>
            </w:r>
            <w:r>
              <w:rPr>
                <w:rFonts w:ascii="Times New Roman" w:eastAsia="Yu Mincho" w:hAnsi="Times New Roman" w:cs="Times New Roman"/>
                <w:sz w:val="18"/>
                <w:szCs w:val="18"/>
                <w:lang w:eastAsia="ja-JP"/>
              </w:rPr>
              <w:t>conveying grants using implicit/explicit panel indication</w:t>
            </w:r>
            <w:r w:rsidRPr="00AD0E7C">
              <w:rPr>
                <w:rFonts w:ascii="Times New Roman" w:eastAsia="Yu Mincho" w:hAnsi="Times New Roman" w:cs="Times New Roman"/>
                <w:sz w:val="18"/>
                <w:szCs w:val="18"/>
                <w:lang w:eastAsia="ja-JP"/>
              </w:rPr>
              <w:t xml:space="preserve"> </w:t>
            </w:r>
          </w:p>
          <w:p w14:paraId="37283FAE" w14:textId="77777777" w:rsidR="008F62E9" w:rsidRDefault="008F62E9" w:rsidP="008F62E9">
            <w:pPr>
              <w:pStyle w:val="ListParagraph"/>
              <w:numPr>
                <w:ilvl w:val="1"/>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&lt;Subbullets OK&gt;</w:t>
            </w:r>
          </w:p>
          <w:p w14:paraId="1E1FBF6B"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MP UE to NW: do not support - motivation is unclear</w:t>
            </w:r>
          </w:p>
          <w:p w14:paraId="0D5A24ED" w14:textId="42FF311B" w:rsidR="008F62E9" w:rsidRDefault="008F62E9" w:rsidP="008F62E9">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Do not support the statement of capability: there is no agreement to have an APG</w:t>
            </w:r>
          </w:p>
        </w:tc>
      </w:tr>
      <w:tr w:rsidR="00513000" w14:paraId="0A988DCF" w14:textId="77777777" w:rsidTr="00E42999">
        <w:tc>
          <w:tcPr>
            <w:tcW w:w="1525" w:type="dxa"/>
          </w:tcPr>
          <w:p w14:paraId="44B8F5C4" w14:textId="14557D14" w:rsidR="00513000" w:rsidRDefault="00513000"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60" w:type="dxa"/>
          </w:tcPr>
          <w:p w14:paraId="06B937A6" w14:textId="6C670635" w:rsidR="00513000" w:rsidRDefault="00513000"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 general, fine with the latest proposal from FL. Antenna port group is a new term prefer not to use before agreeing on a definition. The details of antenna grouping or panel design are UE specific and should be transparent to the network.</w:t>
            </w:r>
          </w:p>
        </w:tc>
      </w:tr>
      <w:tr w:rsidR="00C00CD3" w14:paraId="6AB1C603" w14:textId="77777777" w:rsidTr="00E42999">
        <w:tc>
          <w:tcPr>
            <w:tcW w:w="1525" w:type="dxa"/>
          </w:tcPr>
          <w:p w14:paraId="11D69586" w14:textId="7F7AB912"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60" w:type="dxa"/>
          </w:tcPr>
          <w:p w14:paraId="7032DF6A" w14:textId="221AD5C3" w:rsidR="00C00CD3" w:rsidRDefault="00C00CD3" w:rsidP="00C00CD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Do not support the proposal for discussion now.  We have not decided the use cases for UL panel selection and whether to support slow panel selection. </w:t>
            </w:r>
            <w:proofErr w:type="gramStart"/>
            <w:r>
              <w:rPr>
                <w:rFonts w:ascii="Times New Roman" w:eastAsia="Yu Mincho" w:hAnsi="Times New Roman" w:cs="Times New Roman"/>
                <w:sz w:val="18"/>
                <w:szCs w:val="18"/>
                <w:lang w:eastAsia="ja-JP"/>
              </w:rPr>
              <w:t>So</w:t>
            </w:r>
            <w:proofErr w:type="gramEnd"/>
            <w:r>
              <w:rPr>
                <w:rFonts w:ascii="Times New Roman" w:eastAsia="Yu Mincho" w:hAnsi="Times New Roman" w:cs="Times New Roman"/>
                <w:sz w:val="18"/>
                <w:szCs w:val="18"/>
                <w:lang w:eastAsia="ja-JP"/>
              </w:rPr>
              <w:t xml:space="preserve"> we </w:t>
            </w:r>
            <w:proofErr w:type="spellStart"/>
            <w:r>
              <w:rPr>
                <w:rFonts w:ascii="Times New Roman" w:eastAsia="Yu Mincho" w:hAnsi="Times New Roman" w:cs="Times New Roman"/>
                <w:sz w:val="18"/>
                <w:szCs w:val="18"/>
                <w:lang w:eastAsia="ja-JP"/>
              </w:rPr>
              <w:t>can not</w:t>
            </w:r>
            <w:proofErr w:type="spellEnd"/>
            <w:r>
              <w:rPr>
                <w:rFonts w:ascii="Times New Roman" w:eastAsia="Yu Mincho" w:hAnsi="Times New Roman" w:cs="Times New Roman"/>
                <w:sz w:val="18"/>
                <w:szCs w:val="18"/>
                <w:lang w:eastAsia="ja-JP"/>
              </w:rPr>
              <w:t xml:space="preserve"> decide what kind of signaling is needed now.</w:t>
            </w:r>
          </w:p>
        </w:tc>
      </w:tr>
      <w:tr w:rsidR="00E90C73" w14:paraId="5282C09F" w14:textId="77777777" w:rsidTr="00E42999">
        <w:tc>
          <w:tcPr>
            <w:tcW w:w="1525" w:type="dxa"/>
          </w:tcPr>
          <w:p w14:paraId="3553B017" w14:textId="0BEB345A" w:rsidR="00E90C73" w:rsidRDefault="00E90C7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Qualcomm2</w:t>
            </w:r>
          </w:p>
        </w:tc>
        <w:tc>
          <w:tcPr>
            <w:tcW w:w="8460" w:type="dxa"/>
          </w:tcPr>
          <w:p w14:paraId="0F9CF5C7" w14:textId="77777777" w:rsidR="00E90C73" w:rsidRPr="00E90C73" w:rsidRDefault="00E90C73" w:rsidP="00E90C73">
            <w:pPr>
              <w:snapToGrid w:val="0"/>
              <w:rPr>
                <w:rFonts w:ascii="Times New Roman" w:eastAsia="Yu Mincho" w:hAnsi="Times New Roman" w:cs="Times New Roman"/>
                <w:sz w:val="18"/>
                <w:szCs w:val="18"/>
                <w:lang w:eastAsia="ja-JP"/>
              </w:rPr>
            </w:pPr>
            <w:r w:rsidRPr="00E90C73">
              <w:rPr>
                <w:rFonts w:ascii="Times New Roman" w:eastAsia="Yu Mincho" w:hAnsi="Times New Roman" w:cs="Times New Roman"/>
                <w:sz w:val="18"/>
                <w:szCs w:val="18"/>
                <w:lang w:eastAsia="ja-JP"/>
              </w:rPr>
              <w:t xml:space="preserve">We cannot agree with brackets on UE to NW report. UE to NW report on association between panel and TCI state is indispensable to our understanding. Otherwise, NW cannot figure out which DL RS points to which UE panel. Also, the panel activation should be decided by UE, to maintain UE flexibility as R15/16. These two are minimum for us to agree with the whole feature. We cannot agree on 4.2 without settling down the two issues. </w:t>
            </w:r>
          </w:p>
          <w:p w14:paraId="138D972E" w14:textId="77777777" w:rsidR="00E90C73" w:rsidRPr="00E90C73" w:rsidRDefault="00E90C73" w:rsidP="00E90C73">
            <w:pPr>
              <w:snapToGrid w:val="0"/>
              <w:rPr>
                <w:rFonts w:ascii="Times New Roman" w:eastAsia="Yu Mincho" w:hAnsi="Times New Roman" w:cs="Times New Roman"/>
                <w:sz w:val="18"/>
                <w:szCs w:val="18"/>
                <w:lang w:eastAsia="ja-JP"/>
              </w:rPr>
            </w:pPr>
          </w:p>
          <w:p w14:paraId="39ED88EB" w14:textId="77777777" w:rsidR="00E90C73" w:rsidRPr="00E90C73" w:rsidRDefault="00E90C73" w:rsidP="00E90C73">
            <w:pPr>
              <w:numPr>
                <w:ilvl w:val="0"/>
                <w:numId w:val="19"/>
              </w:numPr>
              <w:snapToGrid w:val="0"/>
              <w:spacing w:after="160" w:line="259" w:lineRule="auto"/>
              <w:contextualSpacing/>
              <w:rPr>
                <w:rFonts w:ascii="Times New Roman" w:eastAsia="SimSun" w:hAnsi="Times New Roman" w:cs="Times New Roman"/>
                <w:sz w:val="16"/>
                <w:szCs w:val="18"/>
                <w:lang w:eastAsia="en-US"/>
              </w:rPr>
            </w:pPr>
            <w:r w:rsidRPr="00E90C73">
              <w:rPr>
                <w:rFonts w:ascii="Times New Roman" w:eastAsia="SimSun" w:hAnsi="Times New Roman" w:cs="Times New Roman"/>
                <w:strike/>
                <w:color w:val="FF0000"/>
                <w:sz w:val="16"/>
                <w:szCs w:val="18"/>
                <w:lang w:eastAsia="en-US"/>
              </w:rPr>
              <w:t>[</w:t>
            </w:r>
            <w:r w:rsidRPr="00E90C73">
              <w:rPr>
                <w:rFonts w:ascii="Times New Roman" w:eastAsia="SimSun" w:hAnsi="Times New Roman" w:cs="Times New Roman"/>
                <w:sz w:val="16"/>
                <w:szCs w:val="18"/>
                <w:lang w:eastAsia="en-US"/>
              </w:rPr>
              <w:t>MP-UE to NW UL signaling (reporting) on panel-related indication</w:t>
            </w:r>
          </w:p>
          <w:p w14:paraId="68AA649A" w14:textId="77777777" w:rsidR="00E90C73" w:rsidRPr="00E90C73" w:rsidRDefault="00E90C73" w:rsidP="00E90C73">
            <w:pPr>
              <w:numPr>
                <w:ilvl w:val="1"/>
                <w:numId w:val="19"/>
              </w:numPr>
              <w:snapToGrid w:val="0"/>
              <w:spacing w:after="160" w:line="259" w:lineRule="auto"/>
              <w:contextualSpacing/>
              <w:rPr>
                <w:rFonts w:ascii="Times New Roman" w:eastAsia="SimSun" w:hAnsi="Times New Roman" w:cs="Times New Roman"/>
                <w:strike/>
                <w:color w:val="FF0000"/>
                <w:sz w:val="16"/>
                <w:szCs w:val="18"/>
                <w:lang w:eastAsia="en-US"/>
              </w:rPr>
            </w:pPr>
            <w:r w:rsidRPr="00E90C73">
              <w:rPr>
                <w:rFonts w:ascii="Times New Roman" w:eastAsia="SimSun" w:hAnsi="Times New Roman" w:cs="Times New Roman"/>
                <w:sz w:val="16"/>
                <w:szCs w:val="18"/>
                <w:lang w:eastAsia="en-US"/>
              </w:rPr>
              <w:t xml:space="preserve">FFS: Detailed mechanism for panel indication </w:t>
            </w:r>
            <w:r w:rsidRPr="00E90C73">
              <w:rPr>
                <w:rFonts w:ascii="Times New Roman" w:eastAsia="SimSun" w:hAnsi="Times New Roman" w:cs="Times New Roman"/>
                <w:sz w:val="16"/>
                <w:szCs w:val="16"/>
                <w:lang w:eastAsia="en-US"/>
              </w:rPr>
              <w:t>including the need for a new/explicit APG ID and the relation between panel indication with the unified TCI framework</w:t>
            </w:r>
            <w:r w:rsidRPr="00E90C73">
              <w:rPr>
                <w:rFonts w:ascii="Times New Roman" w:eastAsia="SimSun" w:hAnsi="Times New Roman" w:cs="Times New Roman"/>
                <w:strike/>
                <w:color w:val="FF0000"/>
                <w:sz w:val="16"/>
                <w:szCs w:val="16"/>
                <w:lang w:eastAsia="en-US"/>
              </w:rPr>
              <w:t>]</w:t>
            </w:r>
          </w:p>
          <w:p w14:paraId="31FB96FE" w14:textId="77777777" w:rsidR="00E90C73" w:rsidRPr="00E90C73" w:rsidRDefault="00E90C73" w:rsidP="00E90C73">
            <w:pPr>
              <w:numPr>
                <w:ilvl w:val="0"/>
                <w:numId w:val="19"/>
              </w:numPr>
              <w:snapToGrid w:val="0"/>
              <w:spacing w:after="160" w:line="259" w:lineRule="auto"/>
              <w:contextualSpacing/>
              <w:rPr>
                <w:rFonts w:ascii="Times New Roman" w:eastAsia="SimSun" w:hAnsi="Times New Roman" w:cs="Times New Roman"/>
                <w:sz w:val="16"/>
                <w:szCs w:val="18"/>
                <w:lang w:eastAsia="en-US"/>
              </w:rPr>
            </w:pPr>
            <w:r w:rsidRPr="00E90C73">
              <w:rPr>
                <w:rFonts w:ascii="Times New Roman" w:eastAsia="SimSun" w:hAnsi="Times New Roman" w:cs="Times New Roman"/>
                <w:color w:val="002060"/>
                <w:sz w:val="16"/>
                <w:szCs w:val="16"/>
                <w:lang w:eastAsia="en-US"/>
              </w:rPr>
              <w:t>[</w:t>
            </w:r>
            <w:r w:rsidRPr="00E90C73">
              <w:rPr>
                <w:rFonts w:ascii="Times New Roman" w:eastAsia="SimSun" w:hAnsi="Times New Roman" w:cs="Times New Roman"/>
                <w:sz w:val="16"/>
                <w:szCs w:val="16"/>
                <w:lang w:eastAsia="en-US"/>
              </w:rPr>
              <w:t>Support UE capability for the number of APGs and the number of antenna ports for each APG</w:t>
            </w:r>
            <w:r w:rsidRPr="00E90C73">
              <w:rPr>
                <w:rFonts w:ascii="Times New Roman" w:eastAsia="SimSun" w:hAnsi="Times New Roman" w:cs="Times New Roman"/>
                <w:color w:val="002060"/>
                <w:sz w:val="16"/>
                <w:szCs w:val="16"/>
                <w:lang w:eastAsia="en-US"/>
              </w:rPr>
              <w:t>]</w:t>
            </w:r>
          </w:p>
          <w:p w14:paraId="6697396C" w14:textId="4FF62BCF" w:rsidR="00E90C73" w:rsidRPr="00E90C73" w:rsidRDefault="00E90C73" w:rsidP="00E90C73">
            <w:pPr>
              <w:numPr>
                <w:ilvl w:val="0"/>
                <w:numId w:val="19"/>
              </w:numPr>
              <w:snapToGrid w:val="0"/>
              <w:spacing w:after="160" w:line="259" w:lineRule="auto"/>
              <w:contextualSpacing/>
              <w:rPr>
                <w:rFonts w:ascii="Times New Roman" w:eastAsia="SimSun" w:hAnsi="Times New Roman" w:cs="Times New Roman"/>
                <w:sz w:val="16"/>
                <w:szCs w:val="18"/>
                <w:lang w:eastAsia="en-US"/>
              </w:rPr>
            </w:pPr>
            <w:r w:rsidRPr="00E90C73">
              <w:rPr>
                <w:rFonts w:ascii="Times New Roman" w:eastAsia="SimSun" w:hAnsi="Times New Roman" w:cs="Times New Roman"/>
                <w:color w:val="FF0000"/>
                <w:sz w:val="16"/>
                <w:szCs w:val="16"/>
                <w:lang w:eastAsia="en-US"/>
              </w:rPr>
              <w:t>Support UE to decide panel activatio</w:t>
            </w:r>
            <w:r w:rsidRPr="00E90C73">
              <w:rPr>
                <w:rFonts w:ascii="Times New Roman" w:hAnsi="Times New Roman" w:cs="Times New Roman"/>
                <w:color w:val="FF0000"/>
                <w:sz w:val="16"/>
                <w:szCs w:val="16"/>
              </w:rPr>
              <w:t>n</w:t>
            </w: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41DBC35C" w:rsidR="00200951" w:rsidRPr="007E4C40"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r w:rsidR="0013293D">
              <w:rPr>
                <w:rFonts w:ascii="Times New Roman" w:hAnsi="Times New Roman" w:cs="Times New Roman"/>
                <w:sz w:val="18"/>
                <w:szCs w:val="20"/>
              </w:rPr>
              <w:t>, IDC</w:t>
            </w:r>
            <w:r w:rsidR="007B41CB">
              <w:rPr>
                <w:rFonts w:ascii="Times New Roman" w:hAnsi="Times New Roman" w:cs="Times New Roman"/>
                <w:sz w:val="18"/>
                <w:szCs w:val="20"/>
              </w:rPr>
              <w:t>, ZTE</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98312C">
              <w:rPr>
                <w:rFonts w:ascii="Times New Roman" w:hAnsi="Times New Roman" w:cs="Times New Roman"/>
                <w:sz w:val="18"/>
                <w:szCs w:val="20"/>
              </w:rPr>
              <w:t>, Sharp</w:t>
            </w:r>
            <w:r w:rsidR="007E4C40">
              <w:rPr>
                <w:rFonts w:ascii="Times New Roman" w:hAnsi="Times New Roman" w:cs="Times New Roman"/>
                <w:sz w:val="18"/>
                <w:szCs w:val="20"/>
              </w:rPr>
              <w:t>, Nokia/NSB</w:t>
            </w:r>
            <w:r w:rsidR="00E01859">
              <w:rPr>
                <w:rFonts w:ascii="Times New Roman" w:hAnsi="Times New Roman" w:cs="Times New Roman"/>
                <w:sz w:val="18"/>
                <w:szCs w:val="20"/>
              </w:rPr>
              <w:t>, Convida</w:t>
            </w:r>
          </w:p>
          <w:p w14:paraId="287D3316" w14:textId="77777777" w:rsidR="00200951" w:rsidRDefault="00200951" w:rsidP="00AB7360">
            <w:pPr>
              <w:snapToGrid w:val="0"/>
              <w:rPr>
                <w:rFonts w:ascii="Times New Roman" w:hAnsi="Times New Roman" w:cs="Times New Roman"/>
                <w:sz w:val="18"/>
                <w:szCs w:val="20"/>
              </w:rPr>
            </w:pPr>
          </w:p>
          <w:p w14:paraId="7DB789BC" w14:textId="684C763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r w:rsidR="00C60481">
              <w:rPr>
                <w:rFonts w:ascii="Times New Roman" w:hAnsi="Times New Roman" w:cs="Times New Roman"/>
                <w:sz w:val="18"/>
                <w:szCs w:val="20"/>
              </w:rPr>
              <w:t>, LG</w:t>
            </w:r>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1DC2DFD1"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r w:rsidR="00901804">
              <w:rPr>
                <w:rFonts w:ascii="Times New Roman" w:hAnsi="Times New Roman" w:cs="Times New Roman"/>
                <w:sz w:val="18"/>
                <w:szCs w:val="20"/>
              </w:rPr>
              <w:t>, Sony</w:t>
            </w:r>
            <w:r w:rsidR="0098312C">
              <w:rPr>
                <w:rFonts w:ascii="Times New Roman" w:hAnsi="Times New Roman" w:cs="Times New Roman"/>
                <w:sz w:val="18"/>
                <w:szCs w:val="20"/>
              </w:rPr>
              <w:t>, Sharp</w:t>
            </w:r>
            <w:r w:rsidR="00CA7430">
              <w:rPr>
                <w:rFonts w:ascii="Times New Roman" w:hAnsi="Times New Roman" w:cs="Times New Roman"/>
                <w:sz w:val="18"/>
                <w:szCs w:val="20"/>
              </w:rPr>
              <w:t>, Convida</w:t>
            </w:r>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w:t>
            </w:r>
            <w:r>
              <w:rPr>
                <w:rFonts w:ascii="Times New Roman" w:hAnsi="Times New Roman" w:cs="Times New Roman"/>
                <w:sz w:val="18"/>
                <w:szCs w:val="20"/>
              </w:rPr>
              <w:lastRenderedPageBreak/>
              <w:t>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58110EEB"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lastRenderedPageBreak/>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r w:rsidR="00B061C8">
              <w:rPr>
                <w:rFonts w:ascii="Times New Roman" w:hAnsi="Times New Roman" w:cs="Times New Roman"/>
                <w:sz w:val="18"/>
                <w:szCs w:val="20"/>
              </w:rPr>
              <w:t>, Apple</w:t>
            </w:r>
            <w:r w:rsidR="00CA7430">
              <w:rPr>
                <w:rFonts w:ascii="Times New Roman" w:hAnsi="Times New Roman" w:cs="Times New Roman"/>
                <w:sz w:val="18"/>
                <w:szCs w:val="20"/>
              </w:rPr>
              <w:t>, Convida</w:t>
            </w:r>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23374FE7"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r w:rsidR="0048681D">
              <w:rPr>
                <w:rFonts w:ascii="Times New Roman" w:hAnsi="Times New Roman" w:cs="Times New Roman"/>
                <w:sz w:val="18"/>
                <w:szCs w:val="20"/>
              </w:rPr>
              <w:t>, Nokia/NSB (configuration and activation/triggering of reporting)</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179F297B"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r w:rsidR="006015CD">
              <w:rPr>
                <w:rFonts w:ascii="Times New Roman" w:hAnsi="Times New Roman" w:cs="Times New Roman"/>
                <w:sz w:val="18"/>
                <w:szCs w:val="20"/>
              </w:rPr>
              <w:t>, LG</w:t>
            </w:r>
          </w:p>
          <w:p w14:paraId="68E3D2BE" w14:textId="0718B119" w:rsidR="008E61DD" w:rsidRDefault="008E61DD" w:rsidP="008967AF">
            <w:pPr>
              <w:snapToGrid w:val="0"/>
              <w:rPr>
                <w:rFonts w:ascii="Times New Roman" w:hAnsi="Times New Roman" w:cs="Times New Roman"/>
                <w:sz w:val="18"/>
                <w:szCs w:val="20"/>
              </w:rPr>
            </w:pPr>
          </w:p>
          <w:p w14:paraId="6478D2D7" w14:textId="0205495F"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r w:rsidR="006015CD">
              <w:rPr>
                <w:rFonts w:ascii="Times New Roman" w:hAnsi="Times New Roman" w:cs="Times New Roman"/>
                <w:sz w:val="18"/>
                <w:szCs w:val="20"/>
              </w:rPr>
              <w:t>, LG</w:t>
            </w:r>
            <w:r w:rsidR="001E399E">
              <w:rPr>
                <w:rFonts w:ascii="Times New Roman" w:hAnsi="Times New Roman" w:cs="Times New Roman"/>
                <w:sz w:val="18"/>
                <w:szCs w:val="20"/>
              </w:rPr>
              <w:t>, Sharp</w:t>
            </w:r>
          </w:p>
          <w:p w14:paraId="595ECB19" w14:textId="77777777" w:rsidR="00C130B2" w:rsidRDefault="00C130B2" w:rsidP="008E61DD">
            <w:pPr>
              <w:snapToGrid w:val="0"/>
              <w:rPr>
                <w:rFonts w:ascii="Times New Roman" w:hAnsi="Times New Roman" w:cs="Times New Roman"/>
                <w:sz w:val="18"/>
                <w:szCs w:val="20"/>
              </w:rPr>
            </w:pPr>
          </w:p>
          <w:p w14:paraId="2B803911" w14:textId="4762039C" w:rsidR="008E61DD" w:rsidRPr="007E4C40"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r w:rsidR="007E4C40">
              <w:rPr>
                <w:rFonts w:ascii="Times New Roman" w:hAnsi="Times New Roman" w:cs="Times New Roman"/>
                <w:sz w:val="18"/>
                <w:szCs w:val="20"/>
              </w:rPr>
              <w:t>, Nokia/NSB</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21763DD7" w:rsidR="00BD346A" w:rsidRPr="0048681D"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r w:rsidR="0048681D">
              <w:rPr>
                <w:rFonts w:ascii="Times New Roman" w:hAnsi="Times New Roman" w:cs="Times New Roman"/>
                <w:sz w:val="18"/>
                <w:szCs w:val="20"/>
              </w:rPr>
              <w:t>, Nokia/NSB</w:t>
            </w:r>
            <w:r w:rsidR="00CA7430">
              <w:rPr>
                <w:rFonts w:ascii="Times New Roman" w:hAnsi="Times New Roman" w:cs="Times New Roman"/>
                <w:sz w:val="18"/>
                <w:szCs w:val="20"/>
              </w:rPr>
              <w:t>, Convida</w:t>
            </w:r>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2B419D43"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CA7430">
              <w:rPr>
                <w:rFonts w:ascii="Times New Roman" w:hAnsi="Times New Roman" w:cs="Times New Roman"/>
                <w:sz w:val="18"/>
                <w:szCs w:val="20"/>
              </w:rPr>
              <w:t>Convida</w:t>
            </w:r>
          </w:p>
          <w:p w14:paraId="2A5B7286" w14:textId="77777777" w:rsidR="00474102" w:rsidRDefault="00474102" w:rsidP="00474102">
            <w:pPr>
              <w:snapToGrid w:val="0"/>
              <w:rPr>
                <w:rFonts w:ascii="Times New Roman" w:hAnsi="Times New Roman" w:cs="Times New Roman"/>
                <w:b/>
                <w:sz w:val="18"/>
                <w:szCs w:val="20"/>
              </w:rPr>
            </w:pPr>
          </w:p>
          <w:p w14:paraId="730A77F7" w14:textId="77777777"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p w14:paraId="72BE1BAC" w14:textId="77777777" w:rsidR="0048681D" w:rsidRDefault="0048681D" w:rsidP="00C52DD4">
            <w:pPr>
              <w:snapToGrid w:val="0"/>
              <w:rPr>
                <w:rFonts w:ascii="Times New Roman" w:hAnsi="Times New Roman" w:cs="Times New Roman"/>
                <w:sz w:val="18"/>
                <w:szCs w:val="20"/>
              </w:rPr>
            </w:pPr>
          </w:p>
          <w:p w14:paraId="7632F98A" w14:textId="023889B4" w:rsidR="0048681D" w:rsidRDefault="0048681D" w:rsidP="00C52DD4">
            <w:pPr>
              <w:snapToGrid w:val="0"/>
              <w:rPr>
                <w:rFonts w:ascii="Times New Roman" w:hAnsi="Times New Roman" w:cs="Times New Roman"/>
                <w:sz w:val="18"/>
                <w:szCs w:val="20"/>
              </w:rPr>
            </w:pPr>
            <w:r w:rsidRPr="246CF3C3">
              <w:rPr>
                <w:rFonts w:ascii="Times New Roman" w:hAnsi="Times New Roman" w:cs="Times New Roman"/>
                <w:b/>
                <w:bCs/>
                <w:sz w:val="18"/>
                <w:szCs w:val="18"/>
              </w:rPr>
              <w:t>Spec support for UE behavior during/after MPE event reporting</w:t>
            </w:r>
            <w:r w:rsidRPr="246CF3C3">
              <w:rPr>
                <w:rFonts w:ascii="Times New Roman" w:hAnsi="Times New Roman" w:cs="Times New Roman"/>
                <w:sz w:val="18"/>
                <w:szCs w:val="18"/>
              </w:rPr>
              <w:t>: Nokia/NSB</w:t>
            </w:r>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7DA4E2D2" w14:textId="6262663D" w:rsidR="00862EF2" w:rsidRPr="001A6087" w:rsidRDefault="00862EF2" w:rsidP="00B41A5F">
      <w:pPr>
        <w:snapToGrid w:val="0"/>
        <w:spacing w:after="120"/>
        <w:jc w:val="both"/>
        <w:rPr>
          <w:rFonts w:ascii="Times New Roman" w:hAnsi="Times New Roman" w:cs="Times New Roman"/>
          <w:sz w:val="20"/>
        </w:rPr>
      </w:pPr>
      <w:r w:rsidRPr="001A6087">
        <w:rPr>
          <w:rFonts w:ascii="Times New Roman" w:hAnsi="Times New Roman" w:cs="Times New Roman"/>
          <w:b/>
          <w:sz w:val="20"/>
          <w:u w:val="single"/>
        </w:rPr>
        <w:t>Proposal 5.1</w:t>
      </w:r>
      <w:r w:rsidRPr="001A6087">
        <w:rPr>
          <w:rFonts w:ascii="Times New Roman" w:hAnsi="Times New Roman" w:cs="Times New Roman"/>
          <w:sz w:val="20"/>
        </w:rPr>
        <w:t>: On UE reporting for MPE mitigation,</w:t>
      </w:r>
      <w:r w:rsidR="00B41A5F" w:rsidRPr="001A6087">
        <w:rPr>
          <w:rFonts w:ascii="Times New Roman" w:hAnsi="Times New Roman" w:cs="Times New Roman"/>
          <w:sz w:val="20"/>
        </w:rPr>
        <w:t xml:space="preserve"> s</w:t>
      </w:r>
      <w:r w:rsidRPr="001A6087">
        <w:rPr>
          <w:rFonts w:ascii="Times New Roman" w:hAnsi="Times New Roman" w:cs="Times New Roman"/>
          <w:sz w:val="20"/>
        </w:rPr>
        <w:t xml:space="preserve">upport </w:t>
      </w:r>
      <w:r w:rsidR="00326EF1" w:rsidRPr="001A6087">
        <w:rPr>
          <w:rFonts w:ascii="Times New Roman" w:hAnsi="Times New Roman" w:cs="Times New Roman"/>
          <w:sz w:val="20"/>
        </w:rPr>
        <w:t>[</w:t>
      </w:r>
      <w:r w:rsidRPr="001A6087">
        <w:rPr>
          <w:rFonts w:ascii="Times New Roman" w:hAnsi="Times New Roman" w:cs="Times New Roman"/>
          <w:sz w:val="20"/>
        </w:rPr>
        <w:t>UE-initiated condition-based reporting</w:t>
      </w:r>
      <w:r w:rsidR="00B41A5F" w:rsidRPr="001A6087">
        <w:rPr>
          <w:rFonts w:ascii="Times New Roman" w:hAnsi="Times New Roman" w:cs="Times New Roman"/>
          <w:sz w:val="20"/>
        </w:rPr>
        <w:t xml:space="preserve"> in Rel.17</w:t>
      </w:r>
      <w:r w:rsidRPr="001A6087">
        <w:rPr>
          <w:rFonts w:ascii="Times New Roman" w:hAnsi="Times New Roman" w:cs="Times New Roman"/>
          <w:sz w:val="20"/>
        </w:rPr>
        <w:t xml:space="preserve"> </w:t>
      </w:r>
    </w:p>
    <w:p w14:paraId="0B6282DE" w14:textId="4113378E" w:rsidR="00862EF2" w:rsidRPr="00347567" w:rsidRDefault="00862EF2" w:rsidP="00200951">
      <w:pPr>
        <w:pStyle w:val="ListParagraph"/>
        <w:numPr>
          <w:ilvl w:val="0"/>
          <w:numId w:val="20"/>
        </w:numPr>
        <w:snapToGrid w:val="0"/>
        <w:spacing w:after="120"/>
        <w:jc w:val="both"/>
        <w:rPr>
          <w:rFonts w:ascii="Times New Roman" w:hAnsi="Times New Roman" w:cs="Times New Roman"/>
          <w:sz w:val="20"/>
        </w:rPr>
      </w:pPr>
      <w:r w:rsidRPr="001A6087">
        <w:rPr>
          <w:rFonts w:ascii="Times New Roman" w:hAnsi="Times New Roman" w:cs="Times New Roman"/>
          <w:sz w:val="20"/>
        </w:rPr>
        <w:t>In RAN1#103-e, further discuss and identify alternatives for the condition(s) for down-selection by RAN1#104-e</w:t>
      </w:r>
      <w:r w:rsidR="00326EF1" w:rsidRPr="001A6087">
        <w:rPr>
          <w:rFonts w:ascii="Times New Roman" w:hAnsi="Times New Roman" w:cs="Times New Roman"/>
          <w:sz w:val="20"/>
        </w:rPr>
        <w:t>]</w:t>
      </w:r>
    </w:p>
    <w:p w14:paraId="2C7D1B1D" w14:textId="619B0B59" w:rsidR="00862EF2"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862EF2">
        <w:rPr>
          <w:rFonts w:ascii="Times New Roman" w:hAnsi="Times New Roman" w:cs="Times New Roman"/>
          <w:b/>
          <w:sz w:val="20"/>
          <w:u w:val="single"/>
        </w:rPr>
        <w:t>5.2</w:t>
      </w:r>
      <w:r>
        <w:rPr>
          <w:rFonts w:ascii="Times New Roman" w:hAnsi="Times New Roman" w:cs="Times New Roman"/>
          <w:sz w:val="20"/>
        </w:rPr>
        <w:t>: [Switching</w:t>
      </w:r>
      <w:r w:rsidR="00792294">
        <w:rPr>
          <w:rFonts w:ascii="Times New Roman" w:hAnsi="Times New Roman" w:cs="Times New Roman"/>
          <w:sz w:val="20"/>
        </w:rPr>
        <w:t>, issue 5.1</w:t>
      </w:r>
      <w:r>
        <w:rPr>
          <w:rFonts w:ascii="Times New Roman" w:hAnsi="Times New Roman" w:cs="Times New Roman"/>
          <w:sz w:val="20"/>
        </w:rPr>
        <w:t xml:space="preserve"> ... need more</w:t>
      </w:r>
      <w:r w:rsidR="005D76A9">
        <w:rPr>
          <w:rFonts w:ascii="Times New Roman" w:hAnsi="Times New Roman" w:cs="Times New Roman"/>
          <w:sz w:val="20"/>
        </w:rPr>
        <w:t xml:space="preserve"> discussion</w:t>
      </w:r>
      <w:r>
        <w:rPr>
          <w:rFonts w:ascii="Times New Roman" w:hAnsi="Times New Roman" w:cs="Times New Roman"/>
          <w:sz w:val="20"/>
        </w:rPr>
        <w:t>]</w:t>
      </w:r>
    </w:p>
    <w:p w14:paraId="1577497D" w14:textId="01D4273A" w:rsidR="00862EF2" w:rsidRDefault="00862EF2" w:rsidP="00862EF2">
      <w:pPr>
        <w:snapToGrid w:val="0"/>
        <w:spacing w:after="120"/>
        <w:jc w:val="both"/>
        <w:rPr>
          <w:rFonts w:ascii="Times New Roman" w:hAnsi="Times New Roman" w:cs="Times New Roman"/>
          <w:b/>
          <w:sz w:val="20"/>
          <w:u w:val="single"/>
        </w:rPr>
      </w:pPr>
      <w:r>
        <w:rPr>
          <w:rFonts w:ascii="Times New Roman" w:hAnsi="Times New Roman" w:cs="Times New Roman"/>
          <w:b/>
          <w:sz w:val="20"/>
          <w:u w:val="single"/>
        </w:rPr>
        <w:t>Proposal 5.3</w:t>
      </w:r>
      <w:r w:rsidRPr="00A45C23">
        <w:rPr>
          <w:rFonts w:ascii="Times New Roman" w:hAnsi="Times New Roman" w:cs="Times New Roman"/>
          <w:b/>
          <w:sz w:val="20"/>
          <w:u w:val="single"/>
        </w:rPr>
        <w:t xml:space="preserve">: </w:t>
      </w:r>
      <w:r w:rsidR="00A45C23" w:rsidRPr="00A45C23">
        <w:rPr>
          <w:rFonts w:ascii="Times New Roman" w:hAnsi="Times New Roman" w:cs="Times New Roman"/>
          <w:sz w:val="20"/>
        </w:rPr>
        <w:t>On UE reporting for MPE mitigation</w:t>
      </w:r>
    </w:p>
    <w:p w14:paraId="366E3B7B" w14:textId="6D40F7D7" w:rsidR="00200951" w:rsidRPr="00C36352" w:rsidRDefault="00862EF2" w:rsidP="00CF0664">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Pr>
          <w:rFonts w:ascii="Times New Roman" w:hAnsi="Times New Roman" w:cs="Times New Roman"/>
          <w:sz w:val="20"/>
        </w:rPr>
        <w:t xml:space="preserve"> content</w:t>
      </w:r>
      <w:r w:rsidRPr="007F1EC8">
        <w:rPr>
          <w:rFonts w:ascii="Times New Roman" w:hAnsi="Times New Roman" w:cs="Times New Roman"/>
          <w:sz w:val="20"/>
        </w:rPr>
        <w:t xml:space="preserve"> ... need more </w:t>
      </w:r>
      <w:r w:rsidR="005D76A9">
        <w:rPr>
          <w:rFonts w:ascii="Times New Roman" w:hAnsi="Times New Roman" w:cs="Times New Roman"/>
          <w:sz w:val="20"/>
        </w:rPr>
        <w:t>discussion</w:t>
      </w:r>
      <w:r w:rsidRPr="007F1EC8">
        <w:rPr>
          <w:rFonts w:ascii="Times New Roman" w:hAnsi="Times New Roman" w:cs="Times New Roman"/>
          <w:sz w:val="20"/>
        </w:rPr>
        <w:t xml:space="preserve"> - # companies proposing alternate panel/beam reporting is large, but more discussio</w:t>
      </w:r>
      <w:r>
        <w:rPr>
          <w:rFonts w:ascii="Times New Roman" w:hAnsi="Times New Roman" w:cs="Times New Roman"/>
          <w:sz w:val="20"/>
        </w:rPr>
        <w:t xml:space="preserve">n is needed in relation to #4.1, </w:t>
      </w:r>
      <w:r w:rsidRPr="007F1EC8">
        <w:rPr>
          <w:rFonts w:ascii="Times New Roman" w:hAnsi="Times New Roman" w:cs="Times New Roman"/>
          <w:sz w:val="20"/>
        </w:rPr>
        <w:t>4.7</w:t>
      </w:r>
      <w:r>
        <w:rPr>
          <w:rFonts w:ascii="Times New Roman" w:hAnsi="Times New Roman" w:cs="Times New Roman"/>
          <w:sz w:val="20"/>
        </w:rPr>
        <w:t>, and 5.1</w:t>
      </w:r>
      <w:r w:rsidRPr="007F1EC8">
        <w:rPr>
          <w:rFonts w:ascii="Times New Roman" w:hAnsi="Times New Roman" w:cs="Times New Roman"/>
          <w:sz w:val="20"/>
        </w:rPr>
        <w:t>]</w:t>
      </w:r>
    </w:p>
    <w:p w14:paraId="393644AA" w14:textId="41923FA5" w:rsidR="00916FC8"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4</w:t>
      </w:r>
      <w:r>
        <w:rPr>
          <w:rFonts w:ascii="Times New Roman" w:hAnsi="Times New Roman" w:cs="Times New Roman"/>
          <w:sz w:val="20"/>
        </w:rPr>
        <w:t>: [CAT0 ...</w:t>
      </w:r>
      <w:r w:rsidR="001D0D81">
        <w:rPr>
          <w:rFonts w:ascii="Times New Roman" w:hAnsi="Times New Roman" w:cs="Times New Roman"/>
          <w:sz w:val="20"/>
        </w:rPr>
        <w:t xml:space="preserve"> 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610BC06C" w14:textId="5A9BAD47"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5</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sidR="00757755">
              <w:rPr>
                <w:rFonts w:ascii="Times New Roman" w:eastAsia="DengXian"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DengXian"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6BEF30BF"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r w:rsidR="00DA31A3">
              <w:rPr>
                <w:rFonts w:ascii="Times New Roman" w:eastAsia="SimSun" w:hAnsi="Times New Roman" w:cs="Times New Roman"/>
                <w:sz w:val="18"/>
                <w:szCs w:val="18"/>
                <w:lang w:eastAsia="zh-CN"/>
              </w:rPr>
              <w:t xml:space="preserve"> 1</w:t>
            </w:r>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CAT1, even R16 already supports P-MPR reporting via MAC-CE</w:t>
            </w:r>
            <w:r w:rsidRPr="001428A8">
              <w:rPr>
                <w:rFonts w:ascii="Times New Roman" w:eastAsia="SimSun" w:hAnsi="Times New Roman" w:cs="Times New Roman"/>
                <w:sz w:val="18"/>
                <w:szCs w:val="18"/>
                <w:lang w:eastAsia="zh-CN"/>
              </w:rPr>
              <w:t xml:space="preserve">, the UE still cannot provide other candidate NW </w:t>
            </w:r>
            <w:r>
              <w:rPr>
                <w:rFonts w:ascii="Times New Roman" w:eastAsia="SimSun" w:hAnsi="Times New Roman" w:cs="Times New Roman"/>
                <w:sz w:val="18"/>
                <w:szCs w:val="18"/>
                <w:lang w:eastAsia="zh-CN"/>
              </w:rPr>
              <w:t xml:space="preserve">beams for UL corresponding to </w:t>
            </w:r>
            <w:r w:rsidRPr="001428A8">
              <w:rPr>
                <w:rFonts w:ascii="Times New Roman" w:eastAsia="SimSun" w:hAnsi="Times New Roman" w:cs="Times New Roman"/>
                <w:sz w:val="18"/>
                <w:szCs w:val="18"/>
                <w:lang w:eastAsia="zh-CN"/>
              </w:rPr>
              <w:t xml:space="preserve">different </w:t>
            </w:r>
            <w:r>
              <w:rPr>
                <w:rFonts w:ascii="Times New Roman" w:eastAsia="SimSun" w:hAnsi="Times New Roman" w:cs="Times New Roman"/>
                <w:sz w:val="18"/>
                <w:szCs w:val="18"/>
                <w:lang w:eastAsia="zh-CN"/>
              </w:rPr>
              <w:t>UL beams/</w:t>
            </w:r>
            <w:r w:rsidRPr="001428A8">
              <w:rPr>
                <w:rFonts w:ascii="Times New Roman" w:eastAsia="SimSun" w:hAnsi="Times New Roman" w:cs="Times New Roman"/>
                <w:sz w:val="18"/>
                <w:szCs w:val="18"/>
                <w:lang w:eastAsia="zh-CN"/>
              </w:rPr>
              <w:t>panel</w:t>
            </w:r>
            <w:r>
              <w:rPr>
                <w:rFonts w:ascii="Times New Roman" w:eastAsia="SimSun" w:hAnsi="Times New Roman" w:cs="Times New Roman"/>
                <w:sz w:val="18"/>
                <w:szCs w:val="18"/>
                <w:lang w:eastAsia="zh-CN"/>
              </w:rPr>
              <w:t>s</w:t>
            </w:r>
            <w:r w:rsidRPr="001428A8">
              <w:rPr>
                <w:rFonts w:ascii="Times New Roman" w:eastAsia="SimSun" w:hAnsi="Times New Roman" w:cs="Times New Roman"/>
                <w:sz w:val="18"/>
                <w:szCs w:val="18"/>
                <w:lang w:eastAsia="zh-CN"/>
              </w:rPr>
              <w:t xml:space="preserve"> without MPE is</w:t>
            </w:r>
            <w:r>
              <w:rPr>
                <w:rFonts w:ascii="Times New Roman" w:eastAsia="SimSun"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SimSun" w:hAnsi="Times New Roman" w:cs="Times New Roman" w:hint="eastAsia"/>
                <w:sz w:val="18"/>
                <w:szCs w:val="18"/>
                <w:lang w:eastAsia="zh-CN"/>
              </w:rPr>
              <w:t>CAT1</w:t>
            </w:r>
            <w:r>
              <w:rPr>
                <w:rFonts w:ascii="Times New Roman" w:eastAsia="SimSun" w:hAnsi="Times New Roman" w:cs="Times New Roman"/>
                <w:sz w:val="18"/>
                <w:szCs w:val="18"/>
                <w:lang w:eastAsia="zh-CN"/>
              </w:rPr>
              <w:t xml:space="preserve"> solution is needed at least to support UE to report </w:t>
            </w:r>
            <w:r w:rsidRPr="00651CAF">
              <w:rPr>
                <w:rFonts w:ascii="Times New Roman" w:eastAsia="SimSun" w:hAnsi="Times New Roman" w:cs="Times New Roman"/>
                <w:sz w:val="18"/>
                <w:szCs w:val="18"/>
                <w:lang w:eastAsia="zh-CN"/>
              </w:rPr>
              <w:t>alternate UL panel</w:t>
            </w:r>
            <w:r>
              <w:rPr>
                <w:rFonts w:ascii="Times New Roman" w:eastAsia="SimSun" w:hAnsi="Times New Roman" w:cs="Times New Roman"/>
                <w:sz w:val="18"/>
                <w:szCs w:val="18"/>
                <w:lang w:eastAsia="zh-CN"/>
              </w:rPr>
              <w:t>(s)</w:t>
            </w:r>
            <w:r w:rsidRPr="00651CAF">
              <w:rPr>
                <w:rFonts w:ascii="Times New Roman" w:eastAsia="SimSun" w:hAnsi="Times New Roman" w:cs="Times New Roman"/>
                <w:sz w:val="18"/>
                <w:szCs w:val="18"/>
                <w:lang w:eastAsia="zh-CN"/>
              </w:rPr>
              <w:t xml:space="preserve"> and/or TX beam</w:t>
            </w:r>
            <w:r>
              <w:rPr>
                <w:rFonts w:ascii="Times New Roman" w:eastAsia="SimSun" w:hAnsi="Times New Roman" w:cs="Times New Roman"/>
                <w:sz w:val="18"/>
                <w:szCs w:val="18"/>
                <w:lang w:eastAsia="zh-CN"/>
              </w:rPr>
              <w:t>(s).</w:t>
            </w: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1473C0D2"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4DF755DC" w14:textId="37B8F29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check the updated view in Table 10 and we are fine with proposal 5.1.</w:t>
            </w:r>
          </w:p>
        </w:tc>
      </w:tr>
      <w:tr w:rsidR="0013293D"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61CF3AEF"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3B6458" w14:textId="77777777"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upport the FL proposal with the following update:</w:t>
            </w:r>
          </w:p>
          <w:p w14:paraId="088F5C62" w14:textId="47432FE9" w:rsidR="003045C8" w:rsidRPr="00B41A5F" w:rsidRDefault="003045C8" w:rsidP="003045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sidR="000E7F5A">
              <w:rPr>
                <w:rFonts w:ascii="Times New Roman" w:hAnsi="Times New Roman" w:cs="Times New Roman"/>
                <w:sz w:val="20"/>
                <w:highlight w:val="yellow"/>
              </w:rPr>
              <w:t xml:space="preserve"> s</w:t>
            </w:r>
            <w:r w:rsidRPr="00B41A5F">
              <w:rPr>
                <w:rFonts w:ascii="Times New Roman" w:hAnsi="Times New Roman" w:cs="Times New Roman"/>
                <w:sz w:val="20"/>
                <w:highlight w:val="yellow"/>
              </w:rPr>
              <w:t>upport UE-initiated condition-based reporting</w:t>
            </w:r>
            <w:r w:rsidR="000E7F5A">
              <w:rPr>
                <w:rFonts w:ascii="Times New Roman" w:hAnsi="Times New Roman" w:cs="Times New Roman"/>
                <w:sz w:val="20"/>
                <w:highlight w:val="yellow"/>
              </w:rPr>
              <w:t xml:space="preserve"> in Rel.17 </w:t>
            </w:r>
            <w:r w:rsidR="000E7F5A" w:rsidRPr="000E7F5A">
              <w:rPr>
                <w:rFonts w:ascii="Times New Roman" w:hAnsi="Times New Roman" w:cs="Times New Roman"/>
                <w:color w:val="FF0000"/>
                <w:sz w:val="20"/>
                <w:highlight w:val="yellow"/>
              </w:rPr>
              <w:t>with Rel-16 PMPR report as starting point</w:t>
            </w:r>
            <w:r w:rsidR="000E7F5A">
              <w:rPr>
                <w:rFonts w:ascii="Times New Roman" w:hAnsi="Times New Roman" w:cs="Times New Roman"/>
                <w:sz w:val="20"/>
                <w:highlight w:val="yellow"/>
              </w:rPr>
              <w:t>.</w:t>
            </w:r>
          </w:p>
          <w:p w14:paraId="5D42E13F" w14:textId="42BFEC8B" w:rsidR="003045C8" w:rsidRPr="000B14FF" w:rsidRDefault="003045C8" w:rsidP="0013293D">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tc>
      </w:tr>
      <w:tr w:rsidR="009A048D"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6A150040"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42B79667" w14:textId="77777777"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have </w:t>
            </w:r>
            <w:r>
              <w:rPr>
                <w:rFonts w:ascii="Times New Roman" w:eastAsia="SimSun" w:hAnsi="Times New Roman" w:cs="Times New Roman" w:hint="eastAsia"/>
                <w:sz w:val="18"/>
                <w:szCs w:val="18"/>
                <w:lang w:eastAsia="zh-CN"/>
              </w:rPr>
              <w:t>one</w:t>
            </w:r>
            <w:r>
              <w:rPr>
                <w:rFonts w:ascii="Times New Roman" w:eastAsia="SimSun" w:hAnsi="Times New Roman" w:cs="Times New Roman"/>
                <w:sz w:val="18"/>
                <w:szCs w:val="18"/>
                <w:lang w:eastAsia="zh-CN"/>
              </w:rPr>
              <w:t xml:space="preserve"> following alternative for this </w:t>
            </w:r>
            <w:proofErr w:type="gramStart"/>
            <w:r>
              <w:rPr>
                <w:rFonts w:ascii="Times New Roman" w:eastAsia="SimSun" w:hAnsi="Times New Roman" w:cs="Times New Roman"/>
                <w:sz w:val="18"/>
                <w:szCs w:val="18"/>
                <w:lang w:eastAsia="zh-CN"/>
              </w:rPr>
              <w:t>condition based</w:t>
            </w:r>
            <w:proofErr w:type="gramEnd"/>
            <w:r>
              <w:rPr>
                <w:rFonts w:ascii="Times New Roman" w:eastAsia="SimSun" w:hAnsi="Times New Roman" w:cs="Times New Roman"/>
                <w:sz w:val="18"/>
                <w:szCs w:val="18"/>
                <w:lang w:eastAsia="zh-CN"/>
              </w:rPr>
              <w:t xml:space="preserve"> reporting</w:t>
            </w:r>
          </w:p>
          <w:p w14:paraId="1811D0A0" w14:textId="77777777" w:rsidR="009A048D" w:rsidRPr="00EE0295" w:rsidRDefault="009A048D" w:rsidP="009A048D">
            <w:pPr>
              <w:pStyle w:val="ListParagraph"/>
              <w:numPr>
                <w:ilvl w:val="0"/>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The UL spatial resource, i.e., CRI/SSBRI, can be reported along with PHR/P-MPR MAC-CE reporting.</w:t>
            </w:r>
          </w:p>
          <w:p w14:paraId="2F9E5B9E" w14:textId="7E7D507B" w:rsidR="009A048D" w:rsidRDefault="009A048D" w:rsidP="009A048D">
            <w:pPr>
              <w:pStyle w:val="ListParagraph"/>
              <w:numPr>
                <w:ilvl w:val="1"/>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MPE event detection as for R16 PHR/P-MPR MAC-CE can be reused as a baseline.</w:t>
            </w:r>
          </w:p>
        </w:tc>
      </w:tr>
      <w:tr w:rsidR="006015CD" w:rsidRPr="00B70F28" w14:paraId="7D620E08" w14:textId="77777777" w:rsidTr="001B40F5">
        <w:tc>
          <w:tcPr>
            <w:tcW w:w="1525" w:type="dxa"/>
            <w:tcBorders>
              <w:top w:val="single" w:sz="4" w:space="0" w:color="auto"/>
              <w:left w:val="single" w:sz="4" w:space="0" w:color="auto"/>
              <w:bottom w:val="single" w:sz="4" w:space="0" w:color="auto"/>
              <w:right w:val="single" w:sz="4" w:space="0" w:color="auto"/>
            </w:tcBorders>
          </w:tcPr>
          <w:p w14:paraId="292BB544" w14:textId="35C14690" w:rsidR="006015CD" w:rsidRPr="007A6C1E" w:rsidRDefault="006015CD" w:rsidP="009A048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460" w:type="dxa"/>
            <w:tcBorders>
              <w:top w:val="single" w:sz="4" w:space="0" w:color="auto"/>
              <w:left w:val="single" w:sz="4" w:space="0" w:color="auto"/>
              <w:bottom w:val="single" w:sz="4" w:space="0" w:color="auto"/>
              <w:right w:val="single" w:sz="4" w:space="0" w:color="auto"/>
            </w:tcBorders>
          </w:tcPr>
          <w:p w14:paraId="0CD5B3DE" w14:textId="32506961" w:rsidR="006015CD" w:rsidRDefault="006015CD" w:rsidP="006015CD">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support FL proposal 5.1</w:t>
            </w:r>
          </w:p>
        </w:tc>
      </w:tr>
      <w:tr w:rsidR="00B061C8" w:rsidRPr="00B70F28" w14:paraId="3113F652" w14:textId="77777777" w:rsidTr="001B40F5">
        <w:tc>
          <w:tcPr>
            <w:tcW w:w="1525" w:type="dxa"/>
            <w:tcBorders>
              <w:top w:val="single" w:sz="4" w:space="0" w:color="auto"/>
              <w:left w:val="single" w:sz="4" w:space="0" w:color="auto"/>
              <w:bottom w:val="single" w:sz="4" w:space="0" w:color="auto"/>
              <w:right w:val="single" w:sz="4" w:space="0" w:color="auto"/>
            </w:tcBorders>
          </w:tcPr>
          <w:p w14:paraId="47168DBA" w14:textId="20E8EE81"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231297D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the first issue is what kind of information gNB needs for beam selection when MPE happens. </w:t>
            </w:r>
            <w:proofErr w:type="gramStart"/>
            <w:r>
              <w:rPr>
                <w:rFonts w:ascii="Times New Roman" w:eastAsia="SimSun" w:hAnsi="Times New Roman" w:cs="Times New Roman"/>
                <w:sz w:val="18"/>
                <w:szCs w:val="18"/>
                <w:lang w:eastAsia="zh-CN"/>
              </w:rPr>
              <w:t>Therefore</w:t>
            </w:r>
            <w:proofErr w:type="gramEnd"/>
            <w:r>
              <w:rPr>
                <w:rFonts w:ascii="Times New Roman" w:eastAsia="SimSun" w:hAnsi="Times New Roman" w:cs="Times New Roman"/>
                <w:sz w:val="18"/>
                <w:szCs w:val="18"/>
                <w:lang w:eastAsia="zh-CN"/>
              </w:rPr>
              <w:t xml:space="preserve"> we suggest the following changes.</w:t>
            </w:r>
          </w:p>
          <w:p w14:paraId="1B56F54F" w14:textId="77777777" w:rsidR="00B061C8" w:rsidRDefault="00B061C8" w:rsidP="00B061C8">
            <w:pPr>
              <w:snapToGrid w:val="0"/>
              <w:rPr>
                <w:rFonts w:ascii="Times New Roman" w:eastAsia="SimSun" w:hAnsi="Times New Roman" w:cs="Times New Roman"/>
                <w:sz w:val="18"/>
                <w:szCs w:val="18"/>
                <w:lang w:eastAsia="zh-CN"/>
              </w:rPr>
            </w:pPr>
          </w:p>
          <w:p w14:paraId="720D9D01" w14:textId="4E52E7AE" w:rsidR="00B061C8" w:rsidRPr="00B41A5F" w:rsidRDefault="00B061C8" w:rsidP="00B061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Pr>
                <w:rFonts w:ascii="Times New Roman" w:hAnsi="Times New Roman" w:cs="Times New Roman"/>
                <w:sz w:val="20"/>
                <w:highlight w:val="yellow"/>
              </w:rPr>
              <w:t xml:space="preserve"> down-select at least one of the following options in RAN1 #104</w:t>
            </w:r>
            <w:r w:rsidRPr="00B41A5F">
              <w:rPr>
                <w:rFonts w:ascii="Times New Roman" w:hAnsi="Times New Roman" w:cs="Times New Roman"/>
                <w:sz w:val="20"/>
                <w:highlight w:val="yellow"/>
              </w:rPr>
              <w:t xml:space="preserve"> </w:t>
            </w:r>
          </w:p>
          <w:p w14:paraId="0F4D303E" w14:textId="4B53FB49" w:rsidR="00B061C8" w:rsidRDefault="00B061C8" w:rsidP="00B061C8">
            <w:pPr>
              <w:pStyle w:val="ListParagraph"/>
              <w:numPr>
                <w:ilvl w:val="0"/>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Option 1: gNB can configure UE to L1-RSRP and virtual PHR for a SSBRI/CRI in a beam reporting instance</w:t>
            </w:r>
          </w:p>
          <w:p w14:paraId="1F407E30" w14:textId="77777777" w:rsidR="00B061C8" w:rsidRDefault="00B061C8" w:rsidP="00B061C8">
            <w:pPr>
              <w:pStyle w:val="ListParagraph"/>
              <w:numPr>
                <w:ilvl w:val="1"/>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The virtual PHR includes Pcmax (with P-MPR included)</w:t>
            </w:r>
          </w:p>
          <w:p w14:paraId="0835ABBE" w14:textId="77777777" w:rsidR="00B061C8" w:rsidRDefault="00B061C8" w:rsidP="007A6C1E">
            <w:pPr>
              <w:pStyle w:val="ListParagraph"/>
              <w:numPr>
                <w:ilvl w:val="1"/>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The virtual PHR is measured based on the reported L1-RSRP</w:t>
            </w:r>
          </w:p>
          <w:p w14:paraId="474805D1" w14:textId="7EDF6AC4" w:rsidR="00B061C8" w:rsidRPr="000B14FF" w:rsidRDefault="00B061C8" w:rsidP="00B061C8">
            <w:pPr>
              <w:pStyle w:val="ListParagraph"/>
              <w:numPr>
                <w:ilvl w:val="0"/>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Option 2: gNB can configure UE to report P-MPR and L1-RSRP for a SSBRI/CRI in a beam reporting instance</w:t>
            </w:r>
          </w:p>
        </w:tc>
      </w:tr>
      <w:tr w:rsidR="0048681D" w:rsidRPr="00B70F28" w14:paraId="074B7F83" w14:textId="77777777" w:rsidTr="001B40F5">
        <w:tc>
          <w:tcPr>
            <w:tcW w:w="1525" w:type="dxa"/>
            <w:tcBorders>
              <w:top w:val="single" w:sz="4" w:space="0" w:color="auto"/>
              <w:left w:val="single" w:sz="4" w:space="0" w:color="auto"/>
              <w:bottom w:val="single" w:sz="4" w:space="0" w:color="auto"/>
              <w:right w:val="single" w:sz="4" w:space="0" w:color="auto"/>
            </w:tcBorders>
          </w:tcPr>
          <w:p w14:paraId="0276A904" w14:textId="3295E7B4" w:rsidR="0048681D" w:rsidRDefault="0048681D" w:rsidP="0048681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3BE6B9CF"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5.3: Regarding CAT1, </w:t>
            </w:r>
            <w:proofErr w:type="gramStart"/>
            <w:r>
              <w:rPr>
                <w:rFonts w:ascii="Times New Roman" w:eastAsia="DengXian" w:hAnsi="Times New Roman" w:cs="Times New Roman"/>
                <w:sz w:val="18"/>
                <w:szCs w:val="18"/>
                <w:lang w:eastAsia="zh-CN"/>
              </w:rPr>
              <w:t>network controlled</w:t>
            </w:r>
            <w:proofErr w:type="gramEnd"/>
            <w:r>
              <w:rPr>
                <w:rFonts w:ascii="Times New Roman" w:eastAsia="DengXian" w:hAnsi="Times New Roman" w:cs="Times New Roman"/>
                <w:sz w:val="18"/>
                <w:szCs w:val="18"/>
                <w:lang w:eastAsia="zh-CN"/>
              </w:rPr>
              <w:t xml:space="preserve"> b</w:t>
            </w:r>
            <w:r w:rsidRPr="00B64CEF">
              <w:rPr>
                <w:rFonts w:ascii="Times New Roman" w:eastAsia="DengXian" w:hAnsi="Times New Roman" w:cs="Times New Roman"/>
                <w:sz w:val="18"/>
                <w:szCs w:val="18"/>
                <w:lang w:eastAsia="zh-CN"/>
              </w:rPr>
              <w:t xml:space="preserve">eam reporting </w:t>
            </w:r>
            <w:r>
              <w:rPr>
                <w:rFonts w:ascii="Times New Roman" w:eastAsia="DengXian" w:hAnsi="Times New Roman" w:cs="Times New Roman"/>
                <w:sz w:val="18"/>
                <w:szCs w:val="18"/>
                <w:lang w:eastAsia="zh-CN"/>
              </w:rPr>
              <w:t>(</w:t>
            </w:r>
            <w:r w:rsidRPr="00C25520">
              <w:rPr>
                <w:rFonts w:ascii="Times New Roman" w:hAnsi="Times New Roman" w:cs="Times New Roman"/>
                <w:bCs/>
                <w:sz w:val="18"/>
                <w:szCs w:val="20"/>
              </w:rPr>
              <w:t>CRI/SSBRI</w:t>
            </w:r>
            <w:r>
              <w:rPr>
                <w:rFonts w:ascii="Times New Roman" w:hAnsi="Times New Roman" w:cs="Times New Roman"/>
                <w:b/>
                <w:sz w:val="18"/>
                <w:szCs w:val="20"/>
              </w:rPr>
              <w:t xml:space="preserve">) </w:t>
            </w:r>
            <w:r w:rsidRPr="00B64CEF">
              <w:rPr>
                <w:rFonts w:ascii="Times New Roman" w:eastAsia="DengXian" w:hAnsi="Times New Roman" w:cs="Times New Roman"/>
                <w:sz w:val="18"/>
                <w:szCs w:val="18"/>
                <w:lang w:eastAsia="zh-CN"/>
              </w:rPr>
              <w:t>to reveal feasible DL RSs for UL from MPE point of view</w:t>
            </w:r>
            <w:r>
              <w:rPr>
                <w:rFonts w:ascii="Times New Roman" w:eastAsia="DengXian" w:hAnsi="Times New Roman" w:cs="Times New Roman"/>
                <w:sz w:val="18"/>
                <w:szCs w:val="18"/>
                <w:lang w:eastAsia="zh-CN"/>
              </w:rPr>
              <w:t xml:space="preserve"> is seen as a basis from beam management functionality point of view to be supported. That would also also mean </w:t>
            </w:r>
            <w:proofErr w:type="gramStart"/>
            <w:r>
              <w:rPr>
                <w:rFonts w:ascii="Times New Roman" w:eastAsia="DengXian" w:hAnsi="Times New Roman" w:cs="Times New Roman"/>
                <w:sz w:val="18"/>
                <w:szCs w:val="18"/>
                <w:lang w:eastAsia="zh-CN"/>
              </w:rPr>
              <w:t>network controlled</w:t>
            </w:r>
            <w:proofErr w:type="gramEnd"/>
            <w:r>
              <w:rPr>
                <w:rFonts w:ascii="Times New Roman" w:eastAsia="DengXian" w:hAnsi="Times New Roman" w:cs="Times New Roman"/>
                <w:sz w:val="18"/>
                <w:szCs w:val="18"/>
                <w:lang w:eastAsia="zh-CN"/>
              </w:rPr>
              <w:t xml:space="preserve"> configuration and activation/triggering of the reporting. In general, we consider that both MP-UE fast panel/beam selection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2008F5">
              <w:rPr>
                <w:rFonts w:ascii="Times New Roman" w:eastAsia="DengXian" w:hAnsi="Times New Roman" w:cs="Times New Roman"/>
                <w:sz w:val="18"/>
                <w:szCs w:val="18"/>
                <w:highlight w:val="yellow"/>
                <w:lang w:eastAsia="zh-CN"/>
              </w:rPr>
              <w:t>We would like to update the proposal 5.3. as follows:</w:t>
            </w:r>
          </w:p>
          <w:p w14:paraId="1D7316BD" w14:textId="77777777" w:rsidR="0048681D" w:rsidRDefault="0048681D" w:rsidP="0048681D">
            <w:pPr>
              <w:snapToGrid w:val="0"/>
              <w:rPr>
                <w:rFonts w:ascii="Times New Roman" w:eastAsia="DengXian" w:hAnsi="Times New Roman" w:cs="Times New Roman"/>
                <w:sz w:val="18"/>
                <w:szCs w:val="18"/>
                <w:lang w:eastAsia="zh-CN"/>
              </w:rPr>
            </w:pPr>
          </w:p>
          <w:p w14:paraId="633C10A6" w14:textId="77777777" w:rsidR="0048681D" w:rsidRPr="002008F5" w:rsidRDefault="0048681D" w:rsidP="0048681D">
            <w:pPr>
              <w:pStyle w:val="ListParagraph"/>
              <w:numPr>
                <w:ilvl w:val="1"/>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Support reporting of SSBRIs/CRIs to report feasible QCL/spatial sources for UL beam selection</w:t>
            </w:r>
          </w:p>
          <w:p w14:paraId="12578ECB" w14:textId="77777777" w:rsidR="0048681D" w:rsidRPr="002008F5" w:rsidRDefault="0048681D" w:rsidP="0048681D">
            <w:pPr>
              <w:pStyle w:val="ListParagraph"/>
              <w:numPr>
                <w:ilvl w:val="2"/>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FFS: separate reporting from L1-RSRP reporting for DL purpose or combined with L1-RSRP reporting</w:t>
            </w:r>
          </w:p>
          <w:p w14:paraId="42D7802F" w14:textId="77777777" w:rsidR="0048681D" w:rsidRDefault="0048681D" w:rsidP="0048681D">
            <w:pPr>
              <w:snapToGrid w:val="0"/>
              <w:rPr>
                <w:rFonts w:ascii="Times New Roman" w:hAnsi="Times New Roman" w:cs="Times New Roman"/>
                <w:sz w:val="20"/>
                <w:szCs w:val="20"/>
              </w:rPr>
            </w:pPr>
            <w:r w:rsidRPr="002008F5">
              <w:rPr>
                <w:rFonts w:ascii="Times New Roman" w:hAnsi="Times New Roman" w:cs="Times New Roman"/>
                <w:sz w:val="20"/>
                <w:szCs w:val="20"/>
                <w:highlight w:val="yellow"/>
              </w:rPr>
              <w:t>FFS: UL transmission capability metric included in the report per SSBRI/CRI</w:t>
            </w:r>
          </w:p>
          <w:p w14:paraId="1D3EA4F8" w14:textId="60AB2E8C" w:rsidR="00ED6063" w:rsidRDefault="00ED6063" w:rsidP="0048681D">
            <w:pPr>
              <w:snapToGrid w:val="0"/>
              <w:rPr>
                <w:rFonts w:ascii="Times New Roman" w:eastAsia="SimSun" w:hAnsi="Times New Roman" w:cs="Times New Roman"/>
                <w:sz w:val="18"/>
                <w:szCs w:val="18"/>
                <w:lang w:eastAsia="zh-CN"/>
              </w:rPr>
            </w:pPr>
          </w:p>
        </w:tc>
      </w:tr>
      <w:tr w:rsidR="00901804" w:rsidRPr="00B70F28" w14:paraId="1CC4D378" w14:textId="77777777" w:rsidTr="001B40F5">
        <w:tc>
          <w:tcPr>
            <w:tcW w:w="1525" w:type="dxa"/>
            <w:tcBorders>
              <w:top w:val="single" w:sz="4" w:space="0" w:color="auto"/>
              <w:left w:val="single" w:sz="4" w:space="0" w:color="auto"/>
              <w:bottom w:val="single" w:sz="4" w:space="0" w:color="auto"/>
              <w:right w:val="single" w:sz="4" w:space="0" w:color="auto"/>
            </w:tcBorders>
          </w:tcPr>
          <w:p w14:paraId="0B07F315" w14:textId="1FA880A0"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Sony</w:t>
            </w:r>
          </w:p>
        </w:tc>
        <w:tc>
          <w:tcPr>
            <w:tcW w:w="8460" w:type="dxa"/>
            <w:tcBorders>
              <w:top w:val="single" w:sz="4" w:space="0" w:color="auto"/>
              <w:left w:val="single" w:sz="4" w:space="0" w:color="auto"/>
              <w:bottom w:val="single" w:sz="4" w:space="0" w:color="auto"/>
              <w:right w:val="single" w:sz="4" w:space="0" w:color="auto"/>
            </w:tcBorders>
          </w:tcPr>
          <w:p w14:paraId="4B05135E" w14:textId="1E5B4FB2"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Support Proposal 5.1 from FL and more views from us are added in above list. </w:t>
            </w:r>
          </w:p>
        </w:tc>
      </w:tr>
      <w:tr w:rsidR="00DA31A3" w:rsidRPr="00B70F28" w14:paraId="7A62ADAC" w14:textId="77777777" w:rsidTr="001B40F5">
        <w:tc>
          <w:tcPr>
            <w:tcW w:w="1525" w:type="dxa"/>
            <w:tcBorders>
              <w:top w:val="single" w:sz="4" w:space="0" w:color="auto"/>
              <w:left w:val="single" w:sz="4" w:space="0" w:color="auto"/>
              <w:bottom w:val="single" w:sz="4" w:space="0" w:color="auto"/>
              <w:right w:val="single" w:sz="4" w:space="0" w:color="auto"/>
            </w:tcBorders>
          </w:tcPr>
          <w:p w14:paraId="3148911F" w14:textId="522E0B3E"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MediaTek 2</w:t>
            </w:r>
          </w:p>
        </w:tc>
        <w:tc>
          <w:tcPr>
            <w:tcW w:w="8460" w:type="dxa"/>
            <w:tcBorders>
              <w:top w:val="single" w:sz="4" w:space="0" w:color="auto"/>
              <w:left w:val="single" w:sz="4" w:space="0" w:color="auto"/>
              <w:bottom w:val="single" w:sz="4" w:space="0" w:color="auto"/>
              <w:right w:val="single" w:sz="4" w:space="0" w:color="auto"/>
            </w:tcBorders>
          </w:tcPr>
          <w:p w14:paraId="38421D80" w14:textId="77777777"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We share similar view with Nokia and Apple, MPE mitigation with enhanced beam reporting is a much straightforward and reasonable solution. </w:t>
            </w:r>
            <w:proofErr w:type="gramStart"/>
            <w:r>
              <w:rPr>
                <w:rFonts w:ascii="Times New Roman" w:eastAsia="SimSun" w:hAnsi="Times New Roman" w:cs="Times New Roman"/>
                <w:sz w:val="18"/>
                <w:szCs w:val="18"/>
                <w:lang w:eastAsia="zh-CN"/>
              </w:rPr>
              <w:t>Therefore</w:t>
            </w:r>
            <w:proofErr w:type="gramEnd"/>
            <w:r>
              <w:rPr>
                <w:rFonts w:ascii="Times New Roman" w:eastAsia="SimSun" w:hAnsi="Times New Roman" w:cs="Times New Roman"/>
                <w:sz w:val="18"/>
                <w:szCs w:val="18"/>
                <w:lang w:eastAsia="zh-CN"/>
              </w:rPr>
              <w:t xml:space="preserve"> we suggest the following changes for Proposal 5.1 by merging the proposal from Apple and Nokia. </w:t>
            </w:r>
          </w:p>
          <w:p w14:paraId="5B728965" w14:textId="77777777" w:rsidR="00DA31A3" w:rsidRDefault="00DA31A3" w:rsidP="00DA31A3">
            <w:pPr>
              <w:snapToGrid w:val="0"/>
              <w:rPr>
                <w:rFonts w:ascii="Times New Roman" w:eastAsia="DengXian" w:hAnsi="Times New Roman" w:cs="Times New Roman"/>
                <w:sz w:val="18"/>
                <w:szCs w:val="18"/>
                <w:lang w:eastAsia="zh-CN"/>
              </w:rPr>
            </w:pPr>
          </w:p>
          <w:p w14:paraId="540DD5FC" w14:textId="77777777" w:rsidR="00DA31A3" w:rsidRDefault="00DA31A3" w:rsidP="00DA31A3">
            <w:pPr>
              <w:snapToGrid w:val="0"/>
              <w:rPr>
                <w:rFonts w:ascii="Times New Roman" w:eastAsia="DengXian" w:hAnsi="Times New Roman" w:cs="Times New Roman"/>
                <w:color w:val="FF0000"/>
                <w:sz w:val="18"/>
                <w:szCs w:val="18"/>
                <w:lang w:eastAsia="zh-CN"/>
              </w:rPr>
            </w:pPr>
            <w:r w:rsidRPr="0018737C">
              <w:rPr>
                <w:rFonts w:ascii="Times New Roman" w:eastAsia="DengXian" w:hAnsi="Times New Roman" w:cs="Times New Roman"/>
                <w:sz w:val="18"/>
                <w:szCs w:val="18"/>
                <w:lang w:eastAsia="zh-CN"/>
              </w:rPr>
              <w:t>Proposal 5.1: On U</w:t>
            </w:r>
            <w:r>
              <w:rPr>
                <w:rFonts w:ascii="Times New Roman" w:eastAsia="DengXian" w:hAnsi="Times New Roman" w:cs="Times New Roman"/>
                <w:sz w:val="18"/>
                <w:szCs w:val="18"/>
                <w:lang w:eastAsia="zh-CN"/>
              </w:rPr>
              <w:t>E reporting for MPE mitigation,</w:t>
            </w:r>
            <w:r w:rsidRPr="0018737C">
              <w:rPr>
                <w:rFonts w:ascii="Times New Roman" w:eastAsia="DengXian" w:hAnsi="Times New Roman" w:cs="Times New Roman"/>
                <w:sz w:val="18"/>
                <w:szCs w:val="18"/>
                <w:lang w:eastAsia="zh-CN"/>
              </w:rPr>
              <w:t xml:space="preserve"> </w:t>
            </w:r>
            <w:r w:rsidRPr="0018737C">
              <w:rPr>
                <w:rFonts w:ascii="Times New Roman" w:eastAsia="DengXian" w:hAnsi="Times New Roman" w:cs="Times New Roman"/>
                <w:strike/>
                <w:color w:val="FF0000"/>
                <w:sz w:val="18"/>
                <w:szCs w:val="18"/>
                <w:lang w:eastAsia="zh-CN"/>
              </w:rPr>
              <w:t>agree on the following for Rel.17, support UE-initiated condition-based reporting in Rel.17</w:t>
            </w:r>
            <w:r>
              <w:rPr>
                <w:rFonts w:ascii="Times New Roman" w:eastAsia="DengXian" w:hAnsi="Times New Roman" w:cs="Times New Roman"/>
                <w:strike/>
                <w:color w:val="FF0000"/>
                <w:sz w:val="18"/>
                <w:szCs w:val="18"/>
                <w:lang w:eastAsia="zh-CN"/>
              </w:rPr>
              <w:t>,</w:t>
            </w:r>
            <w:r w:rsidRPr="0018737C">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s</w:t>
            </w:r>
            <w:r w:rsidRPr="0018737C">
              <w:rPr>
                <w:rFonts w:ascii="Times New Roman" w:eastAsia="DengXian" w:hAnsi="Times New Roman" w:cs="Times New Roman"/>
                <w:color w:val="FF0000"/>
                <w:sz w:val="18"/>
                <w:szCs w:val="18"/>
                <w:lang w:eastAsia="zh-CN"/>
              </w:rPr>
              <w:t>upport reporting of SSBRI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/CRI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 xml:space="preserve"> to report feasible QCL/spatial sources for UL beam selection</w:t>
            </w:r>
            <w:r>
              <w:rPr>
                <w:rFonts w:ascii="Times New Roman" w:eastAsia="DengXian" w:hAnsi="Times New Roman" w:cs="Times New Roman"/>
                <w:color w:val="FF0000"/>
                <w:sz w:val="18"/>
                <w:szCs w:val="18"/>
                <w:lang w:eastAsia="zh-CN"/>
              </w:rPr>
              <w:t xml:space="preserve">, and </w:t>
            </w:r>
            <w:r w:rsidRPr="009139CF">
              <w:rPr>
                <w:rFonts w:ascii="Times New Roman" w:eastAsia="DengXian" w:hAnsi="Times New Roman" w:cs="Times New Roman"/>
                <w:color w:val="FF0000"/>
                <w:sz w:val="18"/>
                <w:szCs w:val="18"/>
                <w:lang w:eastAsia="zh-CN"/>
              </w:rPr>
              <w:t xml:space="preserve"> further discuss and identify alternatives for the following </w:t>
            </w:r>
            <w:r>
              <w:rPr>
                <w:rFonts w:ascii="Times New Roman" w:eastAsia="DengXian" w:hAnsi="Times New Roman" w:cs="Times New Roman"/>
                <w:color w:val="FF0000"/>
                <w:sz w:val="18"/>
                <w:szCs w:val="18"/>
                <w:lang w:eastAsia="zh-CN"/>
              </w:rPr>
              <w:t>pending (FFS) design aspects In RAN1#103-e:</w:t>
            </w:r>
          </w:p>
          <w:p w14:paraId="31D70CC6"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S</w:t>
            </w:r>
            <w:r w:rsidRPr="009139CF">
              <w:rPr>
                <w:rFonts w:ascii="Times New Roman" w:eastAsia="DengXian" w:hAnsi="Times New Roman" w:cs="Times New Roman"/>
                <w:color w:val="FF0000"/>
                <w:sz w:val="18"/>
                <w:szCs w:val="18"/>
                <w:lang w:eastAsia="zh-CN"/>
              </w:rPr>
              <w:t>eparate reporting from L1-RSRP reporting for DL purpose or combined with L1-RSRP reporting</w:t>
            </w:r>
          </w:p>
          <w:p w14:paraId="2211D4CF"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Additional report content(s) (e.g., virtual PHR or P-MPR) along with the </w:t>
            </w:r>
            <w:r w:rsidRPr="009139CF">
              <w:rPr>
                <w:rFonts w:ascii="Times New Roman" w:eastAsia="DengXian" w:hAnsi="Times New Roman" w:cs="Times New Roman"/>
                <w:color w:val="FF0000"/>
                <w:sz w:val="18"/>
                <w:szCs w:val="18"/>
                <w:lang w:eastAsia="zh-CN"/>
              </w:rPr>
              <w:t>SSBRIs/CRI</w:t>
            </w:r>
            <w:r>
              <w:rPr>
                <w:rFonts w:ascii="Times New Roman" w:eastAsia="DengXian" w:hAnsi="Times New Roman" w:cs="Times New Roman"/>
                <w:color w:val="FF0000"/>
                <w:sz w:val="18"/>
                <w:szCs w:val="18"/>
                <w:lang w:eastAsia="zh-CN"/>
              </w:rPr>
              <w:t>(</w:t>
            </w:r>
            <w:r w:rsidRPr="009139CF">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 xml:space="preserve">) </w:t>
            </w:r>
            <w:r w:rsidRPr="009139CF">
              <w:rPr>
                <w:rFonts w:ascii="Times New Roman" w:eastAsia="DengXian" w:hAnsi="Times New Roman" w:cs="Times New Roman"/>
                <w:color w:val="FF0000"/>
                <w:sz w:val="18"/>
                <w:szCs w:val="18"/>
                <w:lang w:eastAsia="zh-CN"/>
              </w:rPr>
              <w:t>in a beam reporting instance</w:t>
            </w:r>
          </w:p>
          <w:p w14:paraId="211DCA9D"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lastRenderedPageBreak/>
              <w:t xml:space="preserve">Note: report content(s) </w:t>
            </w:r>
            <w:r w:rsidRPr="00CF246A">
              <w:rPr>
                <w:rFonts w:ascii="Times New Roman" w:eastAsia="DengXian" w:hAnsi="Times New Roman" w:cs="Times New Roman"/>
                <w:color w:val="FF0000"/>
                <w:sz w:val="18"/>
                <w:szCs w:val="18"/>
                <w:lang w:eastAsia="zh-CN"/>
              </w:rPr>
              <w:t>will have to be considered jointly with issue #4.7</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MP-UE to NW signaling</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cases for fast UL panel selection</w:t>
            </w:r>
            <w:r>
              <w:rPr>
                <w:rFonts w:ascii="Times New Roman" w:eastAsia="DengXian" w:hAnsi="Times New Roman" w:cs="Times New Roman"/>
                <w:color w:val="FF0000"/>
                <w:sz w:val="18"/>
                <w:szCs w:val="18"/>
                <w:lang w:eastAsia="zh-CN"/>
              </w:rPr>
              <w:t>)</w:t>
            </w:r>
          </w:p>
          <w:p w14:paraId="47F418A8" w14:textId="0EF2B278" w:rsidR="00DA31A3" w:rsidRDefault="00DA31A3" w:rsidP="00DA31A3">
            <w:pPr>
              <w:snapToGrid w:val="0"/>
              <w:rPr>
                <w:rFonts w:ascii="Times New Roman" w:eastAsia="SimSun" w:hAnsi="Times New Roman" w:cs="Times New Roman"/>
                <w:sz w:val="18"/>
                <w:szCs w:val="18"/>
                <w:lang w:eastAsia="zh-CN"/>
              </w:rPr>
            </w:pPr>
            <w:r w:rsidRPr="009139CF">
              <w:rPr>
                <w:rFonts w:ascii="Times New Roman" w:eastAsia="DengXian" w:hAnsi="Times New Roman" w:cs="Times New Roman"/>
                <w:strike/>
                <w:color w:val="FF0000"/>
                <w:sz w:val="18"/>
                <w:szCs w:val="18"/>
                <w:lang w:eastAsia="zh-CN"/>
              </w:rPr>
              <w:t>In RAN1#103-e, further discuss and identify alternatives for the condition(s) for down-selection by RAN1#104-e</w:t>
            </w:r>
          </w:p>
        </w:tc>
      </w:tr>
      <w:tr w:rsidR="00E47910" w:rsidRPr="00B70F28" w14:paraId="33E2CFF8" w14:textId="77777777" w:rsidTr="001B40F5">
        <w:tc>
          <w:tcPr>
            <w:tcW w:w="1525" w:type="dxa"/>
            <w:tcBorders>
              <w:top w:val="single" w:sz="4" w:space="0" w:color="auto"/>
              <w:left w:val="single" w:sz="4" w:space="0" w:color="auto"/>
              <w:bottom w:val="single" w:sz="4" w:space="0" w:color="auto"/>
              <w:right w:val="single" w:sz="4" w:space="0" w:color="auto"/>
            </w:tcBorders>
          </w:tcPr>
          <w:p w14:paraId="43F98BF7" w14:textId="312D441D" w:rsidR="00E47910" w:rsidRDefault="00E47910" w:rsidP="00E47910">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harp</w:t>
            </w:r>
          </w:p>
        </w:tc>
        <w:tc>
          <w:tcPr>
            <w:tcW w:w="8460" w:type="dxa"/>
            <w:tcBorders>
              <w:top w:val="single" w:sz="4" w:space="0" w:color="auto"/>
              <w:left w:val="single" w:sz="4" w:space="0" w:color="auto"/>
              <w:bottom w:val="single" w:sz="4" w:space="0" w:color="auto"/>
              <w:right w:val="single" w:sz="4" w:space="0" w:color="auto"/>
            </w:tcBorders>
          </w:tcPr>
          <w:p w14:paraId="577B651C" w14:textId="309AD49E" w:rsidR="00E47910" w:rsidRDefault="00E47910" w:rsidP="00E47910">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are OK with proposal 5.1. Our views are added in above list. </w:t>
            </w:r>
          </w:p>
        </w:tc>
      </w:tr>
      <w:tr w:rsidR="00E47910" w:rsidRPr="00B70F28" w14:paraId="0C326D59" w14:textId="77777777" w:rsidTr="001B40F5">
        <w:tc>
          <w:tcPr>
            <w:tcW w:w="1525" w:type="dxa"/>
            <w:tcBorders>
              <w:top w:val="single" w:sz="4" w:space="0" w:color="auto"/>
              <w:left w:val="single" w:sz="4" w:space="0" w:color="auto"/>
              <w:bottom w:val="single" w:sz="4" w:space="0" w:color="auto"/>
              <w:right w:val="single" w:sz="4" w:space="0" w:color="auto"/>
            </w:tcBorders>
          </w:tcPr>
          <w:p w14:paraId="0FE0BD51" w14:textId="52B9709A"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3BCB957B" w14:textId="3D48A946"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seems further discussion is needed on this issue – so the current proposal is put in square brackets. Let’s try to converge in round-2 after the 1</w:t>
            </w:r>
            <w:r w:rsidRPr="008127A8">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GTW.</w:t>
            </w:r>
          </w:p>
        </w:tc>
      </w:tr>
      <w:tr w:rsidR="008F62E9" w:rsidRPr="00B70F28" w14:paraId="2CBB5E39" w14:textId="77777777" w:rsidTr="001B40F5">
        <w:tc>
          <w:tcPr>
            <w:tcW w:w="1525" w:type="dxa"/>
            <w:tcBorders>
              <w:top w:val="single" w:sz="4" w:space="0" w:color="auto"/>
              <w:left w:val="single" w:sz="4" w:space="0" w:color="auto"/>
              <w:bottom w:val="single" w:sz="4" w:space="0" w:color="auto"/>
              <w:right w:val="single" w:sz="4" w:space="0" w:color="auto"/>
            </w:tcBorders>
          </w:tcPr>
          <w:p w14:paraId="05A7A066" w14:textId="0FD9575E" w:rsidR="008F62E9" w:rsidRDefault="008F62E9"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AC117D1" w14:textId="3BECB2F0" w:rsidR="008F62E9" w:rsidRDefault="008F62E9"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generally supportive of proposal 5.1, but it seems that it is already supported in R16.</w:t>
            </w:r>
          </w:p>
        </w:tc>
      </w:tr>
      <w:tr w:rsidR="00513000" w:rsidRPr="00B70F28" w14:paraId="711C5AE0" w14:textId="77777777" w:rsidTr="001B40F5">
        <w:tc>
          <w:tcPr>
            <w:tcW w:w="1525" w:type="dxa"/>
            <w:tcBorders>
              <w:top w:val="single" w:sz="4" w:space="0" w:color="auto"/>
              <w:left w:val="single" w:sz="4" w:space="0" w:color="auto"/>
              <w:bottom w:val="single" w:sz="4" w:space="0" w:color="auto"/>
              <w:right w:val="single" w:sz="4" w:space="0" w:color="auto"/>
            </w:tcBorders>
          </w:tcPr>
          <w:p w14:paraId="50ABF1F5" w14:textId="374B8AA2" w:rsidR="00513000" w:rsidRDefault="0051300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F6E2F60" w14:textId="7F183E7D" w:rsidR="00513000" w:rsidRDefault="0051300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E01859" w14:paraId="35A702DD" w14:textId="77777777" w:rsidTr="000D3792">
        <w:tc>
          <w:tcPr>
            <w:tcW w:w="1525" w:type="dxa"/>
            <w:tcBorders>
              <w:top w:val="single" w:sz="4" w:space="0" w:color="auto"/>
              <w:left w:val="single" w:sz="4" w:space="0" w:color="auto"/>
              <w:bottom w:val="single" w:sz="4" w:space="0" w:color="auto"/>
              <w:right w:val="single" w:sz="4" w:space="0" w:color="auto"/>
            </w:tcBorders>
          </w:tcPr>
          <w:p w14:paraId="0D54EDDA" w14:textId="77777777" w:rsidR="00E01859" w:rsidRDefault="00E01859" w:rsidP="000D379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460" w:type="dxa"/>
            <w:tcBorders>
              <w:top w:val="single" w:sz="4" w:space="0" w:color="auto"/>
              <w:left w:val="single" w:sz="4" w:space="0" w:color="auto"/>
              <w:bottom w:val="single" w:sz="4" w:space="0" w:color="auto"/>
              <w:right w:val="single" w:sz="4" w:space="0" w:color="auto"/>
            </w:tcBorders>
          </w:tcPr>
          <w:p w14:paraId="0E35811E" w14:textId="77777777" w:rsidR="00E01859" w:rsidRDefault="00E01859" w:rsidP="000D379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positions to the table above.</w:t>
            </w:r>
          </w:p>
        </w:tc>
      </w:tr>
      <w:tr w:rsidR="00C00CD3" w14:paraId="50FB0075" w14:textId="77777777" w:rsidTr="000D3792">
        <w:tc>
          <w:tcPr>
            <w:tcW w:w="1525" w:type="dxa"/>
            <w:tcBorders>
              <w:top w:val="single" w:sz="4" w:space="0" w:color="auto"/>
              <w:left w:val="single" w:sz="4" w:space="0" w:color="auto"/>
              <w:bottom w:val="single" w:sz="4" w:space="0" w:color="auto"/>
              <w:right w:val="single" w:sz="4" w:space="0" w:color="auto"/>
            </w:tcBorders>
          </w:tcPr>
          <w:p w14:paraId="6A4D2356" w14:textId="7AE2F492"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60" w:type="dxa"/>
            <w:tcBorders>
              <w:top w:val="single" w:sz="4" w:space="0" w:color="auto"/>
              <w:left w:val="single" w:sz="4" w:space="0" w:color="auto"/>
              <w:bottom w:val="single" w:sz="4" w:space="0" w:color="auto"/>
              <w:right w:val="single" w:sz="4" w:space="0" w:color="auto"/>
            </w:tcBorders>
          </w:tcPr>
          <w:p w14:paraId="2C51962D" w14:textId="6FCD8623"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FB4E27" w14:paraId="48D75EE4" w14:textId="77777777" w:rsidTr="000D3792">
        <w:tc>
          <w:tcPr>
            <w:tcW w:w="1525" w:type="dxa"/>
            <w:tcBorders>
              <w:top w:val="single" w:sz="4" w:space="0" w:color="auto"/>
              <w:left w:val="single" w:sz="4" w:space="0" w:color="auto"/>
              <w:bottom w:val="single" w:sz="4" w:space="0" w:color="auto"/>
              <w:right w:val="single" w:sz="4" w:space="0" w:color="auto"/>
            </w:tcBorders>
          </w:tcPr>
          <w:p w14:paraId="507476EA" w14:textId="56502985" w:rsidR="00FB4E27" w:rsidRDefault="00FB4E27"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Qualcomm2</w:t>
            </w:r>
            <w:bookmarkStart w:id="89" w:name="_GoBack"/>
            <w:bookmarkEnd w:id="89"/>
          </w:p>
        </w:tc>
        <w:tc>
          <w:tcPr>
            <w:tcW w:w="8460" w:type="dxa"/>
            <w:tcBorders>
              <w:top w:val="single" w:sz="4" w:space="0" w:color="auto"/>
              <w:left w:val="single" w:sz="4" w:space="0" w:color="auto"/>
              <w:bottom w:val="single" w:sz="4" w:space="0" w:color="auto"/>
              <w:right w:val="single" w:sz="4" w:space="0" w:color="auto"/>
            </w:tcBorders>
          </w:tcPr>
          <w:p w14:paraId="1F02C8A0" w14:textId="233AD935" w:rsidR="00FB4E27" w:rsidRDefault="00FB4E27" w:rsidP="00C00CD3">
            <w:pPr>
              <w:snapToGrid w:val="0"/>
              <w:rPr>
                <w:rFonts w:ascii="Times New Roman" w:eastAsia="DengXian" w:hAnsi="Times New Roman" w:cs="Times New Roman"/>
                <w:sz w:val="18"/>
                <w:szCs w:val="18"/>
                <w:lang w:eastAsia="zh-CN"/>
              </w:rPr>
            </w:pPr>
            <w:r w:rsidRPr="00FB4E27">
              <w:rPr>
                <w:rFonts w:ascii="Times New Roman" w:eastAsia="DengXian" w:hAnsi="Times New Roman" w:cs="Times New Roman"/>
                <w:sz w:val="18"/>
                <w:szCs w:val="18"/>
                <w:lang w:eastAsia="zh-CN"/>
              </w:rPr>
              <w:t>Support 5.1 as start point</w:t>
            </w: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661D9ADC" w:rsidR="00F14F3E" w:rsidRPr="00CF1464" w:rsidRDefault="00F14F3E" w:rsidP="003415CD">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xml:space="preserve">, </w:t>
            </w:r>
            <w:r w:rsidR="007F3741">
              <w:rPr>
                <w:rFonts w:ascii="Times New Roman" w:hAnsi="Times New Roman" w:cs="Times New Roman"/>
                <w:sz w:val="18"/>
                <w:szCs w:val="20"/>
              </w:rPr>
              <w:t>Xiaomi</w:t>
            </w:r>
            <w:r w:rsidR="00901804">
              <w:rPr>
                <w:rFonts w:ascii="Times New Roman" w:hAnsi="Times New Roman" w:cs="Times New Roman"/>
                <w:sz w:val="18"/>
                <w:szCs w:val="20"/>
              </w:rPr>
              <w:t>, Sony</w:t>
            </w:r>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ListParagraph"/>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ListParagraph"/>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6EC87FAE"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w:t>
            </w:r>
            <w:proofErr w:type="gramStart"/>
            <w:r w:rsidR="00C0258C">
              <w:rPr>
                <w:rFonts w:ascii="Times New Roman" w:hAnsi="Times New Roman" w:cs="Times New Roman"/>
                <w:sz w:val="18"/>
                <w:szCs w:val="20"/>
              </w:rPr>
              <w:t xml:space="preserve">Intel </w:t>
            </w:r>
            <w:r w:rsidR="00D468AC">
              <w:rPr>
                <w:rFonts w:ascii="Times New Roman" w:hAnsi="Times New Roman" w:cs="Times New Roman"/>
                <w:sz w:val="18"/>
                <w:szCs w:val="20"/>
              </w:rPr>
              <w:t>,</w:t>
            </w:r>
            <w:proofErr w:type="gramEnd"/>
            <w:r w:rsidR="00D468AC">
              <w:rPr>
                <w:rFonts w:ascii="Times New Roman" w:hAnsi="Times New Roman" w:cs="Times New Roman"/>
                <w:sz w:val="18"/>
                <w:szCs w:val="20"/>
              </w:rPr>
              <w:t xml:space="preserve">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r w:rsidR="00D01A27">
              <w:rPr>
                <w:rFonts w:ascii="Times New Roman" w:hAnsi="Times New Roman" w:cs="Times New Roman"/>
                <w:sz w:val="18"/>
                <w:szCs w:val="20"/>
              </w:rPr>
              <w:t>, Sharp</w:t>
            </w:r>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45763F7" w:rsidR="00E14792" w:rsidRPr="00262DC2" w:rsidRDefault="00F14F3E" w:rsidP="00BE7E27">
      <w:pPr>
        <w:snapToGrid w:val="0"/>
        <w:jc w:val="both"/>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Investigate</w:t>
      </w:r>
      <w:r w:rsidR="001C3F78">
        <w:rPr>
          <w:rFonts w:ascii="Times New Roman" w:hAnsi="Times New Roman" w:cs="Times New Roman"/>
          <w:sz w:val="20"/>
          <w:szCs w:val="20"/>
          <w:highlight w:val="yellow"/>
        </w:rPr>
        <w:t xml:space="preserve"> and, if needed, specify</w:t>
      </w:r>
      <w:r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the following enhancements for beam refinement/tracking in Rel.17:</w:t>
      </w:r>
    </w:p>
    <w:p w14:paraId="16DA2368" w14:textId="5E97243C"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sidR="006B79AD">
        <w:rPr>
          <w:rFonts w:ascii="Times New Roman" w:hAnsi="Times New Roman" w:cs="Times New Roman"/>
          <w:sz w:val="20"/>
          <w:szCs w:val="20"/>
          <w:highlight w:val="yellow"/>
        </w:rPr>
        <w:t>during</w:t>
      </w:r>
      <w:r w:rsidR="006B79AD"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 xml:space="preserve">initial access (e.g. RO for measurement and MSG3 for reporting) </w:t>
      </w:r>
    </w:p>
    <w:p w14:paraId="1E39066F" w14:textId="6755F719"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Improving efficiency (latency</w:t>
      </w:r>
      <w:r w:rsidR="006B79AD">
        <w:rPr>
          <w:rFonts w:ascii="Times New Roman" w:hAnsi="Times New Roman" w:cs="Times New Roman"/>
          <w:sz w:val="20"/>
          <w:szCs w:val="20"/>
          <w:highlight w:val="yellow"/>
        </w:rPr>
        <w:t xml:space="preserve"> and/or</w:t>
      </w:r>
      <w:r w:rsidRPr="00262DC2">
        <w:rPr>
          <w:rFonts w:ascii="Times New Roman" w:hAnsi="Times New Roman" w:cs="Times New Roman"/>
          <w:sz w:val="20"/>
          <w:szCs w:val="20"/>
          <w:highlight w:val="yellow"/>
        </w:rPr>
        <w:t xml:space="preserve"> overhead) of beam refinement: </w:t>
      </w:r>
    </w:p>
    <w:p w14:paraId="59693540" w14:textId="0F0A6E60"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58AE015E" w:rsidR="00F14F3E" w:rsidRPr="001C3F78"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BD3786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557F03DD" w14:textId="3C754BB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T</w:t>
            </w:r>
            <w:r>
              <w:rPr>
                <w:rFonts w:ascii="Times New Roman" w:eastAsia="SimSun" w:hAnsi="Times New Roman" w:cs="Times New Roman"/>
                <w:sz w:val="18"/>
                <w:szCs w:val="18"/>
                <w:lang w:eastAsia="zh-CN"/>
              </w:rPr>
              <w:t>hese issues should be deprioritized compared with previous 5 issues.</w:t>
            </w: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A371ED3"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A65C64" w14:textId="4EAE5911"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share the same views with vivo that issue-6 should be postponed after above five issues are stable considering the limited GTW and non-F2F meeting. </w:t>
            </w:r>
          </w:p>
          <w:p w14:paraId="5C335D11" w14:textId="77777777" w:rsidR="009A048D" w:rsidRDefault="009A048D" w:rsidP="009A048D">
            <w:pPr>
              <w:snapToGrid w:val="0"/>
              <w:rPr>
                <w:rFonts w:ascii="Times New Roman" w:eastAsia="SimSun" w:hAnsi="Times New Roman" w:cs="Times New Roman"/>
                <w:sz w:val="18"/>
                <w:szCs w:val="18"/>
                <w:lang w:eastAsia="zh-CN"/>
              </w:rPr>
            </w:pPr>
          </w:p>
          <w:p w14:paraId="1BBF98B2" w14:textId="01B0C8CB"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in our views, the key issues for latency of beam indication is: </w:t>
            </w:r>
            <w:r w:rsidRPr="00D61B21">
              <w:rPr>
                <w:rFonts w:ascii="Times New Roman" w:eastAsia="SimSun" w:hAnsi="Times New Roman" w:cs="Times New Roman"/>
                <w:sz w:val="18"/>
                <w:szCs w:val="18"/>
                <w:lang w:eastAsia="zh-CN"/>
              </w:rPr>
              <w:t>additional timing for waiting for the first SSB transmission and T</w:t>
            </w:r>
            <w:r w:rsidRPr="00D61B21">
              <w:rPr>
                <w:rFonts w:ascii="Times New Roman" w:eastAsia="SimSun" w:hAnsi="Times New Roman" w:cs="Times New Roman"/>
                <w:sz w:val="18"/>
                <w:szCs w:val="18"/>
                <w:vertAlign w:val="subscript"/>
                <w:lang w:eastAsia="zh-CN"/>
              </w:rPr>
              <w:t>L1-RSRP</w:t>
            </w:r>
            <w:r>
              <w:rPr>
                <w:rFonts w:ascii="Times New Roman" w:eastAsia="SimSun" w:hAnsi="Times New Roman" w:cs="Times New Roman"/>
                <w:sz w:val="18"/>
                <w:szCs w:val="18"/>
                <w:lang w:eastAsia="zh-CN"/>
              </w:rPr>
              <w:t xml:space="preserve"> due to the misalignment of RAN1 and RAN4 timeline, and if discussed, we prefer to treat “</w:t>
            </w:r>
            <w:r w:rsidRPr="00D61B21">
              <w:rPr>
                <w:rFonts w:ascii="Times New Roman" w:eastAsia="SimSun" w:hAnsi="Times New Roman" w:cs="Times New Roman"/>
                <w:sz w:val="18"/>
                <w:szCs w:val="18"/>
                <w:lang w:eastAsia="zh-CN"/>
              </w:rPr>
              <w:t>Reducing activation delay of TCI states (via storing QCL properties of a subset of source RSs for a time period)</w:t>
            </w:r>
            <w:r>
              <w:rPr>
                <w:rFonts w:ascii="Times New Roman" w:eastAsia="SimSun" w:hAnsi="Times New Roman" w:cs="Times New Roman"/>
                <w:sz w:val="18"/>
                <w:szCs w:val="18"/>
                <w:lang w:eastAsia="zh-CN"/>
              </w:rPr>
              <w:t>” firstly among above candidates.</w:t>
            </w: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38BA8C1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60CFC448" w14:textId="679DC312"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the proposal 6.1</w:t>
            </w: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144B1800"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6FA26901" w14:textId="1FE485C7"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to investigate other enhancement on multi-beam operation in Rel.17.</w:t>
            </w:r>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213E036F"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344B98" w14:textId="63167B1C"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 xml:space="preserve">imilar view as vivo/ZTE. </w:t>
            </w:r>
          </w:p>
        </w:tc>
      </w:tr>
      <w:tr w:rsidR="007E4C40" w:rsidRPr="00B70F28" w14:paraId="37B2CF89" w14:textId="77777777" w:rsidTr="00AC6C46">
        <w:tc>
          <w:tcPr>
            <w:tcW w:w="1615" w:type="dxa"/>
            <w:tcBorders>
              <w:top w:val="single" w:sz="4" w:space="0" w:color="auto"/>
              <w:left w:val="single" w:sz="4" w:space="0" w:color="auto"/>
              <w:bottom w:val="single" w:sz="4" w:space="0" w:color="auto"/>
              <w:right w:val="single" w:sz="4" w:space="0" w:color="auto"/>
            </w:tcBorders>
          </w:tcPr>
          <w:p w14:paraId="71FFFA69" w14:textId="2500C3C8" w:rsidR="007E4C40" w:rsidRDefault="007E4C40"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29639C29" w14:textId="77777777" w:rsidR="007E4C40" w:rsidRDefault="007E4C40"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w:t>
            </w:r>
          </w:p>
          <w:p w14:paraId="6D6A95D3" w14:textId="77777777" w:rsidR="007E4C40" w:rsidRPr="00262DC2" w:rsidRDefault="007E4C40" w:rsidP="007E4C40">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Pr>
                <w:rFonts w:ascii="Times New Roman" w:hAnsi="Times New Roman" w:cs="Times New Roman"/>
                <w:sz w:val="20"/>
                <w:szCs w:val="20"/>
                <w:highlight w:val="yellow"/>
              </w:rPr>
              <w:t>during</w:t>
            </w:r>
            <w:r w:rsidRPr="00262DC2">
              <w:rPr>
                <w:rFonts w:ascii="Times New Roman" w:hAnsi="Times New Roman" w:cs="Times New Roman"/>
                <w:sz w:val="20"/>
                <w:szCs w:val="20"/>
                <w:highlight w:val="yellow"/>
              </w:rPr>
              <w:t xml:space="preserve"> initial access (e.g. RO for measurement and MSG3 for reporting) </w:t>
            </w:r>
          </w:p>
          <w:p w14:paraId="043671A7" w14:textId="2D02C40D" w:rsidR="007E4C40" w:rsidRDefault="007E4C40"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consider that above may not be in the scope of beam management as in general we should consider connected mode operation.</w:t>
            </w:r>
          </w:p>
        </w:tc>
      </w:tr>
      <w:tr w:rsidR="00756ED5" w:rsidRPr="00B70F28" w14:paraId="651E76B8" w14:textId="77777777" w:rsidTr="00AC6C46">
        <w:tc>
          <w:tcPr>
            <w:tcW w:w="1615" w:type="dxa"/>
            <w:tcBorders>
              <w:top w:val="single" w:sz="4" w:space="0" w:color="auto"/>
              <w:left w:val="single" w:sz="4" w:space="0" w:color="auto"/>
              <w:bottom w:val="single" w:sz="4" w:space="0" w:color="auto"/>
              <w:right w:val="single" w:sz="4" w:space="0" w:color="auto"/>
            </w:tcBorders>
          </w:tcPr>
          <w:p w14:paraId="08C6BD14" w14:textId="34746EC1" w:rsidR="00756ED5" w:rsidRDefault="00756ED5"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370" w:type="dxa"/>
            <w:tcBorders>
              <w:top w:val="single" w:sz="4" w:space="0" w:color="auto"/>
              <w:left w:val="single" w:sz="4" w:space="0" w:color="auto"/>
              <w:bottom w:val="single" w:sz="4" w:space="0" w:color="auto"/>
              <w:right w:val="single" w:sz="4" w:space="0" w:color="auto"/>
            </w:tcBorders>
          </w:tcPr>
          <w:p w14:paraId="4B505D77" w14:textId="6AFCC127" w:rsidR="00756ED5" w:rsidRDefault="00756ED5"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the FL proposal. There is no reason why enhancements in initial access that can benefit connected mode UEs should not be discussed in BM,</w:t>
            </w:r>
          </w:p>
        </w:tc>
      </w:tr>
      <w:tr w:rsidR="008F62E9" w:rsidRPr="00B70F28" w14:paraId="31396139" w14:textId="77777777" w:rsidTr="00AC6C46">
        <w:tc>
          <w:tcPr>
            <w:tcW w:w="1615" w:type="dxa"/>
            <w:tcBorders>
              <w:top w:val="single" w:sz="4" w:space="0" w:color="auto"/>
              <w:left w:val="single" w:sz="4" w:space="0" w:color="auto"/>
              <w:bottom w:val="single" w:sz="4" w:space="0" w:color="auto"/>
              <w:right w:val="single" w:sz="4" w:space="0" w:color="auto"/>
            </w:tcBorders>
          </w:tcPr>
          <w:p w14:paraId="0F833D50" w14:textId="021D359E" w:rsidR="008F62E9" w:rsidRDefault="008F62E9"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38D3D259" w14:textId="00AC74D5" w:rsidR="008F62E9" w:rsidRDefault="008F62E9" w:rsidP="008F62E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Support. Most issues under 6.3 are relevant to discuss.</w:t>
            </w:r>
          </w:p>
        </w:tc>
      </w:tr>
      <w:tr w:rsidR="00513000" w:rsidRPr="00B70F28" w14:paraId="4901D07D" w14:textId="77777777" w:rsidTr="00AC6C46">
        <w:tc>
          <w:tcPr>
            <w:tcW w:w="1615" w:type="dxa"/>
            <w:tcBorders>
              <w:top w:val="single" w:sz="4" w:space="0" w:color="auto"/>
              <w:left w:val="single" w:sz="4" w:space="0" w:color="auto"/>
              <w:bottom w:val="single" w:sz="4" w:space="0" w:color="auto"/>
              <w:right w:val="single" w:sz="4" w:space="0" w:color="auto"/>
            </w:tcBorders>
          </w:tcPr>
          <w:p w14:paraId="3E0F5A0B" w14:textId="0950A1DC" w:rsidR="00513000" w:rsidRDefault="00513000"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78BE8C01" w14:textId="6B508C3A" w:rsidR="008E5995" w:rsidRDefault="008E5995"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p w14:paraId="6DFE1F40" w14:textId="63B3833C" w:rsidR="00513000" w:rsidRPr="00513000" w:rsidRDefault="00513000"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Beam management involves beam measurement and reporting as well as beam indication. To enhance the latency and efficiency of beam management, we should consider enhancements to beam measurement and reporting as well as beam indication.</w:t>
            </w:r>
          </w:p>
        </w:tc>
      </w:tr>
      <w:tr w:rsidR="00C00CD3" w:rsidRPr="00B70F28" w14:paraId="54795C60" w14:textId="77777777" w:rsidTr="00AC6C46">
        <w:tc>
          <w:tcPr>
            <w:tcW w:w="1615" w:type="dxa"/>
            <w:tcBorders>
              <w:top w:val="single" w:sz="4" w:space="0" w:color="auto"/>
              <w:left w:val="single" w:sz="4" w:space="0" w:color="auto"/>
              <w:bottom w:val="single" w:sz="4" w:space="0" w:color="auto"/>
              <w:right w:val="single" w:sz="4" w:space="0" w:color="auto"/>
            </w:tcBorders>
          </w:tcPr>
          <w:p w14:paraId="47215BA1" w14:textId="7CD2C586" w:rsidR="00C00CD3" w:rsidRDefault="00C00CD3" w:rsidP="00C00CD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65C51311" w14:textId="462768FE" w:rsidR="00C00CD3" w:rsidRDefault="00C00CD3" w:rsidP="00C00CD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items, for example 1</w:t>
            </w:r>
            <w:r w:rsidRPr="00C00CD3">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sub-bullet in the proposal seems not have justification for study. Another question is shall those enhancement being investigated under the framework of unified TCI state or not?</w:t>
            </w:r>
          </w:p>
        </w:tc>
      </w:tr>
      <w:tr w:rsidR="00261D99" w:rsidRPr="00B70F28" w14:paraId="36471435" w14:textId="77777777" w:rsidTr="00AC6C46">
        <w:tc>
          <w:tcPr>
            <w:tcW w:w="1615" w:type="dxa"/>
            <w:tcBorders>
              <w:top w:val="single" w:sz="4" w:space="0" w:color="auto"/>
              <w:left w:val="single" w:sz="4" w:space="0" w:color="auto"/>
              <w:bottom w:val="single" w:sz="4" w:space="0" w:color="auto"/>
              <w:right w:val="single" w:sz="4" w:space="0" w:color="auto"/>
            </w:tcBorders>
          </w:tcPr>
          <w:p w14:paraId="32DBDAB1" w14:textId="6A46E8D1" w:rsidR="00261D99" w:rsidRDefault="00261D99" w:rsidP="00261D9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14:paraId="37619969" w14:textId="3D5E9628" w:rsidR="00261D99" w:rsidRDefault="00261D99" w:rsidP="00261D9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b</w:t>
            </w:r>
            <w:r w:rsidRPr="00F96D20">
              <w:rPr>
                <w:rFonts w:ascii="Times New Roman" w:eastAsia="SimSun" w:hAnsi="Times New Roman" w:cs="Times New Roman"/>
                <w:sz w:val="18"/>
                <w:szCs w:val="18"/>
                <w:lang w:eastAsia="zh-CN"/>
              </w:rPr>
              <w:t>eam management with reduced DL signaling</w:t>
            </w:r>
            <w:r>
              <w:rPr>
                <w:rFonts w:ascii="Times New Roman" w:eastAsia="SimSun" w:hAnsi="Times New Roman" w:cs="Times New Roman"/>
                <w:sz w:val="18"/>
                <w:szCs w:val="18"/>
                <w:lang w:eastAsia="zh-CN"/>
              </w:rPr>
              <w:t xml:space="preserve"> through d</w:t>
            </w:r>
            <w:r w:rsidRPr="00F96D20">
              <w:rPr>
                <w:rFonts w:ascii="Times New Roman" w:eastAsia="SimSun" w:hAnsi="Times New Roman" w:cs="Times New Roman"/>
                <w:sz w:val="18"/>
                <w:szCs w:val="18"/>
                <w:lang w:eastAsia="zh-CN"/>
              </w:rPr>
              <w:t>ynamic beam update based on beam report (without beam indication)</w:t>
            </w:r>
            <w:r>
              <w:rPr>
                <w:rFonts w:ascii="Times New Roman" w:eastAsia="SimSun" w:hAnsi="Times New Roman" w:cs="Times New Roman"/>
                <w:sz w:val="18"/>
                <w:szCs w:val="18"/>
                <w:lang w:eastAsia="zh-CN"/>
              </w:rPr>
              <w:t>.  This could significantly reduce beam update latency which will be very important in high mobility case.</w:t>
            </w: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90" w:name="_Hlk49275654"/>
      <w:r w:rsidRPr="00246E13">
        <w:rPr>
          <w:rFonts w:ascii="Times New Roman" w:hAnsi="Times New Roman"/>
          <w:sz w:val="18"/>
          <w:szCs w:val="20"/>
        </w:rPr>
        <w:t>UE behavior for reception of signals and non-UE-specific control and data channels associated with non-serving cell(s)</w:t>
      </w:r>
      <w:bookmarkEnd w:id="90"/>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lastRenderedPageBreak/>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91"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91"/>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lastRenderedPageBreak/>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92"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92"/>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C1B8B" w14:textId="77777777" w:rsidR="00364243" w:rsidRDefault="00364243" w:rsidP="00FE429F">
      <w:r>
        <w:separator/>
      </w:r>
    </w:p>
  </w:endnote>
  <w:endnote w:type="continuationSeparator" w:id="0">
    <w:p w14:paraId="0F70092B" w14:textId="77777777" w:rsidR="00364243" w:rsidRDefault="0036424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82FE2" w14:textId="77777777" w:rsidR="00364243" w:rsidRDefault="00364243" w:rsidP="00FE429F">
      <w:r>
        <w:separator/>
      </w:r>
    </w:p>
  </w:footnote>
  <w:footnote w:type="continuationSeparator" w:id="0">
    <w:p w14:paraId="1367A63C" w14:textId="77777777" w:rsidR="00364243" w:rsidRDefault="0036424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22C03"/>
    <w:multiLevelType w:val="hybridMultilevel"/>
    <w:tmpl w:val="21449912"/>
    <w:lvl w:ilvl="0" w:tplc="B34CD95C">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35C11FF"/>
    <w:multiLevelType w:val="hybridMultilevel"/>
    <w:tmpl w:val="B4605C1E"/>
    <w:lvl w:ilvl="0" w:tplc="27843DB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953B5"/>
    <w:multiLevelType w:val="hybridMultilevel"/>
    <w:tmpl w:val="93A494F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F3957"/>
    <w:multiLevelType w:val="hybridMultilevel"/>
    <w:tmpl w:val="77A462A0"/>
    <w:lvl w:ilvl="0" w:tplc="FE9A26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896039"/>
    <w:multiLevelType w:val="hybridMultilevel"/>
    <w:tmpl w:val="5DDC5ABA"/>
    <w:lvl w:ilvl="0" w:tplc="27843DB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594D6A"/>
    <w:multiLevelType w:val="hybridMultilevel"/>
    <w:tmpl w:val="4D88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A65F1"/>
    <w:multiLevelType w:val="hybridMultilevel"/>
    <w:tmpl w:val="18864556"/>
    <w:lvl w:ilvl="0" w:tplc="04090001">
      <w:start w:val="1"/>
      <w:numFmt w:val="bullet"/>
      <w:lvlText w:val=""/>
      <w:lvlJc w:val="left"/>
      <w:pPr>
        <w:ind w:left="360" w:hanging="360"/>
      </w:pPr>
      <w:rPr>
        <w:rFonts w:ascii="Symbol" w:hAnsi="Symbol" w:hint="default"/>
      </w:rPr>
    </w:lvl>
    <w:lvl w:ilvl="1" w:tplc="45229DA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2"/>
  </w:num>
  <w:num w:numId="4">
    <w:abstractNumId w:val="13"/>
  </w:num>
  <w:num w:numId="5">
    <w:abstractNumId w:val="1"/>
  </w:num>
  <w:num w:numId="6">
    <w:abstractNumId w:val="0"/>
  </w:num>
  <w:num w:numId="7">
    <w:abstractNumId w:val="17"/>
  </w:num>
  <w:num w:numId="8">
    <w:abstractNumId w:val="8"/>
  </w:num>
  <w:num w:numId="9">
    <w:abstractNumId w:val="19"/>
  </w:num>
  <w:num w:numId="10">
    <w:abstractNumId w:val="41"/>
  </w:num>
  <w:num w:numId="11">
    <w:abstractNumId w:val="16"/>
  </w:num>
  <w:num w:numId="12">
    <w:abstractNumId w:val="4"/>
  </w:num>
  <w:num w:numId="13">
    <w:abstractNumId w:val="35"/>
  </w:num>
  <w:num w:numId="14">
    <w:abstractNumId w:val="9"/>
  </w:num>
  <w:num w:numId="15">
    <w:abstractNumId w:val="20"/>
  </w:num>
  <w:num w:numId="16">
    <w:abstractNumId w:val="45"/>
  </w:num>
  <w:num w:numId="17">
    <w:abstractNumId w:val="36"/>
  </w:num>
  <w:num w:numId="18">
    <w:abstractNumId w:val="21"/>
  </w:num>
  <w:num w:numId="19">
    <w:abstractNumId w:val="34"/>
  </w:num>
  <w:num w:numId="20">
    <w:abstractNumId w:val="28"/>
  </w:num>
  <w:num w:numId="21">
    <w:abstractNumId w:val="23"/>
  </w:num>
  <w:num w:numId="22">
    <w:abstractNumId w:val="12"/>
  </w:num>
  <w:num w:numId="23">
    <w:abstractNumId w:val="10"/>
  </w:num>
  <w:num w:numId="24">
    <w:abstractNumId w:val="5"/>
  </w:num>
  <w:num w:numId="25">
    <w:abstractNumId w:val="33"/>
  </w:num>
  <w:num w:numId="26">
    <w:abstractNumId w:val="27"/>
  </w:num>
  <w:num w:numId="27">
    <w:abstractNumId w:val="32"/>
  </w:num>
  <w:num w:numId="28">
    <w:abstractNumId w:val="6"/>
  </w:num>
  <w:num w:numId="29">
    <w:abstractNumId w:val="25"/>
  </w:num>
  <w:num w:numId="30">
    <w:abstractNumId w:val="3"/>
  </w:num>
  <w:num w:numId="31">
    <w:abstractNumId w:val="14"/>
  </w:num>
  <w:num w:numId="32">
    <w:abstractNumId w:val="36"/>
  </w:num>
  <w:num w:numId="33">
    <w:abstractNumId w:val="29"/>
  </w:num>
  <w:num w:numId="34">
    <w:abstractNumId w:val="30"/>
  </w:num>
  <w:num w:numId="35">
    <w:abstractNumId w:val="18"/>
  </w:num>
  <w:num w:numId="36">
    <w:abstractNumId w:val="38"/>
  </w:num>
  <w:num w:numId="37">
    <w:abstractNumId w:val="2"/>
  </w:num>
  <w:num w:numId="38">
    <w:abstractNumId w:val="43"/>
  </w:num>
  <w:num w:numId="39">
    <w:abstractNumId w:val="39"/>
  </w:num>
  <w:num w:numId="40">
    <w:abstractNumId w:val="26"/>
  </w:num>
  <w:num w:numId="41">
    <w:abstractNumId w:val="37"/>
  </w:num>
  <w:num w:numId="42">
    <w:abstractNumId w:val="7"/>
  </w:num>
  <w:num w:numId="43">
    <w:abstractNumId w:val="44"/>
  </w:num>
  <w:num w:numId="44">
    <w:abstractNumId w:val="24"/>
  </w:num>
  <w:num w:numId="45">
    <w:abstractNumId w:val="15"/>
  </w:num>
  <w:num w:numId="46">
    <w:abstractNumId w:val="20"/>
    <w:lvlOverride w:ilvl="0"/>
    <w:lvlOverride w:ilvl="1">
      <w:startOverride w:val="1"/>
    </w:lvlOverride>
    <w:lvlOverride w:ilvl="2"/>
    <w:lvlOverride w:ilvl="3"/>
    <w:lvlOverride w:ilvl="4"/>
    <w:lvlOverride w:ilvl="5"/>
    <w:lvlOverride w:ilvl="6"/>
    <w:lvlOverride w:ilvl="7"/>
    <w:lvlOverride w:ilvl="8"/>
  </w:num>
  <w:num w:numId="47">
    <w:abstractNumId w:val="42"/>
  </w:num>
  <w:num w:numId="48">
    <w:abstractNumId w:val="27"/>
  </w:num>
  <w:num w:numId="49">
    <w:abstractNumId w:val="4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5CB"/>
    <w:rsid w:val="00080CD9"/>
    <w:rsid w:val="00081027"/>
    <w:rsid w:val="00082350"/>
    <w:rsid w:val="000829E3"/>
    <w:rsid w:val="00082A90"/>
    <w:rsid w:val="00082FF5"/>
    <w:rsid w:val="00083C49"/>
    <w:rsid w:val="00083D1C"/>
    <w:rsid w:val="00084337"/>
    <w:rsid w:val="000845E7"/>
    <w:rsid w:val="00084798"/>
    <w:rsid w:val="00086CF1"/>
    <w:rsid w:val="00087D59"/>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5550"/>
    <w:rsid w:val="000A67E9"/>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64EB"/>
    <w:rsid w:val="0017734C"/>
    <w:rsid w:val="00177D64"/>
    <w:rsid w:val="0018085C"/>
    <w:rsid w:val="001812C4"/>
    <w:rsid w:val="0018176D"/>
    <w:rsid w:val="00181937"/>
    <w:rsid w:val="00182F0F"/>
    <w:rsid w:val="001837EF"/>
    <w:rsid w:val="0018484D"/>
    <w:rsid w:val="00184F97"/>
    <w:rsid w:val="00185D8C"/>
    <w:rsid w:val="0018697E"/>
    <w:rsid w:val="00187971"/>
    <w:rsid w:val="00190FD3"/>
    <w:rsid w:val="00191A20"/>
    <w:rsid w:val="00192767"/>
    <w:rsid w:val="001929F7"/>
    <w:rsid w:val="00194B80"/>
    <w:rsid w:val="00195064"/>
    <w:rsid w:val="00195BE4"/>
    <w:rsid w:val="0019627E"/>
    <w:rsid w:val="001967E5"/>
    <w:rsid w:val="00197169"/>
    <w:rsid w:val="001978C2"/>
    <w:rsid w:val="001A2141"/>
    <w:rsid w:val="001A27E0"/>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6E76"/>
    <w:rsid w:val="00217F27"/>
    <w:rsid w:val="00220E51"/>
    <w:rsid w:val="00220FC4"/>
    <w:rsid w:val="00223BC4"/>
    <w:rsid w:val="00224BEF"/>
    <w:rsid w:val="00224E6D"/>
    <w:rsid w:val="00226964"/>
    <w:rsid w:val="002272E3"/>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5CD5"/>
    <w:rsid w:val="002973CA"/>
    <w:rsid w:val="002A03FF"/>
    <w:rsid w:val="002A0CE4"/>
    <w:rsid w:val="002A0F5D"/>
    <w:rsid w:val="002A1AF5"/>
    <w:rsid w:val="002A1E9A"/>
    <w:rsid w:val="002A2342"/>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D7B5E"/>
    <w:rsid w:val="002E04C9"/>
    <w:rsid w:val="002E1FC1"/>
    <w:rsid w:val="002E37E0"/>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50"/>
    <w:rsid w:val="003140F9"/>
    <w:rsid w:val="00315672"/>
    <w:rsid w:val="0031702C"/>
    <w:rsid w:val="003170EF"/>
    <w:rsid w:val="00320EAE"/>
    <w:rsid w:val="00323515"/>
    <w:rsid w:val="003258BF"/>
    <w:rsid w:val="00325C13"/>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7567"/>
    <w:rsid w:val="003479AC"/>
    <w:rsid w:val="00350222"/>
    <w:rsid w:val="00351F98"/>
    <w:rsid w:val="00355A51"/>
    <w:rsid w:val="00356C98"/>
    <w:rsid w:val="0036075E"/>
    <w:rsid w:val="003621CA"/>
    <w:rsid w:val="0036332D"/>
    <w:rsid w:val="00363638"/>
    <w:rsid w:val="00364243"/>
    <w:rsid w:val="00364A40"/>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CD2"/>
    <w:rsid w:val="00386AEA"/>
    <w:rsid w:val="0039021D"/>
    <w:rsid w:val="00391EFF"/>
    <w:rsid w:val="0039332E"/>
    <w:rsid w:val="00394B53"/>
    <w:rsid w:val="003956B0"/>
    <w:rsid w:val="0039763A"/>
    <w:rsid w:val="00397ABF"/>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7F4D"/>
    <w:rsid w:val="003E1471"/>
    <w:rsid w:val="003E2380"/>
    <w:rsid w:val="003E41A6"/>
    <w:rsid w:val="003E6CCD"/>
    <w:rsid w:val="003E7DB8"/>
    <w:rsid w:val="003F00EF"/>
    <w:rsid w:val="003F0662"/>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71A"/>
    <w:rsid w:val="00410B86"/>
    <w:rsid w:val="00410BCC"/>
    <w:rsid w:val="00411F56"/>
    <w:rsid w:val="00413806"/>
    <w:rsid w:val="004139E1"/>
    <w:rsid w:val="00415E63"/>
    <w:rsid w:val="0042272D"/>
    <w:rsid w:val="00423D05"/>
    <w:rsid w:val="0042502A"/>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41B1"/>
    <w:rsid w:val="00466B5F"/>
    <w:rsid w:val="00470175"/>
    <w:rsid w:val="0047062B"/>
    <w:rsid w:val="0047109C"/>
    <w:rsid w:val="004712B0"/>
    <w:rsid w:val="004719A8"/>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4B10"/>
    <w:rsid w:val="0052504F"/>
    <w:rsid w:val="00525DBD"/>
    <w:rsid w:val="00527582"/>
    <w:rsid w:val="005301A0"/>
    <w:rsid w:val="00530733"/>
    <w:rsid w:val="005309E0"/>
    <w:rsid w:val="0053199F"/>
    <w:rsid w:val="00531F8E"/>
    <w:rsid w:val="00532456"/>
    <w:rsid w:val="00533D86"/>
    <w:rsid w:val="00536044"/>
    <w:rsid w:val="00542934"/>
    <w:rsid w:val="00542B30"/>
    <w:rsid w:val="00543132"/>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305"/>
    <w:rsid w:val="00565787"/>
    <w:rsid w:val="005658BE"/>
    <w:rsid w:val="00565A4B"/>
    <w:rsid w:val="00565C19"/>
    <w:rsid w:val="00566935"/>
    <w:rsid w:val="00566A3D"/>
    <w:rsid w:val="005670BF"/>
    <w:rsid w:val="0057259D"/>
    <w:rsid w:val="00572DC7"/>
    <w:rsid w:val="00572F5F"/>
    <w:rsid w:val="00572FFB"/>
    <w:rsid w:val="00574753"/>
    <w:rsid w:val="005747A5"/>
    <w:rsid w:val="00574C87"/>
    <w:rsid w:val="005755BB"/>
    <w:rsid w:val="005756BB"/>
    <w:rsid w:val="00576A61"/>
    <w:rsid w:val="005773B0"/>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4DF5"/>
    <w:rsid w:val="00626312"/>
    <w:rsid w:val="00626B23"/>
    <w:rsid w:val="00626FF9"/>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A9"/>
    <w:rsid w:val="006713CB"/>
    <w:rsid w:val="00671569"/>
    <w:rsid w:val="00671DF7"/>
    <w:rsid w:val="00672E72"/>
    <w:rsid w:val="0067313D"/>
    <w:rsid w:val="00674560"/>
    <w:rsid w:val="00677CB3"/>
    <w:rsid w:val="006802EA"/>
    <w:rsid w:val="006808F7"/>
    <w:rsid w:val="00681254"/>
    <w:rsid w:val="00681ADB"/>
    <w:rsid w:val="0068380C"/>
    <w:rsid w:val="00684171"/>
    <w:rsid w:val="006847AF"/>
    <w:rsid w:val="00690557"/>
    <w:rsid w:val="0069057E"/>
    <w:rsid w:val="006908E3"/>
    <w:rsid w:val="00690FE1"/>
    <w:rsid w:val="00693147"/>
    <w:rsid w:val="00694D49"/>
    <w:rsid w:val="00695090"/>
    <w:rsid w:val="00695B7D"/>
    <w:rsid w:val="006966DC"/>
    <w:rsid w:val="00696D27"/>
    <w:rsid w:val="006A0873"/>
    <w:rsid w:val="006A1ECD"/>
    <w:rsid w:val="006A279A"/>
    <w:rsid w:val="006A2B3B"/>
    <w:rsid w:val="006A30B6"/>
    <w:rsid w:val="006A38C3"/>
    <w:rsid w:val="006A6715"/>
    <w:rsid w:val="006B0B3C"/>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B84"/>
    <w:rsid w:val="006F756D"/>
    <w:rsid w:val="006F798C"/>
    <w:rsid w:val="00700104"/>
    <w:rsid w:val="007019A0"/>
    <w:rsid w:val="0070264F"/>
    <w:rsid w:val="007026AC"/>
    <w:rsid w:val="00702789"/>
    <w:rsid w:val="007030D2"/>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2C3F"/>
    <w:rsid w:val="00723482"/>
    <w:rsid w:val="00723CF1"/>
    <w:rsid w:val="007243AE"/>
    <w:rsid w:val="007245FB"/>
    <w:rsid w:val="00724637"/>
    <w:rsid w:val="00726327"/>
    <w:rsid w:val="00726851"/>
    <w:rsid w:val="00726EBC"/>
    <w:rsid w:val="00727DC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A12"/>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D58"/>
    <w:rsid w:val="007742C4"/>
    <w:rsid w:val="00775253"/>
    <w:rsid w:val="00775D37"/>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C1E5D"/>
    <w:rsid w:val="007C218A"/>
    <w:rsid w:val="007C218F"/>
    <w:rsid w:val="007C27C1"/>
    <w:rsid w:val="007C2EA1"/>
    <w:rsid w:val="007C3841"/>
    <w:rsid w:val="007C4F45"/>
    <w:rsid w:val="007C57C8"/>
    <w:rsid w:val="007C5A86"/>
    <w:rsid w:val="007C60A7"/>
    <w:rsid w:val="007C77BD"/>
    <w:rsid w:val="007D03CB"/>
    <w:rsid w:val="007D44F8"/>
    <w:rsid w:val="007D6012"/>
    <w:rsid w:val="007D6EC7"/>
    <w:rsid w:val="007E04BF"/>
    <w:rsid w:val="007E1925"/>
    <w:rsid w:val="007E19FD"/>
    <w:rsid w:val="007E1D7D"/>
    <w:rsid w:val="007E3397"/>
    <w:rsid w:val="007E499A"/>
    <w:rsid w:val="007E4C40"/>
    <w:rsid w:val="007E56AB"/>
    <w:rsid w:val="007E56B1"/>
    <w:rsid w:val="007E79DA"/>
    <w:rsid w:val="007F0DA8"/>
    <w:rsid w:val="007F15BC"/>
    <w:rsid w:val="007F1EC8"/>
    <w:rsid w:val="007F2149"/>
    <w:rsid w:val="007F23B4"/>
    <w:rsid w:val="007F3404"/>
    <w:rsid w:val="007F35F3"/>
    <w:rsid w:val="007F3741"/>
    <w:rsid w:val="007F3F6B"/>
    <w:rsid w:val="007F6AC3"/>
    <w:rsid w:val="007F6B7A"/>
    <w:rsid w:val="008009A8"/>
    <w:rsid w:val="00800E6F"/>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EF4"/>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710"/>
    <w:rsid w:val="00852787"/>
    <w:rsid w:val="008535CF"/>
    <w:rsid w:val="00853F97"/>
    <w:rsid w:val="008541E2"/>
    <w:rsid w:val="008542A3"/>
    <w:rsid w:val="00855E57"/>
    <w:rsid w:val="008576FD"/>
    <w:rsid w:val="00860B0A"/>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C785F"/>
    <w:rsid w:val="008D0EA5"/>
    <w:rsid w:val="008D0EC5"/>
    <w:rsid w:val="008D27E9"/>
    <w:rsid w:val="008D32B4"/>
    <w:rsid w:val="008D6068"/>
    <w:rsid w:val="008E0B13"/>
    <w:rsid w:val="008E0F3C"/>
    <w:rsid w:val="008E152E"/>
    <w:rsid w:val="008E1538"/>
    <w:rsid w:val="008E15EA"/>
    <w:rsid w:val="008E3801"/>
    <w:rsid w:val="008E5995"/>
    <w:rsid w:val="008E61DD"/>
    <w:rsid w:val="008E6640"/>
    <w:rsid w:val="008E6837"/>
    <w:rsid w:val="008E7384"/>
    <w:rsid w:val="008E73F6"/>
    <w:rsid w:val="008E7CDC"/>
    <w:rsid w:val="008F05A1"/>
    <w:rsid w:val="008F2C77"/>
    <w:rsid w:val="008F3417"/>
    <w:rsid w:val="008F4D10"/>
    <w:rsid w:val="008F4DAB"/>
    <w:rsid w:val="008F4F33"/>
    <w:rsid w:val="008F51DC"/>
    <w:rsid w:val="008F5214"/>
    <w:rsid w:val="008F5C22"/>
    <w:rsid w:val="008F608F"/>
    <w:rsid w:val="008F62E9"/>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3985"/>
    <w:rsid w:val="00925A2E"/>
    <w:rsid w:val="009261D6"/>
    <w:rsid w:val="00926C16"/>
    <w:rsid w:val="0093046E"/>
    <w:rsid w:val="00936916"/>
    <w:rsid w:val="00937F37"/>
    <w:rsid w:val="00940634"/>
    <w:rsid w:val="009423ED"/>
    <w:rsid w:val="0094281B"/>
    <w:rsid w:val="00942F39"/>
    <w:rsid w:val="009442DB"/>
    <w:rsid w:val="00944583"/>
    <w:rsid w:val="00945D80"/>
    <w:rsid w:val="00950D16"/>
    <w:rsid w:val="009518D5"/>
    <w:rsid w:val="00951C16"/>
    <w:rsid w:val="0095330C"/>
    <w:rsid w:val="00953434"/>
    <w:rsid w:val="00953A0D"/>
    <w:rsid w:val="00954DE7"/>
    <w:rsid w:val="009553FB"/>
    <w:rsid w:val="00956038"/>
    <w:rsid w:val="00956DC7"/>
    <w:rsid w:val="00957BEE"/>
    <w:rsid w:val="009640D4"/>
    <w:rsid w:val="0096445A"/>
    <w:rsid w:val="00964CC7"/>
    <w:rsid w:val="00964FB3"/>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166"/>
    <w:rsid w:val="00994267"/>
    <w:rsid w:val="00994B80"/>
    <w:rsid w:val="009967D3"/>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443"/>
    <w:rsid w:val="00A02640"/>
    <w:rsid w:val="00A03BC2"/>
    <w:rsid w:val="00A055DC"/>
    <w:rsid w:val="00A0593D"/>
    <w:rsid w:val="00A05FCC"/>
    <w:rsid w:val="00A063E2"/>
    <w:rsid w:val="00A0673A"/>
    <w:rsid w:val="00A11791"/>
    <w:rsid w:val="00A13963"/>
    <w:rsid w:val="00A146EC"/>
    <w:rsid w:val="00A14B75"/>
    <w:rsid w:val="00A157D9"/>
    <w:rsid w:val="00A15E40"/>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3C94"/>
    <w:rsid w:val="00A45B44"/>
    <w:rsid w:val="00A45C23"/>
    <w:rsid w:val="00A45C39"/>
    <w:rsid w:val="00A46242"/>
    <w:rsid w:val="00A472D5"/>
    <w:rsid w:val="00A50302"/>
    <w:rsid w:val="00A544F7"/>
    <w:rsid w:val="00A569CF"/>
    <w:rsid w:val="00A56B79"/>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4B8"/>
    <w:rsid w:val="00A87DEE"/>
    <w:rsid w:val="00A90FC0"/>
    <w:rsid w:val="00A91000"/>
    <w:rsid w:val="00A91930"/>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4D71"/>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4AED"/>
    <w:rsid w:val="00AE6589"/>
    <w:rsid w:val="00AE6DD8"/>
    <w:rsid w:val="00AE7632"/>
    <w:rsid w:val="00AF201E"/>
    <w:rsid w:val="00AF329E"/>
    <w:rsid w:val="00AF336C"/>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5DA3"/>
    <w:rsid w:val="00B56118"/>
    <w:rsid w:val="00B564EA"/>
    <w:rsid w:val="00B60777"/>
    <w:rsid w:val="00B60814"/>
    <w:rsid w:val="00B63453"/>
    <w:rsid w:val="00B64953"/>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513E"/>
    <w:rsid w:val="00BC6B12"/>
    <w:rsid w:val="00BC775F"/>
    <w:rsid w:val="00BD0D0E"/>
    <w:rsid w:val="00BD1639"/>
    <w:rsid w:val="00BD1669"/>
    <w:rsid w:val="00BD2718"/>
    <w:rsid w:val="00BD312B"/>
    <w:rsid w:val="00BD346A"/>
    <w:rsid w:val="00BD43D7"/>
    <w:rsid w:val="00BD4C9B"/>
    <w:rsid w:val="00BD5B32"/>
    <w:rsid w:val="00BD6193"/>
    <w:rsid w:val="00BD7634"/>
    <w:rsid w:val="00BD791E"/>
    <w:rsid w:val="00BD7C81"/>
    <w:rsid w:val="00BD7F95"/>
    <w:rsid w:val="00BE1116"/>
    <w:rsid w:val="00BE2435"/>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6DC6"/>
    <w:rsid w:val="00BF6F0B"/>
    <w:rsid w:val="00BF70DA"/>
    <w:rsid w:val="00BF75B0"/>
    <w:rsid w:val="00BF7F80"/>
    <w:rsid w:val="00C00C40"/>
    <w:rsid w:val="00C00C9F"/>
    <w:rsid w:val="00C00CD3"/>
    <w:rsid w:val="00C02171"/>
    <w:rsid w:val="00C02403"/>
    <w:rsid w:val="00C0258C"/>
    <w:rsid w:val="00C02F20"/>
    <w:rsid w:val="00C044AF"/>
    <w:rsid w:val="00C06199"/>
    <w:rsid w:val="00C0729A"/>
    <w:rsid w:val="00C075D6"/>
    <w:rsid w:val="00C10996"/>
    <w:rsid w:val="00C11E8B"/>
    <w:rsid w:val="00C121B7"/>
    <w:rsid w:val="00C124D1"/>
    <w:rsid w:val="00C130B2"/>
    <w:rsid w:val="00C1312A"/>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135D"/>
    <w:rsid w:val="00C41D2F"/>
    <w:rsid w:val="00C45A18"/>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BF5"/>
    <w:rsid w:val="00CA5E69"/>
    <w:rsid w:val="00CA60B9"/>
    <w:rsid w:val="00CA7430"/>
    <w:rsid w:val="00CA7C34"/>
    <w:rsid w:val="00CB1529"/>
    <w:rsid w:val="00CB1B60"/>
    <w:rsid w:val="00CB1D69"/>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A0"/>
    <w:rsid w:val="00D34F3A"/>
    <w:rsid w:val="00D34F47"/>
    <w:rsid w:val="00D352BC"/>
    <w:rsid w:val="00D4094E"/>
    <w:rsid w:val="00D41846"/>
    <w:rsid w:val="00D41971"/>
    <w:rsid w:val="00D41C63"/>
    <w:rsid w:val="00D41E7D"/>
    <w:rsid w:val="00D4204F"/>
    <w:rsid w:val="00D42F62"/>
    <w:rsid w:val="00D4307F"/>
    <w:rsid w:val="00D44058"/>
    <w:rsid w:val="00D45D8B"/>
    <w:rsid w:val="00D466C6"/>
    <w:rsid w:val="00D468AC"/>
    <w:rsid w:val="00D4748D"/>
    <w:rsid w:val="00D478E3"/>
    <w:rsid w:val="00D47DD4"/>
    <w:rsid w:val="00D522BC"/>
    <w:rsid w:val="00D54F1F"/>
    <w:rsid w:val="00D563E6"/>
    <w:rsid w:val="00D5649B"/>
    <w:rsid w:val="00D56EF1"/>
    <w:rsid w:val="00D57E51"/>
    <w:rsid w:val="00D61454"/>
    <w:rsid w:val="00D617B1"/>
    <w:rsid w:val="00D617ED"/>
    <w:rsid w:val="00D62295"/>
    <w:rsid w:val="00D63071"/>
    <w:rsid w:val="00D63CCB"/>
    <w:rsid w:val="00D64AC3"/>
    <w:rsid w:val="00D65092"/>
    <w:rsid w:val="00D663F5"/>
    <w:rsid w:val="00D66608"/>
    <w:rsid w:val="00D6692F"/>
    <w:rsid w:val="00D677F2"/>
    <w:rsid w:val="00D70540"/>
    <w:rsid w:val="00D708BD"/>
    <w:rsid w:val="00D70912"/>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538D"/>
    <w:rsid w:val="00D97E9A"/>
    <w:rsid w:val="00DA0707"/>
    <w:rsid w:val="00DA13FB"/>
    <w:rsid w:val="00DA141E"/>
    <w:rsid w:val="00DA1711"/>
    <w:rsid w:val="00DA27CA"/>
    <w:rsid w:val="00DA31A3"/>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6A0"/>
    <w:rsid w:val="00DE0A44"/>
    <w:rsid w:val="00DE1598"/>
    <w:rsid w:val="00DE16C9"/>
    <w:rsid w:val="00DE1B52"/>
    <w:rsid w:val="00DE3A0F"/>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E56"/>
    <w:rsid w:val="00E03A27"/>
    <w:rsid w:val="00E03DAF"/>
    <w:rsid w:val="00E06DC2"/>
    <w:rsid w:val="00E11164"/>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D4"/>
    <w:rsid w:val="00E64BFD"/>
    <w:rsid w:val="00E659AF"/>
    <w:rsid w:val="00E662AA"/>
    <w:rsid w:val="00E67638"/>
    <w:rsid w:val="00E71A9D"/>
    <w:rsid w:val="00E76016"/>
    <w:rsid w:val="00E772F8"/>
    <w:rsid w:val="00E80213"/>
    <w:rsid w:val="00E83CD9"/>
    <w:rsid w:val="00E84AB7"/>
    <w:rsid w:val="00E8506B"/>
    <w:rsid w:val="00E86420"/>
    <w:rsid w:val="00E87A63"/>
    <w:rsid w:val="00E90A32"/>
    <w:rsid w:val="00E90C73"/>
    <w:rsid w:val="00E92283"/>
    <w:rsid w:val="00E932BD"/>
    <w:rsid w:val="00E94AD5"/>
    <w:rsid w:val="00E96702"/>
    <w:rsid w:val="00E967A4"/>
    <w:rsid w:val="00E967F8"/>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4138"/>
    <w:rsid w:val="00FD43EA"/>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F387C"/>
    <w:rsid w:val="00FF3E15"/>
    <w:rsid w:val="00FF3E83"/>
    <w:rsid w:val="00FF410E"/>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B46923-D157-4B3F-B48E-E15A2A7B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16704</Words>
  <Characters>95215</Characters>
  <Application>Microsoft Office Word</Application>
  <DocSecurity>0</DocSecurity>
  <Lines>793</Lines>
  <Paragraphs>223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15</cp:revision>
  <dcterms:created xsi:type="dcterms:W3CDTF">2020-11-02T18:23:00Z</dcterms:created>
  <dcterms:modified xsi:type="dcterms:W3CDTF">2020-11-02T18:52:00Z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