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F627E" w14:textId="77777777" w:rsidR="00A215B1" w:rsidRDefault="005F128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2924A61" w14:textId="77777777" w:rsidR="00A215B1" w:rsidRDefault="005F128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13C0D1B" w14:textId="77777777" w:rsidR="00A215B1" w:rsidRDefault="00A215B1">
      <w:pPr>
        <w:spacing w:after="0"/>
        <w:ind w:left="1988" w:hanging="1988"/>
        <w:jc w:val="both"/>
        <w:rPr>
          <w:rFonts w:ascii="Arial" w:hAnsi="Arial" w:cs="Arial"/>
          <w:b/>
          <w:sz w:val="24"/>
        </w:rPr>
      </w:pPr>
    </w:p>
    <w:p w14:paraId="37CFA28C" w14:textId="77777777" w:rsidR="00A215B1" w:rsidRDefault="005F128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9BA841" w14:textId="77777777" w:rsidR="00A215B1" w:rsidRDefault="005F128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7592A5D1" w14:textId="77777777" w:rsidR="00A215B1" w:rsidRDefault="005F128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15F04BD3" w14:textId="77777777" w:rsidR="00A215B1" w:rsidRDefault="005F128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998BBC" w14:textId="77777777" w:rsidR="00A215B1" w:rsidRDefault="00A215B1">
      <w:pPr>
        <w:spacing w:after="0"/>
        <w:ind w:left="2388" w:hangingChars="995" w:hanging="2388"/>
        <w:jc w:val="both"/>
        <w:rPr>
          <w:sz w:val="24"/>
        </w:rPr>
      </w:pPr>
    </w:p>
    <w:p w14:paraId="239279F9" w14:textId="77777777" w:rsidR="00A215B1" w:rsidRDefault="005F128B">
      <w:pPr>
        <w:pStyle w:val="Heading1"/>
        <w:numPr>
          <w:ilvl w:val="0"/>
          <w:numId w:val="5"/>
        </w:numPr>
        <w:ind w:left="360"/>
        <w:rPr>
          <w:rFonts w:cs="Arial"/>
          <w:sz w:val="32"/>
          <w:szCs w:val="32"/>
          <w:lang w:val="en-US"/>
        </w:rPr>
      </w:pPr>
      <w:r>
        <w:rPr>
          <w:rFonts w:cs="Arial"/>
          <w:sz w:val="32"/>
          <w:szCs w:val="32"/>
          <w:lang w:val="en-US"/>
        </w:rPr>
        <w:t>Introduction</w:t>
      </w:r>
    </w:p>
    <w:p w14:paraId="455E14A8" w14:textId="77777777" w:rsidR="00A215B1" w:rsidRDefault="005F128B">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454B4AA5" w14:textId="77777777" w:rsidR="00A215B1" w:rsidRDefault="005F128B">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747B7F12" w14:textId="77777777" w:rsidR="00A215B1" w:rsidRDefault="005F128B">
      <w:pPr>
        <w:pStyle w:val="ListParagraph"/>
        <w:numPr>
          <w:ilvl w:val="1"/>
          <w:numId w:val="6"/>
        </w:numPr>
        <w:spacing w:line="254" w:lineRule="auto"/>
        <w:rPr>
          <w:lang w:val="en-GB" w:eastAsia="zh-CN"/>
        </w:rPr>
      </w:pPr>
      <w:r>
        <w:rPr>
          <w:lang w:val="en-GB" w:eastAsia="zh-CN"/>
        </w:rPr>
        <w:t>Issue#5 in R1-2008871, issue on handling of SUL and DAPS operation</w:t>
      </w:r>
    </w:p>
    <w:p w14:paraId="40C6BB4B" w14:textId="77777777" w:rsidR="00A215B1" w:rsidRDefault="00A215B1">
      <w:pPr>
        <w:pStyle w:val="ListParagraph"/>
        <w:spacing w:line="254" w:lineRule="auto"/>
        <w:ind w:left="1296"/>
        <w:rPr>
          <w:lang w:val="en-GB" w:eastAsia="zh-CN"/>
        </w:rPr>
      </w:pPr>
    </w:p>
    <w:p w14:paraId="230BF980" w14:textId="77777777" w:rsidR="00A215B1" w:rsidRDefault="00A215B1">
      <w:pPr>
        <w:ind w:firstLine="288"/>
        <w:rPr>
          <w:sz w:val="22"/>
          <w:szCs w:val="22"/>
          <w:lang w:eastAsia="zh-CN"/>
        </w:rPr>
      </w:pPr>
    </w:p>
    <w:p w14:paraId="1D6F6165" w14:textId="77777777" w:rsidR="00A215B1" w:rsidRDefault="005F128B">
      <w:pPr>
        <w:pStyle w:val="Heading1"/>
        <w:numPr>
          <w:ilvl w:val="0"/>
          <w:numId w:val="5"/>
        </w:numPr>
        <w:ind w:left="360"/>
        <w:rPr>
          <w:rFonts w:cs="Arial"/>
          <w:sz w:val="32"/>
          <w:szCs w:val="32"/>
          <w:lang w:val="en-US"/>
        </w:rPr>
      </w:pPr>
      <w:r>
        <w:rPr>
          <w:rFonts w:cs="Arial"/>
          <w:sz w:val="32"/>
          <w:szCs w:val="32"/>
        </w:rPr>
        <w:t>Recap of issue from R1-2008871</w:t>
      </w:r>
    </w:p>
    <w:p w14:paraId="54F81484" w14:textId="77777777" w:rsidR="00A215B1" w:rsidRDefault="005F128B">
      <w:pPr>
        <w:pStyle w:val="Heading2"/>
        <w:rPr>
          <w:lang w:val="en-US"/>
        </w:rPr>
      </w:pPr>
      <w:r>
        <w:t>Issue #5) Handling of SUL and DAPS capability [6]</w:t>
      </w:r>
    </w:p>
    <w:p w14:paraId="4C37E7F7" w14:textId="77777777" w:rsidR="00A215B1" w:rsidRDefault="005F12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17CACAAC" w14:textId="77777777" w:rsidR="00A215B1" w:rsidRDefault="00A215B1">
      <w:pPr>
        <w:pStyle w:val="BodyText"/>
        <w:spacing w:after="0"/>
        <w:rPr>
          <w:rFonts w:ascii="Times New Roman" w:hAnsi="Times New Roman"/>
          <w:sz w:val="22"/>
          <w:szCs w:val="22"/>
          <w:lang w:eastAsia="zh-CN"/>
        </w:rPr>
      </w:pPr>
    </w:p>
    <w:p w14:paraId="59CDD717" w14:textId="77777777" w:rsidR="00A215B1" w:rsidRDefault="005F1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48C16672" w14:textId="77777777" w:rsidR="00A215B1" w:rsidRDefault="005F128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A215B1" w14:paraId="597FE0E4" w14:textId="77777777">
        <w:tc>
          <w:tcPr>
            <w:tcW w:w="9962" w:type="dxa"/>
          </w:tcPr>
          <w:p w14:paraId="3E83FC21" w14:textId="77777777" w:rsidR="00A215B1" w:rsidRDefault="005F128B">
            <w:pPr>
              <w:spacing w:before="0" w:after="0" w:line="240" w:lineRule="auto"/>
              <w:rPr>
                <w:rFonts w:ascii="Arial" w:hAnsi="Arial" w:cs="Arial"/>
                <w:b/>
              </w:rPr>
            </w:pPr>
            <w:r>
              <w:rPr>
                <w:rFonts w:ascii="Arial" w:hAnsi="Arial" w:cs="Arial"/>
                <w:b/>
              </w:rPr>
              <w:t>1. Overall Description:</w:t>
            </w:r>
          </w:p>
          <w:p w14:paraId="686C5A39" w14:textId="77777777" w:rsidR="00A215B1" w:rsidRDefault="005F128B">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1FCE2D8D" w14:textId="77777777" w:rsidR="00A215B1" w:rsidRDefault="00A215B1">
            <w:pPr>
              <w:pStyle w:val="Header"/>
              <w:spacing w:before="0" w:after="0" w:line="240" w:lineRule="auto"/>
              <w:rPr>
                <w:rFonts w:cs="Arial"/>
              </w:rPr>
            </w:pPr>
          </w:p>
          <w:p w14:paraId="43B642D4" w14:textId="77777777" w:rsidR="00A215B1" w:rsidRDefault="005F128B">
            <w:pPr>
              <w:spacing w:before="0" w:after="0" w:line="240" w:lineRule="auto"/>
              <w:rPr>
                <w:rFonts w:ascii="Arial" w:hAnsi="Arial" w:cs="Arial"/>
                <w:b/>
              </w:rPr>
            </w:pPr>
            <w:r>
              <w:rPr>
                <w:rFonts w:ascii="Arial" w:hAnsi="Arial" w:cs="Arial"/>
                <w:b/>
              </w:rPr>
              <w:t>2. Actions:</w:t>
            </w:r>
          </w:p>
          <w:p w14:paraId="422E993B" w14:textId="77777777" w:rsidR="00A215B1" w:rsidRDefault="005F128B">
            <w:pPr>
              <w:spacing w:before="0" w:after="0" w:line="240" w:lineRule="auto"/>
              <w:ind w:left="1985" w:hanging="1985"/>
              <w:rPr>
                <w:rFonts w:ascii="Arial" w:hAnsi="Arial" w:cs="Arial"/>
                <w:b/>
              </w:rPr>
            </w:pPr>
            <w:r>
              <w:rPr>
                <w:rFonts w:ascii="Arial" w:hAnsi="Arial" w:cs="Arial"/>
                <w:b/>
              </w:rPr>
              <w:t>To RAN2:</w:t>
            </w:r>
          </w:p>
          <w:p w14:paraId="10B93A96" w14:textId="77777777" w:rsidR="00A215B1" w:rsidRDefault="005F128B">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2D095147" w14:textId="77777777" w:rsidR="00A215B1" w:rsidRDefault="00A215B1">
            <w:pPr>
              <w:pStyle w:val="BodyText"/>
              <w:spacing w:before="0" w:after="0" w:line="240" w:lineRule="auto"/>
              <w:rPr>
                <w:rFonts w:ascii="Times New Roman" w:hAnsi="Times New Roman"/>
                <w:sz w:val="22"/>
                <w:szCs w:val="22"/>
                <w:lang w:eastAsia="zh-CN"/>
              </w:rPr>
            </w:pPr>
          </w:p>
        </w:tc>
      </w:tr>
    </w:tbl>
    <w:p w14:paraId="19E36B57" w14:textId="77777777" w:rsidR="00A215B1" w:rsidRDefault="00A215B1">
      <w:pPr>
        <w:pStyle w:val="BodyText"/>
        <w:spacing w:after="0"/>
        <w:rPr>
          <w:rFonts w:ascii="Times New Roman" w:hAnsi="Times New Roman"/>
          <w:sz w:val="22"/>
          <w:szCs w:val="22"/>
          <w:lang w:eastAsia="zh-CN"/>
        </w:rPr>
      </w:pPr>
    </w:p>
    <w:p w14:paraId="44999A48" w14:textId="77777777" w:rsidR="00A215B1" w:rsidRDefault="00A215B1">
      <w:pPr>
        <w:pStyle w:val="BodyText"/>
        <w:spacing w:after="0"/>
        <w:rPr>
          <w:rFonts w:ascii="Times New Roman" w:hAnsi="Times New Roman"/>
          <w:sz w:val="22"/>
          <w:szCs w:val="22"/>
          <w:lang w:eastAsia="zh-CN"/>
        </w:rPr>
      </w:pPr>
    </w:p>
    <w:p w14:paraId="53C0A667" w14:textId="77777777" w:rsidR="00A215B1" w:rsidRDefault="005F128B">
      <w:pPr>
        <w:pStyle w:val="Heading1"/>
        <w:numPr>
          <w:ilvl w:val="0"/>
          <w:numId w:val="5"/>
        </w:numPr>
        <w:ind w:left="360"/>
        <w:rPr>
          <w:rFonts w:cs="Arial"/>
          <w:sz w:val="32"/>
          <w:szCs w:val="32"/>
          <w:lang w:val="en-US"/>
        </w:rPr>
      </w:pPr>
      <w:r>
        <w:rPr>
          <w:rFonts w:cs="Arial"/>
          <w:sz w:val="32"/>
          <w:szCs w:val="32"/>
        </w:rPr>
        <w:t>Summary of Email Discussions</w:t>
      </w:r>
    </w:p>
    <w:p w14:paraId="20BCACFD" w14:textId="77777777" w:rsidR="00A215B1" w:rsidRDefault="005F128B">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01452B26" w14:textId="77777777" w:rsidR="00A215B1" w:rsidRDefault="00A215B1">
      <w:pPr>
        <w:pStyle w:val="BodyText"/>
        <w:spacing w:after="0"/>
        <w:rPr>
          <w:rFonts w:ascii="Times New Roman" w:hAnsi="Times New Roman"/>
          <w:sz w:val="22"/>
          <w:szCs w:val="22"/>
          <w:lang w:eastAsia="zh-CN"/>
        </w:rPr>
      </w:pPr>
    </w:p>
    <w:p w14:paraId="5594FDFC" w14:textId="77777777" w:rsidR="00A215B1" w:rsidRDefault="005F128B">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4FE09AB1" w14:textId="77777777" w:rsidR="00A215B1" w:rsidRDefault="00A215B1">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A215B1" w14:paraId="6F76A669"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69B5E0D" w14:textId="77777777" w:rsidR="00A215B1" w:rsidRDefault="005F128B">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1740C30" w14:textId="77777777" w:rsidR="00A215B1" w:rsidRDefault="005F128B">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463D5" w14:textId="77777777" w:rsidR="00A215B1" w:rsidRDefault="005F128B">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A215B1" w14:paraId="1D9F974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07A6" w14:textId="77777777" w:rsidR="00A215B1" w:rsidRDefault="005F128B">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14EBC" w14:textId="77777777" w:rsidR="00A215B1" w:rsidRDefault="005F128B">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48F65D8F" w14:textId="77777777" w:rsidR="00A215B1" w:rsidRDefault="005F128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SUL or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is not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2E7019EE" w14:textId="77777777" w:rsidR="00A215B1" w:rsidRDefault="005F128B">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A215B1" w14:paraId="1B3E5ED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B5424" w14:textId="77777777" w:rsidR="00A215B1" w:rsidRDefault="005F128B">
            <w:pPr>
              <w:spacing w:after="0"/>
              <w:rPr>
                <w:lang w:val="sv-SE" w:eastAsia="zh-CN"/>
              </w:rPr>
            </w:pPr>
            <w:r>
              <w:rPr>
                <w:lang w:val="sv-SE" w:eastAsia="zh-CN"/>
              </w:rPr>
              <w:t>Huawei/</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79849" w14:textId="77777777" w:rsidR="00A215B1" w:rsidRDefault="005F128B">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3779ECA1" w14:textId="77777777" w:rsidR="00A215B1" w:rsidRDefault="005F128B">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5B77BA99" w14:textId="77777777" w:rsidR="00A215B1" w:rsidRDefault="005F128B">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SUL or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feature and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A215B1" w14:paraId="54F2567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84C98" w14:textId="77777777" w:rsidR="00A215B1" w:rsidRDefault="005F128B">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F46CD" w14:textId="77777777" w:rsidR="00A215B1" w:rsidRDefault="005F128B">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5BBE94F" w14:textId="77777777" w:rsidR="00A215B1" w:rsidRDefault="005F128B">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A215B1" w14:paraId="3063A2A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ADF40" w14:textId="77777777" w:rsidR="00A215B1" w:rsidRDefault="005F128B">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38EEA" w14:textId="77777777" w:rsidR="00A215B1" w:rsidRDefault="005F128B">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720E79CD" w14:textId="77777777" w:rsidR="00A215B1" w:rsidRDefault="005F128B">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A215B1" w14:paraId="325FC87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0A87" w14:textId="77777777" w:rsidR="00A215B1" w:rsidRDefault="005F128B">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4D4C8" w14:textId="77777777" w:rsidR="00A215B1" w:rsidRDefault="005F128B">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0493BA54" w14:textId="77777777" w:rsidR="00A215B1" w:rsidRDefault="005F128B">
            <w:pPr>
              <w:overflowPunct/>
              <w:autoSpaceDE/>
              <w:adjustRightInd/>
              <w:spacing w:after="0"/>
              <w:rPr>
                <w:lang w:eastAsia="zh-CN"/>
              </w:rPr>
            </w:pPr>
            <w:r>
              <w:rPr>
                <w:lang w:eastAsia="zh-CN"/>
              </w:rPr>
              <w:t>We also agree on QC’s clarification text on BWP and HW/Apple’s suggestion to discuss the remaining details in RAN2.</w:t>
            </w:r>
          </w:p>
        </w:tc>
      </w:tr>
      <w:tr w:rsidR="00A215B1" w14:paraId="5EDE87C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932B4" w14:textId="77777777" w:rsidR="00A215B1" w:rsidRDefault="005F128B">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AD7D7" w14:textId="77777777" w:rsidR="00A215B1" w:rsidRDefault="005F128B">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137732A4" w14:textId="77777777" w:rsidR="00A215B1" w:rsidRDefault="005F128B">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A215B1" w14:paraId="7D92BB3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F093" w14:textId="77777777" w:rsidR="00A215B1" w:rsidRDefault="005F128B">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FBBD" w14:textId="77777777" w:rsidR="00A215B1" w:rsidRDefault="005F128B">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6B54E50" w14:textId="77777777" w:rsidR="00A215B1" w:rsidRDefault="005F128B">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48A25EE" w14:textId="77777777" w:rsidR="00A215B1" w:rsidRDefault="005F128B">
            <w:pPr>
              <w:overflowPunct/>
              <w:autoSpaceDE/>
              <w:adjustRightInd/>
              <w:spacing w:after="0"/>
              <w:rPr>
                <w:lang w:val="en-GB" w:eastAsia="zh-CN"/>
              </w:rPr>
            </w:pPr>
            <w:r>
              <w:rPr>
                <w:lang w:val="en-GB" w:eastAsia="zh-CN"/>
              </w:rPr>
              <w:t xml:space="preserve">This may be difficult from UE implementation and definition perspective. </w:t>
            </w:r>
          </w:p>
          <w:p w14:paraId="22DE179F" w14:textId="77777777" w:rsidR="00A215B1" w:rsidRDefault="00A215B1">
            <w:pPr>
              <w:overflowPunct/>
              <w:autoSpaceDE/>
              <w:adjustRightInd/>
              <w:spacing w:after="0"/>
              <w:rPr>
                <w:lang w:val="en-GB" w:eastAsia="zh-CN"/>
              </w:rPr>
            </w:pPr>
          </w:p>
          <w:p w14:paraId="3D3CE16A" w14:textId="77777777" w:rsidR="00A215B1" w:rsidRDefault="005F128B">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63A07141" w14:textId="77777777" w:rsidR="00A215B1" w:rsidRDefault="005F128B">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 ”</w:t>
            </w:r>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1D25AAF9" w14:textId="77777777" w:rsidR="00A215B1" w:rsidRDefault="00A215B1">
            <w:pPr>
              <w:overflowPunct/>
              <w:autoSpaceDE/>
              <w:adjustRightInd/>
              <w:spacing w:after="0"/>
              <w:rPr>
                <w:lang w:val="en-GB" w:eastAsia="zh-CN"/>
              </w:rPr>
            </w:pPr>
          </w:p>
          <w:p w14:paraId="491CDC90" w14:textId="77777777" w:rsidR="00A215B1" w:rsidRDefault="005F128B">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73464C70" w14:textId="77777777" w:rsidR="00A215B1" w:rsidRDefault="005F128B">
            <w:pPr>
              <w:rPr>
                <w:lang w:val="en-GB"/>
              </w:rPr>
            </w:pPr>
            <w:r>
              <w:rPr>
                <w:lang w:val="en-GB"/>
              </w:rPr>
              <w:t>In Section 6.1.3 (of 38.133):</w:t>
            </w:r>
          </w:p>
          <w:p w14:paraId="6AEF5381" w14:textId="77777777" w:rsidR="00A215B1" w:rsidRDefault="005F128B">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A636E93" w14:textId="77777777" w:rsidR="00A215B1" w:rsidRDefault="005F128B">
            <w:r>
              <w:t>And then in 6.1.3.2:</w:t>
            </w:r>
          </w:p>
          <w:p w14:paraId="53960133" w14:textId="77777777" w:rsidR="00A215B1" w:rsidRDefault="005F128B">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3CB8EED9" w14:textId="77777777" w:rsidR="00A215B1" w:rsidRDefault="005F128B">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1DAFD533" w14:textId="77777777" w:rsidR="00A215B1" w:rsidRDefault="00A215B1">
            <w:pPr>
              <w:overflowPunct/>
              <w:autoSpaceDE/>
              <w:adjustRightInd/>
              <w:spacing w:after="0"/>
              <w:rPr>
                <w:lang w:val="sv-SE" w:eastAsia="zh-CN"/>
              </w:rPr>
            </w:pPr>
          </w:p>
        </w:tc>
      </w:tr>
      <w:tr w:rsidR="00A215B1" w14:paraId="74C69B71"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1266929" w14:textId="77777777" w:rsidR="00A215B1" w:rsidRDefault="005F128B">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99CF461" w14:textId="77777777" w:rsidR="00A215B1" w:rsidRDefault="005F128B">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5806B4" w14:textId="77777777" w:rsidR="00A215B1" w:rsidRDefault="005F128B">
            <w:pPr>
              <w:overflowPunct/>
              <w:autoSpaceDE/>
              <w:adjustRightInd/>
              <w:spacing w:after="0"/>
              <w:rPr>
                <w:lang w:val="en-GB" w:eastAsia="zh-CN"/>
              </w:rPr>
            </w:pPr>
            <w:r>
              <w:rPr>
                <w:lang w:val="en-GB" w:eastAsia="zh-CN"/>
              </w:rPr>
              <w:t>Summary of discussion so far:</w:t>
            </w:r>
          </w:p>
          <w:p w14:paraId="2D06080D" w14:textId="77777777" w:rsidR="00A215B1" w:rsidRDefault="005F128B">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5B6F9A56" w14:textId="77777777" w:rsidR="00A215B1" w:rsidRDefault="005F128B">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6380B73F" w14:textId="77777777" w:rsidR="00A215B1" w:rsidRDefault="005F128B">
            <w:pPr>
              <w:pStyle w:val="ListParagraph"/>
              <w:numPr>
                <w:ilvl w:val="0"/>
                <w:numId w:val="8"/>
              </w:numPr>
              <w:rPr>
                <w:lang w:val="en-GB" w:eastAsia="zh-CN"/>
              </w:rPr>
            </w:pPr>
            <w:r>
              <w:rPr>
                <w:lang w:val="en-GB" w:eastAsia="zh-CN"/>
              </w:rPr>
              <w:t>BWP related aspects seems to be clarified by RAN4 specification.</w:t>
            </w:r>
          </w:p>
          <w:p w14:paraId="5C02DC34" w14:textId="77777777" w:rsidR="00A215B1" w:rsidRDefault="005F128B">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0246351E" w14:textId="77777777" w:rsidR="00A215B1" w:rsidRDefault="00A215B1">
      <w:pPr>
        <w:pStyle w:val="BodyText"/>
        <w:spacing w:after="0"/>
        <w:rPr>
          <w:rFonts w:ascii="Times New Roman" w:hAnsi="Times New Roman"/>
          <w:sz w:val="22"/>
          <w:szCs w:val="22"/>
          <w:lang w:eastAsia="zh-CN"/>
        </w:rPr>
      </w:pPr>
    </w:p>
    <w:p w14:paraId="5A706523" w14:textId="77777777" w:rsidR="00A215B1" w:rsidRDefault="00A215B1">
      <w:pPr>
        <w:pStyle w:val="BodyText"/>
        <w:spacing w:after="0"/>
        <w:rPr>
          <w:rFonts w:ascii="Times New Roman" w:hAnsi="Times New Roman"/>
          <w:sz w:val="22"/>
          <w:szCs w:val="22"/>
          <w:lang w:eastAsia="zh-CN"/>
        </w:rPr>
      </w:pPr>
    </w:p>
    <w:p w14:paraId="24E4D420" w14:textId="77777777" w:rsidR="00A215B1" w:rsidRDefault="005F128B">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79AA8306" w14:textId="77777777" w:rsidR="00A215B1" w:rsidRDefault="00A215B1">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A215B1" w14:paraId="572E5F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716E40" w14:textId="77777777" w:rsidR="00A215B1" w:rsidRDefault="005F128B">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39F4479" w14:textId="77777777" w:rsidR="00A215B1" w:rsidRDefault="005F128B">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2AAC7" w14:textId="77777777" w:rsidR="00A215B1" w:rsidRDefault="005F128B">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A215B1" w14:paraId="6DA70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795F" w14:textId="77777777" w:rsidR="00A215B1" w:rsidRDefault="005F128B">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D0CFF" w14:textId="77777777" w:rsidR="00A215B1" w:rsidRDefault="00A215B1">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27B88A86" w14:textId="77777777" w:rsidR="00A215B1" w:rsidRDefault="005F128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A215B1" w14:paraId="0C699B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9A8D2" w14:textId="77777777" w:rsidR="00A215B1" w:rsidRDefault="005F128B">
            <w:pPr>
              <w:spacing w:after="0"/>
              <w:rPr>
                <w:lang w:val="sv-SE" w:eastAsia="zh-CN"/>
              </w:rPr>
            </w:pPr>
            <w:r>
              <w:rPr>
                <w:rFonts w:hint="eastAsia"/>
                <w:lang w:val="sv-SE" w:eastAsia="zh-CN"/>
              </w:rPr>
              <w:t>H</w:t>
            </w:r>
            <w:r>
              <w:rPr>
                <w:lang w:val="sv-SE" w:eastAsia="zh-CN"/>
              </w:rPr>
              <w:t>uawei/</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E4B70" w14:textId="77777777" w:rsidR="00A215B1" w:rsidRDefault="005F128B">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5FC10F02" w14:textId="77777777" w:rsidR="00A215B1" w:rsidRDefault="005F128B">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as long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release and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A215B1" w14:paraId="71083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A1E3E" w14:textId="77777777" w:rsidR="00A215B1" w:rsidRDefault="005F128B">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71A19" w14:textId="77777777" w:rsidR="00A215B1" w:rsidRDefault="005F128B">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41E1084C" w14:textId="77777777" w:rsidR="00A215B1" w:rsidRDefault="005F128B">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A215B1" w14:paraId="6DB20F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9E1FF" w14:textId="77777777" w:rsidR="00A215B1" w:rsidRDefault="005F128B">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FDB44" w14:textId="77777777" w:rsidR="00A215B1" w:rsidRDefault="005F128B">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FFB7B31" w14:textId="77777777" w:rsidR="00A215B1" w:rsidRDefault="005F128B">
            <w:pPr>
              <w:overflowPunct/>
              <w:autoSpaceDE/>
              <w:adjustRightInd/>
              <w:spacing w:after="0"/>
              <w:rPr>
                <w:lang w:eastAsia="zh-CN"/>
              </w:rPr>
            </w:pPr>
            <w:r>
              <w:rPr>
                <w:lang w:eastAsia="zh-CN"/>
              </w:rPr>
              <w:t>Sending the LS is preferred.</w:t>
            </w:r>
          </w:p>
        </w:tc>
      </w:tr>
      <w:tr w:rsidR="00A215B1" w14:paraId="2D500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B345D" w14:textId="77777777" w:rsidR="00A215B1" w:rsidRDefault="005F128B">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D124" w14:textId="77777777" w:rsidR="00A215B1" w:rsidRDefault="005F128B">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4838277F" w14:textId="77777777" w:rsidR="00A215B1" w:rsidRDefault="005F128B">
            <w:pPr>
              <w:overflowPunct/>
              <w:autoSpaceDE/>
              <w:adjustRightInd/>
              <w:spacing w:after="0"/>
              <w:rPr>
                <w:lang w:eastAsia="zh-CN"/>
              </w:rPr>
            </w:pPr>
            <w:r>
              <w:rPr>
                <w:lang w:eastAsia="zh-CN"/>
              </w:rPr>
              <w:t>Sending the LS is preferred.</w:t>
            </w:r>
          </w:p>
        </w:tc>
      </w:tr>
      <w:tr w:rsidR="00A215B1" w14:paraId="4EC8A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61FD5" w14:textId="77777777" w:rsidR="00A215B1" w:rsidRDefault="005F128B">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0333B" w14:textId="77777777" w:rsidR="00A215B1" w:rsidRDefault="00A215B1">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23AA13DC" w14:textId="77777777" w:rsidR="00A215B1" w:rsidRDefault="005F128B">
            <w:pPr>
              <w:overflowPunct/>
              <w:autoSpaceDE/>
              <w:adjustRightInd/>
              <w:spacing w:after="0"/>
              <w:rPr>
                <w:lang w:eastAsia="zh-CN"/>
              </w:rPr>
            </w:pPr>
            <w:r>
              <w:rPr>
                <w:lang w:eastAsia="zh-CN"/>
              </w:rPr>
              <w:t>Depends on the discussion in Q1.</w:t>
            </w:r>
          </w:p>
        </w:tc>
      </w:tr>
      <w:tr w:rsidR="00A215B1" w14:paraId="76B68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362FA" w14:textId="77777777" w:rsidR="00A215B1" w:rsidRDefault="005F128B">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8C26C" w14:textId="77777777" w:rsidR="00A215B1" w:rsidRDefault="005F128B">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578C84" w14:textId="77777777" w:rsidR="00A215B1" w:rsidRDefault="005F128B">
            <w:pPr>
              <w:overflowPunct/>
              <w:autoSpaceDE/>
              <w:adjustRightInd/>
              <w:spacing w:after="0"/>
              <w:rPr>
                <w:lang w:eastAsia="zh-CN"/>
              </w:rPr>
            </w:pPr>
            <w:r>
              <w:rPr>
                <w:lang w:eastAsia="zh-CN"/>
              </w:rPr>
              <w:t>We think LS to RAN2 is needed.</w:t>
            </w:r>
          </w:p>
        </w:tc>
      </w:tr>
      <w:tr w:rsidR="00A215B1" w14:paraId="1B5049DF"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3971450" w14:textId="77777777" w:rsidR="00A215B1" w:rsidRDefault="005F128B">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5F3191A" w14:textId="77777777" w:rsidR="00A215B1" w:rsidRDefault="005F128B">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A16E4B2" w14:textId="77777777" w:rsidR="00A215B1" w:rsidRDefault="005F128B">
            <w:pPr>
              <w:overflowPunct/>
              <w:autoSpaceDE/>
              <w:adjustRightInd/>
              <w:spacing w:after="0"/>
              <w:rPr>
                <w:lang w:eastAsia="zh-CN"/>
              </w:rPr>
            </w:pPr>
            <w:r>
              <w:rPr>
                <w:lang w:eastAsia="zh-CN"/>
              </w:rPr>
              <w:t>See moderator comments from Q1 (above).</w:t>
            </w:r>
          </w:p>
        </w:tc>
      </w:tr>
    </w:tbl>
    <w:p w14:paraId="722EB53E" w14:textId="77777777" w:rsidR="00A215B1" w:rsidRDefault="00A215B1">
      <w:pPr>
        <w:pStyle w:val="BodyText"/>
        <w:spacing w:after="0"/>
        <w:rPr>
          <w:rFonts w:ascii="Times New Roman" w:hAnsi="Times New Roman"/>
          <w:sz w:val="22"/>
          <w:szCs w:val="22"/>
          <w:lang w:eastAsia="zh-CN"/>
        </w:rPr>
      </w:pPr>
    </w:p>
    <w:p w14:paraId="04EC0570" w14:textId="77777777" w:rsidR="00A215B1" w:rsidRDefault="00A215B1">
      <w:pPr>
        <w:pStyle w:val="BodyText"/>
        <w:spacing w:after="0"/>
        <w:rPr>
          <w:rFonts w:ascii="Times New Roman" w:hAnsi="Times New Roman"/>
          <w:sz w:val="22"/>
          <w:szCs w:val="22"/>
          <w:lang w:eastAsia="zh-CN"/>
        </w:rPr>
      </w:pPr>
    </w:p>
    <w:p w14:paraId="6D993B2E" w14:textId="77777777" w:rsidR="00A215B1" w:rsidRDefault="005F128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2A8034F8" w14:textId="77777777" w:rsidR="00A215B1" w:rsidRDefault="005F128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137CDF3E" w14:textId="77777777" w:rsidR="00A215B1" w:rsidRDefault="005F128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388D1C80" w14:textId="77777777" w:rsidR="00A215B1" w:rsidRDefault="005F128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188B1F36" w14:textId="77777777" w:rsidR="00A215B1" w:rsidRDefault="005F128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2C3923C0" w14:textId="77777777" w:rsidR="00A215B1" w:rsidRDefault="005F128B">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1D3B04" w14:textId="77777777" w:rsidR="00A215B1" w:rsidRDefault="005F128B">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276DE01F" w14:textId="77777777" w:rsidR="00A215B1" w:rsidRDefault="00A215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215B1" w14:paraId="1C4929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3BCCAB" w14:textId="77777777" w:rsidR="00A215B1" w:rsidRDefault="005F128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2799EF" w14:textId="77777777" w:rsidR="00A215B1" w:rsidRDefault="005F128B">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A215B1" w14:paraId="619D5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DD53A" w14:textId="77777777" w:rsidR="00A215B1" w:rsidRDefault="005F128B">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6A9F427" w14:textId="77777777" w:rsidR="00A215B1" w:rsidRDefault="005F128B">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14:paraId="31084D17" w14:textId="77777777" w:rsidR="00A215B1" w:rsidRDefault="00A215B1">
            <w:pPr>
              <w:overflowPunct/>
              <w:autoSpaceDE/>
              <w:adjustRightInd/>
              <w:spacing w:after="0"/>
              <w:rPr>
                <w:lang w:val="sv-SE" w:eastAsia="zh-CN"/>
              </w:rPr>
            </w:pPr>
          </w:p>
          <w:p w14:paraId="26824BCA" w14:textId="77777777" w:rsidR="00A215B1" w:rsidRDefault="005F128B">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38.300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is not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14:paraId="6FA25574" w14:textId="77777777" w:rsidR="00A215B1" w:rsidRDefault="005F128B">
            <w:pPr>
              <w:overflowPunct/>
              <w:autoSpaceDE/>
              <w:adjustRightInd/>
              <w:spacing w:after="0"/>
              <w:rPr>
                <w:lang w:val="sv-SE" w:eastAsia="zh-CN"/>
              </w:rPr>
            </w:pPr>
            <w:r>
              <w:rPr>
                <w:lang w:val="sv-SE" w:eastAsia="zh-CN"/>
              </w:rPr>
              <w:t>---------</w:t>
            </w:r>
          </w:p>
          <w:p w14:paraId="41B53183" w14:textId="77777777" w:rsidR="00A215B1" w:rsidRDefault="005F128B">
            <w:pPr>
              <w:pStyle w:val="Heading3"/>
            </w:pPr>
            <w:bookmarkStart w:id="3" w:name="_Toc29376007"/>
            <w:bookmarkStart w:id="4" w:name="_Toc37231880"/>
            <w:bookmarkStart w:id="5" w:name="_Toc46501935"/>
            <w:bookmarkStart w:id="6" w:name="_Toc20387928"/>
            <w:r>
              <w:t>“5.4.2</w:t>
            </w:r>
            <w:r>
              <w:rPr>
                <w:rFonts w:ascii="Calibri" w:eastAsia="MS Mincho" w:hAnsi="Calibri"/>
                <w:sz w:val="22"/>
                <w:szCs w:val="22"/>
              </w:rPr>
              <w:tab/>
            </w:r>
            <w:r>
              <w:t>Supplementary Uplink</w:t>
            </w:r>
            <w:bookmarkEnd w:id="3"/>
            <w:bookmarkEnd w:id="4"/>
            <w:bookmarkEnd w:id="5"/>
            <w:bookmarkEnd w:id="6"/>
          </w:p>
          <w:p w14:paraId="5F39377E" w14:textId="77777777" w:rsidR="00A215B1" w:rsidRDefault="005F128B">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3112D2DD" w14:textId="77777777" w:rsidR="00A215B1" w:rsidRDefault="005F128B">
            <w:pPr>
              <w:overflowPunct/>
              <w:autoSpaceDE/>
              <w:adjustRightInd/>
              <w:spacing w:after="0"/>
              <w:rPr>
                <w:lang w:val="sv-SE" w:eastAsia="zh-CN"/>
              </w:rPr>
            </w:pPr>
            <w:r>
              <w:rPr>
                <w:lang w:val="sv-SE" w:eastAsia="zh-CN"/>
              </w:rPr>
              <w:t>---------</w:t>
            </w:r>
          </w:p>
          <w:p w14:paraId="3A3025F4" w14:textId="77777777" w:rsidR="00A215B1" w:rsidRDefault="005F128B">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SUL or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source cell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14:paraId="642CC7EC" w14:textId="77777777" w:rsidR="00A215B1" w:rsidRDefault="00A215B1">
            <w:pPr>
              <w:overflowPunct/>
              <w:autoSpaceDE/>
              <w:adjustRightInd/>
              <w:spacing w:after="0"/>
              <w:rPr>
                <w:lang w:val="sv-SE" w:eastAsia="zh-CN"/>
              </w:rPr>
            </w:pPr>
          </w:p>
          <w:p w14:paraId="24FE911D" w14:textId="77777777" w:rsidR="00A215B1" w:rsidRDefault="005F128B">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is not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14:paraId="5511B9FC" w14:textId="77777777" w:rsidR="00A215B1" w:rsidRDefault="00A215B1">
            <w:pPr>
              <w:overflowPunct/>
              <w:autoSpaceDE/>
              <w:adjustRightInd/>
              <w:spacing w:after="0"/>
              <w:rPr>
                <w:lang w:val="sv-SE" w:eastAsia="zh-CN"/>
              </w:rPr>
            </w:pPr>
          </w:p>
          <w:p w14:paraId="2418D815" w14:textId="77777777" w:rsidR="00A215B1" w:rsidRDefault="005F128B">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SUL or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14:paraId="682667CE" w14:textId="77777777" w:rsidR="00A215B1" w:rsidRDefault="00A215B1">
            <w:pPr>
              <w:overflowPunct/>
              <w:autoSpaceDE/>
              <w:adjustRightInd/>
              <w:spacing w:after="0"/>
              <w:rPr>
                <w:lang w:val="sv-SE" w:eastAsia="zh-CN"/>
              </w:rPr>
            </w:pPr>
          </w:p>
          <w:p w14:paraId="2469434C" w14:textId="77777777" w:rsidR="00A215B1" w:rsidRDefault="005F128B">
            <w:pPr>
              <w:overflowPunct/>
              <w:autoSpaceDE/>
              <w:adjustRightInd/>
              <w:spacing w:after="0"/>
              <w:rPr>
                <w:lang w:val="sv-SE" w:eastAsia="zh-CN"/>
              </w:rPr>
            </w:pPr>
            <w:r>
              <w:rPr>
                <w:lang w:val="sv-SE" w:eastAsia="zh-CN"/>
              </w:rPr>
              <w:t>---------------</w:t>
            </w:r>
          </w:p>
          <w:p w14:paraId="75477EF1" w14:textId="77777777" w:rsidR="00A215B1" w:rsidRDefault="005F128B">
            <w:pPr>
              <w:rPr>
                <w:lang w:eastAsia="zh-CN"/>
              </w:rPr>
            </w:pPr>
            <w:r>
              <w:rPr>
                <w:highlight w:val="green"/>
                <w:lang w:eastAsia="zh-CN"/>
              </w:rPr>
              <w:t>Agreement:</w:t>
            </w:r>
          </w:p>
          <w:p w14:paraId="52DDD691" w14:textId="77777777" w:rsidR="00A215B1" w:rsidRDefault="005F128B">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237D4BA0" w14:textId="77777777" w:rsidR="00A215B1" w:rsidRDefault="005F128B">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18CAEF87" w14:textId="77777777" w:rsidR="00A215B1" w:rsidRDefault="005F128B">
            <w:pPr>
              <w:overflowPunct/>
              <w:autoSpaceDE/>
              <w:adjustRightInd/>
              <w:spacing w:after="0"/>
              <w:rPr>
                <w:lang w:val="sv-SE" w:eastAsia="zh-CN"/>
              </w:rPr>
            </w:pPr>
            <w:r>
              <w:rPr>
                <w:lang w:val="sv-SE" w:eastAsia="zh-CN"/>
              </w:rPr>
              <w:t>--------------</w:t>
            </w:r>
          </w:p>
          <w:p w14:paraId="3C53BC93" w14:textId="77777777" w:rsidR="00A215B1" w:rsidRDefault="00A215B1">
            <w:pPr>
              <w:overflowPunct/>
              <w:autoSpaceDE/>
              <w:adjustRightInd/>
              <w:spacing w:after="0"/>
              <w:rPr>
                <w:lang w:val="sv-SE" w:eastAsia="zh-CN"/>
              </w:rPr>
            </w:pPr>
          </w:p>
          <w:p w14:paraId="73762585" w14:textId="77777777" w:rsidR="00A215B1" w:rsidRDefault="005F128B">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168A6285" w14:textId="77777777" w:rsidR="00A215B1" w:rsidRDefault="00A215B1">
            <w:pPr>
              <w:overflowPunct/>
              <w:autoSpaceDE/>
              <w:adjustRightInd/>
              <w:spacing w:after="0"/>
              <w:rPr>
                <w:lang w:val="sv-SE" w:eastAsia="zh-CN"/>
              </w:rPr>
            </w:pPr>
          </w:p>
          <w:p w14:paraId="55F23DE4" w14:textId="77777777" w:rsidR="00A215B1" w:rsidRDefault="005F128B">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14:paraId="493D28CC" w14:textId="77777777" w:rsidR="00A215B1" w:rsidRDefault="00A215B1">
            <w:pPr>
              <w:overflowPunct/>
              <w:autoSpaceDE/>
              <w:adjustRightInd/>
              <w:spacing w:after="0"/>
              <w:rPr>
                <w:lang w:val="sv-SE" w:eastAsia="zh-CN"/>
              </w:rPr>
            </w:pPr>
          </w:p>
          <w:p w14:paraId="4A52F333" w14:textId="77777777" w:rsidR="00A215B1" w:rsidRDefault="005F128B">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SUL or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14:paraId="6B48C43D" w14:textId="77777777" w:rsidR="00A215B1" w:rsidRDefault="00A215B1">
            <w:pPr>
              <w:overflowPunct/>
              <w:autoSpaceDE/>
              <w:adjustRightInd/>
              <w:spacing w:after="0"/>
              <w:rPr>
                <w:lang w:val="sv-SE" w:eastAsia="zh-CN"/>
              </w:rPr>
            </w:pPr>
          </w:p>
        </w:tc>
      </w:tr>
      <w:tr w:rsidR="00A215B1" w14:paraId="67E92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B564" w14:textId="77777777" w:rsidR="00A215B1" w:rsidRDefault="005F128B">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2BCEB344" w14:textId="77777777" w:rsidR="00A215B1" w:rsidRDefault="005F128B">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14:paraId="33C00DF2" w14:textId="77777777" w:rsidR="00A215B1" w:rsidRDefault="005F128B">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14:paraId="69E3D960" w14:textId="77777777" w:rsidR="00A215B1" w:rsidRDefault="005F128B">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source cell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SUL or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14:paraId="65171742" w14:textId="77777777" w:rsidR="00A215B1" w:rsidRDefault="005F128B">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source cell.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source cell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14:paraId="41E42195" w14:textId="77777777" w:rsidR="00A215B1" w:rsidRDefault="005F128B">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SUL or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A215B1" w14:paraId="0E9A80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BB2D" w14:textId="77777777" w:rsidR="00A215B1" w:rsidRDefault="005F128B">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528A769" w14:textId="77777777" w:rsidR="00A215B1" w:rsidRDefault="005F128B">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53AB1693" w14:textId="77777777" w:rsidR="00A215B1" w:rsidRDefault="005F128B">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658DDE6A" w14:textId="77777777" w:rsidR="00A215B1" w:rsidRDefault="005F128B">
            <w:pPr>
              <w:overflowPunct/>
              <w:autoSpaceDE/>
              <w:adjustRightInd/>
              <w:spacing w:after="120"/>
              <w:rPr>
                <w:lang w:eastAsia="zh-CN"/>
              </w:rPr>
            </w:pPr>
            <w:r>
              <w:rPr>
                <w:rFonts w:hint="eastAsia"/>
                <w:lang w:eastAsia="zh-CN"/>
              </w:rPr>
              <w:t xml:space="preserve">The simplest way is to release the SUL during handover </w:t>
            </w:r>
            <w:proofErr w:type="gramStart"/>
            <w:r>
              <w:rPr>
                <w:rFonts w:hint="eastAsia"/>
                <w:lang w:eastAsia="zh-CN"/>
              </w:rPr>
              <w:t>as long as</w:t>
            </w:r>
            <w:proofErr w:type="gramEnd"/>
            <w:r>
              <w:rPr>
                <w:rFonts w:hint="eastAsia"/>
                <w:lang w:eastAsia="zh-CN"/>
              </w:rPr>
              <w:t xml:space="preserve"> the source cell is configured with SUL. For the target cell configuration, SUL is not allowed. Therefore, we suggest deleting the third bullet. </w:t>
            </w:r>
          </w:p>
        </w:tc>
      </w:tr>
      <w:tr w:rsidR="00A215B1" w14:paraId="6F6449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0DC1" w14:textId="77777777" w:rsidR="00A215B1" w:rsidRDefault="005F128B">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6C2D9594" w14:textId="77777777" w:rsidR="00A215B1" w:rsidRDefault="005F128B">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14:paraId="2BD04142" w14:textId="77777777" w:rsidR="00A215B1" w:rsidRDefault="005F128B">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A215B1" w14:paraId="34D0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F399" w14:textId="77777777" w:rsidR="00A215B1" w:rsidRDefault="005F128B">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9CB317D" w14:textId="77777777" w:rsidR="00A215B1" w:rsidRDefault="005F128B">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13365A76" w14:textId="77777777" w:rsidR="00A215B1" w:rsidRDefault="005F128B">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27391060" w14:textId="77777777" w:rsidR="00A215B1" w:rsidRDefault="005F128B">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5335EC7E" w14:textId="77777777" w:rsidR="00A215B1" w:rsidRDefault="005F128B">
            <w:pPr>
              <w:overflowPunct/>
              <w:autoSpaceDE/>
              <w:adjustRightInd/>
              <w:spacing w:after="120"/>
              <w:rPr>
                <w:lang w:eastAsia="zh-CN"/>
              </w:rPr>
            </w:pPr>
            <w:proofErr w:type="gramStart"/>
            <w:r>
              <w:rPr>
                <w:lang w:eastAsia="zh-CN"/>
              </w:rPr>
              <w:t>So</w:t>
            </w:r>
            <w:proofErr w:type="gramEnd"/>
            <w:r>
              <w:rPr>
                <w:lang w:eastAsia="zh-CN"/>
              </w:rPr>
              <w:t xml:space="preserve">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56BE91C3" w14:textId="77777777" w:rsidR="00A215B1" w:rsidRDefault="005F128B">
            <w:pPr>
              <w:overflowPunct/>
              <w:autoSpaceDE/>
              <w:adjustRightInd/>
              <w:spacing w:after="120"/>
              <w:rPr>
                <w:lang w:eastAsia="zh-CN"/>
              </w:rPr>
            </w:pPr>
            <w:proofErr w:type="gramStart"/>
            <w:r>
              <w:rPr>
                <w:lang w:eastAsia="zh-CN"/>
              </w:rPr>
              <w:t>So</w:t>
            </w:r>
            <w:proofErr w:type="gramEnd"/>
            <w:r>
              <w:rPr>
                <w:lang w:eastAsia="zh-CN"/>
              </w:rPr>
              <w:t xml:space="preserve">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67EAC692" w14:textId="77777777" w:rsidR="00A215B1" w:rsidRDefault="00A215B1">
            <w:pPr>
              <w:overflowPunct/>
              <w:autoSpaceDE/>
              <w:adjustRightInd/>
              <w:spacing w:after="120"/>
              <w:rPr>
                <w:lang w:eastAsia="zh-CN"/>
              </w:rPr>
            </w:pPr>
          </w:p>
        </w:tc>
      </w:tr>
      <w:tr w:rsidR="00A215B1" w14:paraId="71773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8906F" w14:textId="77777777" w:rsidR="00A215B1" w:rsidRDefault="005F128B">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1759BCA8" w14:textId="77777777" w:rsidR="00A215B1" w:rsidRDefault="005F128B">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68A733B3" w14:textId="77777777" w:rsidR="00A215B1" w:rsidRDefault="005F128B">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NUL/SUL of source cell. NW can freely configure a single UL in target cell via handover command, so we always assume the target cell only has one UL for working with DAPS. </w:t>
            </w:r>
          </w:p>
        </w:tc>
      </w:tr>
      <w:tr w:rsidR="00A215B1" w14:paraId="45E4A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82E74" w14:textId="77777777" w:rsidR="00A215B1" w:rsidRDefault="005F128B">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7FFABDAD" w14:textId="77777777" w:rsidR="00A215B1" w:rsidRDefault="00A215B1">
            <w:pPr>
              <w:overflowPunct/>
              <w:autoSpaceDE/>
              <w:adjustRightInd/>
              <w:spacing w:after="120"/>
              <w:rPr>
                <w:lang w:eastAsia="zh-CN"/>
              </w:rPr>
            </w:pPr>
          </w:p>
          <w:p w14:paraId="514B9620" w14:textId="77777777" w:rsidR="00A215B1" w:rsidRDefault="005F128B">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5BCB2244" w14:textId="77777777" w:rsidR="00A215B1" w:rsidRDefault="005F128B">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1AEE5FF9" w14:textId="77777777" w:rsidR="00A215B1" w:rsidRDefault="00A215B1">
            <w:pPr>
              <w:overflowPunct/>
              <w:autoSpaceDE/>
              <w:adjustRightInd/>
              <w:spacing w:after="120"/>
              <w:rPr>
                <w:lang w:eastAsia="zh-CN"/>
              </w:rPr>
            </w:pPr>
          </w:p>
        </w:tc>
      </w:tr>
      <w:tr w:rsidR="00A215B1" w14:paraId="39A7D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9E1AD" w14:textId="77777777" w:rsidR="00A215B1" w:rsidRDefault="005F128B">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4C3ADF2"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51F4FFBE" w14:textId="77777777" w:rsidR="00A215B1" w:rsidRDefault="00A215B1">
            <w:pPr>
              <w:rPr>
                <w:rFonts w:ascii="Calibri" w:hAnsi="Calibri" w:cs="Calibri"/>
                <w:sz w:val="22"/>
                <w:szCs w:val="22"/>
                <w:lang w:val="en-GB"/>
              </w:rPr>
            </w:pPr>
          </w:p>
          <w:p w14:paraId="3F040C44"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19576A4B" w14:textId="77777777" w:rsidR="00A215B1" w:rsidRDefault="005F128B">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49956DB4"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049E5D8C"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4A777E74"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653B03A0"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24070903" w14:textId="77777777" w:rsidR="00A215B1" w:rsidRDefault="005F128B">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w:t>
            </w:r>
            <w:proofErr w:type="gramStart"/>
            <w:r>
              <w:rPr>
                <w:rFonts w:ascii="Calibri" w:hAnsi="Calibri" w:cs="Calibri"/>
                <w:lang w:val="en-GB"/>
              </w:rPr>
              <w:t>are  inter</w:t>
            </w:r>
            <w:proofErr w:type="gramEnd"/>
            <w:r>
              <w:rPr>
                <w:rFonts w:ascii="Calibri" w:hAnsi="Calibri" w:cs="Calibri"/>
                <w:lang w:val="en-GB"/>
              </w:rPr>
              <w:t>-frequency.</w:t>
            </w:r>
          </w:p>
          <w:p w14:paraId="3CF1838B" w14:textId="77777777" w:rsidR="00A215B1" w:rsidRDefault="005F128B">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85041F7"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59FF6BBC" w14:textId="77777777" w:rsidR="00A215B1" w:rsidRDefault="00A215B1">
            <w:pPr>
              <w:rPr>
                <w:rFonts w:ascii="Calibri" w:hAnsi="Calibri" w:cs="Calibri"/>
                <w:sz w:val="22"/>
                <w:szCs w:val="22"/>
                <w:lang w:val="en-GB"/>
              </w:rPr>
            </w:pPr>
          </w:p>
          <w:p w14:paraId="36D4DE51" w14:textId="77777777" w:rsidR="00A215B1" w:rsidRDefault="005F128B">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1F61AD28" w14:textId="77777777" w:rsidR="00A215B1" w:rsidRDefault="00A215B1">
            <w:pPr>
              <w:rPr>
                <w:rFonts w:ascii="Calibri" w:hAnsi="Calibri" w:cs="Calibri"/>
                <w:sz w:val="22"/>
                <w:szCs w:val="22"/>
                <w:lang w:val="en-GB"/>
              </w:rPr>
            </w:pPr>
          </w:p>
          <w:p w14:paraId="013CA84F"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0F118AD6" w14:textId="77777777" w:rsidR="00A215B1" w:rsidRDefault="005F128B">
            <w:pPr>
              <w:pStyle w:val="ListParagraph"/>
              <w:numPr>
                <w:ilvl w:val="0"/>
                <w:numId w:val="11"/>
              </w:numPr>
              <w:spacing w:line="240" w:lineRule="auto"/>
              <w:rPr>
                <w:rFonts w:ascii="Calibri" w:hAnsi="Calibri" w:cs="Calibri"/>
                <w:lang w:val="en-GB"/>
              </w:rPr>
            </w:pPr>
            <w:r>
              <w:rPr>
                <w:rFonts w:ascii="Calibri" w:hAnsi="Calibri" w:cs="Calibri"/>
                <w:lang w:val="en-GB"/>
              </w:rPr>
              <w:t xml:space="preserve">Can the UL channels (PUSCH/PUCCH/SRS) be configured to both carriers, SUL or NUL or do they need to be fixed on either, SUL or NUL? And if </w:t>
            </w:r>
            <w:proofErr w:type="gramStart"/>
            <w:r>
              <w:rPr>
                <w:rFonts w:ascii="Calibri" w:hAnsi="Calibri" w:cs="Calibri"/>
                <w:lang w:val="en-GB"/>
              </w:rPr>
              <w:t>so</w:t>
            </w:r>
            <w:proofErr w:type="gramEnd"/>
            <w:r>
              <w:rPr>
                <w:rFonts w:ascii="Calibri" w:hAnsi="Calibri" w:cs="Calibri"/>
                <w:lang w:val="en-GB"/>
              </w:rPr>
              <w:t xml:space="preserve"> does it matter which carrier it is, i.e. the one that is overlapped with target BWP or not?</w:t>
            </w:r>
          </w:p>
          <w:p w14:paraId="2F07E6B2"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5D2A0D6C" w14:textId="77777777" w:rsidR="00A215B1" w:rsidRDefault="005F128B">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14:paraId="3151C6C2" w14:textId="77777777" w:rsidR="00A215B1" w:rsidRDefault="005F128B">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2942CC75" w14:textId="77777777" w:rsidR="00A215B1" w:rsidRDefault="005F128B">
            <w:pPr>
              <w:pStyle w:val="ListParagraph"/>
              <w:numPr>
                <w:ilvl w:val="0"/>
                <w:numId w:val="11"/>
              </w:numPr>
              <w:spacing w:line="240" w:lineRule="auto"/>
              <w:rPr>
                <w:rFonts w:ascii="Calibri" w:hAnsi="Calibri" w:cs="Calibri"/>
                <w:lang w:val="en-GB"/>
              </w:rPr>
            </w:pPr>
            <w:proofErr w:type="gramStart"/>
            <w:r>
              <w:rPr>
                <w:rFonts w:ascii="Calibri" w:hAnsi="Calibri" w:cs="Calibri"/>
                <w:lang w:val="en-GB"/>
              </w:rPr>
              <w:t>Also</w:t>
            </w:r>
            <w:proofErr w:type="gramEnd"/>
            <w:r>
              <w:rPr>
                <w:rFonts w:ascii="Calibri" w:hAnsi="Calibri" w:cs="Calibri"/>
                <w:lang w:val="en-GB"/>
              </w:rPr>
              <w:t xml:space="preserve"> the UE behaviour in terms of UL (e.g. cancellation) should also be clarified for the case we agree to be supported, like noted earlier.</w:t>
            </w:r>
          </w:p>
          <w:p w14:paraId="02AA5F07" w14:textId="77777777" w:rsidR="00A215B1" w:rsidRDefault="00A215B1">
            <w:pPr>
              <w:ind w:left="45"/>
              <w:rPr>
                <w:rFonts w:ascii="Calibri" w:hAnsi="Calibri" w:cs="Calibri"/>
                <w:sz w:val="22"/>
                <w:szCs w:val="22"/>
                <w:lang w:val="en-GB"/>
              </w:rPr>
            </w:pPr>
          </w:p>
          <w:p w14:paraId="5D0C3DB3" w14:textId="77777777" w:rsidR="00A215B1" w:rsidRDefault="00A215B1">
            <w:pPr>
              <w:overflowPunct/>
              <w:autoSpaceDE/>
              <w:adjustRightInd/>
              <w:spacing w:after="120"/>
              <w:rPr>
                <w:lang w:val="en-GB" w:eastAsia="zh-CN"/>
              </w:rPr>
            </w:pPr>
          </w:p>
        </w:tc>
      </w:tr>
      <w:tr w:rsidR="00A215B1" w14:paraId="1A86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9590" w14:textId="77777777" w:rsidR="00A215B1" w:rsidRDefault="005F128B">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4E2DAC99"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I agree with Huawei that it appears that there is at least a </w:t>
            </w:r>
            <w:proofErr w:type="gramStart"/>
            <w:r>
              <w:rPr>
                <w:rFonts w:ascii="Calibri" w:hAnsi="Calibri" w:cs="Calibri"/>
                <w:sz w:val="22"/>
                <w:szCs w:val="22"/>
                <w:lang w:val="en-GB"/>
              </w:rPr>
              <w:t>consensus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49434A04" w14:textId="77777777" w:rsidR="00A215B1" w:rsidRDefault="005F128B">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357B4C87" w14:textId="77777777" w:rsidR="00A215B1" w:rsidRDefault="00A215B1">
            <w:pPr>
              <w:rPr>
                <w:rFonts w:ascii="Calibri" w:hAnsi="Calibri" w:cs="Calibri"/>
                <w:sz w:val="22"/>
                <w:szCs w:val="22"/>
                <w:lang w:val="en-GB"/>
              </w:rPr>
            </w:pPr>
          </w:p>
          <w:p w14:paraId="56339F0C"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15697E8E" w14:textId="77777777" w:rsidR="00A215B1" w:rsidRDefault="005F128B">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B28D658"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38B3AFC2"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606A6B62"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6DA67A7F"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26B6498F" w14:textId="77777777" w:rsidR="00A215B1" w:rsidRDefault="005F128B">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w:t>
            </w:r>
            <w:proofErr w:type="gramStart"/>
            <w:r>
              <w:rPr>
                <w:rFonts w:ascii="Calibri" w:hAnsi="Calibri" w:cs="Calibri"/>
                <w:sz w:val="22"/>
                <w:szCs w:val="22"/>
                <w:lang w:val="en-GB"/>
              </w:rPr>
              <w:t>are  inter</w:t>
            </w:r>
            <w:proofErr w:type="gramEnd"/>
            <w:r>
              <w:rPr>
                <w:rFonts w:ascii="Calibri" w:hAnsi="Calibri" w:cs="Calibri"/>
                <w:sz w:val="22"/>
                <w:szCs w:val="22"/>
                <w:lang w:val="en-GB"/>
              </w:rPr>
              <w:t>-frequency.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3A30AA52" w14:textId="77777777" w:rsidR="00A215B1" w:rsidRDefault="005F128B">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7802EE8B" w14:textId="77777777" w:rsidR="00A215B1" w:rsidRDefault="005F128B">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238633C6" w14:textId="77777777" w:rsidR="00A215B1" w:rsidRDefault="00A215B1">
            <w:pPr>
              <w:rPr>
                <w:rFonts w:ascii="Calibri" w:hAnsi="Calibri" w:cs="Calibri"/>
                <w:sz w:val="22"/>
                <w:szCs w:val="22"/>
                <w:lang w:val="en-GB"/>
              </w:rPr>
            </w:pPr>
          </w:p>
          <w:p w14:paraId="6E7CEE58" w14:textId="77777777" w:rsidR="00A215B1" w:rsidRDefault="005F128B">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49D0A7BF" w14:textId="77777777" w:rsidR="00A215B1" w:rsidRDefault="00A215B1">
            <w:pPr>
              <w:rPr>
                <w:rFonts w:ascii="Calibri" w:hAnsi="Calibri" w:cs="Calibri"/>
                <w:sz w:val="22"/>
                <w:szCs w:val="22"/>
                <w:lang w:val="en-GB"/>
              </w:rPr>
            </w:pPr>
          </w:p>
          <w:p w14:paraId="64C014F0" w14:textId="77777777" w:rsidR="00A215B1" w:rsidRDefault="005F128B">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14:paraId="37F03120" w14:textId="77777777" w:rsidR="00A215B1" w:rsidRDefault="005F128B">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Can the UL channels (PUSCH/PUCCH/SRS) be configured to both carriers, SUL or NUL or do they need to be fixed on either, SUL or NUL? And if </w:t>
            </w:r>
            <w:proofErr w:type="gramStart"/>
            <w:r>
              <w:rPr>
                <w:rFonts w:ascii="Calibri" w:hAnsi="Calibri" w:cs="Calibri"/>
                <w:sz w:val="22"/>
                <w:szCs w:val="22"/>
                <w:lang w:val="en-GB"/>
              </w:rPr>
              <w:t>so</w:t>
            </w:r>
            <w:proofErr w:type="gramEnd"/>
            <w:r>
              <w:rPr>
                <w:rFonts w:ascii="Calibri" w:hAnsi="Calibri" w:cs="Calibri"/>
                <w:sz w:val="22"/>
                <w:szCs w:val="22"/>
                <w:lang w:val="en-GB"/>
              </w:rPr>
              <w:t xml:space="preserve"> does it matter which carrier it is, i.e. the one that is overlapped with target BWP or not?</w:t>
            </w:r>
          </w:p>
          <w:p w14:paraId="14996EB8" w14:textId="77777777" w:rsidR="00A215B1" w:rsidRDefault="005F128B">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w:t>
            </w:r>
            <w:proofErr w:type="gramStart"/>
            <w:r>
              <w:rPr>
                <w:rFonts w:ascii="Calibri" w:hAnsi="Calibri" w:cs="Calibri"/>
                <w:color w:val="FF0000"/>
                <w:sz w:val="21"/>
                <w:szCs w:val="21"/>
                <w:lang w:val="en-GB" w:eastAsia="zh-CN"/>
              </w:rPr>
              <w:t>have to</w:t>
            </w:r>
            <w:proofErr w:type="gramEnd"/>
            <w:r>
              <w:rPr>
                <w:rFonts w:ascii="Calibri" w:hAnsi="Calibri" w:cs="Calibri"/>
                <w:color w:val="FF0000"/>
                <w:sz w:val="21"/>
                <w:szCs w:val="21"/>
                <w:lang w:val="en-GB" w:eastAsia="zh-CN"/>
              </w:rPr>
              <w:t xml:space="preserve"> be on the configured UL. </w:t>
            </w:r>
          </w:p>
          <w:p w14:paraId="5D39575E"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7BD998C5" w14:textId="77777777" w:rsidR="00A215B1" w:rsidRDefault="005F128B">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65C6C5C9" w14:textId="77777777" w:rsidR="00A215B1" w:rsidRDefault="005F128B">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159E928E" w14:textId="77777777" w:rsidR="00A215B1" w:rsidRDefault="005F128B">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7F68FF97" w14:textId="77777777" w:rsidR="00A215B1" w:rsidRDefault="00A215B1">
            <w:pPr>
              <w:rPr>
                <w:rFonts w:ascii="Calibri" w:hAnsi="Calibri" w:cs="Calibri"/>
                <w:color w:val="1F497D"/>
                <w:sz w:val="21"/>
                <w:szCs w:val="21"/>
                <w:lang w:val="en-GB"/>
              </w:rPr>
            </w:pPr>
          </w:p>
          <w:p w14:paraId="7A2231EC" w14:textId="77777777" w:rsidR="00A215B1" w:rsidRDefault="005F128B">
            <w:pPr>
              <w:numPr>
                <w:ilvl w:val="0"/>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Also</w:t>
            </w:r>
            <w:proofErr w:type="gramEnd"/>
            <w:r>
              <w:rPr>
                <w:rFonts w:ascii="Calibri" w:hAnsi="Calibri" w:cs="Calibri"/>
                <w:sz w:val="22"/>
                <w:szCs w:val="22"/>
                <w:lang w:val="en-GB"/>
              </w:rPr>
              <w:t xml:space="preserve"> the UE behaviour in terms of UL (e.g. cancellation) should also be clarified for the case we agree to be supported, like noted earlier.</w:t>
            </w:r>
          </w:p>
          <w:p w14:paraId="0CE2247F" w14:textId="77777777" w:rsidR="00A215B1" w:rsidRDefault="005F128B">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w:t>
            </w:r>
            <w:proofErr w:type="gramStart"/>
            <w:r>
              <w:rPr>
                <w:rFonts w:ascii="Calibri" w:hAnsi="Calibri" w:cs="Calibri"/>
                <w:color w:val="FF0000"/>
                <w:sz w:val="21"/>
                <w:szCs w:val="21"/>
                <w:lang w:val="en-GB" w:eastAsia="zh-CN"/>
              </w:rPr>
              <w:t>about:</w:t>
            </w:r>
            <w:proofErr w:type="gramEnd"/>
            <w:r>
              <w:rPr>
                <w:rFonts w:ascii="Calibri" w:hAnsi="Calibri" w:cs="Calibri"/>
                <w:color w:val="FF0000"/>
                <w:sz w:val="21"/>
                <w:szCs w:val="21"/>
                <w:lang w:val="en-GB" w:eastAsia="zh-CN"/>
              </w:rPr>
              <w:t xml:space="preserve"> when UE is configured with both NUL and SUL and in addition target cell uplink BWP is not confined within NUL or SUL. For DAPS, one of UL </w:t>
            </w:r>
            <w:proofErr w:type="gramStart"/>
            <w:r>
              <w:rPr>
                <w:rFonts w:ascii="Calibri" w:hAnsi="Calibri" w:cs="Calibri"/>
                <w:color w:val="FF0000"/>
                <w:sz w:val="21"/>
                <w:szCs w:val="21"/>
                <w:lang w:val="en-GB" w:eastAsia="zh-CN"/>
              </w:rPr>
              <w:t>has to</w:t>
            </w:r>
            <w:proofErr w:type="gramEnd"/>
            <w:r>
              <w:rPr>
                <w:rFonts w:ascii="Calibri" w:hAnsi="Calibri" w:cs="Calibri"/>
                <w:color w:val="FF0000"/>
                <w:sz w:val="21"/>
                <w:szCs w:val="21"/>
                <w:lang w:val="en-GB" w:eastAsia="zh-CN"/>
              </w:rPr>
              <w:t xml:space="preserve">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w:t>
            </w:r>
            <w:proofErr w:type="gramStart"/>
            <w:r>
              <w:rPr>
                <w:rFonts w:ascii="Calibri" w:hAnsi="Calibri" w:cs="Calibri"/>
                <w:color w:val="FF0000"/>
                <w:sz w:val="21"/>
                <w:szCs w:val="21"/>
                <w:lang w:val="en-GB" w:eastAsia="zh-CN"/>
              </w:rPr>
              <w:t>So</w:t>
            </w:r>
            <w:proofErr w:type="gramEnd"/>
            <w:r>
              <w:rPr>
                <w:rFonts w:ascii="Calibri" w:hAnsi="Calibri" w:cs="Calibri"/>
                <w:color w:val="FF0000"/>
                <w:sz w:val="21"/>
                <w:szCs w:val="21"/>
                <w:lang w:val="en-GB" w:eastAsia="zh-CN"/>
              </w:rPr>
              <w:t xml:space="preserve"> in DAPS operation, only one UL exists, cancelation will applies to whichever UL that remains. There might not be additional spec impact I presume. </w:t>
            </w:r>
          </w:p>
          <w:p w14:paraId="5A9ED60E" w14:textId="77777777" w:rsidR="00A215B1" w:rsidRDefault="00A215B1">
            <w:pPr>
              <w:rPr>
                <w:rFonts w:ascii="Calibri" w:hAnsi="Calibri" w:cs="Calibri"/>
                <w:sz w:val="22"/>
                <w:szCs w:val="22"/>
                <w:lang w:val="en-GB"/>
              </w:rPr>
            </w:pPr>
          </w:p>
        </w:tc>
      </w:tr>
      <w:tr w:rsidR="00A215B1" w14:paraId="7EBCE7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70ABE" w14:textId="77777777" w:rsidR="00A215B1" w:rsidRDefault="005F128B">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383E31B" w14:textId="77777777" w:rsidR="00A215B1" w:rsidRDefault="005F128B">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35AC529C" w14:textId="77777777" w:rsidR="00A215B1" w:rsidRDefault="005F128B">
            <w:pPr>
              <w:rPr>
                <w:rFonts w:ascii="Calibri" w:hAnsi="Calibri" w:cs="Calibri"/>
                <w:color w:val="1F497D"/>
                <w:sz w:val="22"/>
                <w:szCs w:val="22"/>
              </w:rPr>
            </w:pPr>
            <w:r>
              <w:rPr>
                <w:rFonts w:ascii="Calibri" w:hAnsi="Calibri" w:cs="Calibri"/>
                <w:color w:val="1F497D"/>
                <w:sz w:val="22"/>
                <w:szCs w:val="22"/>
              </w:rPr>
              <w:t>To Huawei:</w:t>
            </w:r>
          </w:p>
          <w:p w14:paraId="2EE9EF4F" w14:textId="77777777" w:rsidR="00A215B1" w:rsidRDefault="005F128B">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5F8E6BDC" w14:textId="77777777" w:rsidR="00A215B1" w:rsidRDefault="005F128B">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75CCBFAB" w14:textId="77777777" w:rsidR="00A215B1" w:rsidRDefault="005F128B">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4AE200C7" w14:textId="77777777" w:rsidR="00A215B1" w:rsidRDefault="005F128B">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14:paraId="5B449D4B" w14:textId="77777777" w:rsidR="00A215B1" w:rsidRDefault="005F128B">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w:t>
            </w:r>
            <w:proofErr w:type="gramStart"/>
            <w:r>
              <w:rPr>
                <w:rFonts w:ascii="Calibri" w:hAnsi="Calibri" w:cs="Calibri"/>
                <w:color w:val="1F497D"/>
                <w:sz w:val="22"/>
                <w:szCs w:val="22"/>
              </w:rPr>
              <w:t>time,  the</w:t>
            </w:r>
            <w:proofErr w:type="gramEnd"/>
            <w:r>
              <w:rPr>
                <w:rFonts w:ascii="Calibri" w:hAnsi="Calibri" w:cs="Calibri"/>
                <w:color w:val="1F497D"/>
                <w:sz w:val="22"/>
                <w:szCs w:val="22"/>
              </w:rPr>
              <w:t xml:space="preserv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72533FA1" w14:textId="77777777" w:rsidR="00A215B1" w:rsidRDefault="005F128B">
            <w:pPr>
              <w:rPr>
                <w:rFonts w:ascii="Calibri" w:hAnsi="Calibri" w:cs="Calibri"/>
                <w:color w:val="1F497D"/>
                <w:sz w:val="22"/>
                <w:szCs w:val="22"/>
              </w:rPr>
            </w:pP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A215B1" w14:paraId="68D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2031" w14:textId="77777777" w:rsidR="00A215B1" w:rsidRDefault="005F128B">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6982D156" w14:textId="77777777" w:rsidR="00A215B1" w:rsidRDefault="005F128B">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A215B1" w14:paraId="067E32FF" w14:textId="77777777">
              <w:tc>
                <w:tcPr>
                  <w:tcW w:w="8016" w:type="dxa"/>
                </w:tcPr>
                <w:p w14:paraId="5AA5D2C4" w14:textId="77777777" w:rsidR="00A215B1" w:rsidRDefault="005F128B">
                  <w:pPr>
                    <w:pStyle w:val="Heading2"/>
                    <w:outlineLvl w:val="1"/>
                    <w:rPr>
                      <w:lang w:eastAsia="zh-CN"/>
                    </w:rPr>
                  </w:pPr>
                  <w:r>
                    <w:rPr>
                      <w:lang w:eastAsia="zh-CN"/>
                    </w:rPr>
                    <w:t>6.9</w:t>
                  </w:r>
                  <w:r>
                    <w:rPr>
                      <w:lang w:eastAsia="zh-CN"/>
                    </w:rPr>
                    <w:tab/>
                    <w:t>Supplementary Uplink</w:t>
                  </w:r>
                </w:p>
                <w:p w14:paraId="26939314" w14:textId="77777777" w:rsidR="00A215B1" w:rsidRDefault="005F128B">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3277141D" w14:textId="77777777" w:rsidR="00A215B1" w:rsidRDefault="005F128B">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w:t>
            </w:r>
            <w:proofErr w:type="gramStart"/>
            <w:r>
              <w:rPr>
                <w:rFonts w:hint="eastAsia"/>
                <w:sz w:val="20"/>
                <w:szCs w:val="20"/>
                <w:lang w:eastAsia="zh-CN"/>
              </w:rPr>
              <w:t>clarify</w:t>
            </w:r>
            <w:proofErr w:type="gramEnd"/>
            <w:r>
              <w:rPr>
                <w:rFonts w:hint="eastAsia"/>
                <w:sz w:val="20"/>
                <w:szCs w:val="20"/>
                <w:lang w:eastAsia="zh-CN"/>
              </w:rPr>
              <w:t xml:space="preserve">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A215B1" w14:paraId="4A1E482B" w14:textId="77777777">
              <w:tc>
                <w:tcPr>
                  <w:tcW w:w="8016" w:type="dxa"/>
                </w:tcPr>
                <w:p w14:paraId="1D4B6E36" w14:textId="77777777" w:rsidR="00A215B1" w:rsidRDefault="005F128B">
                  <w:pPr>
                    <w:pStyle w:val="TAL"/>
                    <w:rPr>
                      <w:b/>
                      <w:bCs/>
                      <w:i/>
                      <w:iCs/>
                      <w:lang w:eastAsia="sv-SE"/>
                    </w:rPr>
                  </w:pPr>
                  <w:proofErr w:type="spellStart"/>
                  <w:r>
                    <w:rPr>
                      <w:b/>
                      <w:bCs/>
                      <w:i/>
                      <w:iCs/>
                      <w:lang w:eastAsia="sv-SE"/>
                    </w:rPr>
                    <w:t>supplementaryUplinkConfig</w:t>
                  </w:r>
                  <w:proofErr w:type="spellEnd"/>
                </w:p>
                <w:p w14:paraId="71CFC0A4" w14:textId="77777777" w:rsidR="00A215B1" w:rsidRDefault="005F128B">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06C36561" w14:textId="77777777" w:rsidR="00A215B1" w:rsidRDefault="00A215B1">
            <w:pPr>
              <w:rPr>
                <w:lang w:eastAsia="zh-CN"/>
              </w:rPr>
            </w:pPr>
          </w:p>
          <w:p w14:paraId="1114DFDB" w14:textId="77777777" w:rsidR="00A215B1" w:rsidRDefault="005F128B">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 xml:space="preserve">does not exist. That is the reason why we would like </w:t>
            </w:r>
            <w:proofErr w:type="gramStart"/>
            <w:r>
              <w:rPr>
                <w:lang w:eastAsia="zh-CN"/>
              </w:rPr>
              <w:t>clarify</w:t>
            </w:r>
            <w:proofErr w:type="gramEnd"/>
            <w:r>
              <w:rPr>
                <w:lang w:eastAsia="zh-CN"/>
              </w:rPr>
              <w:t xml:space="preserve"> it at first. </w:t>
            </w:r>
            <w:r>
              <w:rPr>
                <w:rFonts w:hint="eastAsia"/>
                <w:lang w:eastAsia="zh-CN"/>
              </w:rPr>
              <w:t xml:space="preserve"> In this case, we think there is no need to further discuss this scenario at this stage.</w:t>
            </w:r>
          </w:p>
        </w:tc>
      </w:tr>
      <w:tr w:rsidR="00C05C5D" w14:paraId="444377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9C6C8" w14:textId="77777777" w:rsidR="00C05C5D" w:rsidRDefault="00C05C5D">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24FBE2AA" w14:textId="77777777" w:rsidR="00C05C5D" w:rsidRDefault="00C05C5D">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6E335EE9" w14:textId="77777777" w:rsidR="00C05C5D" w:rsidRDefault="00C05C5D" w:rsidP="00C05C5D">
            <w:pPr>
              <w:pStyle w:val="NormalWeb"/>
              <w:numPr>
                <w:ilvl w:val="0"/>
                <w:numId w:val="13"/>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14:paraId="43CCF19A" w14:textId="77777777" w:rsidR="00C05C5D" w:rsidRDefault="00C05C5D" w:rsidP="00C05C5D">
            <w:pPr>
              <w:pStyle w:val="NormalWeb"/>
              <w:numPr>
                <w:ilvl w:val="0"/>
                <w:numId w:val="13"/>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w:t>
            </w:r>
            <w:proofErr w:type="gramStart"/>
            <w:r>
              <w:rPr>
                <w:sz w:val="20"/>
                <w:szCs w:val="20"/>
                <w:lang w:eastAsia="zh-CN"/>
              </w:rPr>
              <w:t>details</w:t>
            </w:r>
            <w:proofErr w:type="gramEnd"/>
            <w:r>
              <w:rPr>
                <w:sz w:val="20"/>
                <w:szCs w:val="20"/>
                <w:lang w:eastAsia="zh-CN"/>
              </w:rPr>
              <w:t xml:space="preserve">. </w:t>
            </w:r>
          </w:p>
          <w:p w14:paraId="285D7C96" w14:textId="77777777" w:rsidR="00C05C5D" w:rsidRPr="00C05C5D" w:rsidRDefault="00C05C5D" w:rsidP="00C05C5D">
            <w:pPr>
              <w:pStyle w:val="NormalWeb"/>
              <w:numPr>
                <w:ilvl w:val="0"/>
                <w:numId w:val="13"/>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w:t>
            </w:r>
            <w:r w:rsidRPr="00C05C5D">
              <w:rPr>
                <w:rFonts w:hint="eastAsia"/>
                <w:i/>
                <w:iCs/>
                <w:sz w:val="20"/>
                <w:szCs w:val="20"/>
                <w:lang w:eastAsia="zh-CN"/>
              </w:rPr>
              <w:t>aryUplinkConfig</w:t>
            </w:r>
            <w:proofErr w:type="spellEnd"/>
            <w:r w:rsidRPr="00C05C5D">
              <w:rPr>
                <w:i/>
                <w:iCs/>
                <w:sz w:val="20"/>
                <w:szCs w:val="20"/>
                <w:lang w:eastAsia="zh-CN"/>
              </w:rPr>
              <w:t xml:space="preserve"> </w:t>
            </w:r>
            <w:r w:rsidRPr="00C05C5D">
              <w:rPr>
                <w:iCs/>
                <w:sz w:val="20"/>
                <w:szCs w:val="20"/>
                <w:lang w:eastAsia="zh-CN"/>
              </w:rPr>
              <w:t xml:space="preserve">means </w:t>
            </w:r>
            <w:proofErr w:type="spellStart"/>
            <w:r w:rsidRPr="00C05C5D">
              <w:rPr>
                <w:i/>
                <w:sz w:val="20"/>
                <w:szCs w:val="20"/>
                <w:highlight w:val="yellow"/>
                <w:lang w:eastAsia="sv-SE"/>
              </w:rPr>
              <w:t>uplinkConfigCommon</w:t>
            </w:r>
            <w:proofErr w:type="spellEnd"/>
            <w:r w:rsidRPr="00C05C5D">
              <w:rPr>
                <w:i/>
                <w:sz w:val="20"/>
                <w:szCs w:val="20"/>
                <w:lang w:eastAsia="sv-SE"/>
              </w:rPr>
              <w:t xml:space="preserve"> </w:t>
            </w:r>
            <w:r w:rsidRPr="00C05C5D">
              <w:rPr>
                <w:sz w:val="20"/>
                <w:szCs w:val="20"/>
                <w:lang w:eastAsia="sv-SE"/>
              </w:rPr>
              <w:t xml:space="preserve">present in common configuration. </w:t>
            </w:r>
            <w:r>
              <w:rPr>
                <w:sz w:val="20"/>
                <w:szCs w:val="20"/>
                <w:lang w:eastAsia="sv-SE"/>
              </w:rPr>
              <w:t xml:space="preserve">In dedicated configuration, SUL can be configured with no NUL. </w:t>
            </w:r>
          </w:p>
          <w:p w14:paraId="25813F97" w14:textId="77777777" w:rsidR="00C05C5D" w:rsidRDefault="00C05C5D" w:rsidP="00C05C5D">
            <w:pPr>
              <w:pStyle w:val="NormalWeb"/>
              <w:numPr>
                <w:ilvl w:val="0"/>
                <w:numId w:val="13"/>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A714710" w14:textId="77777777" w:rsidR="00C05C5D" w:rsidRPr="001A7435" w:rsidRDefault="00C05C5D" w:rsidP="00C05C5D">
            <w:pPr>
              <w:pStyle w:val="Doc-text2"/>
              <w:pBdr>
                <w:top w:val="single" w:sz="4" w:space="1" w:color="auto"/>
                <w:left w:val="single" w:sz="4" w:space="4" w:color="auto"/>
                <w:bottom w:val="single" w:sz="4" w:space="1" w:color="auto"/>
                <w:right w:val="single" w:sz="4" w:space="4" w:color="auto"/>
              </w:pBdr>
              <w:rPr>
                <w:b/>
              </w:rPr>
            </w:pPr>
            <w:r w:rsidRPr="001A7435">
              <w:rPr>
                <w:b/>
              </w:rPr>
              <w:t>Agreements</w:t>
            </w:r>
          </w:p>
          <w:p w14:paraId="16C02E65" w14:textId="77777777" w:rsidR="00C05C5D" w:rsidRDefault="00C05C5D" w:rsidP="00C05C5D">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5C09CA6" w14:textId="77777777" w:rsidR="00C05C5D" w:rsidRDefault="00C05C5D" w:rsidP="00C05C5D">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294682D8" w14:textId="77777777" w:rsidR="00C05C5D" w:rsidRDefault="00C05C5D" w:rsidP="00C05C5D">
            <w:pPr>
              <w:pStyle w:val="Doc-text2"/>
              <w:pBdr>
                <w:top w:val="single" w:sz="4" w:space="1" w:color="auto"/>
                <w:left w:val="single" w:sz="4" w:space="4" w:color="auto"/>
                <w:bottom w:val="single" w:sz="4" w:space="1" w:color="auto"/>
                <w:right w:val="single" w:sz="4" w:space="4" w:color="auto"/>
              </w:pBdr>
            </w:pPr>
            <w:r>
              <w:t>3</w:t>
            </w:r>
            <w:r>
              <w:tab/>
            </w:r>
            <w:r w:rsidRPr="00E27274">
              <w:rPr>
                <w:highlight w:val="yellow"/>
              </w:rPr>
              <w:t>UE is configured with PUCCH and PUSCH dedicated configuration for either UL or SUL</w:t>
            </w:r>
          </w:p>
          <w:p w14:paraId="11165996" w14:textId="77777777" w:rsidR="00C05C5D" w:rsidRDefault="00C05C5D" w:rsidP="00C05C5D">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21777D0D" w14:textId="77777777" w:rsidR="00C05C5D" w:rsidRDefault="00C05C5D" w:rsidP="00C05C5D">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00051FFD" w14:textId="77777777" w:rsidR="00C05C5D" w:rsidRDefault="00C05C5D" w:rsidP="00C05C5D">
            <w:pPr>
              <w:pStyle w:val="NormalWeb"/>
              <w:spacing w:before="75" w:beforeAutospacing="0" w:after="75" w:afterAutospacing="0" w:line="315" w:lineRule="atLeast"/>
              <w:rPr>
                <w:sz w:val="20"/>
                <w:szCs w:val="20"/>
                <w:lang w:eastAsia="sv-SE"/>
              </w:rPr>
            </w:pPr>
          </w:p>
          <w:p w14:paraId="5FA8CC3B" w14:textId="77777777" w:rsidR="00C05C5D" w:rsidRPr="00C05C5D" w:rsidRDefault="00C05C5D" w:rsidP="00C05C5D">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UE is not limited to be configured with NUL for dedicated configuration when be configured with SUL. </w:t>
            </w:r>
            <w:r w:rsidR="004E541E">
              <w:rPr>
                <w:sz w:val="20"/>
                <w:szCs w:val="20"/>
                <w:lang w:eastAsia="zh-CN"/>
              </w:rPr>
              <w:t xml:space="preserve">UE configured with SUL-only exists. </w:t>
            </w:r>
          </w:p>
          <w:p w14:paraId="69AFCA6D" w14:textId="77777777" w:rsidR="00C05C5D" w:rsidRDefault="00C05C5D" w:rsidP="00C05C5D">
            <w:pPr>
              <w:pStyle w:val="NormalWeb"/>
              <w:spacing w:before="75" w:beforeAutospacing="0" w:after="75" w:afterAutospacing="0" w:line="315" w:lineRule="atLeast"/>
              <w:rPr>
                <w:sz w:val="20"/>
                <w:szCs w:val="20"/>
                <w:lang w:eastAsia="sv-SE"/>
              </w:rPr>
            </w:pPr>
          </w:p>
          <w:p w14:paraId="17F59AE1" w14:textId="77777777" w:rsidR="00C05C5D" w:rsidRPr="00C05C5D" w:rsidRDefault="00C05C5D" w:rsidP="00C05C5D">
            <w:pPr>
              <w:pStyle w:val="NormalWeb"/>
              <w:spacing w:before="75" w:beforeAutospacing="0" w:after="75" w:afterAutospacing="0" w:line="315" w:lineRule="atLeast"/>
              <w:rPr>
                <w:sz w:val="20"/>
                <w:szCs w:val="20"/>
                <w:lang w:eastAsia="zh-CN"/>
              </w:rPr>
            </w:pPr>
            <w:r w:rsidRPr="00C05C5D">
              <w:rPr>
                <w:szCs w:val="20"/>
                <w:lang w:eastAsia="zh-CN"/>
              </w:rPr>
              <w:t xml:space="preserve"> </w:t>
            </w:r>
          </w:p>
        </w:tc>
      </w:tr>
      <w:tr w:rsidR="00115F6A" w14:paraId="36538E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68A7" w14:textId="0BB43DE6" w:rsidR="00115F6A" w:rsidRDefault="00115F6A">
            <w:pPr>
              <w:spacing w:after="0"/>
              <w:rPr>
                <w:rFonts w:hint="eastAsia"/>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0144B23" w14:textId="3951EA11" w:rsidR="00115F6A" w:rsidRPr="00C31E34" w:rsidRDefault="00115F6A">
            <w:pPr>
              <w:pStyle w:val="NormalWeb"/>
              <w:spacing w:before="75" w:beforeAutospacing="0" w:after="75" w:afterAutospacing="0" w:line="315" w:lineRule="atLeast"/>
              <w:rPr>
                <w:sz w:val="20"/>
                <w:szCs w:val="20"/>
                <w:lang w:val="en-GB" w:eastAsia="zh-CN"/>
              </w:rPr>
            </w:pPr>
            <w:bookmarkStart w:id="7" w:name="_GoBack"/>
            <w:r w:rsidRPr="00C31E34">
              <w:rPr>
                <w:sz w:val="20"/>
                <w:szCs w:val="20"/>
                <w:lang w:val="en-GB" w:eastAsia="zh-CN"/>
              </w:rPr>
              <w:t xml:space="preserve">Regarding the ‘SUL-only’ option, I tend to agree with ZTE, that </w:t>
            </w:r>
            <w:r w:rsidR="00C31E34" w:rsidRPr="00C31E34">
              <w:rPr>
                <w:sz w:val="20"/>
                <w:szCs w:val="20"/>
                <w:lang w:val="en-GB" w:eastAsia="zh-CN"/>
              </w:rPr>
              <w:t xml:space="preserve">also </w:t>
            </w:r>
            <w:r w:rsidRPr="00C31E34">
              <w:rPr>
                <w:sz w:val="20"/>
                <w:szCs w:val="20"/>
                <w:lang w:val="en-GB" w:eastAsia="zh-CN"/>
              </w:rPr>
              <w:t xml:space="preserve">in my understanding there always will be “NUL” configuration (and possibly SUL in addition). Also, as noted already earlier, we do agree that when we have NUL+SUL, PUSCH and PUCCH can be configured to one carrier only, and additionally PUSCH to </w:t>
            </w:r>
            <w:proofErr w:type="gramStart"/>
            <w:r w:rsidRPr="00C31E34">
              <w:rPr>
                <w:sz w:val="20"/>
                <w:szCs w:val="20"/>
                <w:lang w:val="en-GB" w:eastAsia="zh-CN"/>
              </w:rPr>
              <w:t>other</w:t>
            </w:r>
            <w:proofErr w:type="gramEnd"/>
            <w:r w:rsidRPr="00C31E34">
              <w:rPr>
                <w:sz w:val="20"/>
                <w:szCs w:val="20"/>
                <w:lang w:val="en-GB" w:eastAsia="zh-CN"/>
              </w:rPr>
              <w:t xml:space="preserve"> carrier as well. If we cannot come to a common understanding on the possibility of ‘SUL-only’ we could ask RAN2 guidance.</w:t>
            </w:r>
          </w:p>
          <w:p w14:paraId="168D5BCE" w14:textId="77777777" w:rsidR="00C31E34" w:rsidRPr="00C31E34" w:rsidRDefault="00C31E34">
            <w:pPr>
              <w:pStyle w:val="NormalWeb"/>
              <w:spacing w:before="75" w:beforeAutospacing="0" w:after="75" w:afterAutospacing="0" w:line="315" w:lineRule="atLeast"/>
              <w:rPr>
                <w:sz w:val="20"/>
                <w:szCs w:val="20"/>
                <w:lang w:val="en-GB" w:eastAsia="zh-CN"/>
              </w:rPr>
            </w:pPr>
          </w:p>
          <w:p w14:paraId="3B8CC848" w14:textId="142EFAF9" w:rsidR="00205A1F" w:rsidRPr="00C31E34" w:rsidRDefault="00115F6A">
            <w:pPr>
              <w:pStyle w:val="NormalWeb"/>
              <w:spacing w:before="75" w:beforeAutospacing="0" w:after="75" w:afterAutospacing="0" w:line="315" w:lineRule="atLeast"/>
              <w:rPr>
                <w:sz w:val="20"/>
                <w:szCs w:val="20"/>
                <w:lang w:val="en-GB" w:eastAsia="zh-CN"/>
              </w:rPr>
            </w:pPr>
            <w:r w:rsidRPr="00C31E34">
              <w:rPr>
                <w:sz w:val="20"/>
                <w:szCs w:val="20"/>
                <w:lang w:val="en-GB" w:eastAsia="zh-CN"/>
              </w:rPr>
              <w:t xml:space="preserve">But setting that aside, there at least </w:t>
            </w:r>
            <w:r w:rsidR="00C31E34" w:rsidRPr="00C31E34">
              <w:rPr>
                <w:sz w:val="20"/>
                <w:szCs w:val="20"/>
                <w:lang w:val="en-GB" w:eastAsia="zh-CN"/>
              </w:rPr>
              <w:t xml:space="preserve">appears to be consensus on some of the cases </w:t>
            </w:r>
            <w:r w:rsidR="00205A1F" w:rsidRPr="00C31E34">
              <w:rPr>
                <w:sz w:val="20"/>
                <w:szCs w:val="20"/>
                <w:lang w:val="en-GB" w:eastAsia="zh-CN"/>
              </w:rPr>
              <w:t>(apologizes if I’m again mistaken)</w:t>
            </w:r>
            <w:r w:rsidR="00C31E34" w:rsidRPr="00C31E34">
              <w:rPr>
                <w:sz w:val="20"/>
                <w:szCs w:val="20"/>
                <w:lang w:val="en-GB" w:eastAsia="zh-CN"/>
              </w:rPr>
              <w:t>:</w:t>
            </w:r>
          </w:p>
          <w:p w14:paraId="044EDFD7" w14:textId="7DDC6A8C" w:rsidR="00205A1F" w:rsidRPr="00C31E34" w:rsidRDefault="00205A1F" w:rsidP="00205A1F">
            <w:pPr>
              <w:pStyle w:val="NormalWeb"/>
              <w:numPr>
                <w:ilvl w:val="0"/>
                <w:numId w:val="14"/>
              </w:numPr>
              <w:spacing w:before="75" w:beforeAutospacing="0" w:after="75" w:afterAutospacing="0" w:line="315" w:lineRule="atLeast"/>
              <w:rPr>
                <w:sz w:val="20"/>
                <w:szCs w:val="20"/>
                <w:lang w:val="en-GB" w:eastAsia="zh-CN"/>
              </w:rPr>
            </w:pPr>
            <w:r w:rsidRPr="00C31E34">
              <w:rPr>
                <w:sz w:val="20"/>
                <w:szCs w:val="20"/>
                <w:lang w:val="en-GB" w:eastAsia="zh-CN"/>
              </w:rPr>
              <w:t>T</w:t>
            </w:r>
            <w:r w:rsidR="00115F6A" w:rsidRPr="00C31E34">
              <w:rPr>
                <w:sz w:val="20"/>
                <w:szCs w:val="20"/>
                <w:lang w:val="en-GB" w:eastAsia="zh-CN"/>
              </w:rPr>
              <w:t xml:space="preserve">he </w:t>
            </w:r>
            <w:r w:rsidRPr="00C31E34">
              <w:rPr>
                <w:sz w:val="20"/>
                <w:szCs w:val="20"/>
                <w:lang w:val="en-GB" w:eastAsia="zh-CN"/>
              </w:rPr>
              <w:t xml:space="preserve">(DL) </w:t>
            </w:r>
            <w:r w:rsidR="00115F6A" w:rsidRPr="00C31E34">
              <w:rPr>
                <w:sz w:val="20"/>
                <w:szCs w:val="20"/>
                <w:lang w:val="en-GB" w:eastAsia="zh-CN"/>
              </w:rPr>
              <w:t xml:space="preserve">inter-frequency case (when both NUL and SUL uplink configurations exist) </w:t>
            </w:r>
            <w:r w:rsidRPr="00C31E34">
              <w:rPr>
                <w:sz w:val="20"/>
                <w:szCs w:val="20"/>
                <w:lang w:val="en-GB" w:eastAsia="zh-CN"/>
              </w:rPr>
              <w:t>is not</w:t>
            </w:r>
            <w:r w:rsidR="00115F6A" w:rsidRPr="00C31E34">
              <w:rPr>
                <w:sz w:val="20"/>
                <w:szCs w:val="20"/>
                <w:lang w:val="en-GB" w:eastAsia="zh-CN"/>
              </w:rPr>
              <w:t xml:space="preserve"> supported. </w:t>
            </w:r>
          </w:p>
          <w:p w14:paraId="7E53147C" w14:textId="77777777" w:rsidR="00205A1F" w:rsidRPr="00C31E34" w:rsidRDefault="00205A1F" w:rsidP="00205A1F">
            <w:pPr>
              <w:pStyle w:val="NormalWeb"/>
              <w:numPr>
                <w:ilvl w:val="0"/>
                <w:numId w:val="14"/>
              </w:numPr>
              <w:spacing w:before="75" w:beforeAutospacing="0" w:after="75" w:afterAutospacing="0" w:line="315" w:lineRule="atLeast"/>
              <w:rPr>
                <w:sz w:val="20"/>
                <w:szCs w:val="20"/>
                <w:lang w:val="en-GB" w:eastAsia="zh-CN"/>
              </w:rPr>
            </w:pPr>
            <w:r w:rsidRPr="00C31E34">
              <w:rPr>
                <w:sz w:val="20"/>
                <w:szCs w:val="20"/>
                <w:lang w:val="en-GB" w:eastAsia="zh-CN"/>
              </w:rPr>
              <w:t>T</w:t>
            </w:r>
            <w:r w:rsidR="00115F6A" w:rsidRPr="00C31E34">
              <w:rPr>
                <w:sz w:val="20"/>
                <w:szCs w:val="20"/>
                <w:lang w:val="en-GB" w:eastAsia="zh-CN"/>
              </w:rPr>
              <w:t xml:space="preserve">he </w:t>
            </w:r>
            <w:r w:rsidRPr="00C31E34">
              <w:rPr>
                <w:sz w:val="20"/>
                <w:szCs w:val="20"/>
                <w:lang w:val="en-GB" w:eastAsia="zh-CN"/>
              </w:rPr>
              <w:t xml:space="preserve">(DL) </w:t>
            </w:r>
            <w:r w:rsidR="00115F6A" w:rsidRPr="00C31E34">
              <w:rPr>
                <w:sz w:val="20"/>
                <w:szCs w:val="20"/>
                <w:lang w:val="en-GB" w:eastAsia="zh-CN"/>
              </w:rPr>
              <w:t>intra-frequency case (with NUL+SUL), when there is no overlap/containment with target and source BWPs</w:t>
            </w:r>
            <w:r w:rsidRPr="00C31E34">
              <w:rPr>
                <w:sz w:val="20"/>
                <w:szCs w:val="20"/>
                <w:lang w:val="en-GB" w:eastAsia="zh-CN"/>
              </w:rPr>
              <w:t xml:space="preserve">, it won’t be supported. </w:t>
            </w:r>
          </w:p>
          <w:p w14:paraId="40E89972" w14:textId="77FD67CF" w:rsidR="00115F6A" w:rsidRPr="00C31E34" w:rsidRDefault="00205A1F" w:rsidP="00205A1F">
            <w:pPr>
              <w:pStyle w:val="NormalWeb"/>
              <w:spacing w:before="75" w:beforeAutospacing="0" w:after="75" w:afterAutospacing="0" w:line="315" w:lineRule="atLeast"/>
              <w:rPr>
                <w:sz w:val="20"/>
                <w:szCs w:val="20"/>
                <w:lang w:val="en-GB" w:eastAsia="zh-CN"/>
              </w:rPr>
            </w:pPr>
            <w:r w:rsidRPr="00C31E34">
              <w:rPr>
                <w:sz w:val="20"/>
                <w:szCs w:val="20"/>
                <w:lang w:val="en-GB" w:eastAsia="zh-CN"/>
              </w:rPr>
              <w:t xml:space="preserve">For the (DL) intra-frequency case, where either of the source cell UL BWPs is contained with target cell UL BWP </w:t>
            </w:r>
            <w:r w:rsidRPr="00C31E34">
              <w:rPr>
                <w:sz w:val="20"/>
                <w:szCs w:val="20"/>
                <w:lang w:val="en-GB" w:eastAsia="zh-CN"/>
              </w:rPr>
              <w:t xml:space="preserve">(or </w:t>
            </w:r>
            <w:r w:rsidR="00C31E34">
              <w:rPr>
                <w:sz w:val="20"/>
                <w:szCs w:val="20"/>
                <w:lang w:val="en-GB" w:eastAsia="zh-CN"/>
              </w:rPr>
              <w:t>v</w:t>
            </w:r>
            <w:r w:rsidRPr="00C31E34">
              <w:rPr>
                <w:sz w:val="20"/>
                <w:szCs w:val="20"/>
                <w:lang w:val="en-GB" w:eastAsia="zh-CN"/>
              </w:rPr>
              <w:t>i</w:t>
            </w:r>
            <w:r w:rsidR="00C31E34">
              <w:rPr>
                <w:sz w:val="20"/>
                <w:szCs w:val="20"/>
                <w:lang w:val="en-GB" w:eastAsia="zh-CN"/>
              </w:rPr>
              <w:t>c</w:t>
            </w:r>
            <w:r w:rsidRPr="00C31E34">
              <w:rPr>
                <w:sz w:val="20"/>
                <w:szCs w:val="20"/>
                <w:lang w:val="en-GB" w:eastAsia="zh-CN"/>
              </w:rPr>
              <w:t>e</w:t>
            </w:r>
            <w:r w:rsidR="00C31E34">
              <w:rPr>
                <w:sz w:val="20"/>
                <w:szCs w:val="20"/>
                <w:lang w:val="en-GB" w:eastAsia="zh-CN"/>
              </w:rPr>
              <w:t xml:space="preserve"> </w:t>
            </w:r>
            <w:r w:rsidRPr="00C31E34">
              <w:rPr>
                <w:sz w:val="20"/>
                <w:szCs w:val="20"/>
                <w:lang w:val="en-GB" w:eastAsia="zh-CN"/>
              </w:rPr>
              <w:t>versa)</w:t>
            </w:r>
            <w:r w:rsidRPr="00C31E34">
              <w:rPr>
                <w:sz w:val="20"/>
                <w:szCs w:val="20"/>
                <w:lang w:val="en-GB" w:eastAsia="zh-CN"/>
              </w:rPr>
              <w:t xml:space="preserve"> there seems to be two views, to support or not to support. Like noted, we are in principle fine with both options </w:t>
            </w:r>
            <w:proofErr w:type="gramStart"/>
            <w:r w:rsidRPr="00C31E34">
              <w:rPr>
                <w:sz w:val="20"/>
                <w:szCs w:val="20"/>
                <w:lang w:val="en-GB" w:eastAsia="zh-CN"/>
              </w:rPr>
              <w:t>as long as</w:t>
            </w:r>
            <w:proofErr w:type="gramEnd"/>
            <w:r w:rsidRPr="00C31E34">
              <w:rPr>
                <w:sz w:val="20"/>
                <w:szCs w:val="20"/>
                <w:lang w:val="en-GB" w:eastAsia="zh-CN"/>
              </w:rPr>
              <w:t xml:space="preserve"> we also agree in case of support what is the expected UE UL </w:t>
            </w:r>
            <w:r w:rsidR="00C31E34" w:rsidRPr="00C31E34">
              <w:rPr>
                <w:sz w:val="20"/>
                <w:szCs w:val="20"/>
                <w:lang w:val="en-GB" w:eastAsia="zh-CN"/>
              </w:rPr>
              <w:t>behaviour</w:t>
            </w:r>
            <w:r w:rsidRPr="00C31E34">
              <w:rPr>
                <w:sz w:val="20"/>
                <w:szCs w:val="20"/>
                <w:lang w:val="en-GB" w:eastAsia="zh-CN"/>
              </w:rPr>
              <w:t>.</w:t>
            </w:r>
            <w:bookmarkEnd w:id="7"/>
          </w:p>
        </w:tc>
      </w:tr>
    </w:tbl>
    <w:p w14:paraId="6B3B8C08" w14:textId="77777777" w:rsidR="00A215B1" w:rsidRDefault="00A215B1">
      <w:pPr>
        <w:pStyle w:val="BodyText"/>
        <w:spacing w:after="0"/>
        <w:rPr>
          <w:rFonts w:ascii="Times New Roman" w:hAnsi="Times New Roman"/>
          <w:sz w:val="22"/>
          <w:szCs w:val="22"/>
          <w:lang w:val="sv-SE" w:eastAsia="zh-CN"/>
        </w:rPr>
      </w:pPr>
    </w:p>
    <w:p w14:paraId="66780C56" w14:textId="77777777" w:rsidR="00A215B1" w:rsidRDefault="00A215B1">
      <w:pPr>
        <w:pStyle w:val="BodyText"/>
        <w:spacing w:after="0"/>
        <w:rPr>
          <w:rFonts w:ascii="Times New Roman" w:hAnsi="Times New Roman"/>
          <w:sz w:val="22"/>
          <w:szCs w:val="22"/>
          <w:lang w:val="sv-SE" w:eastAsia="zh-CN"/>
        </w:rPr>
      </w:pPr>
    </w:p>
    <w:p w14:paraId="267E1BC8" w14:textId="77777777" w:rsidR="00A215B1" w:rsidRDefault="00A215B1">
      <w:pPr>
        <w:pStyle w:val="BodyText"/>
        <w:spacing w:after="0"/>
        <w:rPr>
          <w:rFonts w:ascii="Times New Roman" w:hAnsi="Times New Roman"/>
          <w:sz w:val="22"/>
          <w:szCs w:val="22"/>
          <w:lang w:eastAsia="zh-CN"/>
        </w:rPr>
      </w:pPr>
    </w:p>
    <w:p w14:paraId="4EFC87A5" w14:textId="77777777" w:rsidR="00A215B1" w:rsidRDefault="00A215B1">
      <w:pPr>
        <w:pStyle w:val="BodyText"/>
        <w:spacing w:after="0"/>
        <w:rPr>
          <w:rFonts w:ascii="Times New Roman" w:hAnsi="Times New Roman"/>
          <w:sz w:val="22"/>
          <w:szCs w:val="22"/>
          <w:lang w:eastAsia="zh-CN"/>
        </w:rPr>
      </w:pPr>
    </w:p>
    <w:p w14:paraId="48ECA36D" w14:textId="77777777" w:rsidR="00A215B1" w:rsidRDefault="005F128B">
      <w:pPr>
        <w:pStyle w:val="Heading1"/>
        <w:numPr>
          <w:ilvl w:val="0"/>
          <w:numId w:val="5"/>
        </w:numPr>
        <w:ind w:left="360"/>
        <w:rPr>
          <w:rFonts w:cs="Arial"/>
          <w:sz w:val="32"/>
          <w:szCs w:val="32"/>
          <w:lang w:val="en-US"/>
        </w:rPr>
      </w:pPr>
      <w:r>
        <w:rPr>
          <w:rFonts w:cs="Arial"/>
          <w:sz w:val="32"/>
          <w:szCs w:val="32"/>
        </w:rPr>
        <w:lastRenderedPageBreak/>
        <w:t>Summary of Conclusions</w:t>
      </w:r>
    </w:p>
    <w:p w14:paraId="39466850" w14:textId="77777777" w:rsidR="00A215B1" w:rsidRDefault="005F128B">
      <w:pPr>
        <w:spacing w:line="256" w:lineRule="auto"/>
      </w:pPr>
      <w:r>
        <w:rPr>
          <w:highlight w:val="yellow"/>
        </w:rPr>
        <w:t>To be filled once agreements/conclusions are made in RAN1.</w:t>
      </w:r>
    </w:p>
    <w:p w14:paraId="5D1C8520" w14:textId="77777777" w:rsidR="00A215B1" w:rsidRDefault="00A215B1">
      <w:pPr>
        <w:spacing w:line="256" w:lineRule="auto"/>
      </w:pPr>
    </w:p>
    <w:p w14:paraId="2A2C0214" w14:textId="77777777" w:rsidR="00A215B1" w:rsidRDefault="005F128B">
      <w:pPr>
        <w:pStyle w:val="Heading1"/>
        <w:textAlignment w:val="auto"/>
        <w:rPr>
          <w:rFonts w:cs="Arial"/>
          <w:sz w:val="32"/>
          <w:szCs w:val="32"/>
          <w:lang w:val="en-US"/>
        </w:rPr>
      </w:pPr>
      <w:r>
        <w:rPr>
          <w:rFonts w:cs="Arial"/>
          <w:sz w:val="32"/>
          <w:szCs w:val="32"/>
          <w:lang w:val="en-US"/>
        </w:rPr>
        <w:t>Reference</w:t>
      </w:r>
    </w:p>
    <w:p w14:paraId="755890DB" w14:textId="77777777" w:rsidR="00A215B1" w:rsidRDefault="005F128B">
      <w:pPr>
        <w:pStyle w:val="ListParagraph"/>
        <w:numPr>
          <w:ilvl w:val="0"/>
          <w:numId w:val="12"/>
        </w:numPr>
        <w:ind w:left="450" w:hanging="450"/>
        <w:rPr>
          <w:rFonts w:eastAsia="Calibri"/>
          <w:lang w:eastAsia="zh-CN"/>
        </w:rPr>
      </w:pPr>
      <w:r>
        <w:rPr>
          <w:rFonts w:eastAsia="Calibri"/>
          <w:lang w:eastAsia="zh-CN"/>
        </w:rPr>
        <w:t>R1-2007593, “Remaining issues on DAPS,” Huawei, HiSilicon</w:t>
      </w:r>
    </w:p>
    <w:p w14:paraId="61BA085C" w14:textId="77777777" w:rsidR="00A215B1" w:rsidRDefault="005F128B">
      <w:pPr>
        <w:pStyle w:val="ListParagraph"/>
        <w:numPr>
          <w:ilvl w:val="0"/>
          <w:numId w:val="12"/>
        </w:numPr>
        <w:ind w:left="450" w:hanging="450"/>
        <w:rPr>
          <w:rFonts w:eastAsia="Calibri"/>
          <w:lang w:eastAsia="zh-CN"/>
        </w:rPr>
      </w:pPr>
      <w:r>
        <w:rPr>
          <w:rFonts w:eastAsia="Calibri"/>
          <w:lang w:eastAsia="zh-CN"/>
        </w:rPr>
        <w:t>R1-2007738, “Draft CR on intra-frequency DAPS handover,” ZTE</w:t>
      </w:r>
    </w:p>
    <w:p w14:paraId="38DF935B" w14:textId="77777777" w:rsidR="00A215B1" w:rsidRDefault="005F128B">
      <w:pPr>
        <w:pStyle w:val="ListParagraph"/>
        <w:numPr>
          <w:ilvl w:val="0"/>
          <w:numId w:val="12"/>
        </w:numPr>
        <w:ind w:left="450" w:hanging="450"/>
        <w:rPr>
          <w:rFonts w:eastAsia="Calibri"/>
          <w:lang w:eastAsia="zh-CN"/>
        </w:rPr>
      </w:pPr>
      <w:r>
        <w:rPr>
          <w:rFonts w:eastAsia="Calibri"/>
          <w:lang w:eastAsia="zh-CN"/>
        </w:rPr>
        <w:t>R1-2008144, “Draft CR on clarification of processing capability on DAPS HO dropping timeline,” Samsung</w:t>
      </w:r>
    </w:p>
    <w:p w14:paraId="7424CD0B" w14:textId="77777777" w:rsidR="00A215B1" w:rsidRDefault="005F128B">
      <w:pPr>
        <w:pStyle w:val="ListParagraph"/>
        <w:numPr>
          <w:ilvl w:val="0"/>
          <w:numId w:val="12"/>
        </w:numPr>
        <w:ind w:left="450" w:hanging="450"/>
        <w:rPr>
          <w:rFonts w:eastAsia="Calibri"/>
          <w:lang w:eastAsia="zh-CN"/>
        </w:rPr>
      </w:pPr>
      <w:r>
        <w:rPr>
          <w:rFonts w:eastAsia="Calibri"/>
          <w:lang w:eastAsia="zh-CN"/>
        </w:rPr>
        <w:t>R1-2008209, “Correction to DAPS HO,” Ericsson</w:t>
      </w:r>
    </w:p>
    <w:p w14:paraId="42DB07AC" w14:textId="77777777" w:rsidR="00A215B1" w:rsidRDefault="005F128B">
      <w:pPr>
        <w:pStyle w:val="ListParagraph"/>
        <w:numPr>
          <w:ilvl w:val="0"/>
          <w:numId w:val="12"/>
        </w:numPr>
        <w:ind w:left="450" w:hanging="450"/>
        <w:rPr>
          <w:rFonts w:eastAsia="Calibri"/>
          <w:lang w:eastAsia="zh-CN"/>
        </w:rPr>
      </w:pPr>
      <w:r>
        <w:rPr>
          <w:rFonts w:eastAsia="Calibri"/>
          <w:lang w:eastAsia="zh-CN"/>
        </w:rPr>
        <w:t>R1-2008502, “Remaining issues on per CC UE capability and UL cancellation for DAPS-HO,” MediaTek Inc.</w:t>
      </w:r>
    </w:p>
    <w:p w14:paraId="67C221E1" w14:textId="77777777" w:rsidR="00A215B1" w:rsidRDefault="005F128B">
      <w:pPr>
        <w:pStyle w:val="ListParagraph"/>
        <w:numPr>
          <w:ilvl w:val="0"/>
          <w:numId w:val="12"/>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1D9AB11F" w14:textId="77777777" w:rsidR="00A215B1" w:rsidRDefault="005F128B">
      <w:pPr>
        <w:pStyle w:val="ListParagraph"/>
        <w:numPr>
          <w:ilvl w:val="0"/>
          <w:numId w:val="12"/>
        </w:numPr>
        <w:ind w:left="450" w:hanging="450"/>
        <w:rPr>
          <w:rFonts w:eastAsia="Calibri"/>
          <w:lang w:eastAsia="zh-CN"/>
        </w:rPr>
      </w:pPr>
      <w:r>
        <w:rPr>
          <w:rFonts w:eastAsia="Calibri"/>
          <w:lang w:eastAsia="zh-CN"/>
        </w:rPr>
        <w:t>R1-2008871, “Pre-meeting Issue Summary for NR Mobility Enhancements,” Moderator (Intel Corporation)</w:t>
      </w:r>
    </w:p>
    <w:p w14:paraId="5289B9D1" w14:textId="77777777" w:rsidR="00A215B1" w:rsidRDefault="00A215B1">
      <w:pPr>
        <w:rPr>
          <w:lang w:eastAsia="zh-CN"/>
        </w:rPr>
      </w:pPr>
    </w:p>
    <w:sectPr w:rsidR="00A215B1">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3BE7" w14:textId="77777777" w:rsidR="005F128B" w:rsidRDefault="005F128B">
      <w:pPr>
        <w:spacing w:after="0" w:line="240" w:lineRule="auto"/>
      </w:pPr>
      <w:r>
        <w:separator/>
      </w:r>
    </w:p>
  </w:endnote>
  <w:endnote w:type="continuationSeparator" w:id="0">
    <w:p w14:paraId="5149204D" w14:textId="77777777" w:rsidR="005F128B" w:rsidRDefault="005F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90DB" w14:textId="77777777" w:rsidR="00A215B1" w:rsidRDefault="005F1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AF70D" w14:textId="77777777" w:rsidR="00A215B1" w:rsidRDefault="00A21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404D" w14:textId="77777777" w:rsidR="00A215B1" w:rsidRDefault="005F128B">
    <w:pPr>
      <w:pStyle w:val="Footer"/>
      <w:ind w:right="360"/>
    </w:pPr>
    <w:r>
      <w:rPr>
        <w:rStyle w:val="PageNumber"/>
      </w:rPr>
      <w:fldChar w:fldCharType="begin"/>
    </w:r>
    <w:r>
      <w:rPr>
        <w:rStyle w:val="PageNumber"/>
      </w:rPr>
      <w:instrText xml:space="preserve"> PAGE </w:instrText>
    </w:r>
    <w:r>
      <w:rPr>
        <w:rStyle w:val="PageNumber"/>
      </w:rPr>
      <w:fldChar w:fldCharType="separate"/>
    </w:r>
    <w:r w:rsidR="004E541E">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E541E">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A67D" w14:textId="77777777" w:rsidR="00A215B1" w:rsidRDefault="00A2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72AD" w14:textId="77777777" w:rsidR="005F128B" w:rsidRDefault="005F128B">
      <w:pPr>
        <w:spacing w:after="0" w:line="240" w:lineRule="auto"/>
      </w:pPr>
      <w:r>
        <w:separator/>
      </w:r>
    </w:p>
  </w:footnote>
  <w:footnote w:type="continuationSeparator" w:id="0">
    <w:p w14:paraId="670416A2" w14:textId="77777777" w:rsidR="005F128B" w:rsidRDefault="005F1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895F" w14:textId="77777777" w:rsidR="00A215B1" w:rsidRDefault="005F128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4DF70" w14:textId="77777777" w:rsidR="00A215B1" w:rsidRDefault="00A2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AB83" w14:textId="77777777" w:rsidR="00A215B1" w:rsidRDefault="00A21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hybridMultilevel"/>
    <w:tmpl w:val="02EC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871150"/>
    <w:multiLevelType w:val="hybridMultilevel"/>
    <w:tmpl w:val="BF5CA9B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2"/>
  </w:num>
  <w:num w:numId="7">
    <w:abstractNumId w:val="2"/>
  </w:num>
  <w:num w:numId="8">
    <w:abstractNumId w:val="11"/>
  </w:num>
  <w:num w:numId="9">
    <w:abstractNumId w:val="1"/>
  </w:num>
  <w:num w:numId="10">
    <w:abstractNumId w:val="5"/>
  </w:num>
  <w:num w:numId="11">
    <w:abstractNumId w:val="8"/>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0FAB5F9D"/>
    <w:rsid w:val="10367DBA"/>
    <w:rsid w:val="103C1E4F"/>
    <w:rsid w:val="1117392E"/>
    <w:rsid w:val="11904175"/>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A2B23"/>
  <w15:docId w15:val="{53F48CE5-A7AD-430A-A5CF-41D6BE38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84382" w:rsidRDefault="00EB253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84382" w:rsidRDefault="00EB253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84382" w:rsidRDefault="00EB253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84382" w:rsidRDefault="00EB253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E2A6AD-DAEB-4B09-B151-4C7EAFE051CD}">
  <ds:schemaRefs>
    <ds:schemaRef ds:uri="http://schemas.openxmlformats.org/officeDocument/2006/bibliography"/>
  </ds:schemaRefs>
</ds:datastoreItem>
</file>

<file path=customXml/itemProps7.xml><?xml version="1.0" encoding="utf-8"?>
<ds:datastoreItem xmlns:ds="http://schemas.openxmlformats.org/officeDocument/2006/customXml" ds:itemID="{01A794D1-8C1B-407D-A4D3-69ED4933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12</Pages>
  <Words>5617</Words>
  <Characters>26661</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Kaikkonen, Jorma (Nokia - FI/Oulu)</cp:lastModifiedBy>
  <cp:revision>3</cp:revision>
  <cp:lastPrinted>2011-11-09T07:49:00Z</cp:lastPrinted>
  <dcterms:created xsi:type="dcterms:W3CDTF">2020-11-02T10:38:00Z</dcterms:created>
  <dcterms:modified xsi:type="dcterms:W3CDTF">2020-11-02T10:46:00Z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