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AA9E" w14:textId="22518002" w:rsidR="001A35D7" w:rsidRPr="006458AB" w:rsidRDefault="00F96D84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 #103</w:t>
      </w:r>
      <w:r w:rsidR="001A35D7" w:rsidRPr="006458AB">
        <w:rPr>
          <w:rFonts w:ascii="Arial" w:hAnsi="Arial" w:cs="Arial"/>
          <w:b/>
          <w:bCs/>
          <w:lang w:val="de-DE"/>
        </w:rPr>
        <w:t>-e</w:t>
      </w:r>
      <w:r w:rsidR="001A35D7" w:rsidRPr="006458AB">
        <w:rPr>
          <w:rFonts w:ascii="Arial" w:hAnsi="Arial" w:cs="Arial"/>
          <w:b/>
          <w:bCs/>
          <w:lang w:val="de-DE"/>
        </w:rPr>
        <w:tab/>
      </w:r>
      <w:r w:rsidR="001A35D7" w:rsidRPr="006458AB">
        <w:rPr>
          <w:rFonts w:ascii="Arial" w:hAnsi="Arial" w:cs="Arial"/>
          <w:b/>
          <w:bCs/>
          <w:lang w:val="de-DE"/>
        </w:rPr>
        <w:tab/>
      </w:r>
      <w:r w:rsidR="001A35D7" w:rsidRPr="006458AB">
        <w:rPr>
          <w:rFonts w:ascii="Arial" w:hAnsi="Arial" w:cs="Arial"/>
          <w:b/>
          <w:bCs/>
          <w:lang w:val="de-DE"/>
        </w:rPr>
        <w:tab/>
      </w:r>
      <w:r w:rsidR="00237D93" w:rsidRPr="006458AB">
        <w:rPr>
          <w:rFonts w:ascii="Arial" w:hAnsi="Arial" w:cs="Arial"/>
          <w:b/>
          <w:bCs/>
          <w:lang w:val="de-DE"/>
        </w:rPr>
        <w:tab/>
      </w:r>
      <w:r w:rsidR="00237D93" w:rsidRPr="006458AB">
        <w:rPr>
          <w:rFonts w:ascii="Arial" w:hAnsi="Arial" w:cs="Arial"/>
          <w:b/>
          <w:bCs/>
          <w:lang w:val="de-DE"/>
        </w:rPr>
        <w:tab/>
      </w:r>
      <w:r w:rsidR="00237D93" w:rsidRPr="006458AB">
        <w:rPr>
          <w:rFonts w:ascii="Arial" w:hAnsi="Arial" w:cs="Arial"/>
          <w:b/>
          <w:bCs/>
          <w:lang w:val="de-DE"/>
        </w:rPr>
        <w:tab/>
      </w:r>
      <w:r w:rsidR="001A35D7" w:rsidRPr="006458AB">
        <w:rPr>
          <w:rFonts w:ascii="Arial" w:hAnsi="Arial" w:cs="Arial"/>
          <w:b/>
          <w:bCs/>
          <w:lang w:val="de-DE"/>
        </w:rPr>
        <w:t>R1-200</w:t>
      </w:r>
      <w:r w:rsidR="00950A1D">
        <w:rPr>
          <w:rFonts w:ascii="Arial" w:hAnsi="Arial" w:cs="Arial"/>
          <w:b/>
          <w:bCs/>
          <w:lang w:val="de-DE"/>
        </w:rPr>
        <w:t>8140</w:t>
      </w:r>
    </w:p>
    <w:p w14:paraId="7F836448" w14:textId="26CEBBF5" w:rsidR="001A35D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="00F96D84">
        <w:rPr>
          <w:rFonts w:ascii="Arial" w:eastAsia="MS Mincho" w:hAnsi="Arial" w:cs="Arial"/>
          <w:b/>
          <w:bCs/>
          <w:lang w:eastAsia="ja-JP"/>
        </w:rPr>
        <w:t>October 26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 xml:space="preserve"> – </w:t>
      </w:r>
      <w:r w:rsidR="00F96D84">
        <w:rPr>
          <w:rFonts w:ascii="Arial" w:eastAsia="MS Mincho" w:hAnsi="Arial" w:cs="Arial"/>
          <w:b/>
          <w:bCs/>
          <w:lang w:eastAsia="ja-JP"/>
        </w:rPr>
        <w:t>November 13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>, 2020</w:t>
      </w:r>
    </w:p>
    <w:p w14:paraId="6EAB2C25" w14:textId="77777777" w:rsidR="001A35D7" w:rsidRPr="00082D3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2E827D95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0D71AA">
        <w:rPr>
          <w:rFonts w:ascii="Arial" w:hAnsi="Arial"/>
        </w:rPr>
        <w:t>7.2.6</w:t>
      </w:r>
    </w:p>
    <w:p w14:paraId="44DC4AF0" w14:textId="4E44D484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BD1669">
        <w:rPr>
          <w:rFonts w:ascii="Arial" w:hAnsi="Arial"/>
        </w:rPr>
        <w:t>M</w:t>
      </w:r>
      <w:r>
        <w:rPr>
          <w:rFonts w:ascii="Arial" w:hAnsi="Arial"/>
        </w:rPr>
        <w:t>oderator</w:t>
      </w:r>
      <w:r w:rsidR="00BD1669">
        <w:rPr>
          <w:rFonts w:ascii="Arial" w:hAnsi="Arial"/>
        </w:rPr>
        <w:t xml:space="preserve"> (Samsung</w:t>
      </w:r>
      <w:r>
        <w:rPr>
          <w:rFonts w:ascii="Arial" w:hAnsi="Arial"/>
        </w:rPr>
        <w:t>)</w:t>
      </w:r>
    </w:p>
    <w:p w14:paraId="5233A277" w14:textId="0E746F8A" w:rsidR="001A35D7" w:rsidRPr="00CB4D90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0F6AE3">
        <w:rPr>
          <w:rFonts w:ascii="Arial" w:hAnsi="Arial"/>
        </w:rPr>
        <w:t>S</w:t>
      </w:r>
      <w:r w:rsidR="00F96D84">
        <w:rPr>
          <w:rFonts w:ascii="Arial" w:hAnsi="Arial" w:cs="Arial"/>
          <w:szCs w:val="16"/>
        </w:rPr>
        <w:t>ummary</w:t>
      </w:r>
      <w:r w:rsidR="00E13119" w:rsidRPr="00E13119">
        <w:rPr>
          <w:rFonts w:ascii="Arial" w:hAnsi="Arial" w:cs="Arial"/>
          <w:szCs w:val="16"/>
        </w:rPr>
        <w:t xml:space="preserve"> for Rel.16 NR eMIMO maintenance</w:t>
      </w:r>
    </w:p>
    <w:p w14:paraId="21ECA1CC" w14:textId="77777777" w:rsidR="001A35D7" w:rsidRPr="00082D37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2DB6F033" w14:textId="6C792351" w:rsidR="001A35D7" w:rsidRDefault="001A35D7" w:rsidP="008E3801">
      <w:pPr>
        <w:snapToGrid w:val="0"/>
        <w:spacing w:after="120"/>
        <w:jc w:val="center"/>
        <w:rPr>
          <w:b/>
          <w:sz w:val="28"/>
          <w:szCs w:val="20"/>
        </w:rPr>
      </w:pPr>
    </w:p>
    <w:p w14:paraId="26E783A6" w14:textId="77777777" w:rsidR="00CC1277" w:rsidRPr="00A13751" w:rsidRDefault="00CC1277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Introduction</w:t>
      </w:r>
    </w:p>
    <w:p w14:paraId="66F532D2" w14:textId="13939E66" w:rsidR="00C91266" w:rsidRDefault="00E13119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The moderator summary of the</w:t>
      </w:r>
      <w:r w:rsidR="00885C45">
        <w:rPr>
          <w:lang w:val="en-US"/>
        </w:rPr>
        <w:t xml:space="preserve"> maintenance-related</w:t>
      </w:r>
      <w:r>
        <w:rPr>
          <w:lang w:val="en-US"/>
        </w:rPr>
        <w:t xml:space="preserve"> </w:t>
      </w:r>
      <w:r w:rsidR="00C91266">
        <w:rPr>
          <w:lang w:val="en-US"/>
        </w:rPr>
        <w:t>issues raised</w:t>
      </w:r>
      <w:r>
        <w:rPr>
          <w:lang w:val="en-US"/>
        </w:rPr>
        <w:t xml:space="preserve"> in the submitted contributions for Rel.16 NR_eMIMO </w:t>
      </w:r>
      <w:r w:rsidR="0091517E">
        <w:rPr>
          <w:lang w:val="en-US"/>
        </w:rPr>
        <w:t>maintenance</w:t>
      </w:r>
      <w:r>
        <w:rPr>
          <w:lang w:val="en-US"/>
        </w:rPr>
        <w:t xml:space="preserve"> is given </w:t>
      </w:r>
      <w:r w:rsidR="001D31F2">
        <w:rPr>
          <w:lang w:val="en-US"/>
        </w:rPr>
        <w:t xml:space="preserve">below. The listed </w:t>
      </w:r>
      <w:r w:rsidR="00C91266">
        <w:rPr>
          <w:lang w:val="en-US"/>
        </w:rPr>
        <w:t xml:space="preserve">maintenance </w:t>
      </w:r>
      <w:r w:rsidR="001D31F2">
        <w:rPr>
          <w:lang w:val="en-US"/>
        </w:rPr>
        <w:t>issues are</w:t>
      </w:r>
      <w:r w:rsidR="00C91266">
        <w:rPr>
          <w:lang w:val="en-US"/>
        </w:rPr>
        <w:t xml:space="preserve"> under the usual designations:</w:t>
      </w:r>
    </w:p>
    <w:p w14:paraId="6181D484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LP: low-PAPR RS </w:t>
      </w:r>
    </w:p>
    <w:p w14:paraId="0B22CE20" w14:textId="02F3E416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MB: Multi-beam operation </w:t>
      </w:r>
    </w:p>
    <w:p w14:paraId="534336FE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MT: Multi-TRP</w:t>
      </w:r>
    </w:p>
    <w:p w14:paraId="5D30FA7A" w14:textId="5C61BC9C" w:rsidR="00C91266" w:rsidRPr="006458AB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de-DE"/>
        </w:rPr>
      </w:pPr>
      <w:r w:rsidRPr="006458AB">
        <w:rPr>
          <w:lang w:val="de-DE"/>
        </w:rPr>
        <w:t>MU</w:t>
      </w:r>
      <w:r w:rsidR="00C91266" w:rsidRPr="006458AB">
        <w:rPr>
          <w:lang w:val="de-DE"/>
        </w:rPr>
        <w:t>: Type-II enhancement for MU-CSI</w:t>
      </w:r>
    </w:p>
    <w:p w14:paraId="38CBD5EF" w14:textId="3FB48F4C" w:rsidR="00C91266" w:rsidRPr="001976EE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UL</w:t>
      </w:r>
      <w:r w:rsidR="00885C45">
        <w:rPr>
          <w:lang w:val="en-US"/>
        </w:rPr>
        <w:t>: UL full power transmission</w:t>
      </w:r>
    </w:p>
    <w:p w14:paraId="05BE534C" w14:textId="7F407B10" w:rsidR="00C91266" w:rsidRPr="00C91266" w:rsidRDefault="00C91266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An initial assessment on each of the issues is given</w:t>
      </w:r>
      <w:r w:rsidR="00A43C67">
        <w:rPr>
          <w:lang w:val="en-US"/>
        </w:rPr>
        <w:t xml:space="preserve"> (but can be revised based on the outcome of the discussion during the preparation </w:t>
      </w:r>
      <w:r w:rsidR="00BB545B">
        <w:rPr>
          <w:lang w:val="en-US"/>
        </w:rPr>
        <w:t xml:space="preserve">week). The assessment will be used as a basis to select </w:t>
      </w:r>
      <w:r w:rsidR="005F7AA3" w:rsidRPr="00053C89">
        <w:rPr>
          <w:u w:val="single"/>
          <w:lang w:val="en-US"/>
        </w:rPr>
        <w:t>four</w:t>
      </w:r>
      <w:r w:rsidR="00BB545B">
        <w:rPr>
          <w:lang w:val="en-US"/>
        </w:rPr>
        <w:t xml:space="preserve"> issues (per chairman instruction) for further discussion in the upcoming weeks.</w:t>
      </w:r>
    </w:p>
    <w:p w14:paraId="65578436" w14:textId="6A6127FD" w:rsidR="00E13119" w:rsidRDefault="00FC30EF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High priority (H</w:t>
      </w:r>
      <w:r w:rsidR="00C91266">
        <w:rPr>
          <w:i/>
          <w:lang w:val="en-US"/>
        </w:rPr>
        <w:t>)</w:t>
      </w:r>
      <w:r w:rsidR="001D31F2">
        <w:rPr>
          <w:i/>
          <w:lang w:val="en-US"/>
        </w:rPr>
        <w:t xml:space="preserve">: </w:t>
      </w:r>
      <w:r w:rsidR="001D31F2">
        <w:rPr>
          <w:lang w:val="en-US"/>
        </w:rPr>
        <w:t xml:space="preserve">this </w:t>
      </w:r>
      <w:r w:rsidR="00C91266">
        <w:rPr>
          <w:lang w:val="en-US"/>
        </w:rPr>
        <w:t>includes high-priority item (</w:t>
      </w:r>
      <w:r>
        <w:rPr>
          <w:lang w:val="en-US"/>
        </w:rPr>
        <w:t xml:space="preserve">essential, </w:t>
      </w:r>
      <w:r w:rsidR="00C91266">
        <w:rPr>
          <w:lang w:val="en-US"/>
        </w:rPr>
        <w:t>pending issues, broken spec components) and proposed editorial changes that either enhance the clarity of the specs or correct mistakes</w:t>
      </w:r>
    </w:p>
    <w:p w14:paraId="0B3B79E6" w14:textId="42FE0C70" w:rsidR="00CD12CC" w:rsidRPr="00CD12CC" w:rsidRDefault="00FC30EF" w:rsidP="001F1072">
      <w:pPr>
        <w:pStyle w:val="0Maintext"/>
        <w:numPr>
          <w:ilvl w:val="1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</w:t>
      </w:r>
      <w:r w:rsidR="00CD12CC">
        <w:rPr>
          <w:i/>
          <w:lang w:val="en-US"/>
        </w:rPr>
        <w:t xml:space="preserve">2: </w:t>
      </w:r>
      <w:r w:rsidR="00CD12CC" w:rsidRPr="00CD12CC">
        <w:t xml:space="preserve">The proposal can be </w:t>
      </w:r>
      <w:r w:rsidR="00CD12CC" w:rsidRPr="0056703D">
        <w:rPr>
          <w:u w:val="single"/>
        </w:rPr>
        <w:t>endorsed without discussion</w:t>
      </w:r>
      <w:r w:rsidR="00CD12CC" w:rsidRPr="00CD12CC">
        <w:t xml:space="preserve"> in the upcoming weeks (i.e. unless pointed out otherwise, the moderator will propose to the chair that the proposal be endorsed by </w:t>
      </w:r>
      <w:r w:rsidR="005E0023">
        <w:t>Oct 23</w:t>
      </w:r>
      <w:r w:rsidR="005E0023">
        <w:rPr>
          <w:vertAlign w:val="superscript"/>
        </w:rPr>
        <w:t>rd</w:t>
      </w:r>
      <w:r w:rsidR="00CD12CC" w:rsidRPr="00CD12CC">
        <w:t xml:space="preserve"> thereby not counted toward the</w:t>
      </w:r>
      <w:r w:rsidR="00CD12CC">
        <w:t xml:space="preserve"> </w:t>
      </w:r>
      <w:r w:rsidR="00127052">
        <w:t>four</w:t>
      </w:r>
      <w:r w:rsidR="00DB4114">
        <w:t>-thread quota</w:t>
      </w:r>
      <w:r w:rsidR="00CD12CC" w:rsidRPr="00CD12CC">
        <w:t>)</w:t>
      </w:r>
      <w:r w:rsidR="002014EE">
        <w:t>. It can be merged with any of the assigned threads without any further discussion</w:t>
      </w:r>
      <w:r w:rsidR="00CD12CC" w:rsidRPr="00CD12CC">
        <w:t xml:space="preserve"> </w:t>
      </w:r>
    </w:p>
    <w:p w14:paraId="3AA728C7" w14:textId="54BBB469" w:rsidR="00E13119" w:rsidRPr="00885C45" w:rsidRDefault="00C91266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 w:rsidRPr="00C91266">
        <w:rPr>
          <w:i/>
          <w:lang w:val="en-US"/>
        </w:rPr>
        <w:t>N</w:t>
      </w:r>
      <w:r w:rsidR="00E13119" w:rsidRPr="00C91266">
        <w:rPr>
          <w:i/>
          <w:lang w:val="en-US"/>
        </w:rPr>
        <w:t>on-essential</w:t>
      </w:r>
      <w:r w:rsidR="0056703D">
        <w:rPr>
          <w:i/>
          <w:lang w:val="en-US"/>
        </w:rPr>
        <w:t xml:space="preserve"> (N</w:t>
      </w:r>
      <w:r>
        <w:rPr>
          <w:i/>
          <w:lang w:val="en-US"/>
        </w:rPr>
        <w:t>)</w:t>
      </w:r>
      <w:r>
        <w:rPr>
          <w:lang w:val="en-US"/>
        </w:rPr>
        <w:t>: this includes all other purposes such as spec optimization</w:t>
      </w:r>
      <w:r w:rsidR="0056703D">
        <w:rPr>
          <w:lang w:val="en-US"/>
        </w:rPr>
        <w:t xml:space="preserve"> and low priority issues</w:t>
      </w:r>
      <w:r w:rsidR="002F5C32">
        <w:rPr>
          <w:lang w:val="en-US"/>
        </w:rPr>
        <w:t xml:space="preserve">  </w:t>
      </w:r>
    </w:p>
    <w:p w14:paraId="18442589" w14:textId="77777777" w:rsidR="00885C45" w:rsidRPr="00E13119" w:rsidRDefault="00885C45" w:rsidP="00885C45">
      <w:pPr>
        <w:pStyle w:val="0Maintext"/>
        <w:spacing w:after="60" w:afterAutospacing="0"/>
        <w:ind w:firstLine="0"/>
        <w:rPr>
          <w:lang w:val="en-US"/>
        </w:rPr>
      </w:pPr>
    </w:p>
    <w:p w14:paraId="68A0FD95" w14:textId="2D7FF67A" w:rsidR="00CC1277" w:rsidRDefault="001D31F2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Maintenance issues</w:t>
      </w:r>
    </w:p>
    <w:p w14:paraId="211F6423" w14:textId="65607BEA" w:rsidR="00D825BB" w:rsidRDefault="00D825BB" w:rsidP="00C86460">
      <w:pPr>
        <w:snapToGrid w:val="0"/>
        <w:spacing w:after="60" w:line="288" w:lineRule="auto"/>
        <w:jc w:val="both"/>
        <w:rPr>
          <w:sz w:val="20"/>
        </w:rPr>
      </w:pPr>
      <w:r w:rsidRPr="00D825BB">
        <w:rPr>
          <w:sz w:val="20"/>
        </w:rPr>
        <w:t xml:space="preserve">The </w:t>
      </w:r>
      <w:r w:rsidR="00885C45">
        <w:rPr>
          <w:sz w:val="20"/>
        </w:rPr>
        <w:t>issues are summarized in the following table:</w:t>
      </w:r>
    </w:p>
    <w:p w14:paraId="3E98932A" w14:textId="77777777" w:rsidR="00237D93" w:rsidRDefault="00237D93">
      <w:pPr>
        <w:spacing w:after="160" w:line="259" w:lineRule="auto"/>
        <w:rPr>
          <w:b/>
          <w:bCs/>
          <w:kern w:val="2"/>
          <w:sz w:val="18"/>
          <w:szCs w:val="20"/>
        </w:rPr>
      </w:pPr>
      <w:r>
        <w:rPr>
          <w:sz w:val="18"/>
        </w:rPr>
        <w:br w:type="page"/>
      </w:r>
    </w:p>
    <w:p w14:paraId="34A6C00D" w14:textId="57DFC515" w:rsidR="00112FC9" w:rsidRPr="000A77E0" w:rsidRDefault="00112FC9" w:rsidP="00112FC9">
      <w:pPr>
        <w:pStyle w:val="Caption"/>
        <w:jc w:val="center"/>
        <w:rPr>
          <w:rFonts w:ascii="Times New Roman" w:hAnsi="Times New Roman" w:cs="Times New Roman"/>
          <w:sz w:val="18"/>
        </w:rPr>
      </w:pPr>
      <w:r w:rsidRPr="000A77E0">
        <w:rPr>
          <w:rFonts w:ascii="Times New Roman" w:hAnsi="Times New Roman" w:cs="Times New Roman"/>
          <w:sz w:val="18"/>
        </w:rPr>
        <w:lastRenderedPageBreak/>
        <w:t xml:space="preserve">Table </w:t>
      </w:r>
      <w:r w:rsidRPr="000A77E0">
        <w:rPr>
          <w:rFonts w:ascii="Times New Roman" w:hAnsi="Times New Roman" w:cs="Times New Roman"/>
          <w:sz w:val="18"/>
        </w:rPr>
        <w:fldChar w:fldCharType="begin"/>
      </w:r>
      <w:r w:rsidRPr="000A77E0">
        <w:rPr>
          <w:rFonts w:ascii="Times New Roman" w:hAnsi="Times New Roman" w:cs="Times New Roman"/>
          <w:sz w:val="18"/>
        </w:rPr>
        <w:instrText xml:space="preserve"> SEQ Table \* ARABIC </w:instrText>
      </w:r>
      <w:r w:rsidRPr="000A77E0">
        <w:rPr>
          <w:rFonts w:ascii="Times New Roman" w:hAnsi="Times New Roman" w:cs="Times New Roman"/>
          <w:sz w:val="18"/>
        </w:rPr>
        <w:fldChar w:fldCharType="separate"/>
      </w:r>
      <w:r w:rsidRPr="000A77E0">
        <w:rPr>
          <w:rFonts w:ascii="Times New Roman" w:hAnsi="Times New Roman" w:cs="Times New Roman"/>
          <w:noProof/>
          <w:sz w:val="18"/>
        </w:rPr>
        <w:t>1</w:t>
      </w:r>
      <w:r w:rsidRPr="000A77E0">
        <w:rPr>
          <w:rFonts w:ascii="Times New Roman" w:hAnsi="Times New Roman" w:cs="Times New Roman"/>
          <w:sz w:val="18"/>
        </w:rPr>
        <w:fldChar w:fldCharType="end"/>
      </w:r>
      <w:r w:rsidRPr="000A77E0">
        <w:rPr>
          <w:rFonts w:ascii="Times New Roman" w:hAnsi="Times New Roman" w:cs="Times New Roman"/>
          <w:sz w:val="18"/>
        </w:rPr>
        <w:t xml:space="preserve"> Summary of issues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723"/>
        <w:gridCol w:w="4911"/>
        <w:gridCol w:w="1732"/>
        <w:gridCol w:w="1089"/>
        <w:gridCol w:w="5130"/>
      </w:tblGrid>
      <w:tr w:rsidR="00237D93" w:rsidRPr="00C11015" w14:paraId="3B16C811" w14:textId="77777777" w:rsidTr="00BC656B">
        <w:trPr>
          <w:trHeight w:val="53"/>
        </w:trPr>
        <w:tc>
          <w:tcPr>
            <w:tcW w:w="723" w:type="dxa"/>
            <w:shd w:val="clear" w:color="auto" w:fill="BFBFBF" w:themeFill="background1" w:themeFillShade="BF"/>
          </w:tcPr>
          <w:p w14:paraId="33CB7B84" w14:textId="09E8178E" w:rsidR="00237D93" w:rsidRPr="00C11015" w:rsidRDefault="00237D9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4911" w:type="dxa"/>
            <w:shd w:val="clear" w:color="auto" w:fill="BFBFBF" w:themeFill="background1" w:themeFillShade="BF"/>
          </w:tcPr>
          <w:p w14:paraId="204E3F30" w14:textId="011724CA" w:rsidR="00237D93" w:rsidRPr="00C11015" w:rsidRDefault="00237D9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Issue (summary)</w:t>
            </w:r>
          </w:p>
        </w:tc>
        <w:tc>
          <w:tcPr>
            <w:tcW w:w="1732" w:type="dxa"/>
            <w:shd w:val="clear" w:color="auto" w:fill="BFBFBF" w:themeFill="background1" w:themeFillShade="BF"/>
          </w:tcPr>
          <w:p w14:paraId="74DACBCE" w14:textId="3ACC31A4" w:rsidR="00237D93" w:rsidRPr="00C11015" w:rsidRDefault="00237D9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Companies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14:paraId="0B2898A7" w14:textId="77777777" w:rsidR="00237D93" w:rsidRPr="00C11015" w:rsidRDefault="00237D9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Initial assessment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08C9A6F5" w14:textId="179EDDD5" w:rsidR="00237D93" w:rsidRPr="00C11015" w:rsidRDefault="000E75D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Company inputs (if any)</w:t>
            </w:r>
          </w:p>
        </w:tc>
      </w:tr>
      <w:tr w:rsidR="00237D93" w:rsidRPr="00C11015" w14:paraId="53EBAFC5" w14:textId="77777777" w:rsidTr="00BC656B">
        <w:tc>
          <w:tcPr>
            <w:tcW w:w="723" w:type="dxa"/>
          </w:tcPr>
          <w:p w14:paraId="234F9F6E" w14:textId="6DB1D651" w:rsidR="00237D93" w:rsidRPr="00C11015" w:rsidRDefault="00F96D84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LP.x</w:t>
            </w:r>
          </w:p>
        </w:tc>
        <w:tc>
          <w:tcPr>
            <w:tcW w:w="4911" w:type="dxa"/>
          </w:tcPr>
          <w:p w14:paraId="40A40D09" w14:textId="7B339802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14:paraId="7094F672" w14:textId="43FDD079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14:paraId="57E1D440" w14:textId="5A77E0F4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14:paraId="1DBF6E00" w14:textId="621EEFC9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56568" w:rsidRPr="00C11015" w14:paraId="1DB0C791" w14:textId="77777777" w:rsidTr="00345880">
        <w:tc>
          <w:tcPr>
            <w:tcW w:w="13585" w:type="dxa"/>
            <w:gridSpan w:val="5"/>
          </w:tcPr>
          <w:p w14:paraId="7824251D" w14:textId="77777777" w:rsidR="00F56568" w:rsidRPr="00C11015" w:rsidRDefault="00F5656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74103" w:rsidRPr="00C11015" w14:paraId="623B6615" w14:textId="77777777" w:rsidTr="00BC656B">
        <w:tc>
          <w:tcPr>
            <w:tcW w:w="723" w:type="dxa"/>
          </w:tcPr>
          <w:p w14:paraId="385BBA73" w14:textId="77777777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 xml:space="preserve">MB.1 </w:t>
            </w:r>
          </w:p>
        </w:tc>
        <w:tc>
          <w:tcPr>
            <w:tcW w:w="4911" w:type="dxa"/>
          </w:tcPr>
          <w:p w14:paraId="1E028D6B" w14:textId="77777777" w:rsidR="00D74103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 xml:space="preserve">Specifying TCI </w:t>
            </w:r>
            <w:r w:rsidRPr="00C11015">
              <w:rPr>
                <w:sz w:val="18"/>
                <w:szCs w:val="18"/>
              </w:rPr>
              <w:t xml:space="preserve">state </w:t>
            </w:r>
            <w:r w:rsidRPr="00C11015">
              <w:rPr>
                <w:rFonts w:hint="eastAsia"/>
                <w:sz w:val="18"/>
                <w:szCs w:val="18"/>
              </w:rPr>
              <w:t xml:space="preserve">codepoint mapping </w:t>
            </w:r>
            <w:r w:rsidRPr="00C11015">
              <w:rPr>
                <w:sz w:val="18"/>
                <w:szCs w:val="18"/>
              </w:rPr>
              <w:t>for DCI format 1_2</w:t>
            </w:r>
          </w:p>
          <w:p w14:paraId="60AB450D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20C97CF" w14:textId="27FEF917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 xml:space="preserve">Remaining work from </w:t>
            </w:r>
            <w:r w:rsidR="005443C5" w:rsidRPr="00C11015">
              <w:rPr>
                <w:rFonts w:hint="eastAsia"/>
                <w:sz w:val="18"/>
                <w:szCs w:val="18"/>
              </w:rPr>
              <w:t>the</w:t>
            </w:r>
            <w:r w:rsidR="005443C5" w:rsidRPr="00C11015">
              <w:rPr>
                <w:sz w:val="18"/>
                <w:szCs w:val="18"/>
              </w:rPr>
              <w:t xml:space="preserve"> Reply</w:t>
            </w:r>
            <w:r w:rsidR="005443C5" w:rsidRPr="00C11015">
              <w:rPr>
                <w:rFonts w:hint="eastAsia"/>
                <w:sz w:val="18"/>
                <w:szCs w:val="18"/>
              </w:rPr>
              <w:t xml:space="preserve"> LS</w:t>
            </w:r>
            <w:r w:rsidR="005443C5">
              <w:rPr>
                <w:sz w:val="18"/>
                <w:szCs w:val="18"/>
              </w:rPr>
              <w:t xml:space="preserve"> (R1-2007197)</w:t>
            </w:r>
          </w:p>
        </w:tc>
        <w:tc>
          <w:tcPr>
            <w:tcW w:w="1732" w:type="dxa"/>
          </w:tcPr>
          <w:p w14:paraId="2828A55C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  <w:lang w:val="fr-FR"/>
              </w:rPr>
              <w:t>Samsung</w:t>
            </w:r>
            <w:r w:rsidRPr="00C11015">
              <w:rPr>
                <w:sz w:val="18"/>
                <w:szCs w:val="18"/>
                <w:lang w:val="fr-FR"/>
              </w:rPr>
              <w:t>, Qualcomm, Ericsson</w:t>
            </w:r>
          </w:p>
        </w:tc>
        <w:tc>
          <w:tcPr>
            <w:tcW w:w="1089" w:type="dxa"/>
          </w:tcPr>
          <w:p w14:paraId="304835D5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</w:p>
        </w:tc>
        <w:tc>
          <w:tcPr>
            <w:tcW w:w="5130" w:type="dxa"/>
          </w:tcPr>
          <w:p w14:paraId="5D460505" w14:textId="0A506B3B" w:rsidR="00D74103" w:rsidRPr="00C11015" w:rsidRDefault="00D74103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74103" w:rsidRPr="00C11015" w14:paraId="75ABD67C" w14:textId="77777777" w:rsidTr="00BC656B">
        <w:tc>
          <w:tcPr>
            <w:tcW w:w="723" w:type="dxa"/>
          </w:tcPr>
          <w:p w14:paraId="1BC82898" w14:textId="77777777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MB.2</w:t>
            </w:r>
          </w:p>
        </w:tc>
        <w:tc>
          <w:tcPr>
            <w:tcW w:w="4911" w:type="dxa"/>
          </w:tcPr>
          <w:p w14:paraId="12C44BF1" w14:textId="77777777" w:rsidR="00D74103" w:rsidRDefault="00D74103" w:rsidP="00D66AF1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C11015">
              <w:rPr>
                <w:rFonts w:hint="eastAsia"/>
                <w:bCs/>
                <w:iCs/>
                <w:sz w:val="18"/>
                <w:szCs w:val="18"/>
              </w:rPr>
              <w:t xml:space="preserve">Clarifying that </w:t>
            </w:r>
            <w:r w:rsidRPr="00C11015">
              <w:rPr>
                <w:bCs/>
                <w:iCs/>
                <w:sz w:val="18"/>
                <w:szCs w:val="18"/>
              </w:rPr>
              <w:t xml:space="preserve">multi-CC simultaneous TCI update can be applied to CORESET#0 </w:t>
            </w:r>
          </w:p>
          <w:p w14:paraId="592AD8BF" w14:textId="77777777" w:rsidR="00A70378" w:rsidRDefault="00A70378" w:rsidP="00D66AF1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</w:p>
          <w:p w14:paraId="68CA1773" w14:textId="2993A2D5" w:rsidR="00A70378" w:rsidRPr="00C11015" w:rsidRDefault="00A70378" w:rsidP="00D66AF1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>Good clarification for aligning TS38.321 and TS38.213</w:t>
            </w:r>
          </w:p>
        </w:tc>
        <w:tc>
          <w:tcPr>
            <w:tcW w:w="1732" w:type="dxa"/>
          </w:tcPr>
          <w:p w14:paraId="2BF27484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Vivo</w:t>
            </w:r>
          </w:p>
        </w:tc>
        <w:tc>
          <w:tcPr>
            <w:tcW w:w="1089" w:type="dxa"/>
          </w:tcPr>
          <w:p w14:paraId="7F9F293A" w14:textId="6C3A2EBF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  <w:r w:rsidR="006C1083">
              <w:rPr>
                <w:sz w:val="18"/>
                <w:szCs w:val="18"/>
              </w:rPr>
              <w:t>2</w:t>
            </w:r>
          </w:p>
        </w:tc>
        <w:tc>
          <w:tcPr>
            <w:tcW w:w="5130" w:type="dxa"/>
          </w:tcPr>
          <w:p w14:paraId="17FD90E1" w14:textId="5A8848EF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74103" w:rsidRPr="00C11015" w14:paraId="2E6128BC" w14:textId="77777777" w:rsidTr="00BC656B">
        <w:tc>
          <w:tcPr>
            <w:tcW w:w="723" w:type="dxa"/>
          </w:tcPr>
          <w:p w14:paraId="5C504F94" w14:textId="77777777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MB.</w:t>
            </w:r>
            <w:r w:rsidRPr="00C11015">
              <w:rPr>
                <w:sz w:val="18"/>
                <w:szCs w:val="18"/>
              </w:rPr>
              <w:t>3</w:t>
            </w:r>
          </w:p>
        </w:tc>
        <w:tc>
          <w:tcPr>
            <w:tcW w:w="4911" w:type="dxa"/>
          </w:tcPr>
          <w:p w14:paraId="10C1DCAB" w14:textId="77777777" w:rsidR="00D74103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Aligning RRC parameter names</w:t>
            </w:r>
            <w:r w:rsidRPr="00C11015">
              <w:rPr>
                <w:sz w:val="18"/>
                <w:szCs w:val="18"/>
              </w:rPr>
              <w:t xml:space="preserve"> with TS38.331 (MediaTek’s TP handles the names of the CC lists and Nokia’s TP handles the names of QCL types)</w:t>
            </w:r>
          </w:p>
          <w:p w14:paraId="16C6C271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009B669" w14:textId="3997A98D" w:rsidR="00A70378" w:rsidRPr="00C11015" w:rsidRDefault="00A70378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>E</w:t>
            </w:r>
            <w:r w:rsidR="005443C5" w:rsidRPr="00C11015">
              <w:rPr>
                <w:rFonts w:hint="eastAsia"/>
                <w:sz w:val="18"/>
                <w:szCs w:val="18"/>
              </w:rPr>
              <w:t>ditorial</w:t>
            </w:r>
            <w:r w:rsidR="005443C5" w:rsidRPr="00C11015">
              <w:rPr>
                <w:sz w:val="18"/>
                <w:szCs w:val="18"/>
              </w:rPr>
              <w:t xml:space="preserve"> corrections</w:t>
            </w:r>
          </w:p>
        </w:tc>
        <w:tc>
          <w:tcPr>
            <w:tcW w:w="1732" w:type="dxa"/>
          </w:tcPr>
          <w:p w14:paraId="5FA7A539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MediaTek</w:t>
            </w:r>
            <w:r w:rsidRPr="00C11015">
              <w:rPr>
                <w:sz w:val="18"/>
                <w:szCs w:val="18"/>
              </w:rPr>
              <w:t>, Nokia/NSB</w:t>
            </w:r>
          </w:p>
        </w:tc>
        <w:tc>
          <w:tcPr>
            <w:tcW w:w="1089" w:type="dxa"/>
          </w:tcPr>
          <w:p w14:paraId="580AE793" w14:textId="1BD8EE49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  <w:r w:rsidR="006C1083">
              <w:rPr>
                <w:sz w:val="18"/>
                <w:szCs w:val="18"/>
              </w:rPr>
              <w:t>2</w:t>
            </w:r>
          </w:p>
        </w:tc>
        <w:tc>
          <w:tcPr>
            <w:tcW w:w="5130" w:type="dxa"/>
          </w:tcPr>
          <w:p w14:paraId="3562E7BE" w14:textId="7F8DF644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74103" w:rsidRPr="00C11015" w14:paraId="173151A1" w14:textId="77777777" w:rsidTr="00BC656B">
        <w:tc>
          <w:tcPr>
            <w:tcW w:w="723" w:type="dxa"/>
          </w:tcPr>
          <w:p w14:paraId="60647D6D" w14:textId="77777777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MB.4</w:t>
            </w:r>
          </w:p>
        </w:tc>
        <w:tc>
          <w:tcPr>
            <w:tcW w:w="4911" w:type="dxa"/>
          </w:tcPr>
          <w:p w14:paraId="1578BE62" w14:textId="77777777" w:rsidR="00D74103" w:rsidRDefault="00D74103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Text change made in #102-e </w:t>
            </w: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for 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default PL RS for </w:t>
            </w: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>DCI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 format</w:t>
            </w: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 0_2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 was not same as the agreed TP, and</w:t>
            </w:r>
            <w:r w:rsidR="00145482"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 it is proposed to adopt the agreed TP due to potential misunderstanding of 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>the current text.</w:t>
            </w:r>
          </w:p>
          <w:p w14:paraId="49B6342F" w14:textId="77777777" w:rsidR="00A70378" w:rsidRDefault="00A70378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  <w:p w14:paraId="0A2CA33B" w14:textId="6EB874BF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>C</w:t>
            </w:r>
            <w:r w:rsidR="005443C5" w:rsidRPr="00C11015">
              <w:rPr>
                <w:rFonts w:hint="eastAsia"/>
                <w:sz w:val="18"/>
                <w:szCs w:val="18"/>
              </w:rPr>
              <w:t xml:space="preserve">urrent </w:t>
            </w:r>
            <w:r w:rsidR="005443C5" w:rsidRPr="00C11015">
              <w:rPr>
                <w:sz w:val="18"/>
                <w:szCs w:val="18"/>
              </w:rPr>
              <w:t>text seems to have the same meaning with the agreed TP.</w:t>
            </w:r>
          </w:p>
        </w:tc>
        <w:tc>
          <w:tcPr>
            <w:tcW w:w="1732" w:type="dxa"/>
          </w:tcPr>
          <w:p w14:paraId="6D7EBFBC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</w:t>
            </w:r>
          </w:p>
        </w:tc>
        <w:tc>
          <w:tcPr>
            <w:tcW w:w="1089" w:type="dxa"/>
          </w:tcPr>
          <w:p w14:paraId="608DD724" w14:textId="4A351FC1" w:rsidR="00D74103" w:rsidRPr="00C11015" w:rsidRDefault="005072CD" w:rsidP="00D66A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3C83611C" w14:textId="4B98F48A" w:rsidR="00D74103" w:rsidRPr="00C11015" w:rsidRDefault="00D74103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74103" w:rsidRPr="00C11015" w14:paraId="3E67FF49" w14:textId="77777777" w:rsidTr="00BC656B">
        <w:tc>
          <w:tcPr>
            <w:tcW w:w="723" w:type="dxa"/>
          </w:tcPr>
          <w:p w14:paraId="5A155AE3" w14:textId="77777777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MB.5</w:t>
            </w:r>
          </w:p>
        </w:tc>
        <w:tc>
          <w:tcPr>
            <w:tcW w:w="4911" w:type="dxa"/>
          </w:tcPr>
          <w:p w14:paraId="0558B76A" w14:textId="77777777" w:rsidR="00D74103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Further refinement o</w:t>
            </w:r>
            <w:r w:rsidRPr="00C11015">
              <w:rPr>
                <w:sz w:val="18"/>
                <w:szCs w:val="18"/>
              </w:rPr>
              <w:t>n the</w:t>
            </w:r>
            <w:r w:rsidRPr="00C11015">
              <w:rPr>
                <w:rFonts w:hint="eastAsia"/>
                <w:sz w:val="18"/>
                <w:szCs w:val="18"/>
              </w:rPr>
              <w:t xml:space="preserve"> QCL definition</w:t>
            </w:r>
            <w:r w:rsidRPr="00C11015">
              <w:rPr>
                <w:sz w:val="18"/>
                <w:szCs w:val="18"/>
              </w:rPr>
              <w:t xml:space="preserve"> </w:t>
            </w:r>
          </w:p>
          <w:p w14:paraId="6B5BDD66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04CA8A9" w14:textId="0C6BE19F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  <w:u w:val="single"/>
                <w:lang w:val="en-GB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>Proposal is not related to Rel-16 features and seems not critical</w:t>
            </w:r>
          </w:p>
        </w:tc>
        <w:tc>
          <w:tcPr>
            <w:tcW w:w="1732" w:type="dxa"/>
          </w:tcPr>
          <w:p w14:paraId="17EF07FB" w14:textId="77777777" w:rsidR="00D74103" w:rsidRPr="00C11015" w:rsidRDefault="00D74103" w:rsidP="00D66AF1">
            <w:pPr>
              <w:snapToGrid w:val="0"/>
              <w:rPr>
                <w:sz w:val="18"/>
                <w:szCs w:val="18"/>
                <w:lang w:val="fr-FR"/>
              </w:rPr>
            </w:pPr>
            <w:r w:rsidRPr="00C11015">
              <w:rPr>
                <w:rFonts w:hint="eastAsia"/>
                <w:sz w:val="18"/>
                <w:szCs w:val="18"/>
                <w:lang w:val="fr-FR"/>
              </w:rPr>
              <w:t>Samsung</w:t>
            </w:r>
          </w:p>
        </w:tc>
        <w:tc>
          <w:tcPr>
            <w:tcW w:w="1089" w:type="dxa"/>
          </w:tcPr>
          <w:p w14:paraId="19FE1A86" w14:textId="05E66A94" w:rsidR="00D74103" w:rsidRPr="00C11015" w:rsidDel="007F330B" w:rsidRDefault="005072CD" w:rsidP="00D66A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444C4E63" w14:textId="504B6F96" w:rsidR="00D74103" w:rsidRPr="00C11015" w:rsidRDefault="00D74103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74103" w:rsidRPr="00C11015" w14:paraId="15EC50D2" w14:textId="77777777" w:rsidTr="00BC656B">
        <w:tc>
          <w:tcPr>
            <w:tcW w:w="723" w:type="dxa"/>
          </w:tcPr>
          <w:p w14:paraId="36B96CC3" w14:textId="77777777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MB.</w:t>
            </w:r>
            <w:r w:rsidRPr="00C11015">
              <w:rPr>
                <w:sz w:val="18"/>
                <w:szCs w:val="18"/>
              </w:rPr>
              <w:t>6</w:t>
            </w:r>
          </w:p>
        </w:tc>
        <w:tc>
          <w:tcPr>
            <w:tcW w:w="4911" w:type="dxa"/>
          </w:tcPr>
          <w:p w14:paraId="4490FE2C" w14:textId="77777777" w:rsidR="00D74103" w:rsidRDefault="00D74103" w:rsidP="00A70884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Support</w:t>
            </w:r>
            <w:r w:rsidRPr="00C11015">
              <w:rPr>
                <w:rFonts w:hint="eastAsia"/>
                <w:sz w:val="18"/>
                <w:szCs w:val="18"/>
              </w:rPr>
              <w:t xml:space="preserve">ing default spatial relation/PL RS </w:t>
            </w:r>
            <w:r w:rsidRPr="00C11015">
              <w:rPr>
                <w:sz w:val="18"/>
                <w:szCs w:val="18"/>
              </w:rPr>
              <w:t>for</w:t>
            </w:r>
            <w:r w:rsidRPr="00C11015">
              <w:rPr>
                <w:rFonts w:hint="eastAsia"/>
                <w:sz w:val="18"/>
                <w:szCs w:val="18"/>
              </w:rPr>
              <w:t xml:space="preserve"> Rel-16 MTRP</w:t>
            </w:r>
            <w:r w:rsidRPr="00C11015">
              <w:rPr>
                <w:sz w:val="18"/>
                <w:szCs w:val="18"/>
              </w:rPr>
              <w:t xml:space="preserve"> features</w:t>
            </w:r>
          </w:p>
          <w:p w14:paraId="3696B461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28E3522" w14:textId="4139B09D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>Extension of feature, considered as not essential issue</w:t>
            </w:r>
          </w:p>
        </w:tc>
        <w:tc>
          <w:tcPr>
            <w:tcW w:w="1732" w:type="dxa"/>
          </w:tcPr>
          <w:p w14:paraId="249906FC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Apple</w:t>
            </w:r>
          </w:p>
        </w:tc>
        <w:tc>
          <w:tcPr>
            <w:tcW w:w="1089" w:type="dxa"/>
          </w:tcPr>
          <w:p w14:paraId="241E2439" w14:textId="402413A3" w:rsidR="00D74103" w:rsidRPr="00C11015" w:rsidRDefault="005072CD" w:rsidP="00D66A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3360716E" w14:textId="4B7AE0E2" w:rsidR="00D74103" w:rsidRPr="00C11015" w:rsidRDefault="00D74103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74103" w:rsidRPr="00C11015" w14:paraId="003F6FE0" w14:textId="77777777" w:rsidTr="00BC656B">
        <w:tc>
          <w:tcPr>
            <w:tcW w:w="723" w:type="dxa"/>
          </w:tcPr>
          <w:p w14:paraId="25E5432F" w14:textId="77777777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MB.</w:t>
            </w:r>
            <w:r w:rsidRPr="00C11015">
              <w:rPr>
                <w:sz w:val="18"/>
                <w:szCs w:val="18"/>
              </w:rPr>
              <w:t>7</w:t>
            </w:r>
          </w:p>
        </w:tc>
        <w:tc>
          <w:tcPr>
            <w:tcW w:w="4911" w:type="dxa"/>
          </w:tcPr>
          <w:p w14:paraId="043BBD77" w14:textId="77777777" w:rsidR="00D74103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 xml:space="preserve">Supporting default </w:t>
            </w:r>
            <w:r w:rsidRPr="00C11015">
              <w:rPr>
                <w:sz w:val="18"/>
                <w:szCs w:val="18"/>
              </w:rPr>
              <w:t>PL RS in FR1</w:t>
            </w:r>
          </w:p>
          <w:p w14:paraId="6DAEE09F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74F3312" w14:textId="4D5961B4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rFonts w:hint="eastAsia"/>
                <w:sz w:val="18"/>
                <w:szCs w:val="18"/>
              </w:rPr>
              <w:t>Discussed</w:t>
            </w:r>
            <w:r w:rsidR="005443C5" w:rsidRPr="00C11015">
              <w:rPr>
                <w:sz w:val="18"/>
                <w:szCs w:val="18"/>
              </w:rPr>
              <w:t xml:space="preserve"> in the</w:t>
            </w:r>
            <w:r w:rsidR="005443C5" w:rsidRPr="00C11015">
              <w:rPr>
                <w:rFonts w:hint="eastAsia"/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>last</w:t>
            </w:r>
            <w:r w:rsidR="005443C5" w:rsidRPr="00C11015">
              <w:rPr>
                <w:rFonts w:hint="eastAsia"/>
                <w:sz w:val="18"/>
                <w:szCs w:val="18"/>
              </w:rPr>
              <w:t xml:space="preserve"> meeting but </w:t>
            </w:r>
            <w:r w:rsidR="005443C5" w:rsidRPr="00C11015">
              <w:rPr>
                <w:sz w:val="18"/>
                <w:szCs w:val="18"/>
              </w:rPr>
              <w:t>not agreed</w:t>
            </w:r>
          </w:p>
        </w:tc>
        <w:tc>
          <w:tcPr>
            <w:tcW w:w="1732" w:type="dxa"/>
          </w:tcPr>
          <w:p w14:paraId="646720F0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Qualcomm</w:t>
            </w:r>
          </w:p>
        </w:tc>
        <w:tc>
          <w:tcPr>
            <w:tcW w:w="1089" w:type="dxa"/>
          </w:tcPr>
          <w:p w14:paraId="2D3C1932" w14:textId="62BC899B" w:rsidR="00D74103" w:rsidRPr="00C11015" w:rsidRDefault="005072CD" w:rsidP="00D66A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59F6DAD" w14:textId="44121E4F" w:rsidR="00D74103" w:rsidRPr="00C11015" w:rsidRDefault="00D74103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237D93" w:rsidRPr="00C11015" w14:paraId="6D4BFD53" w14:textId="77777777" w:rsidTr="00BC656B">
        <w:tc>
          <w:tcPr>
            <w:tcW w:w="723" w:type="dxa"/>
          </w:tcPr>
          <w:p w14:paraId="0B776718" w14:textId="30F7D651" w:rsidR="00237D93" w:rsidRPr="00C11015" w:rsidRDefault="00F96D84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</w:t>
            </w:r>
            <w:r w:rsidR="00D74103" w:rsidRPr="00C11015">
              <w:rPr>
                <w:sz w:val="18"/>
                <w:szCs w:val="18"/>
              </w:rPr>
              <w:t>8</w:t>
            </w:r>
          </w:p>
        </w:tc>
        <w:tc>
          <w:tcPr>
            <w:tcW w:w="4911" w:type="dxa"/>
          </w:tcPr>
          <w:p w14:paraId="3FB02461" w14:textId="748808C1" w:rsidR="00237D93" w:rsidRPr="00C11015" w:rsidRDefault="00DC2180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Support SSB for SCell BFD (TP2 </w:t>
            </w:r>
            <w:r w:rsidR="008708F6" w:rsidRPr="00C11015">
              <w:rPr>
                <w:sz w:val="18"/>
                <w:szCs w:val="18"/>
              </w:rPr>
              <w:t>in</w:t>
            </w:r>
            <w:r w:rsidRPr="00C11015">
              <w:rPr>
                <w:sz w:val="18"/>
                <w:szCs w:val="18"/>
              </w:rPr>
              <w:t xml:space="preserve"> R1-2007748)</w:t>
            </w:r>
          </w:p>
          <w:p w14:paraId="4943C15D" w14:textId="77777777" w:rsidR="008708F6" w:rsidRDefault="008708F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Delete SSB in PCell/PSCell for BFD (TP2 in R1-2008213)</w:t>
            </w:r>
          </w:p>
          <w:p w14:paraId="7693AEBF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EBAC248" w14:textId="42003FE2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>TP from ZTE reverts previous agreement, and TP from OPPO is related to PCell BFR.</w:t>
            </w:r>
          </w:p>
        </w:tc>
        <w:tc>
          <w:tcPr>
            <w:tcW w:w="1732" w:type="dxa"/>
          </w:tcPr>
          <w:p w14:paraId="5DBC37B2" w14:textId="25760845" w:rsidR="004F061C" w:rsidRPr="00C11015" w:rsidRDefault="00DC2180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</w:t>
            </w:r>
            <w:r w:rsidR="008708F6" w:rsidRPr="00C11015">
              <w:rPr>
                <w:sz w:val="18"/>
                <w:szCs w:val="18"/>
              </w:rPr>
              <w:t>, OPPO</w:t>
            </w:r>
          </w:p>
        </w:tc>
        <w:tc>
          <w:tcPr>
            <w:tcW w:w="1089" w:type="dxa"/>
          </w:tcPr>
          <w:p w14:paraId="0089D1D3" w14:textId="0B1F4A6C" w:rsidR="00237D93" w:rsidRPr="00C11015" w:rsidRDefault="00827CC2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5130" w:type="dxa"/>
          </w:tcPr>
          <w:p w14:paraId="18B1851A" w14:textId="06219F3C" w:rsidR="00701055" w:rsidRPr="00C11015" w:rsidRDefault="00701055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237D93" w:rsidRPr="00C11015" w14:paraId="3A0F7328" w14:textId="77777777" w:rsidTr="00BC656B">
        <w:tc>
          <w:tcPr>
            <w:tcW w:w="723" w:type="dxa"/>
          </w:tcPr>
          <w:p w14:paraId="34193735" w14:textId="3EBB2C76" w:rsidR="00237D9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MB.9</w:t>
            </w:r>
          </w:p>
        </w:tc>
        <w:tc>
          <w:tcPr>
            <w:tcW w:w="4911" w:type="dxa"/>
          </w:tcPr>
          <w:p w14:paraId="3CBB5581" w14:textId="77777777" w:rsidR="00237D93" w:rsidRDefault="00DC2180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After SCell BFR, define CORESET pool index = 0 </w:t>
            </w:r>
            <w:r w:rsidR="004D3431" w:rsidRPr="00C11015">
              <w:rPr>
                <w:sz w:val="18"/>
                <w:szCs w:val="18"/>
              </w:rPr>
              <w:t xml:space="preserve">for all CORESETs </w:t>
            </w:r>
            <w:r w:rsidRPr="00C11015">
              <w:rPr>
                <w:sz w:val="18"/>
                <w:szCs w:val="18"/>
              </w:rPr>
              <w:t>(TP</w:t>
            </w:r>
            <w:r w:rsidR="004D3431" w:rsidRPr="00C11015">
              <w:rPr>
                <w:sz w:val="18"/>
                <w:szCs w:val="18"/>
              </w:rPr>
              <w:t>3</w:t>
            </w:r>
            <w:r w:rsidRPr="00C11015">
              <w:rPr>
                <w:sz w:val="18"/>
                <w:szCs w:val="18"/>
              </w:rPr>
              <w:t xml:space="preserve"> </w:t>
            </w:r>
            <w:r w:rsidR="008708F6" w:rsidRPr="00C11015">
              <w:rPr>
                <w:sz w:val="18"/>
                <w:szCs w:val="18"/>
              </w:rPr>
              <w:t>in</w:t>
            </w:r>
            <w:r w:rsidRPr="00C11015">
              <w:rPr>
                <w:sz w:val="18"/>
                <w:szCs w:val="18"/>
              </w:rPr>
              <w:t xml:space="preserve"> R1-2007748)</w:t>
            </w:r>
          </w:p>
          <w:p w14:paraId="23F66467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667BDA0" w14:textId="7280B883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  <w:lang w:eastAsia="zh-CN"/>
              </w:rPr>
              <w:t>This is a new issue, but it seems this is related to Rel-17 TRP specific BFR.</w:t>
            </w:r>
          </w:p>
        </w:tc>
        <w:tc>
          <w:tcPr>
            <w:tcW w:w="1732" w:type="dxa"/>
          </w:tcPr>
          <w:p w14:paraId="14E28702" w14:textId="009A929C" w:rsidR="008F4833" w:rsidRPr="00C11015" w:rsidRDefault="00DC2180" w:rsidP="00D66AF1">
            <w:pPr>
              <w:snapToGrid w:val="0"/>
              <w:rPr>
                <w:sz w:val="18"/>
                <w:szCs w:val="18"/>
                <w:lang w:val="fr-FR"/>
              </w:rPr>
            </w:pPr>
            <w:r w:rsidRPr="00C11015">
              <w:rPr>
                <w:sz w:val="18"/>
                <w:szCs w:val="18"/>
                <w:lang w:val="fr-FR"/>
              </w:rPr>
              <w:t>ZTE</w:t>
            </w:r>
          </w:p>
        </w:tc>
        <w:tc>
          <w:tcPr>
            <w:tcW w:w="1089" w:type="dxa"/>
          </w:tcPr>
          <w:p w14:paraId="46FAB288" w14:textId="30B14D28" w:rsidR="00237D93" w:rsidRPr="00C11015" w:rsidDel="007F330B" w:rsidRDefault="00827CC2" w:rsidP="00D66AF1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5130" w:type="dxa"/>
          </w:tcPr>
          <w:p w14:paraId="51621012" w14:textId="52E66ECD" w:rsidR="00712934" w:rsidRPr="00C11015" w:rsidRDefault="00712934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C2180" w:rsidRPr="00C11015" w14:paraId="5DE464F7" w14:textId="77777777" w:rsidTr="00BC656B">
        <w:tc>
          <w:tcPr>
            <w:tcW w:w="723" w:type="dxa"/>
          </w:tcPr>
          <w:p w14:paraId="5A30E7C5" w14:textId="4156EBA2" w:rsidR="00DC2180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MB.10</w:t>
            </w:r>
          </w:p>
        </w:tc>
        <w:tc>
          <w:tcPr>
            <w:tcW w:w="4911" w:type="dxa"/>
          </w:tcPr>
          <w:p w14:paraId="6C5EFD39" w14:textId="77777777" w:rsidR="00DC2180" w:rsidRPr="00C11015" w:rsidRDefault="004D3431" w:rsidP="00D66AF1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 w:rsidRPr="00C11015">
              <w:rPr>
                <w:sz w:val="18"/>
                <w:szCs w:val="18"/>
                <w:lang w:val="en-GB"/>
              </w:rPr>
              <w:t>Correction on L1-SINR Resource Setting (R1-2007909)</w:t>
            </w:r>
          </w:p>
          <w:p w14:paraId="2D115609" w14:textId="428C1143" w:rsidR="004D3431" w:rsidRPr="00C11015" w:rsidRDefault="004D3431" w:rsidP="00D66AF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Editorial correction (add SSB in CMR)</w:t>
            </w:r>
          </w:p>
          <w:p w14:paraId="701B4FB1" w14:textId="77777777" w:rsidR="004D3431" w:rsidRPr="00C11015" w:rsidRDefault="004D3431" w:rsidP="00D66AF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Support both ZP and NZP IMR</w:t>
            </w:r>
          </w:p>
          <w:p w14:paraId="25A394C0" w14:textId="77777777" w:rsidR="001B2F2F" w:rsidRDefault="001B2F2F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Do not support both ZP and NZP IMR (R1-2008571)</w:t>
            </w:r>
          </w:p>
          <w:p w14:paraId="639274E8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1386515" w14:textId="6F0EAC7F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  <w:lang w:eastAsia="zh-CN"/>
              </w:rPr>
              <w:t>Whether to support both ZP and NZP IMR has been discussed multiple times.</w:t>
            </w:r>
          </w:p>
        </w:tc>
        <w:tc>
          <w:tcPr>
            <w:tcW w:w="1732" w:type="dxa"/>
          </w:tcPr>
          <w:p w14:paraId="0B8A9B6B" w14:textId="1B84901D" w:rsidR="00DC2180" w:rsidRPr="00C11015" w:rsidRDefault="00D473C8" w:rsidP="00D66AF1">
            <w:pPr>
              <w:snapToGrid w:val="0"/>
              <w:rPr>
                <w:sz w:val="18"/>
                <w:szCs w:val="18"/>
                <w:lang w:val="fr-FR"/>
              </w:rPr>
            </w:pPr>
            <w:bookmarkStart w:id="2" w:name="_GoBack"/>
            <w:bookmarkEnd w:id="2"/>
            <w:r w:rsidRPr="00C11015">
              <w:rPr>
                <w:sz w:val="18"/>
                <w:szCs w:val="18"/>
                <w:lang w:val="fr-FR"/>
              </w:rPr>
              <w:lastRenderedPageBreak/>
              <w:t>F</w:t>
            </w:r>
            <w:r w:rsidR="004D3431" w:rsidRPr="00C11015">
              <w:rPr>
                <w:sz w:val="18"/>
                <w:szCs w:val="18"/>
                <w:lang w:val="fr-FR"/>
              </w:rPr>
              <w:t>utureWei</w:t>
            </w:r>
            <w:r w:rsidR="001B2F2F" w:rsidRPr="00C11015">
              <w:rPr>
                <w:sz w:val="18"/>
                <w:szCs w:val="18"/>
                <w:lang w:val="fr-FR"/>
              </w:rPr>
              <w:t>, LGE</w:t>
            </w:r>
          </w:p>
        </w:tc>
        <w:tc>
          <w:tcPr>
            <w:tcW w:w="1089" w:type="dxa"/>
          </w:tcPr>
          <w:p w14:paraId="5EFF28F9" w14:textId="142008A4" w:rsidR="00DC2180" w:rsidRPr="00C11015" w:rsidRDefault="00827CC2" w:rsidP="00D66AF1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N for 2</w:t>
            </w:r>
          </w:p>
          <w:p w14:paraId="5F79019B" w14:textId="299E93AF" w:rsidR="00827CC2" w:rsidRPr="00C11015" w:rsidRDefault="00827CC2" w:rsidP="00D66AF1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lastRenderedPageBreak/>
              <w:t>H2 for editorial correction</w:t>
            </w:r>
          </w:p>
        </w:tc>
        <w:tc>
          <w:tcPr>
            <w:tcW w:w="5130" w:type="dxa"/>
          </w:tcPr>
          <w:p w14:paraId="403F77D1" w14:textId="6D359C8A" w:rsidR="00DC2180" w:rsidRPr="00C11015" w:rsidRDefault="00DC2180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C2180" w:rsidRPr="00C11015" w14:paraId="386C6F5A" w14:textId="77777777" w:rsidTr="00BC656B">
        <w:tc>
          <w:tcPr>
            <w:tcW w:w="723" w:type="dxa"/>
          </w:tcPr>
          <w:p w14:paraId="154CEBAA" w14:textId="48F63167" w:rsidR="00DC2180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MB.11</w:t>
            </w:r>
          </w:p>
        </w:tc>
        <w:tc>
          <w:tcPr>
            <w:tcW w:w="4911" w:type="dxa"/>
          </w:tcPr>
          <w:p w14:paraId="2C42AE8A" w14:textId="77777777" w:rsidR="00DC2180" w:rsidRDefault="008708F6" w:rsidP="00D66AF1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 w:rsidRPr="00C11015">
              <w:rPr>
                <w:sz w:val="18"/>
                <w:szCs w:val="18"/>
                <w:lang w:val="en-GB"/>
              </w:rPr>
              <w:t>Specify that the UE shall apply same QCL-TypeD assumption on channel measurement and interference measurement when QCL-TypeD RS is not configured to the NZP CSI-RS resource for channel measurement. (TP1 in R1-2008213)</w:t>
            </w:r>
          </w:p>
          <w:p w14:paraId="39B153DE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</w:p>
          <w:p w14:paraId="42F99E4B" w14:textId="777F12D1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  <w:lang w:eastAsia="zh-CN"/>
              </w:rPr>
              <w:t>This seems to be a resubmission, and according to the feedback in previous meetings, not to configure QCL for CSI-RS looks to be a general issue.</w:t>
            </w:r>
          </w:p>
        </w:tc>
        <w:tc>
          <w:tcPr>
            <w:tcW w:w="1732" w:type="dxa"/>
          </w:tcPr>
          <w:p w14:paraId="7D3A6C4C" w14:textId="63B8D24B" w:rsidR="00DC2180" w:rsidRPr="00C11015" w:rsidRDefault="008708F6" w:rsidP="00D66AF1">
            <w:pPr>
              <w:snapToGrid w:val="0"/>
              <w:rPr>
                <w:sz w:val="18"/>
                <w:szCs w:val="18"/>
                <w:lang w:val="fr-FR"/>
              </w:rPr>
            </w:pPr>
            <w:r w:rsidRPr="00C11015">
              <w:rPr>
                <w:sz w:val="18"/>
                <w:szCs w:val="18"/>
                <w:lang w:val="fr-FR"/>
              </w:rPr>
              <w:t>OPPO</w:t>
            </w:r>
          </w:p>
        </w:tc>
        <w:tc>
          <w:tcPr>
            <w:tcW w:w="1089" w:type="dxa"/>
          </w:tcPr>
          <w:p w14:paraId="4559A3A2" w14:textId="33F50164" w:rsidR="00DC2180" w:rsidRPr="00C11015" w:rsidRDefault="00527910" w:rsidP="00D66AF1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5130" w:type="dxa"/>
          </w:tcPr>
          <w:p w14:paraId="1AE759CB" w14:textId="4BB899D0" w:rsidR="00DC2180" w:rsidRPr="00C11015" w:rsidRDefault="00DC2180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B2F2F" w:rsidRPr="00C11015" w14:paraId="6CCB432B" w14:textId="77777777" w:rsidTr="00BC656B">
        <w:tc>
          <w:tcPr>
            <w:tcW w:w="723" w:type="dxa"/>
          </w:tcPr>
          <w:p w14:paraId="30630838" w14:textId="41E63110" w:rsidR="001B2F2F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MB.12</w:t>
            </w:r>
          </w:p>
        </w:tc>
        <w:tc>
          <w:tcPr>
            <w:tcW w:w="4911" w:type="dxa"/>
          </w:tcPr>
          <w:p w14:paraId="1CA94F4B" w14:textId="77777777" w:rsidR="001B2F2F" w:rsidRDefault="001B2F2F" w:rsidP="00D66AF1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 w:rsidRPr="00C11015">
              <w:rPr>
                <w:sz w:val="18"/>
                <w:szCs w:val="18"/>
                <w:lang w:val="en-GB"/>
              </w:rPr>
              <w:t xml:space="preserve">Update referenes to </w:t>
            </w:r>
            <w:r w:rsidRPr="00C11015">
              <w:rPr>
                <w:i/>
                <w:sz w:val="18"/>
                <w:szCs w:val="18"/>
                <w:lang w:val="en-GB"/>
              </w:rPr>
              <w:t>nrofReportedRSForSINR</w:t>
            </w:r>
            <w:r w:rsidRPr="00C11015">
              <w:rPr>
                <w:sz w:val="18"/>
                <w:szCs w:val="18"/>
                <w:lang w:val="en-GB"/>
              </w:rPr>
              <w:t xml:space="preserve"> as to </w:t>
            </w:r>
            <w:r w:rsidRPr="00C11015">
              <w:rPr>
                <w:i/>
                <w:sz w:val="18"/>
                <w:szCs w:val="18"/>
                <w:lang w:val="en-GB"/>
              </w:rPr>
              <w:t>nrofReportedRS</w:t>
            </w:r>
            <w:r w:rsidRPr="00C11015">
              <w:rPr>
                <w:sz w:val="18"/>
                <w:szCs w:val="18"/>
                <w:lang w:val="en-GB"/>
              </w:rPr>
              <w:t xml:space="preserve"> in 38.214. (R1-2008324</w:t>
            </w:r>
            <w:r w:rsidR="00C311B2" w:rsidRPr="00C11015">
              <w:rPr>
                <w:sz w:val="18"/>
                <w:szCs w:val="18"/>
                <w:lang w:val="en-GB"/>
              </w:rPr>
              <w:t>, R1-2008641</w:t>
            </w:r>
            <w:r w:rsidRPr="00C11015">
              <w:rPr>
                <w:sz w:val="18"/>
                <w:szCs w:val="18"/>
                <w:lang w:val="en-GB"/>
              </w:rPr>
              <w:t>)</w:t>
            </w:r>
          </w:p>
          <w:p w14:paraId="73ED48A8" w14:textId="2BAC39E7" w:rsidR="005443C5" w:rsidRDefault="005443C5" w:rsidP="00D66AF1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</w:p>
          <w:p w14:paraId="623F1EB0" w14:textId="0F34CD32" w:rsidR="005443C5" w:rsidRPr="00C11015" w:rsidRDefault="005443C5" w:rsidP="00D66AF1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FL note: </w:t>
            </w:r>
            <w:r w:rsidRPr="00C11015">
              <w:rPr>
                <w:sz w:val="18"/>
                <w:szCs w:val="18"/>
                <w:lang w:eastAsia="zh-CN"/>
              </w:rPr>
              <w:t>Editorial correction.</w:t>
            </w:r>
          </w:p>
        </w:tc>
        <w:tc>
          <w:tcPr>
            <w:tcW w:w="1732" w:type="dxa"/>
          </w:tcPr>
          <w:p w14:paraId="2A8937AE" w14:textId="7E81FF5D" w:rsidR="001B2F2F" w:rsidRPr="00C11015" w:rsidRDefault="006C1083" w:rsidP="00D66AF1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Huawei/HiSil</w:t>
            </w:r>
            <w:r w:rsidR="00C311B2" w:rsidRPr="00C11015">
              <w:rPr>
                <w:sz w:val="18"/>
                <w:szCs w:val="18"/>
                <w:lang w:val="en-GB"/>
              </w:rPr>
              <w:t>, Nokia/NSB</w:t>
            </w:r>
          </w:p>
        </w:tc>
        <w:tc>
          <w:tcPr>
            <w:tcW w:w="1089" w:type="dxa"/>
          </w:tcPr>
          <w:p w14:paraId="6D29DDB5" w14:textId="31483C20" w:rsidR="001B2F2F" w:rsidRPr="00C11015" w:rsidRDefault="00827CC2" w:rsidP="00D66AF1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H2</w:t>
            </w:r>
          </w:p>
        </w:tc>
        <w:tc>
          <w:tcPr>
            <w:tcW w:w="5130" w:type="dxa"/>
          </w:tcPr>
          <w:p w14:paraId="7A2B5E3D" w14:textId="03F18C18" w:rsidR="001B2F2F" w:rsidRPr="00C11015" w:rsidRDefault="001B2F2F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B2F2F" w:rsidRPr="00C11015" w14:paraId="5BFF282F" w14:textId="77777777" w:rsidTr="00BC656B">
        <w:tc>
          <w:tcPr>
            <w:tcW w:w="723" w:type="dxa"/>
          </w:tcPr>
          <w:p w14:paraId="5DA8E6C6" w14:textId="71077EF1" w:rsidR="001B2F2F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MB.13</w:t>
            </w:r>
          </w:p>
        </w:tc>
        <w:tc>
          <w:tcPr>
            <w:tcW w:w="4911" w:type="dxa"/>
          </w:tcPr>
          <w:p w14:paraId="2E231056" w14:textId="77777777" w:rsidR="001B2F2F" w:rsidRDefault="001B2F2F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PUCCH spatial relation assumption after CBRA-BFR (R1-2008536)</w:t>
            </w:r>
          </w:p>
          <w:p w14:paraId="50FA79DF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3AA248E" w14:textId="4BC91C2B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  <w:lang w:eastAsia="zh-CN"/>
              </w:rPr>
              <w:t>This was discussed in last meeting, and the proposal seems to be updated based on some discussion in last meeting.</w:t>
            </w:r>
          </w:p>
        </w:tc>
        <w:tc>
          <w:tcPr>
            <w:tcW w:w="1732" w:type="dxa"/>
          </w:tcPr>
          <w:p w14:paraId="21492145" w14:textId="6E811F82" w:rsidR="001B2F2F" w:rsidRPr="00C11015" w:rsidRDefault="001B2F2F" w:rsidP="00D66AF1">
            <w:pPr>
              <w:snapToGrid w:val="0"/>
              <w:rPr>
                <w:sz w:val="18"/>
                <w:szCs w:val="18"/>
                <w:lang w:val="fr-FR"/>
              </w:rPr>
            </w:pPr>
            <w:r w:rsidRPr="00C11015">
              <w:rPr>
                <w:sz w:val="18"/>
                <w:szCs w:val="18"/>
                <w:lang w:val="fr-FR"/>
              </w:rPr>
              <w:t>Docomo, Nokia/NSB, IDC</w:t>
            </w:r>
          </w:p>
        </w:tc>
        <w:tc>
          <w:tcPr>
            <w:tcW w:w="1089" w:type="dxa"/>
          </w:tcPr>
          <w:p w14:paraId="0D8E2B10" w14:textId="010C15F0" w:rsidR="001B2F2F" w:rsidRPr="00C11015" w:rsidRDefault="00527910" w:rsidP="00D66AF1">
            <w:pPr>
              <w:snapToGrid w:val="0"/>
              <w:rPr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5130" w:type="dxa"/>
          </w:tcPr>
          <w:p w14:paraId="2216B3DF" w14:textId="64982BCA" w:rsidR="001B2F2F" w:rsidRPr="00C11015" w:rsidRDefault="001B2F2F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311B2" w:rsidRPr="00C11015" w14:paraId="15B2DD6F" w14:textId="77777777" w:rsidTr="00BC656B">
        <w:tc>
          <w:tcPr>
            <w:tcW w:w="723" w:type="dxa"/>
          </w:tcPr>
          <w:p w14:paraId="0BEE73E6" w14:textId="0E0C4250" w:rsidR="00C311B2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MB.14</w:t>
            </w:r>
          </w:p>
        </w:tc>
        <w:tc>
          <w:tcPr>
            <w:tcW w:w="4911" w:type="dxa"/>
          </w:tcPr>
          <w:p w14:paraId="073F70BD" w14:textId="77777777" w:rsidR="00C311B2" w:rsidRDefault="00C311B2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Define measurement restriction related UE behavior for L1-SINR measurement (R1-2008674)</w:t>
            </w:r>
          </w:p>
          <w:p w14:paraId="28B2137D" w14:textId="77777777" w:rsidR="003E2315" w:rsidRDefault="003E2315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5E0E30B" w14:textId="0A8281C2" w:rsidR="003E2315" w:rsidRPr="00C11015" w:rsidRDefault="003E2315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="005443C5" w:rsidRPr="00C11015">
              <w:rPr>
                <w:sz w:val="18"/>
                <w:szCs w:val="18"/>
                <w:lang w:eastAsia="zh-CN"/>
              </w:rPr>
              <w:t>This seems to be related to previous conclusion and aligned with agreed CR for L1-RSRP.</w:t>
            </w:r>
          </w:p>
        </w:tc>
        <w:tc>
          <w:tcPr>
            <w:tcW w:w="1732" w:type="dxa"/>
          </w:tcPr>
          <w:p w14:paraId="2F730872" w14:textId="35956022" w:rsidR="00C311B2" w:rsidRPr="00C11015" w:rsidRDefault="00C311B2" w:rsidP="00D66AF1">
            <w:pPr>
              <w:snapToGrid w:val="0"/>
              <w:rPr>
                <w:sz w:val="18"/>
                <w:szCs w:val="18"/>
                <w:lang w:val="fr-FR"/>
              </w:rPr>
            </w:pPr>
            <w:r w:rsidRPr="00C11015">
              <w:rPr>
                <w:sz w:val="18"/>
                <w:szCs w:val="18"/>
                <w:lang w:val="fr-FR"/>
              </w:rPr>
              <w:t>vivo</w:t>
            </w:r>
          </w:p>
        </w:tc>
        <w:tc>
          <w:tcPr>
            <w:tcW w:w="1089" w:type="dxa"/>
          </w:tcPr>
          <w:p w14:paraId="6B17C305" w14:textId="1C13A132" w:rsidR="00C311B2" w:rsidRPr="00C11015" w:rsidRDefault="00527910" w:rsidP="00D66AF1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5130" w:type="dxa"/>
          </w:tcPr>
          <w:p w14:paraId="09A18D35" w14:textId="3CD4D1A1" w:rsidR="00C311B2" w:rsidRPr="00C11015" w:rsidRDefault="00C311B2" w:rsidP="005443C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237D93" w:rsidRPr="00C11015" w14:paraId="1D500C2F" w14:textId="77777777" w:rsidTr="00345880">
        <w:tc>
          <w:tcPr>
            <w:tcW w:w="5634" w:type="dxa"/>
            <w:gridSpan w:val="2"/>
          </w:tcPr>
          <w:p w14:paraId="632E2323" w14:textId="77777777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1" w:type="dxa"/>
            <w:gridSpan w:val="3"/>
          </w:tcPr>
          <w:p w14:paraId="6AB78401" w14:textId="3E3A71D7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1ED4E41E" w14:textId="77777777" w:rsidTr="00BC656B">
        <w:tc>
          <w:tcPr>
            <w:tcW w:w="723" w:type="dxa"/>
          </w:tcPr>
          <w:p w14:paraId="7996D588" w14:textId="7873AC73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</w:t>
            </w:r>
          </w:p>
        </w:tc>
        <w:tc>
          <w:tcPr>
            <w:tcW w:w="4911" w:type="dxa"/>
          </w:tcPr>
          <w:p w14:paraId="08ABA5B3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TP to capture the agreement on default TCI state of AP CSI-RS in mTRP</w:t>
            </w:r>
          </w:p>
          <w:p w14:paraId="3C00897D" w14:textId="77777777" w:rsidR="00EB67A6" w:rsidRPr="00C11015" w:rsidRDefault="00EB67A6" w:rsidP="00D66AF1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ZTE (R1-2007750) proposed TP to capture the agreement</w:t>
            </w:r>
          </w:p>
          <w:p w14:paraId="7BA7427E" w14:textId="77777777" w:rsidR="00EB67A6" w:rsidRPr="00C11015" w:rsidRDefault="00EB67A6" w:rsidP="00D66AF1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OPPO (R1-2008212) provided TP to capture the agreement of default TCI state of AP CSI RS in mTRP</w:t>
            </w:r>
          </w:p>
          <w:p w14:paraId="5AAEE3EB" w14:textId="77777777" w:rsidR="00EB67A6" w:rsidRPr="00C11015" w:rsidRDefault="00EB67A6" w:rsidP="00D66AF1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Apple (R1-2008436) provided TP to capture that</w:t>
            </w:r>
          </w:p>
          <w:p w14:paraId="026A89DD" w14:textId="77777777" w:rsidR="00EB67A6" w:rsidRPr="00C11015" w:rsidRDefault="00EB67A6" w:rsidP="00D66AF1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Ericsson (R1-2008635) also provided TP for that agreement</w:t>
            </w:r>
          </w:p>
          <w:p w14:paraId="4C378E72" w14:textId="77777777" w:rsidR="00EB67A6" w:rsidRPr="00C11015" w:rsidRDefault="00EB67A6" w:rsidP="00D66AF1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vivo (R1-2008675) proposed TP too</w:t>
            </w:r>
          </w:p>
          <w:p w14:paraId="0A6076DF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A8ABF8A" w14:textId="0BD7C471" w:rsidR="00EB67A6" w:rsidRPr="006D46E9" w:rsidRDefault="006D46E9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 n</w:t>
            </w:r>
            <w:r w:rsidR="00EB67A6" w:rsidRPr="00C11015">
              <w:rPr>
                <w:sz w:val="18"/>
                <w:szCs w:val="18"/>
              </w:rPr>
              <w:t xml:space="preserve">ote: it is the agreement made in last meeting but no time to </w:t>
            </w:r>
            <w:r>
              <w:rPr>
                <w:sz w:val="18"/>
                <w:szCs w:val="18"/>
              </w:rPr>
              <w:t>discuss the TP in last meeting.</w:t>
            </w:r>
          </w:p>
        </w:tc>
        <w:tc>
          <w:tcPr>
            <w:tcW w:w="1732" w:type="dxa"/>
          </w:tcPr>
          <w:p w14:paraId="27E2D1CC" w14:textId="3D203733" w:rsidR="00EB67A6" w:rsidRPr="00C11015" w:rsidRDefault="00EB67A6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ZTE,OPPO, Apple, Ericsson, vivo</w:t>
            </w:r>
          </w:p>
        </w:tc>
        <w:tc>
          <w:tcPr>
            <w:tcW w:w="1089" w:type="dxa"/>
          </w:tcPr>
          <w:p w14:paraId="48E2C207" w14:textId="17F27360" w:rsidR="00EB67A6" w:rsidRPr="00C11015" w:rsidRDefault="00EB67A6" w:rsidP="00D66AF1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</w:p>
        </w:tc>
        <w:tc>
          <w:tcPr>
            <w:tcW w:w="5130" w:type="dxa"/>
          </w:tcPr>
          <w:p w14:paraId="43974F95" w14:textId="192990F6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1A8F667B" w14:textId="77777777" w:rsidTr="00BC656B">
        <w:tc>
          <w:tcPr>
            <w:tcW w:w="723" w:type="dxa"/>
          </w:tcPr>
          <w:p w14:paraId="4841381C" w14:textId="4B40E72A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MT.2</w:t>
            </w:r>
          </w:p>
        </w:tc>
        <w:tc>
          <w:tcPr>
            <w:tcW w:w="4911" w:type="dxa"/>
          </w:tcPr>
          <w:p w14:paraId="13F1266E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Issue 1: The issue of PDCCH and PDSCH collide with different QCL-TypeD</w:t>
            </w:r>
          </w:p>
          <w:p w14:paraId="255BFA37" w14:textId="77777777" w:rsidR="00EB67A6" w:rsidRPr="00C11015" w:rsidRDefault="00EB67A6" w:rsidP="00D66AF1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ZTE (R1-2007750) proposed to clarify UE behavior for the case when PDCCH and PDSCH with different QCL-TypeD collide.</w:t>
            </w:r>
          </w:p>
          <w:p w14:paraId="549AE8EB" w14:textId="77777777" w:rsidR="00EB67A6" w:rsidRPr="00C11015" w:rsidRDefault="00EB67A6" w:rsidP="00D66AF1">
            <w:pPr>
              <w:pStyle w:val="ListParagraph"/>
              <w:numPr>
                <w:ilvl w:val="0"/>
                <w:numId w:val="2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Apple (R1-2008436) propose that priority rule of PDSCH colliding with PDCCH is applied to per CORESETPoolIndex</w:t>
            </w:r>
          </w:p>
          <w:p w14:paraId="55E67083" w14:textId="77777777" w:rsidR="00EB67A6" w:rsidRPr="00C11015" w:rsidRDefault="00EB67A6" w:rsidP="00D66AF1">
            <w:pPr>
              <w:pStyle w:val="ListParagraph"/>
              <w:numPr>
                <w:ilvl w:val="0"/>
                <w:numId w:val="2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vivo (R1-2008675) proposed to conclude that PDSCH and PDCCH for different TRP shall not overlap</w:t>
            </w:r>
          </w:p>
          <w:p w14:paraId="04773613" w14:textId="77777777" w:rsidR="00EB67A6" w:rsidRPr="00C11015" w:rsidRDefault="00EB67A6" w:rsidP="00D66AF1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sz w:val="18"/>
                <w:szCs w:val="18"/>
              </w:rPr>
              <w:t>Issue 2: Clarify PDCCH monitoring with respect to a QCL-TypeD in M-DCI mTRP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:</w:t>
            </w:r>
          </w:p>
          <w:p w14:paraId="6C621A44" w14:textId="77777777" w:rsidR="00EB67A6" w:rsidRPr="00C11015" w:rsidRDefault="00EB67A6" w:rsidP="00D66AF1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ZTE(R1-2007750)proposed to support two QCL-TypeD for PDCCH reception at a given time in M-DCI.</w:t>
            </w:r>
          </w:p>
          <w:p w14:paraId="0A9698B8" w14:textId="77777777" w:rsidR="00EB67A6" w:rsidRPr="00C11015" w:rsidRDefault="00EB67A6" w:rsidP="00D66AF1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Intel [R1-2007938] proposed to extend the PDCCH prioritization based on QCL-TypeD to M-DCI multi-TRP operation.</w:t>
            </w:r>
          </w:p>
          <w:p w14:paraId="4E6D819E" w14:textId="77777777" w:rsidR="00EB67A6" w:rsidRPr="00C11015" w:rsidRDefault="00EB67A6" w:rsidP="00D66AF1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Spreadtrum (R1-2008093) proposed to specify the priority rules of monitoring PDCCHs is applied within the CORESETs with the same value of CORESETPoolIndex</w:t>
            </w:r>
          </w:p>
          <w:p w14:paraId="5A125BC5" w14:textId="77777777" w:rsidR="00EB67A6" w:rsidRPr="00C11015" w:rsidRDefault="00EB67A6" w:rsidP="00D66AF1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Qaulcomm (R1-2008610) proposed to specify that Rel. 15 procedures on PDCCH for QCL prioritization is done per CORESETPoolIndex</w:t>
            </w:r>
          </w:p>
          <w:p w14:paraId="0912581A" w14:textId="5CC1D491" w:rsidR="00EB67A6" w:rsidRPr="006D46E9" w:rsidRDefault="00EB67A6" w:rsidP="00D66AF1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Nokia (R1-2008723) proposed to specify that For a UE capable of simultaneous reception with different QCL-TypeD, the PDCCH monitoring priority rule based on QCL-TypeD is applied within CORESETs of the same coresetPoolIndex.</w:t>
            </w:r>
          </w:p>
        </w:tc>
        <w:tc>
          <w:tcPr>
            <w:tcW w:w="1732" w:type="dxa"/>
          </w:tcPr>
          <w:p w14:paraId="1FCA8D54" w14:textId="6FB48C1F" w:rsidR="00EB67A6" w:rsidRPr="00C11015" w:rsidRDefault="00EB67A6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ZTE, Intel, Spreadtrum, Apple, vivo, Nokia</w:t>
            </w:r>
          </w:p>
        </w:tc>
        <w:tc>
          <w:tcPr>
            <w:tcW w:w="1089" w:type="dxa"/>
          </w:tcPr>
          <w:p w14:paraId="389C859D" w14:textId="7C7071E0" w:rsidR="00EB67A6" w:rsidRPr="00C11015" w:rsidRDefault="00EB67A6" w:rsidP="00D66AF1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</w:p>
        </w:tc>
        <w:tc>
          <w:tcPr>
            <w:tcW w:w="5130" w:type="dxa"/>
          </w:tcPr>
          <w:p w14:paraId="67BEB76B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221BEAEE" w14:textId="77777777" w:rsidTr="00BC656B">
        <w:tc>
          <w:tcPr>
            <w:tcW w:w="723" w:type="dxa"/>
          </w:tcPr>
          <w:p w14:paraId="3800E117" w14:textId="00CD9EE2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MT.3</w:t>
            </w:r>
          </w:p>
        </w:tc>
        <w:tc>
          <w:tcPr>
            <w:tcW w:w="4911" w:type="dxa"/>
          </w:tcPr>
          <w:p w14:paraId="6B54E4FE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default TCI state for PDSCH in S-DCI mTRP</w:t>
            </w:r>
          </w:p>
          <w:p w14:paraId="32E1DA83" w14:textId="77777777" w:rsidR="00EB67A6" w:rsidRPr="00C11015" w:rsidRDefault="00EB67A6" w:rsidP="00D66AF1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ZTE (</w:t>
            </w:r>
            <w:r w:rsidRPr="00C1101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R1-2007750</w:t>
            </w: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) propose to Clarify the default TCI state for single-DCI mTRP: scheme 1a/2a/2b for the following cases: When one TCI state is indicated and When two TCI states are indicated</w:t>
            </w:r>
          </w:p>
          <w:p w14:paraId="1D88AABC" w14:textId="77777777" w:rsidR="00EB67A6" w:rsidRPr="00C11015" w:rsidRDefault="00EB67A6" w:rsidP="00D66AF1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vivo (R1-2008675) proposed to specify the default TCI state for:</w:t>
            </w:r>
          </w:p>
          <w:p w14:paraId="1F0AAB4A" w14:textId="77777777" w:rsidR="00EB67A6" w:rsidRPr="00C11015" w:rsidRDefault="00EB67A6" w:rsidP="00D66AF1">
            <w:pPr>
              <w:pStyle w:val="ListParagraph"/>
              <w:numPr>
                <w:ilvl w:val="1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Indicating one TCI state</w:t>
            </w:r>
          </w:p>
          <w:p w14:paraId="775A0A2D" w14:textId="77777777" w:rsidR="00EB67A6" w:rsidRPr="00C11015" w:rsidRDefault="00EB67A6" w:rsidP="00D66AF1">
            <w:pPr>
              <w:pStyle w:val="ListParagraph"/>
              <w:numPr>
                <w:ilvl w:val="1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TCI field is not present</w:t>
            </w:r>
          </w:p>
          <w:p w14:paraId="54454773" w14:textId="77777777" w:rsidR="00EB67A6" w:rsidRPr="00C11015" w:rsidRDefault="00EB67A6" w:rsidP="00D66AF1">
            <w:pPr>
              <w:pStyle w:val="ListParagraph"/>
              <w:numPr>
                <w:ilvl w:val="1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Scheme 2a/2b</w:t>
            </w:r>
          </w:p>
          <w:p w14:paraId="14C80F57" w14:textId="1F5697CE" w:rsidR="00EB67A6" w:rsidRPr="00C11015" w:rsidRDefault="006D46E9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="00EB67A6" w:rsidRPr="00C11015">
              <w:rPr>
                <w:sz w:val="18"/>
                <w:szCs w:val="18"/>
              </w:rPr>
              <w:t>ote: this issue has been discussed in previous meeting</w:t>
            </w:r>
          </w:p>
        </w:tc>
        <w:tc>
          <w:tcPr>
            <w:tcW w:w="1732" w:type="dxa"/>
          </w:tcPr>
          <w:p w14:paraId="5A014A3B" w14:textId="34A3E336" w:rsidR="00EB67A6" w:rsidRPr="00C11015" w:rsidRDefault="00EB67A6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ZTE, vivo</w:t>
            </w:r>
          </w:p>
        </w:tc>
        <w:tc>
          <w:tcPr>
            <w:tcW w:w="1089" w:type="dxa"/>
          </w:tcPr>
          <w:p w14:paraId="7E899A2A" w14:textId="0E50526F" w:rsidR="00EB67A6" w:rsidRPr="00C11015" w:rsidRDefault="00EB67A6" w:rsidP="00D66AF1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FEC2A33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28E8804E" w14:textId="77777777" w:rsidTr="00BC656B">
        <w:tc>
          <w:tcPr>
            <w:tcW w:w="723" w:type="dxa"/>
          </w:tcPr>
          <w:p w14:paraId="441BCC10" w14:textId="3A7713B3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MT.4</w:t>
            </w:r>
          </w:p>
        </w:tc>
        <w:tc>
          <w:tcPr>
            <w:tcW w:w="4911" w:type="dxa"/>
          </w:tcPr>
          <w:p w14:paraId="053B9209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 ((</w:t>
            </w:r>
            <w:r w:rsidRPr="00C11015">
              <w:rPr>
                <w:sz w:val="18"/>
                <w:szCs w:val="18"/>
                <w:u w:val="single"/>
              </w:rPr>
              <w:t>R1-2007750</w:t>
            </w:r>
            <w:r w:rsidRPr="00C11015">
              <w:rPr>
                <w:sz w:val="18"/>
                <w:szCs w:val="18"/>
              </w:rPr>
              <w:t xml:space="preserve">) proposed to specify the UE behavior in single-DCI mTRP transmission when sequenceOffsetforRV-r16 is not configured. </w:t>
            </w:r>
          </w:p>
          <w:p w14:paraId="595E1086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9706397" w14:textId="6424998F" w:rsidR="00EB67A6" w:rsidRPr="00C11015" w:rsidRDefault="006D46E9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="00EB67A6" w:rsidRPr="00C11015">
              <w:rPr>
                <w:sz w:val="18"/>
                <w:szCs w:val="18"/>
              </w:rPr>
              <w:t>ote: This issue can be avoided by implementation.</w:t>
            </w:r>
          </w:p>
        </w:tc>
        <w:tc>
          <w:tcPr>
            <w:tcW w:w="1732" w:type="dxa"/>
          </w:tcPr>
          <w:p w14:paraId="67A999A1" w14:textId="6A2C16E9" w:rsidR="00EB67A6" w:rsidRPr="00C11015" w:rsidRDefault="00EB67A6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</w:t>
            </w:r>
          </w:p>
        </w:tc>
        <w:tc>
          <w:tcPr>
            <w:tcW w:w="1089" w:type="dxa"/>
          </w:tcPr>
          <w:p w14:paraId="3877E480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  <w:p w14:paraId="7077A667" w14:textId="77777777" w:rsidR="00EB67A6" w:rsidRPr="00C11015" w:rsidRDefault="00EB67A6" w:rsidP="00D66AF1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5130" w:type="dxa"/>
          </w:tcPr>
          <w:p w14:paraId="3937B35B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2B5F3C2A" w14:textId="77777777" w:rsidTr="00BC656B">
        <w:tc>
          <w:tcPr>
            <w:tcW w:w="723" w:type="dxa"/>
          </w:tcPr>
          <w:p w14:paraId="5399127F" w14:textId="6A85E601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MT.5</w:t>
            </w:r>
          </w:p>
        </w:tc>
        <w:tc>
          <w:tcPr>
            <w:tcW w:w="4911" w:type="dxa"/>
          </w:tcPr>
          <w:p w14:paraId="2DD59699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3 CDMs groups in S-DCI mTRP:</w:t>
            </w:r>
          </w:p>
          <w:p w14:paraId="75FF2413" w14:textId="77777777" w:rsidR="00EB67A6" w:rsidRPr="00C11015" w:rsidRDefault="00EB67A6" w:rsidP="00D66AF1">
            <w:pPr>
              <w:pStyle w:val="ListParagraph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Apple (R1-2008436) proposed to clarify that 3 CDMs groups should not be used in mTRP</w:t>
            </w:r>
          </w:p>
          <w:p w14:paraId="32676456" w14:textId="716F9085" w:rsidR="00EB67A6" w:rsidRPr="00C11015" w:rsidRDefault="006D46E9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="00EB67A6" w:rsidRPr="00C11015">
              <w:rPr>
                <w:sz w:val="18"/>
                <w:szCs w:val="18"/>
              </w:rPr>
              <w:t>ote: Current specification suggests that when 2 TCI states are indicated, 3 CDM groups cannot be indicated</w:t>
            </w:r>
          </w:p>
        </w:tc>
        <w:tc>
          <w:tcPr>
            <w:tcW w:w="1732" w:type="dxa"/>
          </w:tcPr>
          <w:p w14:paraId="4380F4AF" w14:textId="28B0B967" w:rsidR="00EB67A6" w:rsidRPr="00C11015" w:rsidRDefault="00EB67A6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Apple</w:t>
            </w:r>
          </w:p>
        </w:tc>
        <w:tc>
          <w:tcPr>
            <w:tcW w:w="1089" w:type="dxa"/>
          </w:tcPr>
          <w:p w14:paraId="4537B551" w14:textId="1EC56C5A" w:rsidR="00EB67A6" w:rsidRPr="00C11015" w:rsidRDefault="00EB67A6" w:rsidP="00D66AF1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0533B2CE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589B80FB" w14:textId="77777777" w:rsidTr="00BC656B">
        <w:tc>
          <w:tcPr>
            <w:tcW w:w="723" w:type="dxa"/>
          </w:tcPr>
          <w:p w14:paraId="6BD3BC06" w14:textId="16DA7A8F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MT.6</w:t>
            </w:r>
          </w:p>
        </w:tc>
        <w:tc>
          <w:tcPr>
            <w:tcW w:w="4911" w:type="dxa"/>
          </w:tcPr>
          <w:p w14:paraId="569C8CD3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radio link monitoring in mTRP:</w:t>
            </w:r>
          </w:p>
          <w:p w14:paraId="4ED3626D" w14:textId="77777777" w:rsidR="00EB67A6" w:rsidRPr="00C11015" w:rsidRDefault="00EB67A6" w:rsidP="00D66AF1">
            <w:pPr>
              <w:pStyle w:val="ListParagraph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Apple (R1-2008436) proposed to specify the method of UE determining RLM RS in M-DCI mTRP system</w:t>
            </w:r>
          </w:p>
          <w:p w14:paraId="34E12D5D" w14:textId="4024C7F5" w:rsidR="00EB67A6" w:rsidRPr="00C11015" w:rsidRDefault="006D46E9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="00EB67A6" w:rsidRPr="00C11015">
              <w:rPr>
                <w:sz w:val="18"/>
                <w:szCs w:val="18"/>
              </w:rPr>
              <w:t>ote: Optimization</w:t>
            </w:r>
          </w:p>
        </w:tc>
        <w:tc>
          <w:tcPr>
            <w:tcW w:w="1732" w:type="dxa"/>
          </w:tcPr>
          <w:p w14:paraId="3D9613F0" w14:textId="5E4DD977" w:rsidR="00EB67A6" w:rsidRPr="00C11015" w:rsidRDefault="00EB67A6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Apple</w:t>
            </w:r>
          </w:p>
        </w:tc>
        <w:tc>
          <w:tcPr>
            <w:tcW w:w="1089" w:type="dxa"/>
          </w:tcPr>
          <w:p w14:paraId="4187BF25" w14:textId="6B9C97C6" w:rsidR="00EB67A6" w:rsidRPr="00C11015" w:rsidRDefault="00EB67A6" w:rsidP="00D66AF1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0FBCC9EF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02099044" w14:textId="77777777" w:rsidTr="00BC656B">
        <w:tc>
          <w:tcPr>
            <w:tcW w:w="723" w:type="dxa"/>
          </w:tcPr>
          <w:p w14:paraId="0593AFA0" w14:textId="71777632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MT.7</w:t>
            </w:r>
          </w:p>
        </w:tc>
        <w:tc>
          <w:tcPr>
            <w:tcW w:w="4911" w:type="dxa"/>
          </w:tcPr>
          <w:p w14:paraId="0EFE5254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The issue of RV value for PDSCH scheme 4:</w:t>
            </w:r>
          </w:p>
          <w:p w14:paraId="4DA92539" w14:textId="77777777" w:rsidR="00EB67A6" w:rsidRPr="00C11015" w:rsidRDefault="00EB67A6" w:rsidP="00D66AF1">
            <w:pPr>
              <w:pStyle w:val="ListParagraph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CATT (R1-2007818) proposed that table 5.1.2.1-2 in 38.214 is used to specify the RV for PDSCH with aggregation factor or scheme 4. So, R1-2007818 </w:t>
            </w:r>
            <w:r w:rsidRPr="00C11015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proposed to use a separate table to specify the RV for PDSCH of scheme 4.</w:t>
            </w:r>
          </w:p>
          <w:p w14:paraId="6D05EB33" w14:textId="77777777" w:rsidR="00EB67A6" w:rsidRPr="00C11015" w:rsidRDefault="00EB67A6" w:rsidP="00D66AF1">
            <w:pPr>
              <w:snapToGrid w:val="0"/>
              <w:jc w:val="center"/>
              <w:rPr>
                <w:rFonts w:eastAsia="DengXian"/>
                <w:sz w:val="18"/>
                <w:szCs w:val="18"/>
                <w:u w:val="single"/>
                <w:lang w:eastAsia="zh-CN"/>
              </w:rPr>
            </w:pPr>
          </w:p>
          <w:p w14:paraId="0DC53943" w14:textId="7653B55F" w:rsidR="00EB67A6" w:rsidRPr="00C11015" w:rsidRDefault="006D46E9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rFonts w:eastAsia="DengXian"/>
                <w:sz w:val="18"/>
                <w:szCs w:val="18"/>
                <w:u w:val="single"/>
                <w:lang w:eastAsia="zh-CN"/>
              </w:rPr>
              <w:t>FL n</w:t>
            </w:r>
            <w:r w:rsidR="00EB67A6" w:rsidRPr="00C11015">
              <w:rPr>
                <w:rFonts w:eastAsia="DengXian"/>
                <w:sz w:val="18"/>
                <w:szCs w:val="18"/>
                <w:u w:val="single"/>
                <w:lang w:eastAsia="zh-CN"/>
              </w:rPr>
              <w:t xml:space="preserve">ote: </w:t>
            </w:r>
            <w:r w:rsidR="00EB67A6" w:rsidRPr="00C11015">
              <w:rPr>
                <w:sz w:val="18"/>
                <w:szCs w:val="18"/>
              </w:rPr>
              <w:t>It seems there is no confusion in current spec.</w:t>
            </w:r>
          </w:p>
        </w:tc>
        <w:tc>
          <w:tcPr>
            <w:tcW w:w="1732" w:type="dxa"/>
          </w:tcPr>
          <w:p w14:paraId="6232724A" w14:textId="4B031E46" w:rsidR="00EB67A6" w:rsidRPr="00C11015" w:rsidRDefault="00EB67A6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CATT</w:t>
            </w:r>
          </w:p>
        </w:tc>
        <w:tc>
          <w:tcPr>
            <w:tcW w:w="1089" w:type="dxa"/>
          </w:tcPr>
          <w:p w14:paraId="51AD31CE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  <w:p w14:paraId="44576E81" w14:textId="77777777" w:rsidR="00EB67A6" w:rsidRPr="00C11015" w:rsidRDefault="00EB67A6" w:rsidP="00D66AF1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5130" w:type="dxa"/>
          </w:tcPr>
          <w:p w14:paraId="69371ABC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21D12558" w14:textId="77777777" w:rsidTr="00BC656B">
        <w:tc>
          <w:tcPr>
            <w:tcW w:w="723" w:type="dxa"/>
          </w:tcPr>
          <w:p w14:paraId="0E4B7FF1" w14:textId="7C5C8586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MT.8</w:t>
            </w:r>
          </w:p>
        </w:tc>
        <w:tc>
          <w:tcPr>
            <w:tcW w:w="4911" w:type="dxa"/>
          </w:tcPr>
          <w:p w14:paraId="047B4FC8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out-of-order of PDSCH in mTRP:</w:t>
            </w:r>
          </w:p>
          <w:p w14:paraId="09B066EE" w14:textId="77777777" w:rsidR="00EB67A6" w:rsidRPr="00C11015" w:rsidRDefault="00EB67A6" w:rsidP="00D66AF1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CATT (R1-2007818) proposed to update 38.214 to support out-of-order of PDSCH from different TRPs within a slot: description in current 38.214 only supports out-of-order PDSCH across slot</w:t>
            </w:r>
          </w:p>
          <w:p w14:paraId="4F695F93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noProof/>
                <w:sz w:val="18"/>
                <w:szCs w:val="18"/>
              </w:rPr>
              <w:drawing>
                <wp:inline distT="0" distB="0" distL="0" distR="0" wp14:anchorId="28F83C5B" wp14:editId="07D50207">
                  <wp:extent cx="3000375" cy="217360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934" cy="218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7E8F1" w14:textId="1151E510" w:rsidR="00EB67A6" w:rsidRPr="00C11015" w:rsidRDefault="006D46E9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="00EB67A6" w:rsidRPr="00C11015">
              <w:rPr>
                <w:sz w:val="18"/>
                <w:szCs w:val="18"/>
              </w:rPr>
              <w:t>ote: It seems to be optimization</w:t>
            </w:r>
          </w:p>
        </w:tc>
        <w:tc>
          <w:tcPr>
            <w:tcW w:w="1732" w:type="dxa"/>
          </w:tcPr>
          <w:p w14:paraId="7030155A" w14:textId="10282DC1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CATT</w:t>
            </w:r>
          </w:p>
        </w:tc>
        <w:tc>
          <w:tcPr>
            <w:tcW w:w="1089" w:type="dxa"/>
          </w:tcPr>
          <w:p w14:paraId="4DDC75EA" w14:textId="707002A0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FB0198D" w14:textId="3B776E00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167B1E90" w14:textId="77777777" w:rsidTr="00BC656B">
        <w:tc>
          <w:tcPr>
            <w:tcW w:w="723" w:type="dxa"/>
          </w:tcPr>
          <w:p w14:paraId="5F04CB31" w14:textId="1421B933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MT.9</w:t>
            </w:r>
          </w:p>
        </w:tc>
        <w:tc>
          <w:tcPr>
            <w:tcW w:w="4911" w:type="dxa"/>
          </w:tcPr>
          <w:p w14:paraId="6CCAA3C7" w14:textId="77777777" w:rsidR="00EB67A6" w:rsidRPr="006C1083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6C1083">
              <w:rPr>
                <w:sz w:val="18"/>
                <w:szCs w:val="18"/>
              </w:rPr>
              <w:t xml:space="preserve">Spreadtrum (R1-2008093) proposed  </w:t>
            </w:r>
          </w:p>
          <w:p w14:paraId="34FA09B9" w14:textId="77777777" w:rsidR="00EB67A6" w:rsidRPr="006C1083" w:rsidRDefault="00EB67A6" w:rsidP="00D66AF1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1083">
              <w:rPr>
                <w:rFonts w:ascii="Times New Roman" w:hAnsi="Times New Roman" w:cs="Times New Roman"/>
                <w:sz w:val="18"/>
                <w:szCs w:val="18"/>
              </w:rPr>
              <w:t>to add the constraint at N_"cells" ^"Cap"   in text description when UE does not report pdcch-BlindDetectionCA:</w:t>
            </w:r>
          </w:p>
          <w:p w14:paraId="6499679E" w14:textId="77777777" w:rsidR="00EB67A6" w:rsidRPr="00C11015" w:rsidRDefault="00EB67A6" w:rsidP="00D66AF1">
            <w:pPr>
              <w:snapToGrid w:val="0"/>
              <w:jc w:val="center"/>
              <w:rPr>
                <w:sz w:val="18"/>
                <w:szCs w:val="18"/>
                <w:u w:val="single"/>
              </w:rPr>
            </w:pPr>
          </w:p>
          <w:p w14:paraId="55F3FA61" w14:textId="7D16AD30" w:rsidR="00EB67A6" w:rsidRPr="006C1083" w:rsidRDefault="006C108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6C1083">
              <w:rPr>
                <w:sz w:val="18"/>
                <w:szCs w:val="18"/>
              </w:rPr>
              <w:t>FL n</w:t>
            </w:r>
            <w:r w:rsidR="00EB67A6" w:rsidRPr="006C1083">
              <w:rPr>
                <w:sz w:val="18"/>
                <w:szCs w:val="18"/>
              </w:rPr>
              <w:t>ote: It captures what is incl</w:t>
            </w:r>
            <w:r>
              <w:rPr>
                <w:sz w:val="18"/>
                <w:szCs w:val="18"/>
              </w:rPr>
              <w:t>uded in one previous agreement.</w:t>
            </w:r>
          </w:p>
        </w:tc>
        <w:tc>
          <w:tcPr>
            <w:tcW w:w="1732" w:type="dxa"/>
          </w:tcPr>
          <w:p w14:paraId="0BD94471" w14:textId="567E3B96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Spreadtrum</w:t>
            </w:r>
          </w:p>
        </w:tc>
        <w:tc>
          <w:tcPr>
            <w:tcW w:w="1089" w:type="dxa"/>
          </w:tcPr>
          <w:p w14:paraId="2923576D" w14:textId="43C0C01C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H2</w:t>
            </w:r>
          </w:p>
        </w:tc>
        <w:tc>
          <w:tcPr>
            <w:tcW w:w="5130" w:type="dxa"/>
          </w:tcPr>
          <w:p w14:paraId="4BDDC92A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0D7B82B2" w14:textId="77777777" w:rsidTr="00BC656B">
        <w:tc>
          <w:tcPr>
            <w:tcW w:w="723" w:type="dxa"/>
          </w:tcPr>
          <w:p w14:paraId="5982C6F1" w14:textId="5496CB1C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MT.10</w:t>
            </w:r>
          </w:p>
        </w:tc>
        <w:tc>
          <w:tcPr>
            <w:tcW w:w="4911" w:type="dxa"/>
          </w:tcPr>
          <w:p w14:paraId="37FAE250" w14:textId="77777777" w:rsidR="00EB67A6" w:rsidRPr="006C1083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6C1083">
              <w:rPr>
                <w:sz w:val="18"/>
                <w:szCs w:val="18"/>
              </w:rPr>
              <w:t>Spreadtrum (R1-2008093) proposed  to delete redundant description in Section 9.1.2 of 38.213</w:t>
            </w:r>
          </w:p>
          <w:p w14:paraId="6F66CD39" w14:textId="330B4DBB" w:rsidR="00EB67A6" w:rsidRPr="006C1083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916F9ED" w14:textId="22E47FE6" w:rsidR="00EB67A6" w:rsidRPr="00C11015" w:rsidRDefault="006C1083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6C1083">
              <w:rPr>
                <w:sz w:val="18"/>
                <w:szCs w:val="18"/>
              </w:rPr>
              <w:t>FL n</w:t>
            </w:r>
            <w:r w:rsidR="00EB67A6" w:rsidRPr="006C1083">
              <w:rPr>
                <w:sz w:val="18"/>
                <w:szCs w:val="18"/>
              </w:rPr>
              <w:t xml:space="preserve">ote: </w:t>
            </w:r>
            <w:r w:rsidRPr="006C1083">
              <w:rPr>
                <w:sz w:val="18"/>
                <w:szCs w:val="18"/>
              </w:rPr>
              <w:t>N</w:t>
            </w:r>
            <w:r w:rsidR="00EB67A6" w:rsidRPr="006C1083">
              <w:rPr>
                <w:sz w:val="18"/>
                <w:szCs w:val="18"/>
              </w:rPr>
              <w:t>ot essential</w:t>
            </w:r>
            <w:r w:rsidR="00EB67A6" w:rsidRPr="00C11015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32" w:type="dxa"/>
          </w:tcPr>
          <w:p w14:paraId="517EB291" w14:textId="394E259E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Spreadtrum</w:t>
            </w:r>
          </w:p>
        </w:tc>
        <w:tc>
          <w:tcPr>
            <w:tcW w:w="1089" w:type="dxa"/>
          </w:tcPr>
          <w:p w14:paraId="04954ABB" w14:textId="0605E4AF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6E60AA8B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24FE22F4" w14:textId="77777777" w:rsidTr="00BC656B">
        <w:tc>
          <w:tcPr>
            <w:tcW w:w="723" w:type="dxa"/>
          </w:tcPr>
          <w:p w14:paraId="0D1CB0AF" w14:textId="2B22CF96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MT.11</w:t>
            </w:r>
          </w:p>
        </w:tc>
        <w:tc>
          <w:tcPr>
            <w:tcW w:w="4911" w:type="dxa"/>
          </w:tcPr>
          <w:p w14:paraId="7182884D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Clarify in 38.214 the default TCI state for PDSCH of cross-carrier scheduling in single-DCI based mTRP</w:t>
            </w:r>
          </w:p>
          <w:p w14:paraId="37B3F7DF" w14:textId="77777777" w:rsidR="00EB67A6" w:rsidRPr="00C11015" w:rsidRDefault="00EB67A6" w:rsidP="00D66AF1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lastRenderedPageBreak/>
              <w:t>Samsung (R1-2008141) propose to specify the default TCI state of PDSCH of cross-carrier in single-DCI based mTRP.</w:t>
            </w:r>
          </w:p>
          <w:p w14:paraId="0E38F045" w14:textId="77777777" w:rsidR="00EB67A6" w:rsidRPr="00C11015" w:rsidRDefault="00EB67A6" w:rsidP="00D66AF1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</w:rPr>
              <w:t>vivo (R1-2008675) also proposed to specify the default TCI state for cross-carrier scheduling case.</w:t>
            </w:r>
          </w:p>
          <w:p w14:paraId="20B2F2B5" w14:textId="036471C9" w:rsidR="00EB67A6" w:rsidRPr="00C11015" w:rsidRDefault="006D46E9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FL n</w:t>
            </w:r>
            <w:r w:rsidR="00EB67A6" w:rsidRPr="00C11015">
              <w:rPr>
                <w:sz w:val="18"/>
                <w:szCs w:val="18"/>
                <w:u w:val="single"/>
              </w:rPr>
              <w:t xml:space="preserve">ote: It is a further optimization.  </w:t>
            </w:r>
          </w:p>
        </w:tc>
        <w:tc>
          <w:tcPr>
            <w:tcW w:w="1732" w:type="dxa"/>
          </w:tcPr>
          <w:p w14:paraId="0C15C806" w14:textId="21E957C8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Samsung, vivo</w:t>
            </w:r>
          </w:p>
        </w:tc>
        <w:tc>
          <w:tcPr>
            <w:tcW w:w="1089" w:type="dxa"/>
          </w:tcPr>
          <w:p w14:paraId="3AA73F7C" w14:textId="0FD960B0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3D3B3F74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18A7B38A" w14:textId="77777777" w:rsidTr="00BC656B">
        <w:tc>
          <w:tcPr>
            <w:tcW w:w="723" w:type="dxa"/>
          </w:tcPr>
          <w:p w14:paraId="755854EF" w14:textId="215EE8ED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MT.12</w:t>
            </w:r>
          </w:p>
        </w:tc>
        <w:tc>
          <w:tcPr>
            <w:tcW w:w="4911" w:type="dxa"/>
          </w:tcPr>
          <w:p w14:paraId="511A8D49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Issue of SPS transmission in mTRP:</w:t>
            </w:r>
          </w:p>
          <w:p w14:paraId="02AB0469" w14:textId="77777777" w:rsidR="00EB67A6" w:rsidRPr="00C11015" w:rsidRDefault="00EB67A6" w:rsidP="00D66AF1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Samsung (R1-2008141) proposed to include the SPS of scheme 4 in the description of Type-1 HARQ-ACK codebook determination.</w:t>
            </w:r>
          </w:p>
          <w:p w14:paraId="75D4F048" w14:textId="77777777" w:rsidR="00EB67A6" w:rsidRPr="00C11015" w:rsidRDefault="00EB67A6" w:rsidP="00D66AF1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 xml:space="preserve">Samsung (R1-2008141) propose to specify how to receive two overlapped SPS PDSCHs associated with different TRPs in M-DCI mTRP </w:t>
            </w:r>
          </w:p>
          <w:p w14:paraId="0512E695" w14:textId="77777777" w:rsidR="00EB67A6" w:rsidRPr="00C11015" w:rsidRDefault="00EB67A6" w:rsidP="00D66AF1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LGE proposed the following TP to support SPS of mTRP transmission.</w:t>
            </w:r>
          </w:p>
          <w:p w14:paraId="4124A63D" w14:textId="77777777" w:rsidR="00EB67A6" w:rsidRPr="00C11015" w:rsidRDefault="00EB67A6" w:rsidP="00D66AF1">
            <w:pPr>
              <w:pStyle w:val="ListParagraph"/>
              <w:snapToGrid w:val="0"/>
              <w:spacing w:after="0" w:line="240" w:lineRule="auto"/>
              <w:ind w:left="59"/>
              <w:contextualSpacing w:val="0"/>
              <w:jc w:val="center"/>
              <w:rPr>
                <w:sz w:val="18"/>
                <w:szCs w:val="18"/>
                <w:u w:val="single"/>
              </w:rPr>
            </w:pPr>
            <w:r w:rsidRPr="00C11015">
              <w:rPr>
                <w:noProof/>
                <w:sz w:val="18"/>
                <w:szCs w:val="18"/>
                <w:lang w:eastAsia="ko-KR"/>
              </w:rPr>
              <w:drawing>
                <wp:inline distT="0" distB="0" distL="0" distR="0" wp14:anchorId="5D204EBB" wp14:editId="3B7936AC">
                  <wp:extent cx="3496665" cy="1647282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859" cy="165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A5045" w14:textId="77777777" w:rsidR="00EB67A6" w:rsidRPr="00C11015" w:rsidRDefault="00EB67A6" w:rsidP="00D66AF1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Qualcomm (R1-2008610) proposed Clarification that the RV sequence used across multiple repetitions in schemes 2b, 3, and 4 is based on setting rvid=0. And Qualcomm also proposed TP to specify that Each SPS PDSCH is associated with a CORESETPoolIndex value, and resolving overlap procedures are done within the same CORESETPoolIndex value</w:t>
            </w:r>
          </w:p>
          <w:p w14:paraId="44B6464D" w14:textId="77777777" w:rsidR="00EB67A6" w:rsidRPr="00C11015" w:rsidRDefault="00EB67A6" w:rsidP="00D66AF1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Ericsson (R1-2008637) provided TP for the change: specifies the RV values to be assumed for DL SPS scheduled with single DCI based multi-TRP PDSCH repetition schemes.  To indicate RV values for DL SPS based multi-TRP PDSCH repetition schemes, a similar approach to what is adopted for Rel-15 based DL SPS PDSCH repetition is reused.</w:t>
            </w:r>
          </w:p>
          <w:p w14:paraId="1FB3CCA5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58BF5E64" w14:textId="55292668" w:rsidR="00EB67A6" w:rsidRPr="00C11015" w:rsidRDefault="006C1083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FL n</w:t>
            </w:r>
            <w:r w:rsidR="00EB67A6" w:rsidRPr="00C11015">
              <w:rPr>
                <w:sz w:val="18"/>
                <w:szCs w:val="18"/>
                <w:u w:val="single"/>
              </w:rPr>
              <w:t xml:space="preserve">ote: supporting mTRP SPS seems to be optimization </w:t>
            </w:r>
          </w:p>
        </w:tc>
        <w:tc>
          <w:tcPr>
            <w:tcW w:w="1732" w:type="dxa"/>
          </w:tcPr>
          <w:p w14:paraId="40950F0D" w14:textId="34333D0D" w:rsidR="00EB67A6" w:rsidRPr="00C11015" w:rsidRDefault="00EB67A6" w:rsidP="003E2315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Samsung, LGE, Qualcomm, Ericsson</w:t>
            </w:r>
          </w:p>
        </w:tc>
        <w:tc>
          <w:tcPr>
            <w:tcW w:w="1089" w:type="dxa"/>
          </w:tcPr>
          <w:p w14:paraId="316F2EB4" w14:textId="2CB9EA06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115F8616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6CEC5F4C" w14:textId="77777777" w:rsidTr="00BC656B">
        <w:tc>
          <w:tcPr>
            <w:tcW w:w="723" w:type="dxa"/>
          </w:tcPr>
          <w:p w14:paraId="6F7C4D9E" w14:textId="7353BAE6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MT.13</w:t>
            </w:r>
          </w:p>
        </w:tc>
        <w:tc>
          <w:tcPr>
            <w:tcW w:w="4911" w:type="dxa"/>
          </w:tcPr>
          <w:p w14:paraId="6E35F7C6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PUCCH/PUSCH overlapping with two HARQ-ACKs associated with different TRPs</w:t>
            </w:r>
          </w:p>
          <w:p w14:paraId="276F4843" w14:textId="77777777" w:rsidR="00EB67A6" w:rsidRPr="00C11015" w:rsidRDefault="00EB67A6" w:rsidP="00D66AF1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OPPO (R1-2008211) and vivo (R1-2008675) proposed to specify in 38.213 that this case is not expected by the UE</w:t>
            </w:r>
          </w:p>
          <w:p w14:paraId="73340A61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0EBA9E36" w14:textId="4A048060" w:rsidR="00EB67A6" w:rsidRPr="00C11015" w:rsidRDefault="006C1083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FL note</w:t>
            </w:r>
            <w:r w:rsidR="00EB67A6" w:rsidRPr="00C11015">
              <w:rPr>
                <w:sz w:val="18"/>
                <w:szCs w:val="18"/>
                <w:u w:val="single"/>
              </w:rPr>
              <w:t>: it can be resolved by system implementation.</w:t>
            </w:r>
          </w:p>
        </w:tc>
        <w:tc>
          <w:tcPr>
            <w:tcW w:w="1732" w:type="dxa"/>
          </w:tcPr>
          <w:p w14:paraId="2854422E" w14:textId="5C6825C3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OPPO, vivo</w:t>
            </w:r>
          </w:p>
        </w:tc>
        <w:tc>
          <w:tcPr>
            <w:tcW w:w="1089" w:type="dxa"/>
          </w:tcPr>
          <w:p w14:paraId="437B99E8" w14:textId="227DA360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7CC1FC9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6F99054E" w14:textId="77777777" w:rsidTr="00BC656B">
        <w:tc>
          <w:tcPr>
            <w:tcW w:w="723" w:type="dxa"/>
          </w:tcPr>
          <w:p w14:paraId="6AA8838E" w14:textId="48F1652D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MT.14</w:t>
            </w:r>
          </w:p>
        </w:tc>
        <w:tc>
          <w:tcPr>
            <w:tcW w:w="4911" w:type="dxa"/>
          </w:tcPr>
          <w:p w14:paraId="6FC35E3D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closed-loop power control in mTRP</w:t>
            </w:r>
          </w:p>
          <w:p w14:paraId="350343C5" w14:textId="77777777" w:rsidR="00EB67A6" w:rsidRPr="00C11015" w:rsidRDefault="00EB67A6" w:rsidP="00D66AF1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OPPO (R1-2008211) proposed to specify a default closed loop index for CORESETPoolIndex = 1 related with out-of-order operation.</w:t>
            </w:r>
          </w:p>
          <w:p w14:paraId="594BAEE9" w14:textId="77777777" w:rsidR="00EB67A6" w:rsidRPr="00C11015" w:rsidRDefault="00EB67A6" w:rsidP="00D66AF1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OPPO (R1-2008211) proposed to specify the default pathloss for mTRP case.</w:t>
            </w:r>
          </w:p>
          <w:p w14:paraId="47821263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DCBCC0E" w14:textId="465CD017" w:rsidR="00EB67A6" w:rsidRPr="00C11015" w:rsidRDefault="006C1083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="00EB67A6" w:rsidRPr="00C11015">
              <w:rPr>
                <w:sz w:val="18"/>
                <w:szCs w:val="18"/>
              </w:rPr>
              <w:t>ote: The issue of closed-loop power control related with out-of-order was discussed in last meeting and some companies commented there is no spec impact</w:t>
            </w:r>
          </w:p>
        </w:tc>
        <w:tc>
          <w:tcPr>
            <w:tcW w:w="1732" w:type="dxa"/>
          </w:tcPr>
          <w:p w14:paraId="6E601D62" w14:textId="2911B75B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OPPO</w:t>
            </w:r>
          </w:p>
        </w:tc>
        <w:tc>
          <w:tcPr>
            <w:tcW w:w="1089" w:type="dxa"/>
          </w:tcPr>
          <w:p w14:paraId="785432CE" w14:textId="27B3F0B5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512E12EE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33C65727" w14:textId="77777777" w:rsidTr="00BC656B">
        <w:tc>
          <w:tcPr>
            <w:tcW w:w="723" w:type="dxa"/>
          </w:tcPr>
          <w:p w14:paraId="59A61233" w14:textId="3D2610A4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MT.15</w:t>
            </w:r>
          </w:p>
        </w:tc>
        <w:tc>
          <w:tcPr>
            <w:tcW w:w="4911" w:type="dxa"/>
          </w:tcPr>
          <w:p w14:paraId="785948F4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active BWP in M-DCI mTRP system:</w:t>
            </w:r>
          </w:p>
          <w:p w14:paraId="1450AFA1" w14:textId="77777777" w:rsidR="00EB67A6" w:rsidRPr="00C11015" w:rsidRDefault="00EB67A6" w:rsidP="00D66AF1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Lenovo/MOT (R1-2008293) proposed that If a UE detects two DCIs indicating a same active DL BWP change in a same slot,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</w:t>
            </w:r>
          </w:p>
          <w:p w14:paraId="53150BF6" w14:textId="11929A99" w:rsidR="00EB67A6" w:rsidRPr="00C11015" w:rsidRDefault="006C1083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="00EB67A6" w:rsidRPr="00C11015">
              <w:rPr>
                <w:sz w:val="18"/>
                <w:szCs w:val="18"/>
              </w:rPr>
              <w:t>ote: It seems to be further optimization. Comment from companies in previous meeting is this is not an issue.</w:t>
            </w:r>
          </w:p>
        </w:tc>
        <w:tc>
          <w:tcPr>
            <w:tcW w:w="1732" w:type="dxa"/>
          </w:tcPr>
          <w:p w14:paraId="6978C99C" w14:textId="070045EB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Lenovo/MOT</w:t>
            </w:r>
          </w:p>
        </w:tc>
        <w:tc>
          <w:tcPr>
            <w:tcW w:w="1089" w:type="dxa"/>
          </w:tcPr>
          <w:p w14:paraId="59DB5F6E" w14:textId="30870F08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4FE8DF2B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05F9E6A8" w14:textId="77777777" w:rsidTr="00BC656B">
        <w:tc>
          <w:tcPr>
            <w:tcW w:w="723" w:type="dxa"/>
          </w:tcPr>
          <w:p w14:paraId="6AF082AD" w14:textId="48586465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MT.16</w:t>
            </w:r>
          </w:p>
        </w:tc>
        <w:tc>
          <w:tcPr>
            <w:tcW w:w="4911" w:type="dxa"/>
          </w:tcPr>
          <w:p w14:paraId="02106344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CR on maximum number and index value of CORESET in M-DCI mTRP:</w:t>
            </w:r>
          </w:p>
          <w:p w14:paraId="49BCE2BF" w14:textId="77777777" w:rsidR="00EB67A6" w:rsidRPr="00C11015" w:rsidRDefault="00EB67A6" w:rsidP="00D66AF1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Huawei (R1-2008325) proposed the TP on maximum number of CORESETs:</w:t>
            </w:r>
          </w:p>
          <w:p w14:paraId="6E539852" w14:textId="77777777" w:rsidR="00EB67A6" w:rsidRPr="00C11015" w:rsidRDefault="00EB67A6" w:rsidP="00D66AF1">
            <w:pPr>
              <w:pStyle w:val="ListParagraph"/>
              <w:snapToGrid w:val="0"/>
              <w:spacing w:after="0" w:line="240" w:lineRule="auto"/>
              <w:ind w:left="149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noProof/>
                <w:sz w:val="18"/>
                <w:szCs w:val="18"/>
                <w:lang w:eastAsia="ko-KR"/>
              </w:rPr>
              <w:drawing>
                <wp:inline distT="0" distB="0" distL="0" distR="0" wp14:anchorId="58F61205" wp14:editId="731E2FCB">
                  <wp:extent cx="2981325" cy="106870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777F4" w14:textId="77777777" w:rsidR="00EB67A6" w:rsidRPr="00C11015" w:rsidRDefault="00EB67A6" w:rsidP="00D66AF1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Huawei (R1-2008326) proposed the TP on index value of CORESETs:</w:t>
            </w:r>
          </w:p>
          <w:p w14:paraId="71919059" w14:textId="77777777" w:rsidR="00EB67A6" w:rsidRPr="00C11015" w:rsidRDefault="00EB67A6" w:rsidP="00D66AF1">
            <w:pPr>
              <w:pStyle w:val="ListParagraph"/>
              <w:snapToGrid w:val="0"/>
              <w:spacing w:after="0" w:line="240" w:lineRule="auto"/>
              <w:ind w:left="239"/>
              <w:contextualSpacing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785B95D2" w14:textId="77777777" w:rsidR="00EB67A6" w:rsidRPr="00C11015" w:rsidRDefault="00EB67A6" w:rsidP="00D66AF1">
            <w:pPr>
              <w:pStyle w:val="ListParagraph"/>
              <w:snapToGrid w:val="0"/>
              <w:spacing w:after="0" w:line="240" w:lineRule="auto"/>
              <w:ind w:left="239"/>
              <w:contextualSpacing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noProof/>
                <w:sz w:val="18"/>
                <w:szCs w:val="18"/>
                <w:lang w:eastAsia="ko-KR"/>
              </w:rPr>
              <w:lastRenderedPageBreak/>
              <w:drawing>
                <wp:inline distT="0" distB="0" distL="0" distR="0" wp14:anchorId="681C60C0" wp14:editId="23B89612">
                  <wp:extent cx="3633849" cy="1336668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533" cy="134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8FA447" w14:textId="77777777" w:rsidR="00EB67A6" w:rsidRPr="00C11015" w:rsidRDefault="00EB67A6" w:rsidP="00D66AF1">
            <w:pPr>
              <w:pStyle w:val="ListParagraph"/>
              <w:snapToGrid w:val="0"/>
              <w:spacing w:after="0" w:line="240" w:lineRule="auto"/>
              <w:ind w:left="239"/>
              <w:contextualSpacing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5D9E35E5" w14:textId="77777777" w:rsidR="00EB67A6" w:rsidRPr="00C11015" w:rsidRDefault="00EB67A6" w:rsidP="00D66AF1">
            <w:pPr>
              <w:pStyle w:val="ListParagraph"/>
              <w:snapToGrid w:val="0"/>
              <w:spacing w:after="0" w:line="240" w:lineRule="auto"/>
              <w:ind w:left="239"/>
              <w:contextualSpacing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27D2093B" w14:textId="19868702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noProof/>
                <w:sz w:val="18"/>
                <w:szCs w:val="18"/>
              </w:rPr>
              <w:t>Note: the current spec looks clear</w:t>
            </w:r>
          </w:p>
        </w:tc>
        <w:tc>
          <w:tcPr>
            <w:tcW w:w="1732" w:type="dxa"/>
          </w:tcPr>
          <w:p w14:paraId="3FB8E2F1" w14:textId="7B61EEBA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Huawei</w:t>
            </w:r>
          </w:p>
        </w:tc>
        <w:tc>
          <w:tcPr>
            <w:tcW w:w="1089" w:type="dxa"/>
          </w:tcPr>
          <w:p w14:paraId="32E70E78" w14:textId="77104CA1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6522E00B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55DC9842" w14:textId="77777777" w:rsidTr="00BC656B">
        <w:tc>
          <w:tcPr>
            <w:tcW w:w="723" w:type="dxa"/>
          </w:tcPr>
          <w:p w14:paraId="73FC9F95" w14:textId="4758AE74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MT.17</w:t>
            </w:r>
          </w:p>
        </w:tc>
        <w:tc>
          <w:tcPr>
            <w:tcW w:w="4911" w:type="dxa"/>
          </w:tcPr>
          <w:p w14:paraId="30297C9F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sub-slot based HARQ-ACK feedback vs M-DCI mTRP:</w:t>
            </w:r>
          </w:p>
          <w:p w14:paraId="429EA97E" w14:textId="77777777" w:rsidR="00EB67A6" w:rsidRPr="00C11015" w:rsidRDefault="00EB67A6" w:rsidP="00D66AF1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Apple (R1-2008436) propose to clarify whether sub-slot based HARQ-ACK feedback can be used in M-DCI mTRP</w:t>
            </w:r>
          </w:p>
          <w:p w14:paraId="3D83050D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732" w:type="dxa"/>
          </w:tcPr>
          <w:p w14:paraId="6665892E" w14:textId="5BD9166C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Apple</w:t>
            </w:r>
          </w:p>
        </w:tc>
        <w:tc>
          <w:tcPr>
            <w:tcW w:w="1089" w:type="dxa"/>
          </w:tcPr>
          <w:p w14:paraId="604C9229" w14:textId="323E0A4C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49010AC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156D5794" w14:textId="77777777" w:rsidTr="00BC656B">
        <w:tc>
          <w:tcPr>
            <w:tcW w:w="723" w:type="dxa"/>
          </w:tcPr>
          <w:p w14:paraId="0703CB7F" w14:textId="111DD004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MT.18</w:t>
            </w:r>
          </w:p>
        </w:tc>
        <w:tc>
          <w:tcPr>
            <w:tcW w:w="4911" w:type="dxa"/>
          </w:tcPr>
          <w:p w14:paraId="3FC1EB17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BFR in mTRP:</w:t>
            </w:r>
          </w:p>
          <w:p w14:paraId="0D64AFB2" w14:textId="77777777" w:rsidR="00EB67A6" w:rsidRPr="00C11015" w:rsidRDefault="00EB67A6" w:rsidP="00D66AF1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Qualcomm (R1-2008610) proposed to specify that for S-DCI mTRP, after BFR, the UE reset all the TCI state point to the qnew.</w:t>
            </w:r>
          </w:p>
          <w:p w14:paraId="37A27FDC" w14:textId="6AB4E713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</w:rPr>
              <w:t>Note: rel17 is discussing BFR in mTRP now.</w:t>
            </w:r>
          </w:p>
        </w:tc>
        <w:tc>
          <w:tcPr>
            <w:tcW w:w="1732" w:type="dxa"/>
          </w:tcPr>
          <w:p w14:paraId="700FE1A7" w14:textId="3911B292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Qualcomm</w:t>
            </w:r>
          </w:p>
        </w:tc>
        <w:tc>
          <w:tcPr>
            <w:tcW w:w="1089" w:type="dxa"/>
          </w:tcPr>
          <w:p w14:paraId="2C50AF7E" w14:textId="76FC6FBD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2E6936F0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3C591688" w14:textId="77777777" w:rsidTr="00BC656B">
        <w:tc>
          <w:tcPr>
            <w:tcW w:w="723" w:type="dxa"/>
          </w:tcPr>
          <w:p w14:paraId="1B06E9D0" w14:textId="4D57AAA8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MT.19</w:t>
            </w:r>
          </w:p>
        </w:tc>
        <w:tc>
          <w:tcPr>
            <w:tcW w:w="4911" w:type="dxa"/>
          </w:tcPr>
          <w:p w14:paraId="373AD8C2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NR-DC and M-DCI based mTRP</w:t>
            </w:r>
          </w:p>
          <w:p w14:paraId="679A4944" w14:textId="77777777" w:rsidR="00EB67A6" w:rsidRPr="00C11015" w:rsidRDefault="00EB67A6" w:rsidP="00D66AF1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Qualcomm (R1-2008610) proposed to clarify BD/CC limit in the presence of NR-DC in M-DCI based mTRP system</w:t>
            </w:r>
          </w:p>
          <w:p w14:paraId="73449E69" w14:textId="24F997C9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</w:rPr>
              <w:t>Note: optimization</w:t>
            </w:r>
          </w:p>
        </w:tc>
        <w:tc>
          <w:tcPr>
            <w:tcW w:w="1732" w:type="dxa"/>
          </w:tcPr>
          <w:p w14:paraId="2A7E17C9" w14:textId="1640CAF2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Qualcomm</w:t>
            </w:r>
          </w:p>
        </w:tc>
        <w:tc>
          <w:tcPr>
            <w:tcW w:w="1089" w:type="dxa"/>
          </w:tcPr>
          <w:p w14:paraId="42633464" w14:textId="4EB65FFC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2DDA6E8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426DA3EC" w14:textId="77777777" w:rsidTr="00BC656B">
        <w:tc>
          <w:tcPr>
            <w:tcW w:w="723" w:type="dxa"/>
          </w:tcPr>
          <w:p w14:paraId="5B3FFDB4" w14:textId="458D179F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MT.20</w:t>
            </w:r>
          </w:p>
        </w:tc>
        <w:tc>
          <w:tcPr>
            <w:tcW w:w="4911" w:type="dxa"/>
          </w:tcPr>
          <w:p w14:paraId="50CFF6C4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Quectel (R1-2008569) proposed a TP to delete redundant text:</w:t>
            </w:r>
          </w:p>
          <w:p w14:paraId="553AAC65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6F48DCF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noProof/>
                <w:sz w:val="18"/>
                <w:szCs w:val="18"/>
              </w:rPr>
              <w:drawing>
                <wp:inline distT="0" distB="0" distL="0" distR="0" wp14:anchorId="17DECFD8" wp14:editId="59D85A86">
                  <wp:extent cx="4372610" cy="92011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61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1265A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0F4C359" w14:textId="2B40ECE8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Note: It looks like that the</w:t>
            </w:r>
            <w:r w:rsidR="005072CD">
              <w:rPr>
                <w:sz w:val="18"/>
                <w:szCs w:val="18"/>
                <w:u w:val="single"/>
              </w:rPr>
              <w:t xml:space="preserve"> text does not have redundancy.</w:t>
            </w:r>
          </w:p>
        </w:tc>
        <w:tc>
          <w:tcPr>
            <w:tcW w:w="1732" w:type="dxa"/>
          </w:tcPr>
          <w:p w14:paraId="08F708D3" w14:textId="5C15A45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  <w:u w:val="single"/>
              </w:rPr>
              <w:t>Quectel</w:t>
            </w:r>
          </w:p>
        </w:tc>
        <w:tc>
          <w:tcPr>
            <w:tcW w:w="1089" w:type="dxa"/>
          </w:tcPr>
          <w:p w14:paraId="081A31D1" w14:textId="454E7965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6FF5C403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36B61DA6" w14:textId="77777777" w:rsidTr="00345880">
        <w:tc>
          <w:tcPr>
            <w:tcW w:w="5634" w:type="dxa"/>
            <w:gridSpan w:val="2"/>
          </w:tcPr>
          <w:p w14:paraId="4EEFD1CD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1" w:type="dxa"/>
            <w:gridSpan w:val="3"/>
          </w:tcPr>
          <w:p w14:paraId="4BA93DD6" w14:textId="3837C791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641AD050" w14:textId="77777777" w:rsidTr="00BC656B">
        <w:tc>
          <w:tcPr>
            <w:tcW w:w="723" w:type="dxa"/>
          </w:tcPr>
          <w:p w14:paraId="1BF5202C" w14:textId="13AFBD4C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UL.1</w:t>
            </w:r>
          </w:p>
        </w:tc>
        <w:tc>
          <w:tcPr>
            <w:tcW w:w="4911" w:type="dxa"/>
          </w:tcPr>
          <w:p w14:paraId="6526FB78" w14:textId="77777777" w:rsidR="00EB67A6" w:rsidRDefault="00EB67A6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>P</w:t>
            </w: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ort 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>coherence assumption in UL full power Mode1</w:t>
            </w:r>
          </w:p>
          <w:p w14:paraId="0470BE9E" w14:textId="77777777" w:rsidR="005072CD" w:rsidRDefault="005072CD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  <w:p w14:paraId="25E0016B" w14:textId="249E69EC" w:rsidR="005072CD" w:rsidRPr="00C11015" w:rsidRDefault="005072CD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FL note: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T</w:t>
            </w: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 xml:space="preserve">his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has been discussed for several meetings</w:t>
            </w:r>
          </w:p>
        </w:tc>
        <w:tc>
          <w:tcPr>
            <w:tcW w:w="1732" w:type="dxa"/>
          </w:tcPr>
          <w:p w14:paraId="1DA319A6" w14:textId="5580CA0F" w:rsidR="00EB67A6" w:rsidRPr="00C11015" w:rsidRDefault="00EB67A6" w:rsidP="00D66AF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089" w:type="dxa"/>
          </w:tcPr>
          <w:p w14:paraId="204082FA" w14:textId="6011E03A" w:rsidR="00EB67A6" w:rsidRPr="00C11015" w:rsidRDefault="005072CD" w:rsidP="00D66AF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5130" w:type="dxa"/>
          </w:tcPr>
          <w:p w14:paraId="151BBC7D" w14:textId="1FA4AF2D" w:rsidR="00EB67A6" w:rsidRPr="00C11015" w:rsidRDefault="00EB67A6" w:rsidP="00D66AF1">
            <w:pPr>
              <w:snapToGri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EB67A6" w:rsidRPr="00C11015" w14:paraId="2FE7DF3F" w14:textId="77777777" w:rsidTr="00BC656B">
        <w:tc>
          <w:tcPr>
            <w:tcW w:w="723" w:type="dxa"/>
          </w:tcPr>
          <w:p w14:paraId="39F0002B" w14:textId="114636A3" w:rsidR="00EB67A6" w:rsidRPr="00C11015" w:rsidRDefault="00EB67A6" w:rsidP="00D66AF1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/>
                <w:sz w:val="18"/>
                <w:szCs w:val="18"/>
                <w:lang w:eastAsia="zh-CN"/>
              </w:rPr>
              <w:t>U</w:t>
            </w: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L.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11" w:type="dxa"/>
          </w:tcPr>
          <w:p w14:paraId="6942F55C" w14:textId="77777777" w:rsidR="00EB67A6" w:rsidRDefault="00EB67A6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PTRS port assumption 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>in the case of rank-1 full coherent TPMI and 2 PTRS ports</w:t>
            </w:r>
          </w:p>
          <w:p w14:paraId="4988B792" w14:textId="77777777" w:rsidR="005072CD" w:rsidRDefault="005072CD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  <w:p w14:paraId="47434F48" w14:textId="0BC6271C" w:rsidR="005072CD" w:rsidRPr="005072CD" w:rsidRDefault="005072CD" w:rsidP="005072C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lastRenderedPageBreak/>
              <w:t xml:space="preserve">FL note: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T</w:t>
            </w: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 xml:space="preserve">his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has b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een discussed in last meeting. </w:t>
            </w:r>
          </w:p>
        </w:tc>
        <w:tc>
          <w:tcPr>
            <w:tcW w:w="1732" w:type="dxa"/>
          </w:tcPr>
          <w:p w14:paraId="7C4558F1" w14:textId="30527E6D" w:rsidR="00EB67A6" w:rsidRPr="00C11015" w:rsidRDefault="00EB67A6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CATT</w:t>
            </w:r>
          </w:p>
        </w:tc>
        <w:tc>
          <w:tcPr>
            <w:tcW w:w="1089" w:type="dxa"/>
          </w:tcPr>
          <w:p w14:paraId="603D06F3" w14:textId="58E36E38" w:rsidR="00EB67A6" w:rsidRPr="00C11015" w:rsidRDefault="00EB67A6" w:rsidP="00D66AF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/>
                <w:sz w:val="18"/>
                <w:szCs w:val="18"/>
                <w:lang w:eastAsia="zh-CN"/>
              </w:rPr>
              <w:t>H(?)</w:t>
            </w:r>
          </w:p>
        </w:tc>
        <w:tc>
          <w:tcPr>
            <w:tcW w:w="5130" w:type="dxa"/>
          </w:tcPr>
          <w:p w14:paraId="0B7202F3" w14:textId="71F0BCDA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45CC295E" w14:textId="77777777" w:rsidTr="00BC656B">
        <w:tc>
          <w:tcPr>
            <w:tcW w:w="723" w:type="dxa"/>
          </w:tcPr>
          <w:p w14:paraId="245B1C69" w14:textId="5294780C" w:rsidR="00EB67A6" w:rsidRPr="00C11015" w:rsidRDefault="00EB67A6" w:rsidP="00D66AF1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UL.3</w:t>
            </w:r>
          </w:p>
        </w:tc>
        <w:tc>
          <w:tcPr>
            <w:tcW w:w="4911" w:type="dxa"/>
          </w:tcPr>
          <w:p w14:paraId="2911C344" w14:textId="77777777" w:rsidR="00EB67A6" w:rsidRDefault="00EB67A6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>UL full power and single port SRS configuration</w:t>
            </w:r>
          </w:p>
          <w:p w14:paraId="35F3EE08" w14:textId="77777777" w:rsidR="005072CD" w:rsidRDefault="005072CD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  <w:p w14:paraId="565DB971" w14:textId="7FF05DDB" w:rsidR="005072CD" w:rsidRPr="005072CD" w:rsidRDefault="005072CD" w:rsidP="005072C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FL note: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T</w:t>
            </w: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 xml:space="preserve">his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has been d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iscussed for several meetings. </w:t>
            </w:r>
          </w:p>
        </w:tc>
        <w:tc>
          <w:tcPr>
            <w:tcW w:w="1732" w:type="dxa"/>
          </w:tcPr>
          <w:p w14:paraId="64A000F6" w14:textId="16B3A206" w:rsidR="00EB67A6" w:rsidRPr="00C11015" w:rsidRDefault="00EB67A6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Spreadtrum</w:t>
            </w:r>
          </w:p>
        </w:tc>
        <w:tc>
          <w:tcPr>
            <w:tcW w:w="1089" w:type="dxa"/>
          </w:tcPr>
          <w:p w14:paraId="6951C032" w14:textId="3DDFC97D" w:rsidR="00EB67A6" w:rsidRPr="00C11015" w:rsidRDefault="005072CD" w:rsidP="00D66AF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5130" w:type="dxa"/>
          </w:tcPr>
          <w:p w14:paraId="00472E69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7BF65C30" w14:textId="77777777" w:rsidTr="00BC656B">
        <w:tc>
          <w:tcPr>
            <w:tcW w:w="723" w:type="dxa"/>
          </w:tcPr>
          <w:p w14:paraId="697F617F" w14:textId="711FF49F" w:rsidR="00EB67A6" w:rsidRPr="00C11015" w:rsidRDefault="00EB67A6" w:rsidP="00D66AF1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UL.4</w:t>
            </w:r>
          </w:p>
        </w:tc>
        <w:tc>
          <w:tcPr>
            <w:tcW w:w="4911" w:type="dxa"/>
          </w:tcPr>
          <w:p w14:paraId="56CC24F8" w14:textId="32579DE3" w:rsidR="00EB67A6" w:rsidRPr="00C11015" w:rsidRDefault="00EB67A6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To capture TPMI groups in 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>spec. (Samsung proposes to capture in 38.214, LG proposes to capture in 38.306)</w:t>
            </w:r>
          </w:p>
        </w:tc>
        <w:tc>
          <w:tcPr>
            <w:tcW w:w="1732" w:type="dxa"/>
          </w:tcPr>
          <w:p w14:paraId="70B32425" w14:textId="675143FE" w:rsidR="00EB67A6" w:rsidRPr="00C11015" w:rsidRDefault="00EB67A6" w:rsidP="00D66AF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Samsung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, LG</w:t>
            </w:r>
          </w:p>
        </w:tc>
        <w:tc>
          <w:tcPr>
            <w:tcW w:w="1089" w:type="dxa"/>
          </w:tcPr>
          <w:p w14:paraId="237E886B" w14:textId="261D5DFE" w:rsidR="00EB67A6" w:rsidRPr="00C11015" w:rsidRDefault="00EB67A6" w:rsidP="00D66AF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5130" w:type="dxa"/>
          </w:tcPr>
          <w:p w14:paraId="484436C7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B67A6" w:rsidRPr="00C11015" w14:paraId="19F11012" w14:textId="77777777" w:rsidTr="00BC656B">
        <w:tc>
          <w:tcPr>
            <w:tcW w:w="723" w:type="dxa"/>
          </w:tcPr>
          <w:p w14:paraId="2D4F3F35" w14:textId="77777777" w:rsidR="00EB67A6" w:rsidRPr="00C11015" w:rsidRDefault="00EB67A6" w:rsidP="00D66AF1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4911" w:type="dxa"/>
          </w:tcPr>
          <w:p w14:paraId="5438AC38" w14:textId="77777777" w:rsidR="00EB67A6" w:rsidRPr="00C11015" w:rsidRDefault="00EB67A6" w:rsidP="00D66AF1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D33C3A0" w14:textId="77777777" w:rsidR="00EB67A6" w:rsidRPr="00C11015" w:rsidRDefault="00EB67A6" w:rsidP="00D66AF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9" w:type="dxa"/>
          </w:tcPr>
          <w:p w14:paraId="65E49E73" w14:textId="77777777" w:rsidR="00EB67A6" w:rsidRPr="00C11015" w:rsidRDefault="00EB67A6" w:rsidP="00D66AF1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5130" w:type="dxa"/>
          </w:tcPr>
          <w:p w14:paraId="0E9F8D01" w14:textId="77777777" w:rsidR="00EB67A6" w:rsidRPr="00C11015" w:rsidRDefault="00EB67A6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53837704" w14:textId="574112ED" w:rsidR="00112FC9" w:rsidRDefault="00112FC9" w:rsidP="00C86460">
      <w:pPr>
        <w:snapToGrid w:val="0"/>
        <w:spacing w:after="60" w:line="288" w:lineRule="auto"/>
        <w:jc w:val="both"/>
        <w:rPr>
          <w:sz w:val="20"/>
        </w:rPr>
      </w:pPr>
    </w:p>
    <w:p w14:paraId="69C44D65" w14:textId="77777777" w:rsidR="00CC395F" w:rsidRDefault="00CC395F" w:rsidP="00CC395F">
      <w:pPr>
        <w:snapToGrid w:val="0"/>
        <w:spacing w:after="60" w:line="288" w:lineRule="auto"/>
        <w:jc w:val="both"/>
        <w:rPr>
          <w:sz w:val="20"/>
        </w:rPr>
      </w:pPr>
    </w:p>
    <w:p w14:paraId="5DC269F9" w14:textId="2FD3A2FA" w:rsidR="00112FC9" w:rsidRDefault="00882DAF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Discussion and proposal</w:t>
      </w:r>
    </w:p>
    <w:p w14:paraId="5898FF7C" w14:textId="65929EBE" w:rsidR="00112FC9" w:rsidRPr="00677D3A" w:rsidRDefault="006D5DE0" w:rsidP="00112FC9">
      <w:pPr>
        <w:snapToGrid w:val="0"/>
        <w:spacing w:after="60" w:line="288" w:lineRule="auto"/>
        <w:jc w:val="both"/>
        <w:rPr>
          <w:sz w:val="20"/>
        </w:rPr>
      </w:pPr>
      <w:r w:rsidRPr="00677D3A">
        <w:rPr>
          <w:sz w:val="20"/>
        </w:rPr>
        <w:t xml:space="preserve">From the inputs shared by participating companies during the preparation phase, the following </w:t>
      </w:r>
      <w:r w:rsidRPr="00677D3A">
        <w:rPr>
          <w:b/>
          <w:sz w:val="20"/>
          <w:u w:val="single"/>
        </w:rPr>
        <w:t>observation</w:t>
      </w:r>
      <w:r w:rsidRPr="00677D3A">
        <w:rPr>
          <w:sz w:val="20"/>
        </w:rPr>
        <w:t xml:space="preserve"> can be made:</w:t>
      </w:r>
    </w:p>
    <w:p w14:paraId="59A8004E" w14:textId="2843B528" w:rsidR="0052020F" w:rsidRDefault="0052020F" w:rsidP="00EA2B3F">
      <w:pPr>
        <w:pStyle w:val="ListParagraph"/>
        <w:numPr>
          <w:ilvl w:val="0"/>
          <w:numId w:val="19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following </w:t>
      </w:r>
      <w:r w:rsidR="003E04D1">
        <w:rPr>
          <w:rFonts w:ascii="Times New Roman" w:hAnsi="Times New Roman" w:cs="Times New Roman"/>
          <w:sz w:val="20"/>
        </w:rPr>
        <w:t xml:space="preserve">four </w:t>
      </w:r>
      <w:r>
        <w:rPr>
          <w:rFonts w:ascii="Times New Roman" w:hAnsi="Times New Roman" w:cs="Times New Roman"/>
          <w:sz w:val="20"/>
        </w:rPr>
        <w:t xml:space="preserve">issues </w:t>
      </w:r>
      <w:r w:rsidR="003F57B4">
        <w:rPr>
          <w:rFonts w:ascii="Times New Roman" w:hAnsi="Times New Roman" w:cs="Times New Roman"/>
          <w:sz w:val="20"/>
        </w:rPr>
        <w:t xml:space="preserve">can be designated as H2 (editorial TPs that can be agreed without further email discussion): </w:t>
      </w:r>
      <w:r w:rsidR="00EA2B3F">
        <w:rPr>
          <w:rFonts w:ascii="Times New Roman" w:hAnsi="Times New Roman" w:cs="Times New Roman"/>
          <w:sz w:val="20"/>
        </w:rPr>
        <w:t>...</w:t>
      </w:r>
    </w:p>
    <w:p w14:paraId="4D4E16EA" w14:textId="1F681AF0" w:rsidR="0052020F" w:rsidRPr="00FA7B0D" w:rsidRDefault="00677D3A" w:rsidP="00EA2B3F">
      <w:pPr>
        <w:pStyle w:val="ListParagraph"/>
        <w:numPr>
          <w:ilvl w:val="0"/>
          <w:numId w:val="19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following </w:t>
      </w:r>
      <w:r w:rsidR="003E5560">
        <w:rPr>
          <w:rFonts w:ascii="Times New Roman" w:hAnsi="Times New Roman" w:cs="Times New Roman"/>
          <w:sz w:val="20"/>
        </w:rPr>
        <w:t xml:space="preserve">five </w:t>
      </w:r>
      <w:r>
        <w:rPr>
          <w:rFonts w:ascii="Times New Roman" w:hAnsi="Times New Roman" w:cs="Times New Roman"/>
          <w:sz w:val="20"/>
        </w:rPr>
        <w:t xml:space="preserve">issues can be designated as </w:t>
      </w:r>
      <w:r w:rsidR="001E51A7">
        <w:rPr>
          <w:rFonts w:ascii="Times New Roman" w:hAnsi="Times New Roman" w:cs="Times New Roman"/>
          <w:sz w:val="20"/>
        </w:rPr>
        <w:t>essentially</w:t>
      </w:r>
      <w:r w:rsidR="0052020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uncontested H: </w:t>
      </w:r>
      <w:r w:rsidR="00EA2B3F">
        <w:rPr>
          <w:rFonts w:ascii="Times New Roman" w:hAnsi="Times New Roman" w:cs="Times New Roman"/>
          <w:sz w:val="20"/>
        </w:rPr>
        <w:t>...</w:t>
      </w:r>
    </w:p>
    <w:p w14:paraId="48E47A24" w14:textId="26F977DD" w:rsidR="004532E1" w:rsidRPr="00FA7B0D" w:rsidRDefault="00C9277A" w:rsidP="003E5560">
      <w:pPr>
        <w:pStyle w:val="ListParagraph"/>
        <w:numPr>
          <w:ilvl w:val="0"/>
          <w:numId w:val="19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</w:t>
      </w:r>
      <w:r w:rsidR="003E5560" w:rsidRPr="00FA7B0D">
        <w:rPr>
          <w:rFonts w:ascii="Times New Roman" w:hAnsi="Times New Roman" w:cs="Times New Roman"/>
          <w:sz w:val="20"/>
        </w:rPr>
        <w:t xml:space="preserve">he following issues can potentially be designated as H (although contested): </w:t>
      </w:r>
      <w:r w:rsidR="00EA2B3F">
        <w:rPr>
          <w:rFonts w:ascii="Times New Roman" w:hAnsi="Times New Roman" w:cs="Times New Roman"/>
          <w:sz w:val="20"/>
        </w:rPr>
        <w:t>...</w:t>
      </w:r>
    </w:p>
    <w:p w14:paraId="43AD4E9C" w14:textId="129EC818" w:rsidR="00FA7B0D" w:rsidRDefault="00EA2B3F" w:rsidP="004532E1">
      <w:pPr>
        <w:pStyle w:val="ListParagraph"/>
        <w:numPr>
          <w:ilvl w:val="1"/>
          <w:numId w:val="19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XYZ</w:t>
      </w:r>
    </w:p>
    <w:p w14:paraId="2FA4F59C" w14:textId="0F6A269D" w:rsidR="006D5DE0" w:rsidRPr="00FA7B0D" w:rsidRDefault="006D5DE0" w:rsidP="00112FC9">
      <w:pPr>
        <w:snapToGrid w:val="0"/>
        <w:spacing w:after="60" w:line="288" w:lineRule="auto"/>
        <w:jc w:val="both"/>
        <w:rPr>
          <w:sz w:val="20"/>
        </w:rPr>
      </w:pPr>
    </w:p>
    <w:p w14:paraId="76580A3B" w14:textId="395CC89A" w:rsidR="00BE6255" w:rsidRPr="00FA7B0D" w:rsidRDefault="00BE6255" w:rsidP="00112FC9">
      <w:pPr>
        <w:snapToGrid w:val="0"/>
        <w:spacing w:after="60" w:line="288" w:lineRule="auto"/>
        <w:jc w:val="both"/>
        <w:rPr>
          <w:sz w:val="20"/>
        </w:rPr>
      </w:pPr>
      <w:r w:rsidRPr="00FA7B0D">
        <w:rPr>
          <w:sz w:val="20"/>
        </w:rPr>
        <w:t xml:space="preserve">In light of the above observations, the moderator makes the following </w:t>
      </w:r>
      <w:r w:rsidRPr="00FA7B0D">
        <w:rPr>
          <w:b/>
          <w:sz w:val="20"/>
          <w:u w:val="single"/>
        </w:rPr>
        <w:t>proposals</w:t>
      </w:r>
      <w:r w:rsidRPr="00FA7B0D">
        <w:rPr>
          <w:sz w:val="20"/>
        </w:rPr>
        <w:t>:</w:t>
      </w:r>
    </w:p>
    <w:p w14:paraId="6257A036" w14:textId="2216ACC8" w:rsidR="00684208" w:rsidRPr="00FA7B0D" w:rsidRDefault="00EA2B3F" w:rsidP="00EA2B3F">
      <w:pPr>
        <w:pStyle w:val="ListParagraph"/>
        <w:numPr>
          <w:ilvl w:val="0"/>
          <w:numId w:val="20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XYZ</w:t>
      </w:r>
      <w:r w:rsidR="000B7BAC">
        <w:rPr>
          <w:rFonts w:ascii="Times New Roman" w:hAnsi="Times New Roman" w:cs="Times New Roman"/>
          <w:sz w:val="20"/>
        </w:rPr>
        <w:t xml:space="preserve"> </w:t>
      </w:r>
    </w:p>
    <w:p w14:paraId="61CE2790" w14:textId="51456CB6" w:rsidR="00824275" w:rsidRDefault="00824275" w:rsidP="00C86460">
      <w:pPr>
        <w:snapToGrid w:val="0"/>
        <w:spacing w:after="60" w:line="288" w:lineRule="auto"/>
        <w:jc w:val="both"/>
        <w:rPr>
          <w:sz w:val="20"/>
        </w:rPr>
      </w:pPr>
    </w:p>
    <w:p w14:paraId="20972CC6" w14:textId="629D781A" w:rsidR="00C27C89" w:rsidRDefault="00C27C89" w:rsidP="00C86460">
      <w:pPr>
        <w:snapToGrid w:val="0"/>
        <w:spacing w:after="60" w:line="288" w:lineRule="auto"/>
        <w:jc w:val="both"/>
        <w:rPr>
          <w:sz w:val="20"/>
        </w:rPr>
      </w:pPr>
    </w:p>
    <w:p w14:paraId="4E1564EC" w14:textId="77777777" w:rsidR="00C27C89" w:rsidRDefault="00C27C89" w:rsidP="00C86460">
      <w:pPr>
        <w:snapToGrid w:val="0"/>
        <w:spacing w:after="60" w:line="288" w:lineRule="auto"/>
        <w:jc w:val="both"/>
        <w:rPr>
          <w:sz w:val="20"/>
        </w:rPr>
      </w:pPr>
    </w:p>
    <w:p w14:paraId="3AAD3832" w14:textId="37C4857E" w:rsidR="00386144" w:rsidRDefault="00086151" w:rsidP="00DB5DD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Appendix A: </w:t>
      </w:r>
      <w:r w:rsidR="00DB5DD5">
        <w:rPr>
          <w:sz w:val="28"/>
          <w:lang w:val="en-US"/>
        </w:rPr>
        <w:t>...</w:t>
      </w:r>
    </w:p>
    <w:p w14:paraId="18C35468" w14:textId="3FFC724E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BED0DD3" w14:textId="1F33F0A4" w:rsidR="00086151" w:rsidRPr="001A3CAF" w:rsidRDefault="00086151" w:rsidP="00C86460">
      <w:pPr>
        <w:snapToGrid w:val="0"/>
        <w:spacing w:after="60" w:line="288" w:lineRule="auto"/>
        <w:jc w:val="both"/>
        <w:rPr>
          <w:sz w:val="20"/>
          <w:lang w:val="de-DE"/>
        </w:rPr>
      </w:pPr>
    </w:p>
    <w:p w14:paraId="7A16310F" w14:textId="77777777" w:rsidR="00824275" w:rsidRDefault="00824275" w:rsidP="008242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 w:rsidRPr="00824275">
        <w:rPr>
          <w:sz w:val="28"/>
          <w:lang w:val="en-US"/>
        </w:rPr>
        <w:t>References</w:t>
      </w:r>
    </w:p>
    <w:tbl>
      <w:tblPr>
        <w:tblW w:w="13405" w:type="dxa"/>
        <w:tblLook w:val="04A0" w:firstRow="1" w:lastRow="0" w:firstColumn="1" w:lastColumn="0" w:noHBand="0" w:noVBand="1"/>
      </w:tblPr>
      <w:tblGrid>
        <w:gridCol w:w="846"/>
        <w:gridCol w:w="1417"/>
        <w:gridCol w:w="6552"/>
        <w:gridCol w:w="4590"/>
      </w:tblGrid>
      <w:tr w:rsidR="00D00FE0" w:rsidRPr="00D00FE0" w14:paraId="73978668" w14:textId="77777777" w:rsidTr="00EB67A6">
        <w:trPr>
          <w:trHeight w:val="400"/>
        </w:trPr>
        <w:tc>
          <w:tcPr>
            <w:tcW w:w="8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414DFF" w14:textId="761E37FA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B87401" w14:textId="56D317B5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18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R1-2007748</w:t>
              </w:r>
            </w:hyperlink>
          </w:p>
        </w:tc>
        <w:tc>
          <w:tcPr>
            <w:tcW w:w="6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472A9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Maintenance of multi-beam operation</w:t>
            </w:r>
          </w:p>
        </w:tc>
        <w:tc>
          <w:tcPr>
            <w:tcW w:w="4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39059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</w:t>
            </w:r>
          </w:p>
        </w:tc>
      </w:tr>
      <w:tr w:rsidR="00D00FE0" w:rsidRPr="00D00FE0" w14:paraId="075E0859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C7C9FE" w14:textId="0B0322AC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C31DB" w14:textId="135A2846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19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R1-2007749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E14B9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UL full power transmission Mode 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1DC010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</w:t>
            </w:r>
          </w:p>
        </w:tc>
      </w:tr>
      <w:tr w:rsidR="00D00FE0" w:rsidRPr="00D00FE0" w14:paraId="672FCDD7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F6521A" w14:textId="1255D6A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72EC57" w14:textId="7F9CD077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0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R1-2007750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E18D4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Maintenance of Multi-TRP enhancements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F7096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</w:t>
            </w:r>
          </w:p>
        </w:tc>
      </w:tr>
      <w:tr w:rsidR="00D00FE0" w:rsidRPr="00D00FE0" w14:paraId="0750E548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0A4C1C" w14:textId="0218756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F897D5" w14:textId="2DB88670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1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R1-2007818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E5A15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Discussion on remaining issues of multi-TRP/panel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6B741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CATT</w:t>
            </w:r>
          </w:p>
        </w:tc>
      </w:tr>
      <w:tr w:rsidR="00D00FE0" w:rsidRPr="00D00FE0" w14:paraId="2FA9979B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E00A51" w14:textId="7F5CADDB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78AFAE" w14:textId="75168458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2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R1-2007819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F88CB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PTRS for UL full power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3B0E89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CATT</w:t>
            </w:r>
          </w:p>
        </w:tc>
      </w:tr>
      <w:tr w:rsidR="00D00FE0" w:rsidRPr="00D00FE0" w14:paraId="2F2E9406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7A7AF5" w14:textId="2186A8AB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29D646" w14:textId="5CF8CA6C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R1-2007820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E016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multi-beam operation enhancement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590C0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CATT</w:t>
            </w:r>
          </w:p>
        </w:tc>
      </w:tr>
      <w:tr w:rsidR="00D00FE0" w:rsidRPr="00D00FE0" w14:paraId="16D9430E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7C569D" w14:textId="46016723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F18837" w14:textId="28CBEE29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3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R1-2007909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037E3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L1-SINR Resource Setting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F0FAE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FUTUREWEI</w:t>
            </w:r>
          </w:p>
        </w:tc>
      </w:tr>
      <w:tr w:rsidR="00D00FE0" w:rsidRPr="00D00FE0" w14:paraId="36DC5CF2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6CB86F" w14:textId="3EDE7A5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EE3673" w14:textId="671395F5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4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R1-2007938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AB936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Corrections to multi TRP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427DAE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Intel Corporation</w:t>
            </w:r>
          </w:p>
        </w:tc>
      </w:tr>
      <w:tr w:rsidR="00D00FE0" w:rsidRPr="00D00FE0" w14:paraId="72C33042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D50E00" w14:textId="78082029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E6767F" w14:textId="66EC71C2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5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R1-2008093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CC40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Discussion on remaining issues for multi-TRP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8E48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Spreadtrum Communications</w:t>
            </w:r>
          </w:p>
        </w:tc>
      </w:tr>
      <w:tr w:rsidR="00D00FE0" w:rsidRPr="00D00FE0" w14:paraId="72AC43C7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76444B" w14:textId="6AC6CCD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1F366F" w14:textId="6386C667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6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R1-2008094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780DE0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Discussion on remaining issues on full TX power for UL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B9242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Spreadtrum Communications</w:t>
            </w:r>
          </w:p>
        </w:tc>
      </w:tr>
      <w:tr w:rsidR="00D00FE0" w:rsidRPr="00D00FE0" w14:paraId="25E9571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8BA2AB" w14:textId="67AC3495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B12D3E" w14:textId="0826DA26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7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R1-2008139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21786C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On maintenance of Rel.16 multi-beam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1572FE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Samsung</w:t>
            </w:r>
          </w:p>
        </w:tc>
      </w:tr>
      <w:tr w:rsidR="00D00FE0" w:rsidRPr="00D00FE0" w14:paraId="47EB4C22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A55BC9" w14:textId="546A1D0E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BFA90A" w14:textId="68EC632B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R1-2008140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C48C4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Summary for Rel.16 NR eMIMO maintenance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46104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Moderator (Samsung)</w:t>
            </w:r>
          </w:p>
        </w:tc>
      </w:tr>
      <w:tr w:rsidR="00D00FE0" w:rsidRPr="00D00FE0" w14:paraId="345A0A94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A8A891" w14:textId="05E995A1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D4941D" w14:textId="15BF0ED4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8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R1-2008141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42D54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On Rel.16 multi-TRP/panel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C0BB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Samsung</w:t>
            </w:r>
          </w:p>
        </w:tc>
      </w:tr>
      <w:tr w:rsidR="00D00FE0" w:rsidRPr="00D00FE0" w14:paraId="669A3338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1965C0" w14:textId="6D1DF869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5491D9" w14:textId="2A579C71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9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R1-2008142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6C39F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On UL full power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F9074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Samsung</w:t>
            </w:r>
          </w:p>
        </w:tc>
      </w:tr>
      <w:tr w:rsidR="00D00FE0" w:rsidRPr="00D00FE0" w14:paraId="38B60E67" w14:textId="77777777" w:rsidTr="00EB67A6">
        <w:trPr>
          <w:trHeight w:val="469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AA19FA" w14:textId="0908C91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BDD29" w14:textId="2F617AA0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0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R1-2008211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50445D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Text proposals for enhancements on multi-TRP and panel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5B6EC9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OPPO</w:t>
            </w:r>
          </w:p>
        </w:tc>
      </w:tr>
      <w:tr w:rsidR="00D00FE0" w:rsidRPr="00D00FE0" w14:paraId="6FF902A7" w14:textId="77777777" w:rsidTr="00EB67A6">
        <w:trPr>
          <w:trHeight w:val="419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BA884E" w14:textId="3117330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536926" w14:textId="1DB35B19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1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R1-2008212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5A79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default TCI state of AP CSI-RS for M-TRP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2AAB4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OPPO</w:t>
            </w:r>
          </w:p>
        </w:tc>
      </w:tr>
      <w:tr w:rsidR="00D00FE0" w:rsidRPr="00D00FE0" w14:paraId="4787EF8F" w14:textId="77777777" w:rsidTr="00EB67A6">
        <w:trPr>
          <w:trHeight w:val="411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5D134F" w14:textId="1059C681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E7AE4A" w14:textId="030BD0FC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2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R1-2008213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161CD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Text Proposals for Multi-beam Operation Enhancement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CE9F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OPPO</w:t>
            </w:r>
          </w:p>
        </w:tc>
      </w:tr>
      <w:tr w:rsidR="00D00FE0" w:rsidRPr="00D00FE0" w14:paraId="71DD0BEC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A46BBB" w14:textId="7479FB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FE2A73" w14:textId="48BAADA5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3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R1-2008293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AF4E0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Maintenance on multi-TRP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512AA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Lenovo, Motorola Mobility</w:t>
            </w:r>
          </w:p>
        </w:tc>
      </w:tr>
      <w:tr w:rsidR="00D00FE0" w:rsidRPr="00D00FE0" w14:paraId="73D8E30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9BD36F" w14:textId="06B0EC29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1F47BB" w14:textId="0AC5C824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4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R1-2008324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FB97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L1-SINR reporting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4AA64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D00FE0" w:rsidRPr="00D00FE0" w14:paraId="49AB3660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89CED1" w14:textId="4C6091F9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8B68F3" w14:textId="550B38AB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5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R1-2008325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461C9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the maximum number of CORESETs for Multi-DCI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4101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D00FE0" w:rsidRPr="00D00FE0" w14:paraId="06EDB929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09A59D" w14:textId="2FCCD653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51D4CB" w14:textId="03CFE17A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6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R1-2008326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5D5A5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the index value range of CORESET for Multi-DCI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60B43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D00FE0" w:rsidRPr="00D00FE0" w14:paraId="0BCF3A7F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AF5D0A" w14:textId="6046F1F6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508F3" w14:textId="62235CE3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R1-2008345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952ED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multi-beam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31C7E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Sony</w:t>
            </w:r>
          </w:p>
        </w:tc>
      </w:tr>
      <w:tr w:rsidR="00D00FE0" w:rsidRPr="00D00FE0" w14:paraId="3DBDBCBC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46E2C9" w14:textId="1CBD52F8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03CF7D" w14:textId="3F9103AD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7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R1-2008436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3BAE7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Rel-16 Multi-TRP enhancement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A13D69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Apple</w:t>
            </w:r>
          </w:p>
        </w:tc>
      </w:tr>
      <w:tr w:rsidR="00D00FE0" w:rsidRPr="00D00FE0" w14:paraId="16BB615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9A24EC" w14:textId="2624BD73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FE5F1A" w14:textId="6F7708D1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8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R1-2008437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93240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Rel-16 Beam Management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D9707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Apple</w:t>
            </w:r>
          </w:p>
        </w:tc>
      </w:tr>
      <w:tr w:rsidR="00D00FE0" w:rsidRPr="00D00FE0" w14:paraId="6A3D931F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9E7EBA" w14:textId="6A84B7F2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92FD1C" w14:textId="68875A42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9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R1-2008514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04EA3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multi-beam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A586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MediaTek Inc.</w:t>
            </w:r>
          </w:p>
        </w:tc>
      </w:tr>
      <w:tr w:rsidR="00D00FE0" w:rsidRPr="00D00FE0" w14:paraId="3685FE09" w14:textId="77777777" w:rsidTr="00EB67A6">
        <w:trPr>
          <w:trHeight w:val="332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72F537" w14:textId="0091B096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1FF33" w14:textId="7A707CDC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0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R1-2008536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839CC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Updated proposal of PUCCH spatial relation after CBRA-BFR in Rel.16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FDFAA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NTT DOCOMO, INC, Nokia, Nokia Shanghai Bell, InterDigital</w:t>
            </w:r>
          </w:p>
        </w:tc>
      </w:tr>
      <w:tr w:rsidR="00D00FE0" w:rsidRPr="00D00FE0" w14:paraId="4C29ACFB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5219C2" w14:textId="582E34DA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F749D" w14:textId="7D360B07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1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R1-2008569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D9809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Corrections on Multi-TRP PDCCH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277E6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Quectel</w:t>
            </w:r>
          </w:p>
        </w:tc>
      </w:tr>
      <w:tr w:rsidR="00D00FE0" w:rsidRPr="00D00FE0" w14:paraId="0CCDF910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E1E221" w14:textId="7FAE6D8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DDF86A" w14:textId="71B2F806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2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R1-2008570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8FF58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multi-TRP/panel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CB92DD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LG Electronics</w:t>
            </w:r>
          </w:p>
        </w:tc>
      </w:tr>
      <w:tr w:rsidR="00D00FE0" w:rsidRPr="00D00FE0" w14:paraId="29591F2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8570DB" w14:textId="61ACC82E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886F2" w14:textId="69AD182D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3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R1-2008571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BDCB3B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beam management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2A5DB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LG Electronics</w:t>
            </w:r>
          </w:p>
        </w:tc>
      </w:tr>
      <w:tr w:rsidR="00D00FE0" w:rsidRPr="00D00FE0" w14:paraId="669C7D03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704AE3" w14:textId="3C887B88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0DCCF3" w14:textId="0A475ABA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4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R1-2008572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C6AA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Text proposals on full Tx power UL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157E5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LG Electronics</w:t>
            </w:r>
          </w:p>
        </w:tc>
      </w:tr>
      <w:tr w:rsidR="00D00FE0" w:rsidRPr="00D00FE0" w14:paraId="2B14A0F5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5CE2C4" w14:textId="5AF7DCAF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74B8C7" w14:textId="64F5E4F1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5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R1-2008610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E1783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Multi-TRP Enhancements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CDD29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Qualcomm Incorporated</w:t>
            </w:r>
          </w:p>
        </w:tc>
      </w:tr>
      <w:tr w:rsidR="00D00FE0" w:rsidRPr="00D00FE0" w14:paraId="6CFB3701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462047" w14:textId="71D9FBF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6F9006" w14:textId="2E7464A7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6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R1-2008611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F518C9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 on multi-beam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C4B25C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Qualcomm Incorporated</w:t>
            </w:r>
          </w:p>
        </w:tc>
      </w:tr>
      <w:tr w:rsidR="00D00FE0" w:rsidRPr="00D00FE0" w14:paraId="0523C4A5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721278" w14:textId="52A41D21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7A1B6B" w14:textId="175113D2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7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R1-2008635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7AD40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TCI states for Aperiodic CSI-RS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24E9A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</w:t>
            </w:r>
          </w:p>
        </w:tc>
      </w:tr>
      <w:tr w:rsidR="00D00FE0" w:rsidRPr="00D00FE0" w14:paraId="00E7240A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625533" w14:textId="7CFE522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3BAAC8" w14:textId="5F3B3B64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8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R1-2008637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3A76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DL SPS based PDSCH repetitions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08FD3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</w:t>
            </w:r>
          </w:p>
        </w:tc>
      </w:tr>
      <w:tr w:rsidR="00D00FE0" w:rsidRPr="00D00FE0" w14:paraId="31CFFBF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FF1F3D" w14:textId="43A19F58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5E4D41" w14:textId="1D6B789F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9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R1-2008638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6843E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TCI state codepoint mapping for DCI format 1_2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CC045B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</w:t>
            </w:r>
          </w:p>
        </w:tc>
      </w:tr>
      <w:tr w:rsidR="00D00FE0" w:rsidRPr="00D00FE0" w14:paraId="69C10715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B71CC5" w14:textId="2A6AC76A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02E617" w14:textId="5C5E38D5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0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R1-2008640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41B74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QCL terminology alignment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20FE1B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Nokia, Nokia Shanghai Bell</w:t>
            </w:r>
          </w:p>
        </w:tc>
      </w:tr>
      <w:tr w:rsidR="00D00FE0" w:rsidRPr="00D00FE0" w14:paraId="4CD3786C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4E5A7F" w14:textId="5D70FC2E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399017" w14:textId="7CD77FCA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1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R1-2008641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59910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higher layer parameter enabling L1-SINR operation procedures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1DAF1B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Nokia, Nokia Shanghai Bell</w:t>
            </w:r>
          </w:p>
        </w:tc>
      </w:tr>
      <w:tr w:rsidR="00D00FE0" w:rsidRPr="00D00FE0" w14:paraId="5262121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D28525" w14:textId="52876646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BFAA5D" w14:textId="42F2AC8D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2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R1-2008674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F7978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and corrections on multi beam related issues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D563C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D00FE0" w:rsidRPr="00D00FE0" w14:paraId="6F75036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A09C07" w14:textId="2F6B650C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DC5F8" w14:textId="114ADA2D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3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R1-2008675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806FF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Corrections on multi TRP related issues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554640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D00FE0" w:rsidRPr="00D00FE0" w14:paraId="37E20146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B9F010" w14:textId="46103A2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1684D" w14:textId="4F8EB4C6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4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R1-2008676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DB4DF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Miscellaneous corrections on power control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4B615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D00FE0" w:rsidRPr="00D00FE0" w14:paraId="6CE39022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79485D" w14:textId="7792C36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57BCE2" w14:textId="683B715F" w:rsidR="00D00FE0" w:rsidRPr="00EB67A6" w:rsidRDefault="00D66AF1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5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R1-2008723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61DDD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Maintenance of Rel-16 Multi-TRP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4998D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Nokia, Nokia Shanghai Bell</w:t>
            </w:r>
          </w:p>
        </w:tc>
      </w:tr>
    </w:tbl>
    <w:p w14:paraId="499998A9" w14:textId="77777777" w:rsidR="00D00FE0" w:rsidRPr="00D00FE0" w:rsidRDefault="00D00FE0" w:rsidP="00D00FE0"/>
    <w:sectPr w:rsidR="00D00FE0" w:rsidRPr="00D00FE0" w:rsidSect="00237D93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1BC3" w14:textId="77777777" w:rsidR="00146343" w:rsidRDefault="00146343" w:rsidP="00FE429F">
      <w:r>
        <w:separator/>
      </w:r>
    </w:p>
  </w:endnote>
  <w:endnote w:type="continuationSeparator" w:id="0">
    <w:p w14:paraId="63538D05" w14:textId="77777777" w:rsidR="00146343" w:rsidRDefault="00146343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BF44" w14:textId="77777777" w:rsidR="00146343" w:rsidRDefault="00146343" w:rsidP="00FE429F">
      <w:r>
        <w:separator/>
      </w:r>
    </w:p>
  </w:footnote>
  <w:footnote w:type="continuationSeparator" w:id="0">
    <w:p w14:paraId="6E4E6689" w14:textId="77777777" w:rsidR="00146343" w:rsidRDefault="00146343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E2DE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E73EF"/>
    <w:multiLevelType w:val="hybridMultilevel"/>
    <w:tmpl w:val="67F6DCA8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B091C7A"/>
    <w:multiLevelType w:val="hybridMultilevel"/>
    <w:tmpl w:val="7106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7676"/>
    <w:multiLevelType w:val="hybridMultilevel"/>
    <w:tmpl w:val="96DC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2F46"/>
    <w:multiLevelType w:val="hybridMultilevel"/>
    <w:tmpl w:val="8F34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14E4"/>
    <w:multiLevelType w:val="hybridMultilevel"/>
    <w:tmpl w:val="65E2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6891EC3"/>
    <w:multiLevelType w:val="hybridMultilevel"/>
    <w:tmpl w:val="AAC4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54FA"/>
    <w:multiLevelType w:val="hybridMultilevel"/>
    <w:tmpl w:val="104A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1" w15:restartNumberingAfterBreak="0">
    <w:nsid w:val="350F44DA"/>
    <w:multiLevelType w:val="hybridMultilevel"/>
    <w:tmpl w:val="1B3C1C8E"/>
    <w:lvl w:ilvl="0" w:tplc="AC968F4C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934CA"/>
    <w:multiLevelType w:val="hybridMultilevel"/>
    <w:tmpl w:val="D822098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502A1"/>
    <w:multiLevelType w:val="hybridMultilevel"/>
    <w:tmpl w:val="ED40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56CD8"/>
    <w:multiLevelType w:val="hybridMultilevel"/>
    <w:tmpl w:val="EC38D362"/>
    <w:lvl w:ilvl="0" w:tplc="2A345F2C">
      <w:numFmt w:val="bullet"/>
      <w:lvlText w:val="-"/>
      <w:lvlJc w:val="left"/>
      <w:pPr>
        <w:ind w:left="77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46AE3753"/>
    <w:multiLevelType w:val="hybridMultilevel"/>
    <w:tmpl w:val="6D609A60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0FC9"/>
    <w:multiLevelType w:val="hybridMultilevel"/>
    <w:tmpl w:val="3FF89688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23E36"/>
    <w:multiLevelType w:val="hybridMultilevel"/>
    <w:tmpl w:val="BEDCB7B6"/>
    <w:lvl w:ilvl="0" w:tplc="AC968F4C">
      <w:start w:val="3"/>
      <w:numFmt w:val="bullet"/>
      <w:lvlText w:val="-"/>
      <w:lvlJc w:val="left"/>
      <w:pPr>
        <w:ind w:left="763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4FF828AE"/>
    <w:multiLevelType w:val="hybridMultilevel"/>
    <w:tmpl w:val="CB22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22565F"/>
    <w:multiLevelType w:val="hybridMultilevel"/>
    <w:tmpl w:val="8C62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3D7"/>
    <w:multiLevelType w:val="hybridMultilevel"/>
    <w:tmpl w:val="180E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A2F5D"/>
    <w:multiLevelType w:val="hybridMultilevel"/>
    <w:tmpl w:val="A1E42BB0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71FB3"/>
    <w:multiLevelType w:val="hybridMultilevel"/>
    <w:tmpl w:val="7BC6D6AA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B57A30"/>
    <w:multiLevelType w:val="hybridMultilevel"/>
    <w:tmpl w:val="C5F86C2C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57EB9"/>
    <w:multiLevelType w:val="hybridMultilevel"/>
    <w:tmpl w:val="D41E3A8E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84573"/>
    <w:multiLevelType w:val="hybridMultilevel"/>
    <w:tmpl w:val="018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36C4B"/>
    <w:multiLevelType w:val="hybridMultilevel"/>
    <w:tmpl w:val="9C30878A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A3CF8"/>
    <w:multiLevelType w:val="hybridMultilevel"/>
    <w:tmpl w:val="6534046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9" w15:restartNumberingAfterBreak="0">
    <w:nsid w:val="67BE38C1"/>
    <w:multiLevelType w:val="hybridMultilevel"/>
    <w:tmpl w:val="2E0253CE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93B97"/>
    <w:multiLevelType w:val="hybridMultilevel"/>
    <w:tmpl w:val="956C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73CA6"/>
    <w:multiLevelType w:val="hybridMultilevel"/>
    <w:tmpl w:val="1770A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8E0303"/>
    <w:multiLevelType w:val="hybridMultilevel"/>
    <w:tmpl w:val="6570D062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3047F"/>
    <w:multiLevelType w:val="hybridMultilevel"/>
    <w:tmpl w:val="6E04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8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9"/>
  </w:num>
  <w:num w:numId="9">
    <w:abstractNumId w:val="18"/>
  </w:num>
  <w:num w:numId="10">
    <w:abstractNumId w:val="4"/>
  </w:num>
  <w:num w:numId="11">
    <w:abstractNumId w:val="26"/>
  </w:num>
  <w:num w:numId="12">
    <w:abstractNumId w:val="17"/>
  </w:num>
  <w:num w:numId="13">
    <w:abstractNumId w:val="11"/>
  </w:num>
  <w:num w:numId="14">
    <w:abstractNumId w:val="20"/>
  </w:num>
  <w:num w:numId="15">
    <w:abstractNumId w:val="8"/>
  </w:num>
  <w:num w:numId="16">
    <w:abstractNumId w:val="12"/>
  </w:num>
  <w:num w:numId="17">
    <w:abstractNumId w:val="7"/>
  </w:num>
  <w:num w:numId="18">
    <w:abstractNumId w:val="31"/>
  </w:num>
  <w:num w:numId="19">
    <w:abstractNumId w:val="34"/>
  </w:num>
  <w:num w:numId="20">
    <w:abstractNumId w:val="3"/>
  </w:num>
  <w:num w:numId="21">
    <w:abstractNumId w:val="0"/>
  </w:num>
  <w:num w:numId="22">
    <w:abstractNumId w:val="5"/>
  </w:num>
  <w:num w:numId="23">
    <w:abstractNumId w:val="30"/>
  </w:num>
  <w:num w:numId="24">
    <w:abstractNumId w:val="24"/>
  </w:num>
  <w:num w:numId="25">
    <w:abstractNumId w:val="22"/>
  </w:num>
  <w:num w:numId="26">
    <w:abstractNumId w:val="21"/>
  </w:num>
  <w:num w:numId="27">
    <w:abstractNumId w:val="15"/>
  </w:num>
  <w:num w:numId="28">
    <w:abstractNumId w:val="13"/>
  </w:num>
  <w:num w:numId="29">
    <w:abstractNumId w:val="1"/>
  </w:num>
  <w:num w:numId="30">
    <w:abstractNumId w:val="27"/>
  </w:num>
  <w:num w:numId="31">
    <w:abstractNumId w:val="33"/>
  </w:num>
  <w:num w:numId="32">
    <w:abstractNumId w:val="29"/>
  </w:num>
  <w:num w:numId="33">
    <w:abstractNumId w:val="14"/>
  </w:num>
  <w:num w:numId="34">
    <w:abstractNumId w:val="16"/>
  </w:num>
  <w:num w:numId="3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0398"/>
    <w:rsid w:val="000019EC"/>
    <w:rsid w:val="000039A0"/>
    <w:rsid w:val="00003CB2"/>
    <w:rsid w:val="000051B6"/>
    <w:rsid w:val="00007707"/>
    <w:rsid w:val="000103A3"/>
    <w:rsid w:val="0001148B"/>
    <w:rsid w:val="000114EF"/>
    <w:rsid w:val="000117B5"/>
    <w:rsid w:val="0001286B"/>
    <w:rsid w:val="00013727"/>
    <w:rsid w:val="00014BAC"/>
    <w:rsid w:val="000178DB"/>
    <w:rsid w:val="000179FF"/>
    <w:rsid w:val="0002069A"/>
    <w:rsid w:val="00023F3D"/>
    <w:rsid w:val="00025019"/>
    <w:rsid w:val="00025DAF"/>
    <w:rsid w:val="00025E58"/>
    <w:rsid w:val="000310D1"/>
    <w:rsid w:val="000324D1"/>
    <w:rsid w:val="00033012"/>
    <w:rsid w:val="00033B1F"/>
    <w:rsid w:val="0003506A"/>
    <w:rsid w:val="00035947"/>
    <w:rsid w:val="00044518"/>
    <w:rsid w:val="0004622E"/>
    <w:rsid w:val="0005094E"/>
    <w:rsid w:val="000521E1"/>
    <w:rsid w:val="00053C89"/>
    <w:rsid w:val="00057794"/>
    <w:rsid w:val="000601C7"/>
    <w:rsid w:val="000616B2"/>
    <w:rsid w:val="00061C56"/>
    <w:rsid w:val="00063F07"/>
    <w:rsid w:val="0006422D"/>
    <w:rsid w:val="000675D3"/>
    <w:rsid w:val="00071C78"/>
    <w:rsid w:val="000829E3"/>
    <w:rsid w:val="00082A90"/>
    <w:rsid w:val="00083D1C"/>
    <w:rsid w:val="00084798"/>
    <w:rsid w:val="00086151"/>
    <w:rsid w:val="00087B46"/>
    <w:rsid w:val="0009045E"/>
    <w:rsid w:val="00090C35"/>
    <w:rsid w:val="00093811"/>
    <w:rsid w:val="0009417C"/>
    <w:rsid w:val="000A28DF"/>
    <w:rsid w:val="000A5DD9"/>
    <w:rsid w:val="000A6970"/>
    <w:rsid w:val="000A77E0"/>
    <w:rsid w:val="000B11F9"/>
    <w:rsid w:val="000B4F17"/>
    <w:rsid w:val="000B700D"/>
    <w:rsid w:val="000B7BAC"/>
    <w:rsid w:val="000C2CF4"/>
    <w:rsid w:val="000C58DA"/>
    <w:rsid w:val="000C72AD"/>
    <w:rsid w:val="000C779C"/>
    <w:rsid w:val="000D13E8"/>
    <w:rsid w:val="000D4936"/>
    <w:rsid w:val="000D71AA"/>
    <w:rsid w:val="000E085E"/>
    <w:rsid w:val="000E4632"/>
    <w:rsid w:val="000E75D3"/>
    <w:rsid w:val="000F141A"/>
    <w:rsid w:val="000F176C"/>
    <w:rsid w:val="000F448A"/>
    <w:rsid w:val="000F6723"/>
    <w:rsid w:val="000F6AE3"/>
    <w:rsid w:val="000F74CC"/>
    <w:rsid w:val="000F77F5"/>
    <w:rsid w:val="00103718"/>
    <w:rsid w:val="001045C4"/>
    <w:rsid w:val="001107D9"/>
    <w:rsid w:val="00112FC9"/>
    <w:rsid w:val="00113F4F"/>
    <w:rsid w:val="00115FF1"/>
    <w:rsid w:val="0012263C"/>
    <w:rsid w:val="00122A18"/>
    <w:rsid w:val="00122A43"/>
    <w:rsid w:val="0012307C"/>
    <w:rsid w:val="001245FC"/>
    <w:rsid w:val="00125EB9"/>
    <w:rsid w:val="00127052"/>
    <w:rsid w:val="001317CD"/>
    <w:rsid w:val="00132139"/>
    <w:rsid w:val="001326BD"/>
    <w:rsid w:val="00132C2B"/>
    <w:rsid w:val="001340CF"/>
    <w:rsid w:val="00137738"/>
    <w:rsid w:val="001433BD"/>
    <w:rsid w:val="00143B72"/>
    <w:rsid w:val="00145438"/>
    <w:rsid w:val="00145482"/>
    <w:rsid w:val="00146343"/>
    <w:rsid w:val="0014706A"/>
    <w:rsid w:val="0014723B"/>
    <w:rsid w:val="001477E9"/>
    <w:rsid w:val="00147BBF"/>
    <w:rsid w:val="001516C5"/>
    <w:rsid w:val="00151C16"/>
    <w:rsid w:val="0015655A"/>
    <w:rsid w:val="00156D5D"/>
    <w:rsid w:val="00160D43"/>
    <w:rsid w:val="00162508"/>
    <w:rsid w:val="00163B98"/>
    <w:rsid w:val="00164945"/>
    <w:rsid w:val="00166701"/>
    <w:rsid w:val="001669C5"/>
    <w:rsid w:val="00166F4D"/>
    <w:rsid w:val="001676C1"/>
    <w:rsid w:val="00170FA3"/>
    <w:rsid w:val="00171FBD"/>
    <w:rsid w:val="0017207A"/>
    <w:rsid w:val="001724B9"/>
    <w:rsid w:val="00176316"/>
    <w:rsid w:val="0017734C"/>
    <w:rsid w:val="00177D64"/>
    <w:rsid w:val="0018176D"/>
    <w:rsid w:val="00181ED0"/>
    <w:rsid w:val="00185D8C"/>
    <w:rsid w:val="001919FA"/>
    <w:rsid w:val="00194E3D"/>
    <w:rsid w:val="001967E5"/>
    <w:rsid w:val="001976EE"/>
    <w:rsid w:val="00197C3E"/>
    <w:rsid w:val="001A27E0"/>
    <w:rsid w:val="001A35D7"/>
    <w:rsid w:val="001A39AA"/>
    <w:rsid w:val="001A3CAF"/>
    <w:rsid w:val="001B13FA"/>
    <w:rsid w:val="001B2F2F"/>
    <w:rsid w:val="001B3020"/>
    <w:rsid w:val="001B58C7"/>
    <w:rsid w:val="001B5D44"/>
    <w:rsid w:val="001B7E47"/>
    <w:rsid w:val="001C04F6"/>
    <w:rsid w:val="001C0973"/>
    <w:rsid w:val="001C3383"/>
    <w:rsid w:val="001D03B5"/>
    <w:rsid w:val="001D31F2"/>
    <w:rsid w:val="001D461E"/>
    <w:rsid w:val="001D79A9"/>
    <w:rsid w:val="001E2905"/>
    <w:rsid w:val="001E51A7"/>
    <w:rsid w:val="001E539B"/>
    <w:rsid w:val="001E7284"/>
    <w:rsid w:val="001F1072"/>
    <w:rsid w:val="001F13B3"/>
    <w:rsid w:val="001F1F2D"/>
    <w:rsid w:val="001F284C"/>
    <w:rsid w:val="001F3B0A"/>
    <w:rsid w:val="001F476C"/>
    <w:rsid w:val="001F4B96"/>
    <w:rsid w:val="001F5EBC"/>
    <w:rsid w:val="001F7375"/>
    <w:rsid w:val="002014EE"/>
    <w:rsid w:val="002015D1"/>
    <w:rsid w:val="00204B19"/>
    <w:rsid w:val="002125F0"/>
    <w:rsid w:val="0021333F"/>
    <w:rsid w:val="002151B8"/>
    <w:rsid w:val="002168EA"/>
    <w:rsid w:val="00217A0D"/>
    <w:rsid w:val="0022178B"/>
    <w:rsid w:val="00224BEF"/>
    <w:rsid w:val="00226540"/>
    <w:rsid w:val="002265E0"/>
    <w:rsid w:val="002278CB"/>
    <w:rsid w:val="0023052E"/>
    <w:rsid w:val="00230C20"/>
    <w:rsid w:val="00231077"/>
    <w:rsid w:val="00231201"/>
    <w:rsid w:val="0023293E"/>
    <w:rsid w:val="00233FD7"/>
    <w:rsid w:val="00236C8C"/>
    <w:rsid w:val="0023796D"/>
    <w:rsid w:val="00237D93"/>
    <w:rsid w:val="00240009"/>
    <w:rsid w:val="00240686"/>
    <w:rsid w:val="00241AE3"/>
    <w:rsid w:val="002443C5"/>
    <w:rsid w:val="0024453E"/>
    <w:rsid w:val="0025216F"/>
    <w:rsid w:val="002534FF"/>
    <w:rsid w:val="00253E49"/>
    <w:rsid w:val="00255E9A"/>
    <w:rsid w:val="00257ECA"/>
    <w:rsid w:val="0026245E"/>
    <w:rsid w:val="00264B42"/>
    <w:rsid w:val="0026697C"/>
    <w:rsid w:val="00267A83"/>
    <w:rsid w:val="00271C97"/>
    <w:rsid w:val="00273CE6"/>
    <w:rsid w:val="00274E9F"/>
    <w:rsid w:val="00275C64"/>
    <w:rsid w:val="0027684E"/>
    <w:rsid w:val="002769F1"/>
    <w:rsid w:val="0027730E"/>
    <w:rsid w:val="00277B0D"/>
    <w:rsid w:val="00281971"/>
    <w:rsid w:val="00282FC1"/>
    <w:rsid w:val="0028369F"/>
    <w:rsid w:val="002873E9"/>
    <w:rsid w:val="002901FF"/>
    <w:rsid w:val="002945F0"/>
    <w:rsid w:val="00295121"/>
    <w:rsid w:val="002A029F"/>
    <w:rsid w:val="002A03FF"/>
    <w:rsid w:val="002C0540"/>
    <w:rsid w:val="002C06F9"/>
    <w:rsid w:val="002C28EE"/>
    <w:rsid w:val="002C2F10"/>
    <w:rsid w:val="002C6C6B"/>
    <w:rsid w:val="002C7EA7"/>
    <w:rsid w:val="002D3B3B"/>
    <w:rsid w:val="002D5625"/>
    <w:rsid w:val="002D66B0"/>
    <w:rsid w:val="002D6FBF"/>
    <w:rsid w:val="002E01EB"/>
    <w:rsid w:val="002E04C9"/>
    <w:rsid w:val="002E49F0"/>
    <w:rsid w:val="002E4D9E"/>
    <w:rsid w:val="002E4FE2"/>
    <w:rsid w:val="002E79D2"/>
    <w:rsid w:val="002F1A3D"/>
    <w:rsid w:val="002F3399"/>
    <w:rsid w:val="002F5773"/>
    <w:rsid w:val="002F5C32"/>
    <w:rsid w:val="002F6B6E"/>
    <w:rsid w:val="002F790F"/>
    <w:rsid w:val="00302ADB"/>
    <w:rsid w:val="003047F3"/>
    <w:rsid w:val="00305247"/>
    <w:rsid w:val="00310173"/>
    <w:rsid w:val="00310DDE"/>
    <w:rsid w:val="00311D72"/>
    <w:rsid w:val="003134CC"/>
    <w:rsid w:val="003140F9"/>
    <w:rsid w:val="00316774"/>
    <w:rsid w:val="003218FF"/>
    <w:rsid w:val="0032207E"/>
    <w:rsid w:val="00324991"/>
    <w:rsid w:val="00325C13"/>
    <w:rsid w:val="00327000"/>
    <w:rsid w:val="0032715F"/>
    <w:rsid w:val="00332550"/>
    <w:rsid w:val="00332B86"/>
    <w:rsid w:val="00334116"/>
    <w:rsid w:val="00334C65"/>
    <w:rsid w:val="00337F17"/>
    <w:rsid w:val="003403BC"/>
    <w:rsid w:val="00345880"/>
    <w:rsid w:val="0035161A"/>
    <w:rsid w:val="00351809"/>
    <w:rsid w:val="0035241A"/>
    <w:rsid w:val="00355A51"/>
    <w:rsid w:val="00356C98"/>
    <w:rsid w:val="003613DE"/>
    <w:rsid w:val="00362666"/>
    <w:rsid w:val="003626AA"/>
    <w:rsid w:val="003634F0"/>
    <w:rsid w:val="0036675A"/>
    <w:rsid w:val="00370BF1"/>
    <w:rsid w:val="00375653"/>
    <w:rsid w:val="00380096"/>
    <w:rsid w:val="003855E4"/>
    <w:rsid w:val="00386144"/>
    <w:rsid w:val="00386AEA"/>
    <w:rsid w:val="00393CD2"/>
    <w:rsid w:val="00394B53"/>
    <w:rsid w:val="00396953"/>
    <w:rsid w:val="003A1078"/>
    <w:rsid w:val="003A2093"/>
    <w:rsid w:val="003A34A6"/>
    <w:rsid w:val="003A5744"/>
    <w:rsid w:val="003B0510"/>
    <w:rsid w:val="003B0647"/>
    <w:rsid w:val="003B2679"/>
    <w:rsid w:val="003B29D8"/>
    <w:rsid w:val="003B43A1"/>
    <w:rsid w:val="003B4D5C"/>
    <w:rsid w:val="003B5F0E"/>
    <w:rsid w:val="003B6EAE"/>
    <w:rsid w:val="003C00A7"/>
    <w:rsid w:val="003C066D"/>
    <w:rsid w:val="003C4561"/>
    <w:rsid w:val="003C4840"/>
    <w:rsid w:val="003C5208"/>
    <w:rsid w:val="003C61C2"/>
    <w:rsid w:val="003D0364"/>
    <w:rsid w:val="003D173A"/>
    <w:rsid w:val="003D3530"/>
    <w:rsid w:val="003D4D26"/>
    <w:rsid w:val="003D5203"/>
    <w:rsid w:val="003E04D1"/>
    <w:rsid w:val="003E2315"/>
    <w:rsid w:val="003E3DEE"/>
    <w:rsid w:val="003E47DD"/>
    <w:rsid w:val="003E5560"/>
    <w:rsid w:val="003E6CCD"/>
    <w:rsid w:val="003E7D9C"/>
    <w:rsid w:val="003F00EF"/>
    <w:rsid w:val="003F4D5F"/>
    <w:rsid w:val="003F57B4"/>
    <w:rsid w:val="003F6493"/>
    <w:rsid w:val="003F72BA"/>
    <w:rsid w:val="00401BD1"/>
    <w:rsid w:val="00405B70"/>
    <w:rsid w:val="00412F27"/>
    <w:rsid w:val="00413806"/>
    <w:rsid w:val="004139FA"/>
    <w:rsid w:val="00415E63"/>
    <w:rsid w:val="0042502A"/>
    <w:rsid w:val="00425D5C"/>
    <w:rsid w:val="004275C3"/>
    <w:rsid w:val="00431DF4"/>
    <w:rsid w:val="004331A0"/>
    <w:rsid w:val="00437E8A"/>
    <w:rsid w:val="00440471"/>
    <w:rsid w:val="004407C1"/>
    <w:rsid w:val="00441FCD"/>
    <w:rsid w:val="004422ED"/>
    <w:rsid w:val="0044371D"/>
    <w:rsid w:val="004448C4"/>
    <w:rsid w:val="00444D35"/>
    <w:rsid w:val="00444DEE"/>
    <w:rsid w:val="0044599C"/>
    <w:rsid w:val="004460D4"/>
    <w:rsid w:val="00446936"/>
    <w:rsid w:val="00446CEE"/>
    <w:rsid w:val="00446F02"/>
    <w:rsid w:val="004470D2"/>
    <w:rsid w:val="0044792D"/>
    <w:rsid w:val="00450715"/>
    <w:rsid w:val="00451B79"/>
    <w:rsid w:val="00452A32"/>
    <w:rsid w:val="004532E1"/>
    <w:rsid w:val="00453319"/>
    <w:rsid w:val="00461002"/>
    <w:rsid w:val="00461B31"/>
    <w:rsid w:val="004656F7"/>
    <w:rsid w:val="004663E3"/>
    <w:rsid w:val="00466B5F"/>
    <w:rsid w:val="00476226"/>
    <w:rsid w:val="00476ADE"/>
    <w:rsid w:val="00476FE6"/>
    <w:rsid w:val="0047709D"/>
    <w:rsid w:val="0048099E"/>
    <w:rsid w:val="00481D03"/>
    <w:rsid w:val="0048433A"/>
    <w:rsid w:val="00486597"/>
    <w:rsid w:val="0049158E"/>
    <w:rsid w:val="004921E6"/>
    <w:rsid w:val="00492EA5"/>
    <w:rsid w:val="00493107"/>
    <w:rsid w:val="00494FBD"/>
    <w:rsid w:val="004A01BD"/>
    <w:rsid w:val="004A3F3E"/>
    <w:rsid w:val="004A60D3"/>
    <w:rsid w:val="004A7120"/>
    <w:rsid w:val="004B3D45"/>
    <w:rsid w:val="004B62FA"/>
    <w:rsid w:val="004B6AB7"/>
    <w:rsid w:val="004C09CB"/>
    <w:rsid w:val="004C1E46"/>
    <w:rsid w:val="004C39BF"/>
    <w:rsid w:val="004C7048"/>
    <w:rsid w:val="004D0281"/>
    <w:rsid w:val="004D04DF"/>
    <w:rsid w:val="004D3431"/>
    <w:rsid w:val="004D7D46"/>
    <w:rsid w:val="004E0288"/>
    <w:rsid w:val="004E170B"/>
    <w:rsid w:val="004E66F2"/>
    <w:rsid w:val="004E720A"/>
    <w:rsid w:val="004F061C"/>
    <w:rsid w:val="004F1B33"/>
    <w:rsid w:val="004F3562"/>
    <w:rsid w:val="004F4098"/>
    <w:rsid w:val="004F6D3C"/>
    <w:rsid w:val="005013AC"/>
    <w:rsid w:val="0050286A"/>
    <w:rsid w:val="005029EF"/>
    <w:rsid w:val="005072CD"/>
    <w:rsid w:val="00507E9A"/>
    <w:rsid w:val="005118D2"/>
    <w:rsid w:val="005125FE"/>
    <w:rsid w:val="00514C43"/>
    <w:rsid w:val="00515351"/>
    <w:rsid w:val="00515644"/>
    <w:rsid w:val="00517807"/>
    <w:rsid w:val="0052011D"/>
    <w:rsid w:val="0052020F"/>
    <w:rsid w:val="00520705"/>
    <w:rsid w:val="005217A6"/>
    <w:rsid w:val="0052469C"/>
    <w:rsid w:val="00527910"/>
    <w:rsid w:val="00527A88"/>
    <w:rsid w:val="00531F8E"/>
    <w:rsid w:val="00532456"/>
    <w:rsid w:val="00533120"/>
    <w:rsid w:val="0053521E"/>
    <w:rsid w:val="005361AE"/>
    <w:rsid w:val="00543C60"/>
    <w:rsid w:val="005443C5"/>
    <w:rsid w:val="00544C74"/>
    <w:rsid w:val="00544C75"/>
    <w:rsid w:val="005452A4"/>
    <w:rsid w:val="00551EB8"/>
    <w:rsid w:val="00552572"/>
    <w:rsid w:val="005555CA"/>
    <w:rsid w:val="00556CEB"/>
    <w:rsid w:val="00557FAB"/>
    <w:rsid w:val="00561599"/>
    <w:rsid w:val="00563169"/>
    <w:rsid w:val="00566E41"/>
    <w:rsid w:val="0056703D"/>
    <w:rsid w:val="005670BF"/>
    <w:rsid w:val="005670D2"/>
    <w:rsid w:val="0057259D"/>
    <w:rsid w:val="005747A5"/>
    <w:rsid w:val="005824AC"/>
    <w:rsid w:val="00583C64"/>
    <w:rsid w:val="005848D4"/>
    <w:rsid w:val="00590AB3"/>
    <w:rsid w:val="00590D4A"/>
    <w:rsid w:val="00591B38"/>
    <w:rsid w:val="00594BD6"/>
    <w:rsid w:val="00594FCD"/>
    <w:rsid w:val="0059634F"/>
    <w:rsid w:val="00596E1C"/>
    <w:rsid w:val="0059714F"/>
    <w:rsid w:val="005974F0"/>
    <w:rsid w:val="005A1074"/>
    <w:rsid w:val="005A3BB3"/>
    <w:rsid w:val="005A515B"/>
    <w:rsid w:val="005B03DA"/>
    <w:rsid w:val="005B0652"/>
    <w:rsid w:val="005B38E1"/>
    <w:rsid w:val="005B446D"/>
    <w:rsid w:val="005B74D1"/>
    <w:rsid w:val="005C334E"/>
    <w:rsid w:val="005C3F1F"/>
    <w:rsid w:val="005D6865"/>
    <w:rsid w:val="005D710A"/>
    <w:rsid w:val="005E0023"/>
    <w:rsid w:val="005E0203"/>
    <w:rsid w:val="005E2000"/>
    <w:rsid w:val="005E48C9"/>
    <w:rsid w:val="005F0150"/>
    <w:rsid w:val="005F0FA6"/>
    <w:rsid w:val="005F7693"/>
    <w:rsid w:val="005F7AA3"/>
    <w:rsid w:val="005F7EA1"/>
    <w:rsid w:val="00602101"/>
    <w:rsid w:val="00604A58"/>
    <w:rsid w:val="006050B4"/>
    <w:rsid w:val="0060641C"/>
    <w:rsid w:val="00611163"/>
    <w:rsid w:val="006118BC"/>
    <w:rsid w:val="00614B83"/>
    <w:rsid w:val="00615559"/>
    <w:rsid w:val="00617D83"/>
    <w:rsid w:val="00621040"/>
    <w:rsid w:val="00621AB7"/>
    <w:rsid w:val="00621DBF"/>
    <w:rsid w:val="006227D3"/>
    <w:rsid w:val="0062341A"/>
    <w:rsid w:val="00631DD1"/>
    <w:rsid w:val="00634488"/>
    <w:rsid w:val="00636221"/>
    <w:rsid w:val="006369C5"/>
    <w:rsid w:val="00637438"/>
    <w:rsid w:val="00640BF8"/>
    <w:rsid w:val="00641CFE"/>
    <w:rsid w:val="0064361A"/>
    <w:rsid w:val="00643A95"/>
    <w:rsid w:val="00644942"/>
    <w:rsid w:val="006458AB"/>
    <w:rsid w:val="00652E01"/>
    <w:rsid w:val="00656B14"/>
    <w:rsid w:val="00662975"/>
    <w:rsid w:val="0066370F"/>
    <w:rsid w:val="006672DA"/>
    <w:rsid w:val="00670A2E"/>
    <w:rsid w:val="00671DF7"/>
    <w:rsid w:val="006722CC"/>
    <w:rsid w:val="00672E72"/>
    <w:rsid w:val="0067313D"/>
    <w:rsid w:val="00674560"/>
    <w:rsid w:val="00677D3A"/>
    <w:rsid w:val="00681254"/>
    <w:rsid w:val="00681304"/>
    <w:rsid w:val="00681DDD"/>
    <w:rsid w:val="00684171"/>
    <w:rsid w:val="00684208"/>
    <w:rsid w:val="00685E67"/>
    <w:rsid w:val="00686B96"/>
    <w:rsid w:val="0069057E"/>
    <w:rsid w:val="00692B18"/>
    <w:rsid w:val="00692C3C"/>
    <w:rsid w:val="00693147"/>
    <w:rsid w:val="006932DD"/>
    <w:rsid w:val="0069517D"/>
    <w:rsid w:val="00695482"/>
    <w:rsid w:val="006966DC"/>
    <w:rsid w:val="00697084"/>
    <w:rsid w:val="006A38C3"/>
    <w:rsid w:val="006A747E"/>
    <w:rsid w:val="006B2D8B"/>
    <w:rsid w:val="006B2EF2"/>
    <w:rsid w:val="006B4B76"/>
    <w:rsid w:val="006B57BB"/>
    <w:rsid w:val="006B70C3"/>
    <w:rsid w:val="006B767B"/>
    <w:rsid w:val="006C1083"/>
    <w:rsid w:val="006C13B9"/>
    <w:rsid w:val="006C2308"/>
    <w:rsid w:val="006C5075"/>
    <w:rsid w:val="006C5BBD"/>
    <w:rsid w:val="006D2ABA"/>
    <w:rsid w:val="006D40C7"/>
    <w:rsid w:val="006D46E9"/>
    <w:rsid w:val="006D4E8B"/>
    <w:rsid w:val="006D5B5B"/>
    <w:rsid w:val="006D5DE0"/>
    <w:rsid w:val="006D5EA2"/>
    <w:rsid w:val="006D68DB"/>
    <w:rsid w:val="006E2646"/>
    <w:rsid w:val="006E5031"/>
    <w:rsid w:val="006F37B6"/>
    <w:rsid w:val="006F6DB6"/>
    <w:rsid w:val="006F756D"/>
    <w:rsid w:val="00701055"/>
    <w:rsid w:val="007026AC"/>
    <w:rsid w:val="00703FF4"/>
    <w:rsid w:val="00706532"/>
    <w:rsid w:val="00710071"/>
    <w:rsid w:val="0071240F"/>
    <w:rsid w:val="00712934"/>
    <w:rsid w:val="00715377"/>
    <w:rsid w:val="00715E62"/>
    <w:rsid w:val="00716642"/>
    <w:rsid w:val="00717639"/>
    <w:rsid w:val="00722BDA"/>
    <w:rsid w:val="00723482"/>
    <w:rsid w:val="00723CF1"/>
    <w:rsid w:val="007243AE"/>
    <w:rsid w:val="007245FB"/>
    <w:rsid w:val="00725115"/>
    <w:rsid w:val="00725D7C"/>
    <w:rsid w:val="00726327"/>
    <w:rsid w:val="00726851"/>
    <w:rsid w:val="00726EBC"/>
    <w:rsid w:val="00727FAE"/>
    <w:rsid w:val="0073052A"/>
    <w:rsid w:val="00730815"/>
    <w:rsid w:val="00730A46"/>
    <w:rsid w:val="00732F26"/>
    <w:rsid w:val="007347F9"/>
    <w:rsid w:val="00735112"/>
    <w:rsid w:val="00736B41"/>
    <w:rsid w:val="007370A0"/>
    <w:rsid w:val="0073761A"/>
    <w:rsid w:val="00740D4C"/>
    <w:rsid w:val="00752BF0"/>
    <w:rsid w:val="0075727C"/>
    <w:rsid w:val="00761573"/>
    <w:rsid w:val="00761C3A"/>
    <w:rsid w:val="00762D30"/>
    <w:rsid w:val="0076309E"/>
    <w:rsid w:val="00763E61"/>
    <w:rsid w:val="007651E5"/>
    <w:rsid w:val="00765665"/>
    <w:rsid w:val="007724D5"/>
    <w:rsid w:val="0077397B"/>
    <w:rsid w:val="00774E35"/>
    <w:rsid w:val="00775253"/>
    <w:rsid w:val="00777BE5"/>
    <w:rsid w:val="00781160"/>
    <w:rsid w:val="0078349E"/>
    <w:rsid w:val="00785BA5"/>
    <w:rsid w:val="00787AE9"/>
    <w:rsid w:val="00790CE0"/>
    <w:rsid w:val="00791513"/>
    <w:rsid w:val="007929EB"/>
    <w:rsid w:val="00792BEC"/>
    <w:rsid w:val="00794328"/>
    <w:rsid w:val="00795BAC"/>
    <w:rsid w:val="00797238"/>
    <w:rsid w:val="00797B6D"/>
    <w:rsid w:val="007A588C"/>
    <w:rsid w:val="007A6495"/>
    <w:rsid w:val="007A6CCE"/>
    <w:rsid w:val="007B28D1"/>
    <w:rsid w:val="007B35E5"/>
    <w:rsid w:val="007B3C15"/>
    <w:rsid w:val="007B64DF"/>
    <w:rsid w:val="007B744B"/>
    <w:rsid w:val="007B7E1C"/>
    <w:rsid w:val="007C218A"/>
    <w:rsid w:val="007C218F"/>
    <w:rsid w:val="007C42EF"/>
    <w:rsid w:val="007C60A7"/>
    <w:rsid w:val="007C77BD"/>
    <w:rsid w:val="007D093B"/>
    <w:rsid w:val="007D6EC7"/>
    <w:rsid w:val="007E03B4"/>
    <w:rsid w:val="007E19FD"/>
    <w:rsid w:val="007E499A"/>
    <w:rsid w:val="007E6486"/>
    <w:rsid w:val="007F0306"/>
    <w:rsid w:val="007F0DA8"/>
    <w:rsid w:val="007F23B4"/>
    <w:rsid w:val="007F2411"/>
    <w:rsid w:val="007F330B"/>
    <w:rsid w:val="007F6AC3"/>
    <w:rsid w:val="007F71ED"/>
    <w:rsid w:val="007F7773"/>
    <w:rsid w:val="00812AF1"/>
    <w:rsid w:val="00814DFA"/>
    <w:rsid w:val="00815137"/>
    <w:rsid w:val="00815C04"/>
    <w:rsid w:val="00820373"/>
    <w:rsid w:val="008208EA"/>
    <w:rsid w:val="00821B44"/>
    <w:rsid w:val="00821C0C"/>
    <w:rsid w:val="00824275"/>
    <w:rsid w:val="00824969"/>
    <w:rsid w:val="00826FDC"/>
    <w:rsid w:val="00827CC2"/>
    <w:rsid w:val="00830C3F"/>
    <w:rsid w:val="0083153D"/>
    <w:rsid w:val="00832165"/>
    <w:rsid w:val="008340B8"/>
    <w:rsid w:val="00835383"/>
    <w:rsid w:val="008371AE"/>
    <w:rsid w:val="008406A2"/>
    <w:rsid w:val="008446BB"/>
    <w:rsid w:val="008501D7"/>
    <w:rsid w:val="008505C6"/>
    <w:rsid w:val="00850B38"/>
    <w:rsid w:val="00850E93"/>
    <w:rsid w:val="00852787"/>
    <w:rsid w:val="008528B8"/>
    <w:rsid w:val="00852A13"/>
    <w:rsid w:val="008535CF"/>
    <w:rsid w:val="00853F97"/>
    <w:rsid w:val="00854250"/>
    <w:rsid w:val="00854D16"/>
    <w:rsid w:val="00855F26"/>
    <w:rsid w:val="00856773"/>
    <w:rsid w:val="0085682A"/>
    <w:rsid w:val="0086164B"/>
    <w:rsid w:val="00862BBF"/>
    <w:rsid w:val="00863129"/>
    <w:rsid w:val="00867744"/>
    <w:rsid w:val="00867EAF"/>
    <w:rsid w:val="008708F6"/>
    <w:rsid w:val="008715AD"/>
    <w:rsid w:val="008719BA"/>
    <w:rsid w:val="00872857"/>
    <w:rsid w:val="008801E8"/>
    <w:rsid w:val="00880DC8"/>
    <w:rsid w:val="0088112F"/>
    <w:rsid w:val="008822B0"/>
    <w:rsid w:val="00882DAF"/>
    <w:rsid w:val="00882F31"/>
    <w:rsid w:val="00883348"/>
    <w:rsid w:val="008844A8"/>
    <w:rsid w:val="00884EBC"/>
    <w:rsid w:val="00884F3F"/>
    <w:rsid w:val="008850C1"/>
    <w:rsid w:val="00885C45"/>
    <w:rsid w:val="008903E4"/>
    <w:rsid w:val="008920FF"/>
    <w:rsid w:val="00893320"/>
    <w:rsid w:val="00893F57"/>
    <w:rsid w:val="008942C0"/>
    <w:rsid w:val="008A01A0"/>
    <w:rsid w:val="008A07DA"/>
    <w:rsid w:val="008A250E"/>
    <w:rsid w:val="008B0A17"/>
    <w:rsid w:val="008B240D"/>
    <w:rsid w:val="008B2948"/>
    <w:rsid w:val="008B375A"/>
    <w:rsid w:val="008B4639"/>
    <w:rsid w:val="008B48E6"/>
    <w:rsid w:val="008C02BF"/>
    <w:rsid w:val="008C2343"/>
    <w:rsid w:val="008C27A0"/>
    <w:rsid w:val="008C2881"/>
    <w:rsid w:val="008C45A3"/>
    <w:rsid w:val="008C5C2A"/>
    <w:rsid w:val="008D5AED"/>
    <w:rsid w:val="008E3801"/>
    <w:rsid w:val="008E6837"/>
    <w:rsid w:val="008E6BA7"/>
    <w:rsid w:val="008F086A"/>
    <w:rsid w:val="008F2C77"/>
    <w:rsid w:val="008F4833"/>
    <w:rsid w:val="008F4DAB"/>
    <w:rsid w:val="00900C02"/>
    <w:rsid w:val="00901DD6"/>
    <w:rsid w:val="009029F8"/>
    <w:rsid w:val="0090427F"/>
    <w:rsid w:val="00904F6E"/>
    <w:rsid w:val="009056B3"/>
    <w:rsid w:val="0091070F"/>
    <w:rsid w:val="00910786"/>
    <w:rsid w:val="00911130"/>
    <w:rsid w:val="0091332F"/>
    <w:rsid w:val="00913C09"/>
    <w:rsid w:val="0091517E"/>
    <w:rsid w:val="00915F0C"/>
    <w:rsid w:val="009261D6"/>
    <w:rsid w:val="00936916"/>
    <w:rsid w:val="009423ED"/>
    <w:rsid w:val="00944604"/>
    <w:rsid w:val="00945AA6"/>
    <w:rsid w:val="00947B8A"/>
    <w:rsid w:val="00950A1D"/>
    <w:rsid w:val="00953307"/>
    <w:rsid w:val="00953A0D"/>
    <w:rsid w:val="00957BEE"/>
    <w:rsid w:val="00962621"/>
    <w:rsid w:val="00962DEC"/>
    <w:rsid w:val="0096395C"/>
    <w:rsid w:val="00970ABD"/>
    <w:rsid w:val="009721B7"/>
    <w:rsid w:val="00974BD2"/>
    <w:rsid w:val="009766C5"/>
    <w:rsid w:val="009772BB"/>
    <w:rsid w:val="0097794B"/>
    <w:rsid w:val="00980467"/>
    <w:rsid w:val="00982180"/>
    <w:rsid w:val="00982CEC"/>
    <w:rsid w:val="00983DE6"/>
    <w:rsid w:val="0098621D"/>
    <w:rsid w:val="009877AD"/>
    <w:rsid w:val="00990C31"/>
    <w:rsid w:val="009940FA"/>
    <w:rsid w:val="00994B80"/>
    <w:rsid w:val="009962E8"/>
    <w:rsid w:val="009972B5"/>
    <w:rsid w:val="009A0912"/>
    <w:rsid w:val="009A096E"/>
    <w:rsid w:val="009A29B9"/>
    <w:rsid w:val="009A314E"/>
    <w:rsid w:val="009A4C5E"/>
    <w:rsid w:val="009A558A"/>
    <w:rsid w:val="009A6FF7"/>
    <w:rsid w:val="009A70C4"/>
    <w:rsid w:val="009B13B3"/>
    <w:rsid w:val="009B3149"/>
    <w:rsid w:val="009B45AF"/>
    <w:rsid w:val="009C0092"/>
    <w:rsid w:val="009C1D5A"/>
    <w:rsid w:val="009C2AC9"/>
    <w:rsid w:val="009C6962"/>
    <w:rsid w:val="009D285E"/>
    <w:rsid w:val="009D2EF0"/>
    <w:rsid w:val="009D4B82"/>
    <w:rsid w:val="009D4E91"/>
    <w:rsid w:val="009D6C3F"/>
    <w:rsid w:val="009E0A56"/>
    <w:rsid w:val="009E4A3A"/>
    <w:rsid w:val="009E4D01"/>
    <w:rsid w:val="009E5754"/>
    <w:rsid w:val="009E589E"/>
    <w:rsid w:val="009E5910"/>
    <w:rsid w:val="009F180B"/>
    <w:rsid w:val="009F3367"/>
    <w:rsid w:val="009F39EF"/>
    <w:rsid w:val="009F47CC"/>
    <w:rsid w:val="009F4C72"/>
    <w:rsid w:val="009F5A4D"/>
    <w:rsid w:val="00A02640"/>
    <w:rsid w:val="00A03BC2"/>
    <w:rsid w:val="00A055DC"/>
    <w:rsid w:val="00A0695E"/>
    <w:rsid w:val="00A10698"/>
    <w:rsid w:val="00A12AFA"/>
    <w:rsid w:val="00A146EC"/>
    <w:rsid w:val="00A14B75"/>
    <w:rsid w:val="00A14CF2"/>
    <w:rsid w:val="00A15494"/>
    <w:rsid w:val="00A15B45"/>
    <w:rsid w:val="00A16F43"/>
    <w:rsid w:val="00A20FBF"/>
    <w:rsid w:val="00A20FD7"/>
    <w:rsid w:val="00A224BA"/>
    <w:rsid w:val="00A249F0"/>
    <w:rsid w:val="00A24C9F"/>
    <w:rsid w:val="00A25954"/>
    <w:rsid w:val="00A31E9C"/>
    <w:rsid w:val="00A32229"/>
    <w:rsid w:val="00A32987"/>
    <w:rsid w:val="00A3322B"/>
    <w:rsid w:val="00A3399F"/>
    <w:rsid w:val="00A33E2A"/>
    <w:rsid w:val="00A346D4"/>
    <w:rsid w:val="00A35FE7"/>
    <w:rsid w:val="00A37F9D"/>
    <w:rsid w:val="00A40E16"/>
    <w:rsid w:val="00A41A7F"/>
    <w:rsid w:val="00A43C67"/>
    <w:rsid w:val="00A46E19"/>
    <w:rsid w:val="00A47CDF"/>
    <w:rsid w:val="00A51756"/>
    <w:rsid w:val="00A54160"/>
    <w:rsid w:val="00A55656"/>
    <w:rsid w:val="00A569CF"/>
    <w:rsid w:val="00A57DF4"/>
    <w:rsid w:val="00A60664"/>
    <w:rsid w:val="00A60DD7"/>
    <w:rsid w:val="00A6306A"/>
    <w:rsid w:val="00A64158"/>
    <w:rsid w:val="00A64671"/>
    <w:rsid w:val="00A672F8"/>
    <w:rsid w:val="00A70378"/>
    <w:rsid w:val="00A70884"/>
    <w:rsid w:val="00A70C31"/>
    <w:rsid w:val="00A7164A"/>
    <w:rsid w:val="00A7166D"/>
    <w:rsid w:val="00A725A8"/>
    <w:rsid w:val="00A7722B"/>
    <w:rsid w:val="00A77541"/>
    <w:rsid w:val="00A802FF"/>
    <w:rsid w:val="00A80D21"/>
    <w:rsid w:val="00A8277F"/>
    <w:rsid w:val="00A84BFA"/>
    <w:rsid w:val="00A86B9D"/>
    <w:rsid w:val="00A87DEE"/>
    <w:rsid w:val="00A92B14"/>
    <w:rsid w:val="00A939F8"/>
    <w:rsid w:val="00A94186"/>
    <w:rsid w:val="00A95571"/>
    <w:rsid w:val="00A96A73"/>
    <w:rsid w:val="00AA2EB4"/>
    <w:rsid w:val="00AA31ED"/>
    <w:rsid w:val="00AA4F37"/>
    <w:rsid w:val="00AA5FE5"/>
    <w:rsid w:val="00AA7D37"/>
    <w:rsid w:val="00AB0336"/>
    <w:rsid w:val="00AB1668"/>
    <w:rsid w:val="00AB1871"/>
    <w:rsid w:val="00AB61C3"/>
    <w:rsid w:val="00AB6885"/>
    <w:rsid w:val="00AB6FBD"/>
    <w:rsid w:val="00AC2520"/>
    <w:rsid w:val="00AC5BD2"/>
    <w:rsid w:val="00AC5D8B"/>
    <w:rsid w:val="00AD0AF5"/>
    <w:rsid w:val="00AD0F2F"/>
    <w:rsid w:val="00AD236F"/>
    <w:rsid w:val="00AD2953"/>
    <w:rsid w:val="00AD3707"/>
    <w:rsid w:val="00AD48A7"/>
    <w:rsid w:val="00AD4976"/>
    <w:rsid w:val="00AD663D"/>
    <w:rsid w:val="00AE0607"/>
    <w:rsid w:val="00AE1652"/>
    <w:rsid w:val="00AE2697"/>
    <w:rsid w:val="00AE2F63"/>
    <w:rsid w:val="00AE73E7"/>
    <w:rsid w:val="00AE794D"/>
    <w:rsid w:val="00AF0A38"/>
    <w:rsid w:val="00AF1DF6"/>
    <w:rsid w:val="00AF201E"/>
    <w:rsid w:val="00AF3F28"/>
    <w:rsid w:val="00AF5D1D"/>
    <w:rsid w:val="00AF6D1C"/>
    <w:rsid w:val="00B00D61"/>
    <w:rsid w:val="00B016B8"/>
    <w:rsid w:val="00B02BBB"/>
    <w:rsid w:val="00B04257"/>
    <w:rsid w:val="00B114E6"/>
    <w:rsid w:val="00B14AE9"/>
    <w:rsid w:val="00B17FF5"/>
    <w:rsid w:val="00B20CCA"/>
    <w:rsid w:val="00B22A5A"/>
    <w:rsid w:val="00B23727"/>
    <w:rsid w:val="00B23B1E"/>
    <w:rsid w:val="00B25FE9"/>
    <w:rsid w:val="00B300DF"/>
    <w:rsid w:val="00B30156"/>
    <w:rsid w:val="00B32B62"/>
    <w:rsid w:val="00B34C45"/>
    <w:rsid w:val="00B37C04"/>
    <w:rsid w:val="00B40463"/>
    <w:rsid w:val="00B41798"/>
    <w:rsid w:val="00B41D46"/>
    <w:rsid w:val="00B42A28"/>
    <w:rsid w:val="00B42BAA"/>
    <w:rsid w:val="00B4412D"/>
    <w:rsid w:val="00B44EAB"/>
    <w:rsid w:val="00B45A37"/>
    <w:rsid w:val="00B45B4E"/>
    <w:rsid w:val="00B509FD"/>
    <w:rsid w:val="00B54CB0"/>
    <w:rsid w:val="00B557E2"/>
    <w:rsid w:val="00B55875"/>
    <w:rsid w:val="00B60777"/>
    <w:rsid w:val="00B63453"/>
    <w:rsid w:val="00B66526"/>
    <w:rsid w:val="00B712CD"/>
    <w:rsid w:val="00B73287"/>
    <w:rsid w:val="00B74813"/>
    <w:rsid w:val="00B7495B"/>
    <w:rsid w:val="00B756E8"/>
    <w:rsid w:val="00B75F12"/>
    <w:rsid w:val="00B75F51"/>
    <w:rsid w:val="00B80B78"/>
    <w:rsid w:val="00B80EFC"/>
    <w:rsid w:val="00B82500"/>
    <w:rsid w:val="00B82825"/>
    <w:rsid w:val="00B8449C"/>
    <w:rsid w:val="00B868F6"/>
    <w:rsid w:val="00B90283"/>
    <w:rsid w:val="00B90F45"/>
    <w:rsid w:val="00B93EC7"/>
    <w:rsid w:val="00B96435"/>
    <w:rsid w:val="00B9763B"/>
    <w:rsid w:val="00BA4E1E"/>
    <w:rsid w:val="00BA5535"/>
    <w:rsid w:val="00BA69AC"/>
    <w:rsid w:val="00BB1D39"/>
    <w:rsid w:val="00BB2BC6"/>
    <w:rsid w:val="00BB545B"/>
    <w:rsid w:val="00BB54B2"/>
    <w:rsid w:val="00BC0ECB"/>
    <w:rsid w:val="00BC294B"/>
    <w:rsid w:val="00BC656B"/>
    <w:rsid w:val="00BC6B12"/>
    <w:rsid w:val="00BD1669"/>
    <w:rsid w:val="00BD2181"/>
    <w:rsid w:val="00BD43D7"/>
    <w:rsid w:val="00BD7C81"/>
    <w:rsid w:val="00BD7F95"/>
    <w:rsid w:val="00BE4CDE"/>
    <w:rsid w:val="00BE5527"/>
    <w:rsid w:val="00BE5ECF"/>
    <w:rsid w:val="00BE6255"/>
    <w:rsid w:val="00BF11AA"/>
    <w:rsid w:val="00BF34A1"/>
    <w:rsid w:val="00BF34C8"/>
    <w:rsid w:val="00BF38BE"/>
    <w:rsid w:val="00BF3C19"/>
    <w:rsid w:val="00BF6770"/>
    <w:rsid w:val="00C011A3"/>
    <w:rsid w:val="00C02171"/>
    <w:rsid w:val="00C02F20"/>
    <w:rsid w:val="00C03E6E"/>
    <w:rsid w:val="00C06199"/>
    <w:rsid w:val="00C07A6A"/>
    <w:rsid w:val="00C07F19"/>
    <w:rsid w:val="00C10996"/>
    <w:rsid w:val="00C11015"/>
    <w:rsid w:val="00C121B7"/>
    <w:rsid w:val="00C124D1"/>
    <w:rsid w:val="00C15953"/>
    <w:rsid w:val="00C21745"/>
    <w:rsid w:val="00C22C7A"/>
    <w:rsid w:val="00C22D80"/>
    <w:rsid w:val="00C234B0"/>
    <w:rsid w:val="00C25994"/>
    <w:rsid w:val="00C25E7E"/>
    <w:rsid w:val="00C27C89"/>
    <w:rsid w:val="00C311B2"/>
    <w:rsid w:val="00C3188A"/>
    <w:rsid w:val="00C33FE0"/>
    <w:rsid w:val="00C3486E"/>
    <w:rsid w:val="00C420B6"/>
    <w:rsid w:val="00C42CC1"/>
    <w:rsid w:val="00C4653E"/>
    <w:rsid w:val="00C47D7B"/>
    <w:rsid w:val="00C54222"/>
    <w:rsid w:val="00C55CC2"/>
    <w:rsid w:val="00C56093"/>
    <w:rsid w:val="00C56FE6"/>
    <w:rsid w:val="00C61EDB"/>
    <w:rsid w:val="00C627E1"/>
    <w:rsid w:val="00C64BBD"/>
    <w:rsid w:val="00C6562D"/>
    <w:rsid w:val="00C66298"/>
    <w:rsid w:val="00C67673"/>
    <w:rsid w:val="00C71DE0"/>
    <w:rsid w:val="00C74687"/>
    <w:rsid w:val="00C76A80"/>
    <w:rsid w:val="00C76D45"/>
    <w:rsid w:val="00C811BE"/>
    <w:rsid w:val="00C81C88"/>
    <w:rsid w:val="00C828B4"/>
    <w:rsid w:val="00C82975"/>
    <w:rsid w:val="00C83AFF"/>
    <w:rsid w:val="00C83C9F"/>
    <w:rsid w:val="00C83FAD"/>
    <w:rsid w:val="00C84213"/>
    <w:rsid w:val="00C843BD"/>
    <w:rsid w:val="00C86460"/>
    <w:rsid w:val="00C86B69"/>
    <w:rsid w:val="00C91266"/>
    <w:rsid w:val="00C912AB"/>
    <w:rsid w:val="00C9277A"/>
    <w:rsid w:val="00C95432"/>
    <w:rsid w:val="00C95ADA"/>
    <w:rsid w:val="00C95E22"/>
    <w:rsid w:val="00C964D3"/>
    <w:rsid w:val="00C9766F"/>
    <w:rsid w:val="00CA2ECC"/>
    <w:rsid w:val="00CA3BFB"/>
    <w:rsid w:val="00CA4399"/>
    <w:rsid w:val="00CA5E69"/>
    <w:rsid w:val="00CA60B9"/>
    <w:rsid w:val="00CA7C34"/>
    <w:rsid w:val="00CB05EF"/>
    <w:rsid w:val="00CB1529"/>
    <w:rsid w:val="00CB2364"/>
    <w:rsid w:val="00CB612C"/>
    <w:rsid w:val="00CC0C94"/>
    <w:rsid w:val="00CC1277"/>
    <w:rsid w:val="00CC2B63"/>
    <w:rsid w:val="00CC329B"/>
    <w:rsid w:val="00CC395F"/>
    <w:rsid w:val="00CD12CC"/>
    <w:rsid w:val="00CD39B0"/>
    <w:rsid w:val="00CD516A"/>
    <w:rsid w:val="00CD588C"/>
    <w:rsid w:val="00CE1B6E"/>
    <w:rsid w:val="00CE26A3"/>
    <w:rsid w:val="00CE57EA"/>
    <w:rsid w:val="00CE6165"/>
    <w:rsid w:val="00CF560A"/>
    <w:rsid w:val="00CF58F5"/>
    <w:rsid w:val="00CF6000"/>
    <w:rsid w:val="00CF71B1"/>
    <w:rsid w:val="00D007B5"/>
    <w:rsid w:val="00D00FE0"/>
    <w:rsid w:val="00D01438"/>
    <w:rsid w:val="00D054DC"/>
    <w:rsid w:val="00D06AF9"/>
    <w:rsid w:val="00D12256"/>
    <w:rsid w:val="00D123D7"/>
    <w:rsid w:val="00D22E23"/>
    <w:rsid w:val="00D24041"/>
    <w:rsid w:val="00D244A9"/>
    <w:rsid w:val="00D33099"/>
    <w:rsid w:val="00D33FA0"/>
    <w:rsid w:val="00D34F47"/>
    <w:rsid w:val="00D41971"/>
    <w:rsid w:val="00D44058"/>
    <w:rsid w:val="00D45D8B"/>
    <w:rsid w:val="00D466C6"/>
    <w:rsid w:val="00D473C8"/>
    <w:rsid w:val="00D47B5F"/>
    <w:rsid w:val="00D522BC"/>
    <w:rsid w:val="00D617ED"/>
    <w:rsid w:val="00D65092"/>
    <w:rsid w:val="00D66608"/>
    <w:rsid w:val="00D66AF1"/>
    <w:rsid w:val="00D677F2"/>
    <w:rsid w:val="00D70540"/>
    <w:rsid w:val="00D70565"/>
    <w:rsid w:val="00D71B81"/>
    <w:rsid w:val="00D72414"/>
    <w:rsid w:val="00D74103"/>
    <w:rsid w:val="00D74409"/>
    <w:rsid w:val="00D75685"/>
    <w:rsid w:val="00D7685F"/>
    <w:rsid w:val="00D80D76"/>
    <w:rsid w:val="00D811E7"/>
    <w:rsid w:val="00D812F6"/>
    <w:rsid w:val="00D821A5"/>
    <w:rsid w:val="00D825BB"/>
    <w:rsid w:val="00D83159"/>
    <w:rsid w:val="00D831C5"/>
    <w:rsid w:val="00D84659"/>
    <w:rsid w:val="00D8581C"/>
    <w:rsid w:val="00D85D41"/>
    <w:rsid w:val="00D864EC"/>
    <w:rsid w:val="00D92C3A"/>
    <w:rsid w:val="00D94BBF"/>
    <w:rsid w:val="00D96BAF"/>
    <w:rsid w:val="00DA260C"/>
    <w:rsid w:val="00DA4167"/>
    <w:rsid w:val="00DA418C"/>
    <w:rsid w:val="00DA46CC"/>
    <w:rsid w:val="00DB1626"/>
    <w:rsid w:val="00DB225C"/>
    <w:rsid w:val="00DB4114"/>
    <w:rsid w:val="00DB56C4"/>
    <w:rsid w:val="00DB5DD5"/>
    <w:rsid w:val="00DB640F"/>
    <w:rsid w:val="00DC102C"/>
    <w:rsid w:val="00DC2180"/>
    <w:rsid w:val="00DC60AB"/>
    <w:rsid w:val="00DC7F64"/>
    <w:rsid w:val="00DD319A"/>
    <w:rsid w:val="00DD7C31"/>
    <w:rsid w:val="00DE16C9"/>
    <w:rsid w:val="00DE42FC"/>
    <w:rsid w:val="00DE5197"/>
    <w:rsid w:val="00DE51CC"/>
    <w:rsid w:val="00DE5A2A"/>
    <w:rsid w:val="00DF12E5"/>
    <w:rsid w:val="00DF18F0"/>
    <w:rsid w:val="00DF21D0"/>
    <w:rsid w:val="00DF3774"/>
    <w:rsid w:val="00DF442F"/>
    <w:rsid w:val="00DF4F95"/>
    <w:rsid w:val="00E00B0E"/>
    <w:rsid w:val="00E01812"/>
    <w:rsid w:val="00E03DAF"/>
    <w:rsid w:val="00E06DC2"/>
    <w:rsid w:val="00E10937"/>
    <w:rsid w:val="00E10DA1"/>
    <w:rsid w:val="00E13119"/>
    <w:rsid w:val="00E14497"/>
    <w:rsid w:val="00E16625"/>
    <w:rsid w:val="00E1767B"/>
    <w:rsid w:val="00E17A20"/>
    <w:rsid w:val="00E17C12"/>
    <w:rsid w:val="00E220AC"/>
    <w:rsid w:val="00E24BF7"/>
    <w:rsid w:val="00E25593"/>
    <w:rsid w:val="00E26A56"/>
    <w:rsid w:val="00E273F8"/>
    <w:rsid w:val="00E30157"/>
    <w:rsid w:val="00E31F60"/>
    <w:rsid w:val="00E3774F"/>
    <w:rsid w:val="00E416BA"/>
    <w:rsid w:val="00E4574F"/>
    <w:rsid w:val="00E45AD9"/>
    <w:rsid w:val="00E4743A"/>
    <w:rsid w:val="00E478B2"/>
    <w:rsid w:val="00E5103B"/>
    <w:rsid w:val="00E5281E"/>
    <w:rsid w:val="00E52BFB"/>
    <w:rsid w:val="00E52C56"/>
    <w:rsid w:val="00E5486E"/>
    <w:rsid w:val="00E566E5"/>
    <w:rsid w:val="00E56BEA"/>
    <w:rsid w:val="00E56C22"/>
    <w:rsid w:val="00E60D58"/>
    <w:rsid w:val="00E616FF"/>
    <w:rsid w:val="00E6254D"/>
    <w:rsid w:val="00E63FD4"/>
    <w:rsid w:val="00E65B6B"/>
    <w:rsid w:val="00E73761"/>
    <w:rsid w:val="00E80213"/>
    <w:rsid w:val="00E81C97"/>
    <w:rsid w:val="00E83CD9"/>
    <w:rsid w:val="00E845BE"/>
    <w:rsid w:val="00E86420"/>
    <w:rsid w:val="00E8781A"/>
    <w:rsid w:val="00E90553"/>
    <w:rsid w:val="00E90A32"/>
    <w:rsid w:val="00E94AD5"/>
    <w:rsid w:val="00E94E3A"/>
    <w:rsid w:val="00E95C1B"/>
    <w:rsid w:val="00E96702"/>
    <w:rsid w:val="00E967A4"/>
    <w:rsid w:val="00E96CB8"/>
    <w:rsid w:val="00E96D87"/>
    <w:rsid w:val="00EA1E3F"/>
    <w:rsid w:val="00EA2B3F"/>
    <w:rsid w:val="00EA3138"/>
    <w:rsid w:val="00EA6405"/>
    <w:rsid w:val="00EA7A8B"/>
    <w:rsid w:val="00EB209A"/>
    <w:rsid w:val="00EB67A6"/>
    <w:rsid w:val="00EB6CB0"/>
    <w:rsid w:val="00EC2532"/>
    <w:rsid w:val="00EC3AE7"/>
    <w:rsid w:val="00EC42E2"/>
    <w:rsid w:val="00EC4912"/>
    <w:rsid w:val="00EC6387"/>
    <w:rsid w:val="00EC74F8"/>
    <w:rsid w:val="00ED46E3"/>
    <w:rsid w:val="00ED70B4"/>
    <w:rsid w:val="00ED721E"/>
    <w:rsid w:val="00EE24E3"/>
    <w:rsid w:val="00EE4A3F"/>
    <w:rsid w:val="00EE4D5F"/>
    <w:rsid w:val="00EE5844"/>
    <w:rsid w:val="00EF02CB"/>
    <w:rsid w:val="00EF0FBB"/>
    <w:rsid w:val="00EF4B34"/>
    <w:rsid w:val="00EF5781"/>
    <w:rsid w:val="00EF5933"/>
    <w:rsid w:val="00EF6F9B"/>
    <w:rsid w:val="00EF7CA6"/>
    <w:rsid w:val="00F0048D"/>
    <w:rsid w:val="00F02197"/>
    <w:rsid w:val="00F0221B"/>
    <w:rsid w:val="00F03856"/>
    <w:rsid w:val="00F0515E"/>
    <w:rsid w:val="00F06F6B"/>
    <w:rsid w:val="00F06FF4"/>
    <w:rsid w:val="00F07A6B"/>
    <w:rsid w:val="00F13416"/>
    <w:rsid w:val="00F13C4F"/>
    <w:rsid w:val="00F144B7"/>
    <w:rsid w:val="00F1585A"/>
    <w:rsid w:val="00F300E4"/>
    <w:rsid w:val="00F335AF"/>
    <w:rsid w:val="00F34A77"/>
    <w:rsid w:val="00F353C3"/>
    <w:rsid w:val="00F36434"/>
    <w:rsid w:val="00F36FCD"/>
    <w:rsid w:val="00F42D10"/>
    <w:rsid w:val="00F44263"/>
    <w:rsid w:val="00F448AB"/>
    <w:rsid w:val="00F456CD"/>
    <w:rsid w:val="00F4625B"/>
    <w:rsid w:val="00F539C0"/>
    <w:rsid w:val="00F5466C"/>
    <w:rsid w:val="00F55AE6"/>
    <w:rsid w:val="00F56568"/>
    <w:rsid w:val="00F576FD"/>
    <w:rsid w:val="00F61265"/>
    <w:rsid w:val="00F617FE"/>
    <w:rsid w:val="00F64CD2"/>
    <w:rsid w:val="00F6687C"/>
    <w:rsid w:val="00F670F8"/>
    <w:rsid w:val="00F72342"/>
    <w:rsid w:val="00F74406"/>
    <w:rsid w:val="00F74857"/>
    <w:rsid w:val="00F7569A"/>
    <w:rsid w:val="00F765B0"/>
    <w:rsid w:val="00F7778C"/>
    <w:rsid w:val="00F80BDC"/>
    <w:rsid w:val="00F825ED"/>
    <w:rsid w:val="00F82D96"/>
    <w:rsid w:val="00F83F12"/>
    <w:rsid w:val="00F848CE"/>
    <w:rsid w:val="00F865B5"/>
    <w:rsid w:val="00F87E0B"/>
    <w:rsid w:val="00F903B2"/>
    <w:rsid w:val="00F90404"/>
    <w:rsid w:val="00F905D6"/>
    <w:rsid w:val="00F90CF7"/>
    <w:rsid w:val="00F92591"/>
    <w:rsid w:val="00F92F01"/>
    <w:rsid w:val="00F95289"/>
    <w:rsid w:val="00F96D84"/>
    <w:rsid w:val="00FA3F34"/>
    <w:rsid w:val="00FA42E7"/>
    <w:rsid w:val="00FA58F7"/>
    <w:rsid w:val="00FA7B0D"/>
    <w:rsid w:val="00FB19A1"/>
    <w:rsid w:val="00FB1CF6"/>
    <w:rsid w:val="00FB4521"/>
    <w:rsid w:val="00FB5A11"/>
    <w:rsid w:val="00FB75AE"/>
    <w:rsid w:val="00FC0F32"/>
    <w:rsid w:val="00FC1ED0"/>
    <w:rsid w:val="00FC278E"/>
    <w:rsid w:val="00FC30EF"/>
    <w:rsid w:val="00FC4AFC"/>
    <w:rsid w:val="00FC4F40"/>
    <w:rsid w:val="00FC7A94"/>
    <w:rsid w:val="00FC7FDD"/>
    <w:rsid w:val="00FD0932"/>
    <w:rsid w:val="00FD0D00"/>
    <w:rsid w:val="00FD4138"/>
    <w:rsid w:val="00FD7885"/>
    <w:rsid w:val="00FE0B74"/>
    <w:rsid w:val="00FE14BA"/>
    <w:rsid w:val="00FE1B56"/>
    <w:rsid w:val="00FE429F"/>
    <w:rsid w:val="00FE716B"/>
    <w:rsid w:val="00FF2D19"/>
    <w:rsid w:val="00FF3E8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C2980E-D583-45E7-AA2B-A337CBD0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8242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B62FA"/>
    <w:pPr>
      <w:numPr>
        <w:numId w:val="0"/>
      </w:numPr>
      <w:tabs>
        <w:tab w:val="clear" w:pos="426"/>
        <w:tab w:val="num" w:pos="576"/>
      </w:tabs>
      <w:spacing w:before="180" w:after="180" w:line="240" w:lineRule="auto"/>
      <w:ind w:left="576" w:hanging="576"/>
      <w:outlineLvl w:val="1"/>
    </w:pPr>
    <w:rPr>
      <w:rFonts w:ascii="Times New Roman" w:eastAsia="Malgun Gothic" w:hAnsi="Times New Roman"/>
      <w:lang w:val="en-US" w:eastAsia="zh-CN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B62FA"/>
    <w:pPr>
      <w:tabs>
        <w:tab w:val="clear" w:pos="576"/>
        <w:tab w:val="num" w:pos="720"/>
      </w:tabs>
      <w:spacing w:before="120"/>
      <w:ind w:left="720" w:hanging="7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B62FA"/>
    <w:pPr>
      <w:tabs>
        <w:tab w:val="clear" w:pos="720"/>
        <w:tab w:val="num" w:pos="864"/>
      </w:tabs>
      <w:ind w:left="864" w:hanging="864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4B6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4B62FA"/>
    <w:pPr>
      <w:keepNext/>
      <w:keepLines/>
      <w:tabs>
        <w:tab w:val="num" w:pos="1152"/>
      </w:tabs>
      <w:spacing w:before="120"/>
      <w:ind w:left="1152" w:hanging="1152"/>
      <w:outlineLvl w:val="5"/>
    </w:pPr>
    <w:rPr>
      <w:rFonts w:eastAsia="Times New Roman" w:cs="Arial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B62FA"/>
    <w:pPr>
      <w:keepNext/>
      <w:keepLines/>
      <w:tabs>
        <w:tab w:val="num" w:pos="1296"/>
      </w:tabs>
      <w:spacing w:before="120"/>
      <w:ind w:left="1296" w:hanging="1296"/>
      <w:outlineLvl w:val="6"/>
    </w:pPr>
    <w:rPr>
      <w:rFonts w:eastAsia="Times New Roman" w:cs="Arial"/>
      <w:lang w:eastAsia="zh-CN"/>
    </w:rPr>
  </w:style>
  <w:style w:type="paragraph" w:styleId="Heading8">
    <w:name w:val="heading 8"/>
    <w:basedOn w:val="Heading7"/>
    <w:next w:val="Normal"/>
    <w:link w:val="Heading8Char"/>
    <w:qFormat/>
    <w:rsid w:val="004B62FA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B62FA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qFormat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qFormat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paragraph" w:customStyle="1" w:styleId="0Maintext">
    <w:name w:val="0 Main text"/>
    <w:basedOn w:val="Normal"/>
    <w:link w:val="0MaintextChar"/>
    <w:qFormat/>
    <w:rsid w:val="00E13119"/>
    <w:pPr>
      <w:spacing w:after="100" w:afterAutospacing="1" w:line="288" w:lineRule="auto"/>
      <w:ind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sid w:val="00E13119"/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242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6369C5"/>
    <w:pPr>
      <w:spacing w:after="180" w:line="336" w:lineRule="auto"/>
      <w:ind w:firstLineChars="200" w:firstLine="200"/>
      <w:jc w:val="both"/>
    </w:pPr>
    <w:rPr>
      <w:rFonts w:eastAsia="Malgun Gothic"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6369C5"/>
    <w:rPr>
      <w:rFonts w:ascii="Times New Roman" w:eastAsia="Malgun Gothic" w:hAnsi="Times New Roman" w:cs="Batang"/>
      <w:szCs w:val="20"/>
      <w:lang w:val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35"/>
    <w:rsid w:val="00112FC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apple-converted-space">
    <w:name w:val="apple-converted-space"/>
    <w:basedOn w:val="DefaultParagraphFont"/>
    <w:qFormat/>
    <w:rsid w:val="00590D4A"/>
  </w:style>
  <w:style w:type="paragraph" w:customStyle="1" w:styleId="B1">
    <w:name w:val="B1"/>
    <w:basedOn w:val="List"/>
    <w:link w:val="B10"/>
    <w:qFormat/>
    <w:rsid w:val="00EA1E3F"/>
    <w:pPr>
      <w:overflowPunct w:val="0"/>
      <w:autoSpaceDE w:val="0"/>
      <w:autoSpaceDN w:val="0"/>
      <w:adjustRightInd w:val="0"/>
      <w:spacing w:after="180"/>
      <w:ind w:left="568" w:hanging="284"/>
      <w:contextualSpacing w:val="0"/>
      <w:jc w:val="both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0">
    <w:name w:val="B1 (文字)"/>
    <w:link w:val="B1"/>
    <w:qFormat/>
    <w:rsid w:val="00EA1E3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EA1E3F"/>
    <w:pPr>
      <w:ind w:left="360" w:hanging="360"/>
      <w:contextualSpacing/>
    </w:pPr>
  </w:style>
  <w:style w:type="character" w:customStyle="1" w:styleId="B1Zchn">
    <w:name w:val="B1 Zchn"/>
    <w:qFormat/>
    <w:rsid w:val="00086151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4B62F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ko-KR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4B62FA"/>
    <w:rPr>
      <w:rFonts w:ascii="Times New Roman" w:eastAsia="Malgun Gothic" w:hAnsi="Times New Roman" w:cs="Times New Roman"/>
      <w:sz w:val="32"/>
      <w:szCs w:val="32"/>
      <w:lang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4B62FA"/>
    <w:rPr>
      <w:rFonts w:ascii="Times New Roman" w:eastAsia="Malgun Gothic" w:hAnsi="Times New Roman" w:cs="Times New Roman"/>
      <w:sz w:val="28"/>
      <w:szCs w:val="28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4B62FA"/>
    <w:rPr>
      <w:rFonts w:ascii="Times New Roman" w:eastAsia="Malgun Gothic" w:hAnsi="Times New Roman" w:cs="Times New Roman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AC">
    <w:name w:val="TAC"/>
    <w:basedOn w:val="Normal"/>
    <w:link w:val="TACChar"/>
    <w:qFormat/>
    <w:rsid w:val="004B62FA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character" w:customStyle="1" w:styleId="TACChar">
    <w:name w:val="TAC Char"/>
    <w:link w:val="TAC"/>
    <w:qFormat/>
    <w:rsid w:val="004B62FA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TH">
    <w:name w:val="TH"/>
    <w:basedOn w:val="Normal"/>
    <w:link w:val="THChar"/>
    <w:qFormat/>
    <w:rsid w:val="004B62FA"/>
    <w:pPr>
      <w:keepNext/>
      <w:keepLines/>
      <w:spacing w:before="60" w:after="180"/>
      <w:jc w:val="center"/>
    </w:pPr>
    <w:rPr>
      <w:rFonts w:ascii="Arial" w:eastAsia="Times New Roman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4B62FA"/>
    <w:rPr>
      <w:rFonts w:ascii="Arial" w:eastAsia="Times New Roman" w:hAnsi="Arial" w:cs="Times New Roman"/>
      <w:b/>
      <w:sz w:val="20"/>
      <w:szCs w:val="20"/>
      <w:lang w:val="x-none"/>
    </w:rPr>
  </w:style>
  <w:style w:type="paragraph" w:customStyle="1" w:styleId="TAN">
    <w:name w:val="TAN"/>
    <w:basedOn w:val="TAL"/>
    <w:rsid w:val="004B62FA"/>
    <w:pPr>
      <w:keepLines/>
      <w:ind w:left="851" w:hanging="851"/>
    </w:pPr>
    <w:rPr>
      <w:rFonts w:eastAsia="SimSun" w:cs="Times New Roman"/>
      <w:sz w:val="18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014BAC"/>
    <w:pPr>
      <w:spacing w:after="120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014B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C67673"/>
    <w:pPr>
      <w:spacing w:before="120" w:after="120" w:line="264" w:lineRule="auto"/>
      <w:ind w:firstLine="360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C67673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2">
    <w:name w:val="02"/>
    <w:basedOn w:val="Normal"/>
    <w:link w:val="02Char"/>
    <w:qFormat/>
    <w:rsid w:val="00C67673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2Char">
    <w:name w:val="02 Char"/>
    <w:link w:val="02"/>
    <w:rsid w:val="00C67673"/>
    <w:rPr>
      <w:rFonts w:ascii="Arial" w:eastAsia="MS Mincho" w:hAnsi="Arial" w:cs="Arial"/>
      <w:bCs/>
      <w:iCs/>
      <w:szCs w:val="28"/>
      <w:lang w:eastAsia="zh-CN"/>
    </w:rPr>
  </w:style>
  <w:style w:type="paragraph" w:customStyle="1" w:styleId="LGTdoc">
    <w:name w:val="LGTdoc_본문"/>
    <w:basedOn w:val="Normal"/>
    <w:link w:val="LGTdocChar"/>
    <w:qFormat/>
    <w:rsid w:val="00B6652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/>
    </w:rPr>
  </w:style>
  <w:style w:type="character" w:customStyle="1" w:styleId="LGTdocChar">
    <w:name w:val="LGTdoc_본문 Char"/>
    <w:link w:val="LGTdoc"/>
    <w:qFormat/>
    <w:rsid w:val="00B66526"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styleId="Emphasis">
    <w:name w:val="Emphasis"/>
    <w:basedOn w:val="DefaultParagraphFont"/>
    <w:uiPriority w:val="20"/>
    <w:qFormat/>
    <w:rsid w:val="00B14AE9"/>
    <w:rPr>
      <w:i/>
      <w:iCs/>
    </w:rPr>
  </w:style>
  <w:style w:type="paragraph" w:styleId="ListBullet">
    <w:name w:val="List Bullet"/>
    <w:basedOn w:val="Normal"/>
    <w:uiPriority w:val="99"/>
    <w:unhideWhenUsed/>
    <w:rsid w:val="00C42CC1"/>
    <w:pPr>
      <w:numPr>
        <w:numId w:val="21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0F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3gpp.org/ftp/TSG_RAN/WG1_RL1/TSGR1_103-e/Docs/R1-2007748.zip" TargetMode="External"/><Relationship Id="rId26" Type="http://schemas.openxmlformats.org/officeDocument/2006/relationships/hyperlink" Target="https://www.3gpp.org/ftp/TSG_RAN/WG1_RL1/TSGR1_103-e/Docs/R1-2008094.zip" TargetMode="External"/><Relationship Id="rId39" Type="http://schemas.openxmlformats.org/officeDocument/2006/relationships/hyperlink" Target="https://www.3gpp.org/ftp/TSG_RAN/WG1_RL1/TSGR1_103-e/Docs/R1-2008514.zip" TargetMode="External"/><Relationship Id="rId21" Type="http://schemas.openxmlformats.org/officeDocument/2006/relationships/hyperlink" Target="https://www.3gpp.org/ftp/TSG_RAN/WG1_RL1/TSGR1_103-e/Docs/R1-2007818.zip" TargetMode="External"/><Relationship Id="rId34" Type="http://schemas.openxmlformats.org/officeDocument/2006/relationships/hyperlink" Target="https://www.3gpp.org/ftp/TSG_RAN/WG1_RL1/TSGR1_103-e/Docs/R1-2008324.zip" TargetMode="External"/><Relationship Id="rId42" Type="http://schemas.openxmlformats.org/officeDocument/2006/relationships/hyperlink" Target="https://www.3gpp.org/ftp/TSG_RAN/WG1_RL1/TSGR1_103-e/Docs/R1-2008570.zip" TargetMode="External"/><Relationship Id="rId47" Type="http://schemas.openxmlformats.org/officeDocument/2006/relationships/hyperlink" Target="https://www.3gpp.org/ftp/TSG_RAN/WG1_RL1/TSGR1_103-e/Docs/R1-2008635.zip" TargetMode="External"/><Relationship Id="rId50" Type="http://schemas.openxmlformats.org/officeDocument/2006/relationships/hyperlink" Target="https://www.3gpp.org/ftp/TSG_RAN/WG1_RL1/TSGR1_103-e/Docs/R1-2008640.zip" TargetMode="External"/><Relationship Id="rId55" Type="http://schemas.openxmlformats.org/officeDocument/2006/relationships/hyperlink" Target="https://www.3gpp.org/ftp/TSG_RAN/WG1_RL1/TSGR1_103-e/Docs/R1-200872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https://www.3gpp.org/ftp/TSG_RAN/WG1_RL1/TSGR1_103-e/Docs/R1-2008093.zip" TargetMode="External"/><Relationship Id="rId33" Type="http://schemas.openxmlformats.org/officeDocument/2006/relationships/hyperlink" Target="https://www.3gpp.org/ftp/TSG_RAN/WG1_RL1/TSGR1_103-e/Docs/R1-2008293.zip" TargetMode="External"/><Relationship Id="rId38" Type="http://schemas.openxmlformats.org/officeDocument/2006/relationships/hyperlink" Target="https://www.3gpp.org/ftp/TSG_RAN/WG1_RL1/TSGR1_103-e/Docs/R1-2008437.zip" TargetMode="External"/><Relationship Id="rId46" Type="http://schemas.openxmlformats.org/officeDocument/2006/relationships/hyperlink" Target="https://www.3gpp.org/ftp/TSG_RAN/WG1_RL1/TSGR1_103-e/Docs/R1-2008611.zi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3gpp.org/ftp/TSG_RAN/WG1_RL1/TSGR1_103-e/Docs/R1-2007750.zip" TargetMode="External"/><Relationship Id="rId29" Type="http://schemas.openxmlformats.org/officeDocument/2006/relationships/hyperlink" Target="https://www.3gpp.org/ftp/TSG_RAN/WG1_RL1/TSGR1_103-e/Docs/R1-2008142.zip" TargetMode="External"/><Relationship Id="rId41" Type="http://schemas.openxmlformats.org/officeDocument/2006/relationships/hyperlink" Target="https://www.3gpp.org/ftp/TSG_RAN/WG1_RL1/TSGR1_103-e/Docs/R1-2008569.zip" TargetMode="External"/><Relationship Id="rId54" Type="http://schemas.openxmlformats.org/officeDocument/2006/relationships/hyperlink" Target="https://www.3gpp.org/ftp/TSG_RAN/WG1_RL1/TSGR1_103-e/Docs/R1-2008676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03-e/Docs/R1-2007938.zip" TargetMode="External"/><Relationship Id="rId32" Type="http://schemas.openxmlformats.org/officeDocument/2006/relationships/hyperlink" Target="https://www.3gpp.org/ftp/TSG_RAN/WG1_RL1/TSGR1_103-e/Docs/R1-2008213.zip" TargetMode="External"/><Relationship Id="rId37" Type="http://schemas.openxmlformats.org/officeDocument/2006/relationships/hyperlink" Target="https://www.3gpp.org/ftp/TSG_RAN/WG1_RL1/TSGR1_103-e/Docs/R1-2008436.zip" TargetMode="External"/><Relationship Id="rId40" Type="http://schemas.openxmlformats.org/officeDocument/2006/relationships/hyperlink" Target="https://www.3gpp.org/ftp/TSG_RAN/WG1_RL1/TSGR1_103-e/Docs/R1-2008536.zip" TargetMode="External"/><Relationship Id="rId45" Type="http://schemas.openxmlformats.org/officeDocument/2006/relationships/hyperlink" Target="https://www.3gpp.org/ftp/TSG_RAN/WG1_RL1/TSGR1_103-e/Docs/R1-2008610.zip" TargetMode="External"/><Relationship Id="rId53" Type="http://schemas.openxmlformats.org/officeDocument/2006/relationships/hyperlink" Target="https://www.3gpp.org/ftp/TSG_RAN/WG1_RL1/TSGR1_103-e/Docs/R1-2008675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https://www.3gpp.org/ftp/TSG_RAN/WG1_RL1/TSGR1_103-e/Docs/R1-2007909.zip" TargetMode="External"/><Relationship Id="rId28" Type="http://schemas.openxmlformats.org/officeDocument/2006/relationships/hyperlink" Target="https://www.3gpp.org/ftp/TSG_RAN/WG1_RL1/TSGR1_103-e/Docs/R1-2008141.zip" TargetMode="External"/><Relationship Id="rId36" Type="http://schemas.openxmlformats.org/officeDocument/2006/relationships/hyperlink" Target="https://www.3gpp.org/ftp/TSG_RAN/WG1_RL1/TSGR1_103-e/Docs/R1-2008326.zip" TargetMode="External"/><Relationship Id="rId49" Type="http://schemas.openxmlformats.org/officeDocument/2006/relationships/hyperlink" Target="https://www.3gpp.org/ftp/TSG_RAN/WG1_RL1/TSGR1_103-e/Docs/R1-2008638.zip" TargetMode="External"/><Relationship Id="rId57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03-e/Docs/R1-2007749.zip" TargetMode="External"/><Relationship Id="rId31" Type="http://schemas.openxmlformats.org/officeDocument/2006/relationships/hyperlink" Target="https://www.3gpp.org/ftp/TSG_RAN/WG1_RL1/TSGR1_103-e/Docs/R1-2008212.zip" TargetMode="External"/><Relationship Id="rId44" Type="http://schemas.openxmlformats.org/officeDocument/2006/relationships/hyperlink" Target="https://www.3gpp.org/ftp/TSG_RAN/WG1_RL1/TSGR1_103-e/Docs/R1-2008572.zip" TargetMode="External"/><Relationship Id="rId52" Type="http://schemas.openxmlformats.org/officeDocument/2006/relationships/hyperlink" Target="https://www.3gpp.org/ftp/TSG_RAN/WG1_RL1/TSGR1_103-e/Docs/R1-2008674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www.3gpp.org/ftp/TSG_RAN/WG1_RL1/TSGR1_103-e/Docs/R1-2007819.zip" TargetMode="External"/><Relationship Id="rId27" Type="http://schemas.openxmlformats.org/officeDocument/2006/relationships/hyperlink" Target="https://www.3gpp.org/ftp/TSG_RAN/WG1_RL1/TSGR1_103-e/Docs/R1-2008139.zip" TargetMode="External"/><Relationship Id="rId30" Type="http://schemas.openxmlformats.org/officeDocument/2006/relationships/hyperlink" Target="https://www.3gpp.org/ftp/TSG_RAN/WG1_RL1/TSGR1_103-e/Docs/R1-2008211.zip" TargetMode="External"/><Relationship Id="rId35" Type="http://schemas.openxmlformats.org/officeDocument/2006/relationships/hyperlink" Target="https://www.3gpp.org/ftp/TSG_RAN/WG1_RL1/TSGR1_103-e/Docs/R1-2008325.zip" TargetMode="External"/><Relationship Id="rId43" Type="http://schemas.openxmlformats.org/officeDocument/2006/relationships/hyperlink" Target="https://www.3gpp.org/ftp/TSG_RAN/WG1_RL1/TSGR1_103-e/Docs/R1-2008571.zip" TargetMode="External"/><Relationship Id="rId48" Type="http://schemas.openxmlformats.org/officeDocument/2006/relationships/hyperlink" Target="https://www.3gpp.org/ftp/TSG_RAN/WG1_RL1/TSGR1_103-e/Docs/R1-2008637.zip" TargetMode="External"/><Relationship Id="rId56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1_RL1/TSGR1_103-e/Docs/R1-2008641.zip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5AIRPNAIUNRU-1830940522-8357</_dlc_DocId>
    <_dlc_DocIdUrl xmlns="71c5aaf6-e6ce-465b-b873-5148d2a4c105">
      <Url>https://nokia.sharepoint.com/sites/c5g/5gradio/_layouts/15/DocIdRedir.aspx?ID=5AIRPNAIUNRU-1830940522-8357</Url>
      <Description>5AIRPNAIUNRU-1830940522-8357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060E-9B5D-4C17-9869-7B6A2B8B70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B9EB14-E6CE-460B-BEB5-7126E0BEA28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FB147A-D000-4DE3-B9A6-AD451FEB0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140497-50E1-4CA7-89D3-BBFA84A6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2935</Words>
  <Characters>16734</Characters>
  <Application>Microsoft Office Word</Application>
  <DocSecurity>0</DocSecurity>
  <Lines>139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22</cp:revision>
  <dcterms:created xsi:type="dcterms:W3CDTF">2020-10-19T04:08:00Z</dcterms:created>
  <dcterms:modified xsi:type="dcterms:W3CDTF">2020-10-19T07:36:00Z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981b2698-d54b-45ff-9a3b-fc8e6e1c26c4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_dlc_DocIdItemGuid">
    <vt:lpwstr>e27ae421-6e8e-4408-a7bf-891ffde9796e</vt:lpwstr>
  </property>
  <property fmtid="{D5CDD505-2E9C-101B-9397-08002B2CF9AE}" pid="13" name="CTPClassification">
    <vt:lpwstr>CTP_NT</vt:lpwstr>
  </property>
</Properties>
</file>