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14BA0" w14:textId="701C216E"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w:t>
      </w:r>
      <w:r w:rsidR="000902A2">
        <w:rPr>
          <w:rFonts w:cs="Arial"/>
          <w:b/>
          <w:sz w:val="24"/>
          <w:lang w:val="en-US" w:eastAsia="zh-CN"/>
        </w:rPr>
        <w:t>3</w:t>
      </w:r>
      <w:r>
        <w:rPr>
          <w:rFonts w:cs="Arial"/>
          <w:b/>
          <w:sz w:val="24"/>
          <w:lang w:val="en-US" w:eastAsia="zh-CN"/>
        </w:rPr>
        <w:t>-e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20</w:t>
      </w:r>
      <w:r w:rsidR="00293ACE">
        <w:rPr>
          <w:rFonts w:cs="Arial"/>
          <w:b/>
          <w:sz w:val="24"/>
          <w:lang w:val="en-US"/>
        </w:rPr>
        <w:t>x</w:t>
      </w:r>
      <w:r>
        <w:rPr>
          <w:rFonts w:cs="Arial"/>
          <w:b/>
          <w:sz w:val="24"/>
          <w:lang w:val="en-US"/>
        </w:rPr>
        <w:t>xxxx</w:t>
      </w:r>
    </w:p>
    <w:p w14:paraId="030EE676" w14:textId="4BFF1F5A"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0902A2">
        <w:rPr>
          <w:rFonts w:eastAsia="MS Mincho" w:cs="Arial"/>
          <w:b/>
          <w:bCs/>
          <w:sz w:val="24"/>
          <w:szCs w:val="24"/>
          <w:lang w:eastAsia="ja-JP"/>
        </w:rPr>
        <w:t>Oct</w:t>
      </w:r>
      <w:r w:rsidR="0007094C">
        <w:rPr>
          <w:rFonts w:eastAsia="MS Mincho" w:cs="Arial"/>
          <w:b/>
          <w:bCs/>
          <w:sz w:val="24"/>
          <w:szCs w:val="24"/>
          <w:lang w:eastAsia="ja-JP"/>
        </w:rPr>
        <w:t xml:space="preserve"> </w:t>
      </w:r>
      <w:r w:rsidR="000902A2">
        <w:rPr>
          <w:rFonts w:eastAsia="MS Mincho" w:cs="Arial"/>
          <w:b/>
          <w:bCs/>
          <w:sz w:val="24"/>
          <w:szCs w:val="24"/>
          <w:lang w:eastAsia="ja-JP"/>
        </w:rPr>
        <w:t>26</w:t>
      </w:r>
      <w:r w:rsidR="0007094C">
        <w:rPr>
          <w:rFonts w:eastAsia="MS Mincho" w:cs="Arial"/>
          <w:b/>
          <w:bCs/>
          <w:sz w:val="24"/>
          <w:szCs w:val="24"/>
          <w:lang w:eastAsia="ja-JP"/>
        </w:rPr>
        <w:t xml:space="preserve">- </w:t>
      </w:r>
      <w:r w:rsidR="000902A2">
        <w:rPr>
          <w:rFonts w:eastAsia="MS Mincho" w:cs="Arial"/>
          <w:b/>
          <w:bCs/>
          <w:sz w:val="24"/>
          <w:szCs w:val="24"/>
          <w:lang w:eastAsia="ja-JP"/>
        </w:rPr>
        <w:t>Nov</w:t>
      </w:r>
      <w:r w:rsidR="0007094C">
        <w:rPr>
          <w:rFonts w:eastAsia="MS Mincho" w:cs="Arial"/>
          <w:b/>
          <w:bCs/>
          <w:sz w:val="24"/>
          <w:szCs w:val="24"/>
          <w:lang w:eastAsia="ja-JP"/>
        </w:rPr>
        <w:t xml:space="preserve"> </w:t>
      </w:r>
      <w:r w:rsidR="000902A2">
        <w:rPr>
          <w:rFonts w:eastAsia="MS Mincho" w:cs="Arial"/>
          <w:b/>
          <w:bCs/>
          <w:sz w:val="24"/>
          <w:szCs w:val="24"/>
          <w:lang w:eastAsia="ja-JP"/>
        </w:rPr>
        <w:t>13</w:t>
      </w:r>
      <w:r w:rsidRPr="00E178E9">
        <w:rPr>
          <w:rFonts w:eastAsia="MS Mincho" w:cs="Arial"/>
          <w:b/>
          <w:bCs/>
          <w:sz w:val="24"/>
          <w:szCs w:val="24"/>
          <w:lang w:eastAsia="ja-JP"/>
        </w:rPr>
        <w:t>, 2020</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4AFEEF23"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0902A2">
        <w:rPr>
          <w:rFonts w:cs="Arial"/>
          <w:b/>
          <w:sz w:val="24"/>
          <w:lang w:val="en-US"/>
        </w:rPr>
        <w:t xml:space="preserve">Summary of </w:t>
      </w:r>
      <w:r>
        <w:rPr>
          <w:rFonts w:cs="Arial"/>
          <w:b/>
          <w:sz w:val="24"/>
          <w:lang w:val="en-US"/>
        </w:rPr>
        <w:t xml:space="preserve">Email discussion </w:t>
      </w:r>
      <w:r w:rsidR="005F1EA2" w:rsidRPr="005F1EA2">
        <w:rPr>
          <w:rFonts w:cs="Arial"/>
          <w:b/>
          <w:sz w:val="24"/>
          <w:lang w:val="en-US"/>
        </w:rPr>
        <w:t>[10</w:t>
      </w:r>
      <w:r w:rsidR="000902A2">
        <w:rPr>
          <w:rFonts w:cs="Arial"/>
          <w:b/>
          <w:sz w:val="24"/>
          <w:lang w:val="en-US"/>
        </w:rPr>
        <w:t>3</w:t>
      </w:r>
      <w:r w:rsidR="005F1EA2" w:rsidRPr="005F1EA2">
        <w:rPr>
          <w:rFonts w:cs="Arial"/>
          <w:b/>
          <w:sz w:val="24"/>
          <w:lang w:val="en-US"/>
        </w:rPr>
        <w:t>-e-NR-MRDC-CA-01]</w:t>
      </w:r>
    </w:p>
    <w:p w14:paraId="54E2EA8A" w14:textId="17EFC870"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Pr>
          <w:rFonts w:cs="Arial"/>
          <w:b/>
          <w:sz w:val="24"/>
          <w:lang w:val="en-US"/>
        </w:rPr>
        <w:t>7.2.10</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2AC4EC3" w14:textId="77777777" w:rsidR="00DB18BC" w:rsidRDefault="00DB18BC" w:rsidP="00DB18BC">
      <w:pPr>
        <w:pStyle w:val="1"/>
        <w:ind w:left="1140" w:hanging="1140"/>
        <w:jc w:val="both"/>
        <w:rPr>
          <w:rFonts w:cs="Arial"/>
          <w:lang w:val="en-US"/>
        </w:rPr>
      </w:pPr>
      <w:r w:rsidRPr="00B822B1">
        <w:rPr>
          <w:rFonts w:cs="Arial"/>
          <w:lang w:val="en-US"/>
        </w:rPr>
        <w:t>1 Introduction</w:t>
      </w:r>
    </w:p>
    <w:p w14:paraId="17564ED5" w14:textId="2980FEF3" w:rsidR="00DB18BC" w:rsidRDefault="00DB18BC" w:rsidP="00DB18BC">
      <w:pPr>
        <w:spacing w:after="120"/>
        <w:jc w:val="both"/>
      </w:pPr>
      <w:r w:rsidRPr="00FA73D2">
        <w:rPr>
          <w:rFonts w:cs="Arial"/>
          <w:lang w:val="en-US" w:eastAsia="zh-CN"/>
        </w:rPr>
        <w:t xml:space="preserve">This document </w:t>
      </w:r>
      <w:bookmarkStart w:id="2" w:name="_Hlk34386695"/>
      <w:r w:rsidRPr="00FA73D2">
        <w:rPr>
          <w:rFonts w:cs="Arial"/>
          <w:lang w:val="en-US" w:eastAsia="zh-CN"/>
        </w:rPr>
        <w:t xml:space="preserve">provides summary of email discussion </w:t>
      </w:r>
      <w:r w:rsidR="0007094C" w:rsidRPr="0007094C">
        <w:rPr>
          <w:rFonts w:cs="Arial"/>
          <w:lang w:val="en-US" w:eastAsia="zh-CN"/>
        </w:rPr>
        <w:t>[10</w:t>
      </w:r>
      <w:r w:rsidR="000902A2">
        <w:rPr>
          <w:rFonts w:cs="Arial"/>
          <w:lang w:val="en-US" w:eastAsia="zh-CN"/>
        </w:rPr>
        <w:t>3</w:t>
      </w:r>
      <w:r w:rsidR="0007094C" w:rsidRPr="0007094C">
        <w:rPr>
          <w:rFonts w:cs="Arial"/>
          <w:lang w:val="en-US" w:eastAsia="zh-CN"/>
        </w:rPr>
        <w:t>-e-NR-MRDC-CA-01]</w:t>
      </w:r>
      <w:r w:rsidR="00A77ACC">
        <w:rPr>
          <w:rFonts w:cs="Arial"/>
          <w:lang w:val="en-US" w:eastAsia="zh-CN"/>
        </w:rPr>
        <w:t xml:space="preserve"> </w:t>
      </w:r>
      <w:r w:rsidRPr="00FA73D2">
        <w:rPr>
          <w:rFonts w:cs="Arial"/>
          <w:lang w:val="en-US" w:eastAsia="zh-CN"/>
        </w:rPr>
        <w:t xml:space="preserve">on </w:t>
      </w:r>
      <w:bookmarkEnd w:id="2"/>
      <w:r w:rsidRPr="00FA73D2">
        <w:t xml:space="preserve">following issues discussed during preparation </w:t>
      </w:r>
      <w:r>
        <w:t>phase</w:t>
      </w:r>
      <w:r w:rsidRPr="00FA73D2">
        <w:t xml:space="preserve"> of RAN1#10</w:t>
      </w:r>
      <w:r w:rsidR="000902A2">
        <w:t>3</w:t>
      </w:r>
      <w:r w:rsidRPr="00FA73D2">
        <w:t>-eMeeting</w:t>
      </w:r>
      <w:r>
        <w:t xml:space="preserve"> </w:t>
      </w:r>
    </w:p>
    <w:p w14:paraId="060C00E7" w14:textId="77777777" w:rsidR="000902A2" w:rsidRDefault="000902A2" w:rsidP="000902A2">
      <w:pPr>
        <w:rPr>
          <w:rFonts w:ascii="Times" w:eastAsiaTheme="minorHAnsi" w:hAnsi="Times" w:cs="Times"/>
          <w:highlight w:val="cyan"/>
          <w:lang w:val="en-US" w:eastAsia="x-none"/>
        </w:rPr>
      </w:pPr>
      <w:r>
        <w:rPr>
          <w:highlight w:val="cyan"/>
          <w:lang w:eastAsia="x-none"/>
        </w:rPr>
        <w:t>[103-e-NR-MRDC-CA-01] Email discussion/approval on Dormancy and Unaligned CA on the following until 10/29 with potential CRs by 11/5 – Ravi (Ericsson)</w:t>
      </w:r>
    </w:p>
    <w:p w14:paraId="158B6195" w14:textId="77777777" w:rsidR="000902A2" w:rsidRDefault="000902A2" w:rsidP="000902A2">
      <w:pPr>
        <w:numPr>
          <w:ilvl w:val="0"/>
          <w:numId w:val="27"/>
        </w:numPr>
        <w:overflowPunct/>
        <w:autoSpaceDE/>
        <w:autoSpaceDN/>
        <w:adjustRightInd/>
        <w:spacing w:after="0"/>
        <w:textAlignment w:val="auto"/>
        <w:rPr>
          <w:rFonts w:ascii="Calibri" w:eastAsia="Times New Roman" w:hAnsi="Calibri" w:cs="Calibri"/>
          <w:sz w:val="22"/>
          <w:szCs w:val="22"/>
          <w:lang w:eastAsia="x-none"/>
        </w:rPr>
      </w:pPr>
      <w:r>
        <w:rPr>
          <w:rFonts w:eastAsia="Times New Roman"/>
          <w:b/>
          <w:bCs/>
          <w:lang w:eastAsia="x-none"/>
        </w:rPr>
        <w:t>Dormancy Topic 1:</w:t>
      </w:r>
      <w:r>
        <w:rPr>
          <w:rFonts w:eastAsia="Times New Roman"/>
          <w:lang w:eastAsia="x-none"/>
        </w:rPr>
        <w:t xml:space="preserve"> Corrections to 38.213 related to SCell dormancy indication in DCI format 2_6</w:t>
      </w:r>
    </w:p>
    <w:p w14:paraId="1F2B53CE"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Dormancy Topic 3:</w:t>
      </w:r>
      <w:r>
        <w:rPr>
          <w:rFonts w:eastAsia="Times New Roman"/>
          <w:lang w:eastAsia="x-none"/>
        </w:rPr>
        <w:t xml:space="preserve"> Corrections to 38.213 related to Case 2 dormancy indication</w:t>
      </w:r>
    </w:p>
    <w:p w14:paraId="5C3ABBBF"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 xml:space="preserve">Dormancy Topic 4: </w:t>
      </w:r>
      <w:r>
        <w:rPr>
          <w:rFonts w:eastAsia="Times New Roman"/>
          <w:lang w:eastAsia="x-none"/>
        </w:rPr>
        <w:t>Corrections to 38.213 related to switching time during dormant/non-dormant BWP transition</w:t>
      </w:r>
    </w:p>
    <w:p w14:paraId="54416F88"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Dormancy Topic 5:</w:t>
      </w:r>
      <w:r>
        <w:rPr>
          <w:rFonts w:eastAsia="Times New Roman"/>
          <w:lang w:eastAsia="x-none"/>
        </w:rPr>
        <w:t xml:space="preserve"> Corrections to 38.212</w:t>
      </w:r>
    </w:p>
    <w:p w14:paraId="6D608E2B"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 xml:space="preserve">Unaligned CA Issue 1: </w:t>
      </w:r>
      <w:r>
        <w:rPr>
          <w:rFonts w:eastAsia="Times New Roman"/>
          <w:lang w:eastAsia="x-none"/>
        </w:rPr>
        <w:t>whether the single offset duration limitation is applied to per CG or across CGs in case of NR-DC</w:t>
      </w:r>
    </w:p>
    <w:p w14:paraId="2C3AF8B0"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Unaligned CA Issue 2:</w:t>
      </w:r>
      <w:r>
        <w:rPr>
          <w:rFonts w:eastAsia="Times New Roman"/>
          <w:lang w:eastAsia="x-none"/>
        </w:rPr>
        <w:t xml:space="preserve"> Determination of Sync/Async NR-DC in the context of unaligned frame boundary CA</w:t>
      </w:r>
    </w:p>
    <w:p w14:paraId="6D635585" w14:textId="77777777" w:rsidR="000902A2" w:rsidRDefault="000902A2" w:rsidP="000902A2">
      <w:pPr>
        <w:numPr>
          <w:ilvl w:val="0"/>
          <w:numId w:val="27"/>
        </w:numPr>
        <w:overflowPunct/>
        <w:autoSpaceDE/>
        <w:autoSpaceDN/>
        <w:adjustRightInd/>
        <w:spacing w:after="0"/>
        <w:textAlignment w:val="auto"/>
        <w:rPr>
          <w:rFonts w:eastAsia="Times New Roman"/>
          <w:lang w:eastAsia="x-none"/>
        </w:rPr>
      </w:pPr>
      <w:r>
        <w:rPr>
          <w:rFonts w:eastAsia="Times New Roman"/>
          <w:b/>
          <w:bCs/>
          <w:lang w:eastAsia="x-none"/>
        </w:rPr>
        <w:t>Unaligned CA Issue 3:</w:t>
      </w:r>
      <w:r>
        <w:rPr>
          <w:rFonts w:eastAsia="Times New Roman"/>
          <w:lang w:eastAsia="x-none"/>
        </w:rPr>
        <w:t xml:space="preserve"> update of spec. TS 38.214 section 5.2.1.5.1 on aperiodic CSI-RS timing when the triggering PDCCH and the CSI-RS have the same numerology, to align with the agreement.</w:t>
      </w:r>
    </w:p>
    <w:p w14:paraId="7961628F" w14:textId="7DBB346F" w:rsidR="00DB18BC" w:rsidRDefault="00DB18BC" w:rsidP="00DB18BC">
      <w:pPr>
        <w:textAlignment w:val="auto"/>
      </w:pPr>
    </w:p>
    <w:p w14:paraId="383C0A73" w14:textId="77777777" w:rsidR="00DB18BC" w:rsidRDefault="00DB18BC" w:rsidP="00DB18BC">
      <w:pPr>
        <w:pStyle w:val="1"/>
        <w:jc w:val="both"/>
        <w:rPr>
          <w:rFonts w:cs="Arial"/>
          <w:lang w:val="en-US"/>
        </w:rPr>
      </w:pPr>
      <w:r w:rsidRPr="00B822B1">
        <w:rPr>
          <w:rFonts w:cs="Arial"/>
          <w:lang w:val="en-US"/>
        </w:rPr>
        <w:t xml:space="preserve">2. </w:t>
      </w:r>
      <w:r>
        <w:rPr>
          <w:rFonts w:cs="Arial"/>
          <w:lang w:val="en-US"/>
        </w:rPr>
        <w:t>Discussion</w:t>
      </w:r>
    </w:p>
    <w:p w14:paraId="7269BCA2" w14:textId="494F3CB9" w:rsidR="00DB18BC" w:rsidRDefault="00DB18BC" w:rsidP="00DB18BC">
      <w:pPr>
        <w:pStyle w:val="3"/>
        <w:rPr>
          <w:lang w:val="en-US" w:eastAsia="zh-CN"/>
        </w:rPr>
      </w:pPr>
      <w:r>
        <w:rPr>
          <w:lang w:val="en-US" w:eastAsia="zh-CN"/>
        </w:rPr>
        <w:t xml:space="preserve">2.1 </w:t>
      </w:r>
      <w:r w:rsidR="000902A2">
        <w:rPr>
          <w:lang w:val="en-US" w:eastAsia="zh-CN"/>
        </w:rPr>
        <w:t xml:space="preserve">Dormancy Topic </w:t>
      </w:r>
      <w:r w:rsidR="009E3E85">
        <w:rPr>
          <w:lang w:val="en-US" w:eastAsia="zh-CN"/>
        </w:rPr>
        <w:t>1</w:t>
      </w:r>
    </w:p>
    <w:p w14:paraId="5D769167" w14:textId="78A7B839" w:rsidR="00DB18BC" w:rsidRPr="00E15040" w:rsidRDefault="00DB18BC" w:rsidP="00DB18BC">
      <w:pPr>
        <w:spacing w:after="120"/>
        <w:jc w:val="both"/>
        <w:rPr>
          <w:lang w:val="en-US" w:eastAsia="zh-CN"/>
        </w:rPr>
      </w:pPr>
      <w:r w:rsidRPr="00E15040">
        <w:rPr>
          <w:lang w:val="en-US" w:eastAsia="zh-CN"/>
        </w:rPr>
        <w:t>Please provide your input to below question</w:t>
      </w:r>
      <w:r w:rsidR="00BC37F9">
        <w:rPr>
          <w:lang w:val="en-US" w:eastAsia="zh-CN"/>
        </w:rPr>
        <w:t>s</w:t>
      </w:r>
      <w:r w:rsidRPr="00E15040">
        <w:rPr>
          <w:lang w:val="en-US" w:eastAsia="zh-CN"/>
        </w:rPr>
        <w:t xml:space="preserve"> Q1</w:t>
      </w:r>
      <w:r w:rsidR="00BC37F9">
        <w:rPr>
          <w:lang w:val="en-US" w:eastAsia="zh-CN"/>
        </w:rPr>
        <w:t>-Q3</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28B514AE" w14:textId="77777777" w:rsidR="00DB18BC" w:rsidRDefault="00DB18BC" w:rsidP="00DB18BC">
      <w:pPr>
        <w:pStyle w:val="4"/>
        <w:rPr>
          <w:lang w:val="en-US" w:eastAsia="zh-CN"/>
        </w:rPr>
      </w:pPr>
      <w:r>
        <w:rPr>
          <w:lang w:val="en-US" w:eastAsia="zh-CN"/>
        </w:rPr>
        <w:t>Question 1</w:t>
      </w:r>
    </w:p>
    <w:p w14:paraId="45E71F24" w14:textId="67843CCA" w:rsidR="00DB18BC" w:rsidRDefault="00DB18BC" w:rsidP="00DB18BC">
      <w:pPr>
        <w:spacing w:after="120"/>
        <w:jc w:val="both"/>
        <w:rPr>
          <w:rFonts w:cs="Arial"/>
          <w:u w:val="single"/>
          <w:lang w:val="en-US" w:eastAsia="zh-CN"/>
        </w:rPr>
      </w:pPr>
      <w:r>
        <w:rPr>
          <w:rFonts w:cs="Arial"/>
          <w:u w:val="single"/>
          <w:lang w:val="en-US" w:eastAsia="zh-CN"/>
        </w:rPr>
        <w:t xml:space="preserve">Q1. </w:t>
      </w:r>
      <w:r w:rsidR="000902A2">
        <w:rPr>
          <w:rFonts w:cs="Arial"/>
          <w:u w:val="single"/>
          <w:lang w:val="en-US" w:eastAsia="zh-CN"/>
        </w:rPr>
        <w:t xml:space="preserve">Is it OK to agree to TP1 from </w:t>
      </w:r>
      <w:hyperlink r:id="rId7" w:history="1">
        <w:r w:rsidR="00BC37F9" w:rsidRPr="00652FA9">
          <w:rPr>
            <w:rStyle w:val="ab"/>
            <w:lang w:val="en-US"/>
          </w:rPr>
          <w:t>R1-2007578</w:t>
        </w:r>
      </w:hyperlink>
      <w:r w:rsidR="000902A2">
        <w:rPr>
          <w:rFonts w:cs="Arial"/>
          <w:u w:val="single"/>
          <w:lang w:val="en-US" w:eastAsia="zh-CN"/>
        </w:rPr>
        <w:t>?</w:t>
      </w:r>
    </w:p>
    <w:p w14:paraId="52E9879C" w14:textId="77777777" w:rsidR="00BC37F9" w:rsidRDefault="00BC37F9" w:rsidP="00DB18BC">
      <w:pPr>
        <w:spacing w:after="120"/>
        <w:jc w:val="both"/>
        <w:rPr>
          <w:lang w:val="en-US" w:eastAsia="zh-CN"/>
        </w:rPr>
      </w:pPr>
    </w:p>
    <w:p w14:paraId="62E62A45" w14:textId="02E2D3F1"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DB18BC" w:rsidRPr="00B3214F" w14:paraId="73007BD1" w14:textId="77777777" w:rsidTr="00DB18BC">
        <w:tc>
          <w:tcPr>
            <w:tcW w:w="1315"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2370" w:type="dxa"/>
            <w:shd w:val="clear" w:color="auto" w:fill="E7E6E6" w:themeFill="background2"/>
          </w:tcPr>
          <w:p w14:paraId="649E9AE3" w14:textId="2C519A60" w:rsidR="00DB18BC" w:rsidRPr="00B3214F" w:rsidRDefault="00BC37F9" w:rsidP="00DB18BC">
            <w:pPr>
              <w:spacing w:after="120"/>
              <w:rPr>
                <w:b/>
                <w:bCs/>
                <w:lang w:val="en-US"/>
              </w:rPr>
            </w:pPr>
            <w:r>
              <w:rPr>
                <w:b/>
                <w:bCs/>
                <w:lang w:val="en-US"/>
              </w:rPr>
              <w:t>Yes/No</w:t>
            </w:r>
          </w:p>
        </w:tc>
        <w:tc>
          <w:tcPr>
            <w:tcW w:w="6277" w:type="dxa"/>
            <w:shd w:val="clear" w:color="auto" w:fill="E7E6E6" w:themeFill="background2"/>
          </w:tcPr>
          <w:p w14:paraId="33A8EFB3" w14:textId="1A3E19AB" w:rsidR="00DB18BC" w:rsidRPr="00B3214F" w:rsidRDefault="00DB18BC" w:rsidP="00DB18BC">
            <w:pPr>
              <w:spacing w:after="120"/>
              <w:rPr>
                <w:b/>
                <w:bCs/>
                <w:lang w:val="en-US"/>
              </w:rPr>
            </w:pPr>
            <w:r w:rsidRPr="00B3214F">
              <w:rPr>
                <w:b/>
                <w:bCs/>
                <w:lang w:val="en-US"/>
              </w:rPr>
              <w:t>Comments</w:t>
            </w:r>
            <w:r>
              <w:rPr>
                <w:b/>
                <w:bCs/>
                <w:lang w:val="en-US"/>
              </w:rPr>
              <w:t xml:space="preserve"> (</w:t>
            </w:r>
            <w:r w:rsidR="00BC37F9">
              <w:rPr>
                <w:b/>
                <w:bCs/>
                <w:lang w:val="en-US"/>
              </w:rPr>
              <w:t xml:space="preserve">Dormancy </w:t>
            </w:r>
            <w:r>
              <w:rPr>
                <w:b/>
                <w:bCs/>
                <w:lang w:val="en-US"/>
              </w:rPr>
              <w:t>Topic 1, Q1)</w:t>
            </w:r>
          </w:p>
        </w:tc>
      </w:tr>
      <w:tr w:rsidR="00DB18BC" w14:paraId="0C0476F7" w14:textId="77777777" w:rsidTr="00DB18BC">
        <w:tc>
          <w:tcPr>
            <w:tcW w:w="1315" w:type="dxa"/>
          </w:tcPr>
          <w:p w14:paraId="749B004D" w14:textId="49482D93" w:rsidR="00DB18BC" w:rsidRDefault="00E43087" w:rsidP="00DB18BC">
            <w:pPr>
              <w:spacing w:after="120"/>
              <w:jc w:val="both"/>
              <w:rPr>
                <w:lang w:val="en-US"/>
              </w:rPr>
            </w:pPr>
            <w:r>
              <w:rPr>
                <w:lang w:val="en-US"/>
              </w:rPr>
              <w:t>OPPO</w:t>
            </w:r>
          </w:p>
        </w:tc>
        <w:tc>
          <w:tcPr>
            <w:tcW w:w="2370" w:type="dxa"/>
          </w:tcPr>
          <w:p w14:paraId="79678214" w14:textId="20E0C44F" w:rsidR="00DB18BC" w:rsidRDefault="00E43087" w:rsidP="00DB18BC">
            <w:pPr>
              <w:spacing w:after="120"/>
              <w:jc w:val="both"/>
              <w:rPr>
                <w:lang w:val="en-US"/>
              </w:rPr>
            </w:pPr>
            <w:r>
              <w:rPr>
                <w:lang w:val="en-US"/>
              </w:rPr>
              <w:t>No</w:t>
            </w:r>
          </w:p>
        </w:tc>
        <w:tc>
          <w:tcPr>
            <w:tcW w:w="6277" w:type="dxa"/>
          </w:tcPr>
          <w:p w14:paraId="235872D1" w14:textId="77777777" w:rsidR="00DB18BC" w:rsidRDefault="00E43087" w:rsidP="00DB18BC">
            <w:pPr>
              <w:spacing w:after="120"/>
              <w:jc w:val="both"/>
            </w:pPr>
            <w:r>
              <w:rPr>
                <w:lang w:val="en-US"/>
              </w:rPr>
              <w:t xml:space="preserve">The behavior seems be </w:t>
            </w:r>
            <w:r w:rsidR="00C06087">
              <w:rPr>
                <w:rFonts w:hint="eastAsia"/>
                <w:lang w:val="en-US"/>
              </w:rPr>
              <w:t>su</w:t>
            </w:r>
            <w:r w:rsidR="00C06087">
              <w:rPr>
                <w:lang w:val="en-US"/>
              </w:rPr>
              <w:t xml:space="preserve">fficient by text in </w:t>
            </w:r>
            <w:r w:rsidR="00C06087" w:rsidRPr="00A24F88">
              <w:t>[</w:t>
            </w:r>
            <w:r w:rsidR="00C06087">
              <w:rPr>
                <w:lang w:val="en-US"/>
              </w:rPr>
              <w:t xml:space="preserve">10, </w:t>
            </w:r>
            <w:r w:rsidR="00C06087" w:rsidRPr="00A24F88">
              <w:t>TS 38.133]</w:t>
            </w:r>
            <w:r w:rsidR="00C06087">
              <w:t>, which state no receiving and transmission during the switching delay.</w:t>
            </w:r>
          </w:p>
          <w:p w14:paraId="12F64011" w14:textId="7148A4DE" w:rsidR="00C06087" w:rsidRDefault="00C06087" w:rsidP="00DB18BC">
            <w:pPr>
              <w:spacing w:after="120"/>
              <w:jc w:val="both"/>
              <w:rPr>
                <w:lang w:val="en-US"/>
              </w:rPr>
            </w:pPr>
          </w:p>
        </w:tc>
      </w:tr>
      <w:tr w:rsidR="005103E8" w14:paraId="27707577" w14:textId="77777777" w:rsidTr="00DB18BC">
        <w:tc>
          <w:tcPr>
            <w:tcW w:w="1315" w:type="dxa"/>
          </w:tcPr>
          <w:p w14:paraId="22548A58" w14:textId="73B68B88" w:rsidR="005103E8" w:rsidRDefault="005103E8" w:rsidP="005103E8">
            <w:pPr>
              <w:spacing w:after="120"/>
              <w:jc w:val="both"/>
              <w:rPr>
                <w:lang w:val="en-US"/>
              </w:rPr>
            </w:pPr>
            <w:r>
              <w:rPr>
                <w:rFonts w:hint="eastAsia"/>
                <w:lang w:val="en-US"/>
              </w:rPr>
              <w:t>Z</w:t>
            </w:r>
            <w:r>
              <w:rPr>
                <w:lang w:val="en-US"/>
              </w:rPr>
              <w:t>TE</w:t>
            </w:r>
          </w:p>
        </w:tc>
        <w:tc>
          <w:tcPr>
            <w:tcW w:w="2370" w:type="dxa"/>
          </w:tcPr>
          <w:p w14:paraId="204C16AE" w14:textId="3D13DA2A" w:rsidR="005103E8" w:rsidRDefault="005103E8" w:rsidP="005103E8">
            <w:pPr>
              <w:spacing w:after="120"/>
              <w:jc w:val="both"/>
              <w:rPr>
                <w:lang w:val="en-US"/>
              </w:rPr>
            </w:pPr>
            <w:r>
              <w:rPr>
                <w:rFonts w:hint="eastAsia"/>
                <w:lang w:val="en-US"/>
              </w:rPr>
              <w:t>N</w:t>
            </w:r>
            <w:r>
              <w:rPr>
                <w:lang w:val="en-US"/>
              </w:rPr>
              <w:t>o</w:t>
            </w:r>
          </w:p>
        </w:tc>
        <w:tc>
          <w:tcPr>
            <w:tcW w:w="6277" w:type="dxa"/>
          </w:tcPr>
          <w:p w14:paraId="3DA55D8B" w14:textId="77777777" w:rsidR="005103E8" w:rsidRDefault="005103E8" w:rsidP="005103E8">
            <w:pPr>
              <w:spacing w:after="120"/>
              <w:jc w:val="both"/>
              <w:rPr>
                <w:lang w:val="en-US"/>
              </w:rPr>
            </w:pPr>
            <w:r>
              <w:rPr>
                <w:lang w:val="en-US"/>
              </w:rPr>
              <w:t>It seems this is more like something nice to have. We prefer not to have this TP in Rel-16.</w:t>
            </w:r>
          </w:p>
          <w:p w14:paraId="2EDB203C" w14:textId="0C0260A3" w:rsidR="005103E8" w:rsidRDefault="005103E8" w:rsidP="005103E8">
            <w:pPr>
              <w:spacing w:after="120"/>
              <w:jc w:val="both"/>
              <w:rPr>
                <w:lang w:val="en-US"/>
              </w:rPr>
            </w:pPr>
            <w:r>
              <w:rPr>
                <w:lang w:val="en-US"/>
              </w:rPr>
              <w:t xml:space="preserve">Without this enhancement, if the BWP switching delay is longer than the gap between DCI 2-6 and the start of DRX on, UE may finish the BWP switching after the start of the DRX on. However, this is not an issue at all from our perspective. </w:t>
            </w:r>
          </w:p>
        </w:tc>
      </w:tr>
      <w:tr w:rsidR="00CA63BA" w14:paraId="687A814D" w14:textId="77777777" w:rsidTr="00CA63BA">
        <w:tc>
          <w:tcPr>
            <w:tcW w:w="1315" w:type="dxa"/>
          </w:tcPr>
          <w:p w14:paraId="64F77993"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lastRenderedPageBreak/>
              <w:t>LG</w:t>
            </w:r>
          </w:p>
        </w:tc>
        <w:tc>
          <w:tcPr>
            <w:tcW w:w="2370" w:type="dxa"/>
          </w:tcPr>
          <w:p w14:paraId="04FFF5F1"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No</w:t>
            </w:r>
          </w:p>
        </w:tc>
        <w:tc>
          <w:tcPr>
            <w:tcW w:w="6277" w:type="dxa"/>
          </w:tcPr>
          <w:p w14:paraId="6A8AC37D" w14:textId="4EE90666" w:rsidR="00CA63BA" w:rsidRPr="00CA63BA" w:rsidRDefault="00CA63BA" w:rsidP="00991AA5">
            <w:pPr>
              <w:spacing w:after="120"/>
              <w:jc w:val="both"/>
              <w:rPr>
                <w:rFonts w:eastAsia="맑은 고딕" w:hint="eastAsia"/>
                <w:lang w:val="en-US" w:eastAsia="ko-KR"/>
              </w:rPr>
            </w:pPr>
            <w:r>
              <w:rPr>
                <w:rFonts w:eastAsia="맑은 고딕" w:hint="eastAsia"/>
                <w:lang w:val="en-US" w:eastAsia="ko-KR"/>
              </w:rPr>
              <w:t xml:space="preserve">Same </w:t>
            </w:r>
            <w:r>
              <w:rPr>
                <w:rFonts w:eastAsia="맑은 고딕"/>
                <w:lang w:val="en-US" w:eastAsia="ko-KR"/>
              </w:rPr>
              <w:t>reason as above companies.</w:t>
            </w:r>
          </w:p>
        </w:tc>
      </w:tr>
    </w:tbl>
    <w:p w14:paraId="6610DBF4" w14:textId="77777777" w:rsidR="00DB18BC" w:rsidRPr="00001CB1" w:rsidRDefault="00DB18BC" w:rsidP="00DB18BC"/>
    <w:p w14:paraId="69EF051D" w14:textId="7D1A8EB3" w:rsidR="00BC37F9" w:rsidRDefault="00BC37F9" w:rsidP="00BC37F9">
      <w:pPr>
        <w:pStyle w:val="4"/>
        <w:rPr>
          <w:lang w:val="en-US" w:eastAsia="zh-CN"/>
        </w:rPr>
      </w:pPr>
      <w:r>
        <w:rPr>
          <w:lang w:val="en-US" w:eastAsia="zh-CN"/>
        </w:rPr>
        <w:t>Question 2</w:t>
      </w:r>
    </w:p>
    <w:p w14:paraId="11A4168F" w14:textId="43714ADC" w:rsidR="00BC37F9" w:rsidRDefault="00BC37F9" w:rsidP="00BC37F9">
      <w:pPr>
        <w:spacing w:after="120"/>
        <w:jc w:val="both"/>
        <w:rPr>
          <w:rFonts w:cs="Arial"/>
          <w:u w:val="single"/>
          <w:lang w:val="en-US" w:eastAsia="zh-CN"/>
        </w:rPr>
      </w:pPr>
      <w:r>
        <w:rPr>
          <w:rFonts w:cs="Arial"/>
          <w:u w:val="single"/>
          <w:lang w:val="en-US" w:eastAsia="zh-CN"/>
        </w:rPr>
        <w:t xml:space="preserve">Q2. Is it OK to agree to the TP in Proposal 4 of </w:t>
      </w:r>
      <w:hyperlink r:id="rId8" w:history="1">
        <w:r w:rsidRPr="00652FA9">
          <w:rPr>
            <w:rStyle w:val="ab"/>
            <w:lang w:val="en-US" w:eastAsia="x-none"/>
          </w:rPr>
          <w:t>R1-2007737</w:t>
        </w:r>
      </w:hyperlink>
      <w:r>
        <w:rPr>
          <w:rFonts w:cs="Arial"/>
          <w:u w:val="single"/>
          <w:lang w:val="en-US" w:eastAsia="zh-CN"/>
        </w:rPr>
        <w:t>?</w:t>
      </w:r>
    </w:p>
    <w:p w14:paraId="5F022A70" w14:textId="77777777" w:rsidR="00BC37F9" w:rsidRDefault="00BC37F9" w:rsidP="00BC37F9">
      <w:pPr>
        <w:spacing w:after="120"/>
        <w:jc w:val="both"/>
        <w:rPr>
          <w:lang w:val="en-US" w:eastAsia="zh-CN"/>
        </w:rPr>
      </w:pPr>
    </w:p>
    <w:p w14:paraId="7122F742"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C37F9" w:rsidRPr="00B3214F" w14:paraId="7D358428" w14:textId="77777777" w:rsidTr="001948DD">
        <w:tc>
          <w:tcPr>
            <w:tcW w:w="1315" w:type="dxa"/>
            <w:shd w:val="clear" w:color="auto" w:fill="E7E6E6" w:themeFill="background2"/>
          </w:tcPr>
          <w:p w14:paraId="65748062"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416E0E89"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36307CEE" w14:textId="6FE631FC" w:rsidR="00BC37F9" w:rsidRPr="00B3214F" w:rsidRDefault="00BC37F9" w:rsidP="001948DD">
            <w:pPr>
              <w:spacing w:after="120"/>
              <w:rPr>
                <w:b/>
                <w:bCs/>
                <w:lang w:val="en-US"/>
              </w:rPr>
            </w:pPr>
            <w:r w:rsidRPr="00B3214F">
              <w:rPr>
                <w:b/>
                <w:bCs/>
                <w:lang w:val="en-US"/>
              </w:rPr>
              <w:t>Comments</w:t>
            </w:r>
            <w:r>
              <w:rPr>
                <w:b/>
                <w:bCs/>
                <w:lang w:val="en-US"/>
              </w:rPr>
              <w:t xml:space="preserve"> (Dormancy Topic 1, Q2)</w:t>
            </w:r>
          </w:p>
        </w:tc>
      </w:tr>
      <w:tr w:rsidR="00BC37F9" w14:paraId="1C75CEC9" w14:textId="77777777" w:rsidTr="001948DD">
        <w:tc>
          <w:tcPr>
            <w:tcW w:w="1315" w:type="dxa"/>
          </w:tcPr>
          <w:p w14:paraId="091C0099" w14:textId="0A5EF84C" w:rsidR="00BC37F9" w:rsidRDefault="00FE1AA6" w:rsidP="001948DD">
            <w:pPr>
              <w:spacing w:after="120"/>
              <w:jc w:val="both"/>
              <w:rPr>
                <w:lang w:val="en-US"/>
              </w:rPr>
            </w:pPr>
            <w:r>
              <w:rPr>
                <w:lang w:val="en-US"/>
              </w:rPr>
              <w:t>OPPO</w:t>
            </w:r>
          </w:p>
        </w:tc>
        <w:tc>
          <w:tcPr>
            <w:tcW w:w="2370" w:type="dxa"/>
          </w:tcPr>
          <w:p w14:paraId="124FB00C" w14:textId="51A1A668" w:rsidR="00BC37F9" w:rsidRDefault="00FE1AA6" w:rsidP="001948DD">
            <w:pPr>
              <w:spacing w:after="120"/>
              <w:jc w:val="both"/>
              <w:rPr>
                <w:lang w:val="en-US"/>
              </w:rPr>
            </w:pPr>
            <w:r>
              <w:rPr>
                <w:lang w:val="en-US"/>
              </w:rPr>
              <w:t>Yes</w:t>
            </w:r>
          </w:p>
        </w:tc>
        <w:tc>
          <w:tcPr>
            <w:tcW w:w="6277" w:type="dxa"/>
          </w:tcPr>
          <w:p w14:paraId="5B0AC975" w14:textId="77777777" w:rsidR="00BC37F9" w:rsidRDefault="00FE1AA6" w:rsidP="001948DD">
            <w:pPr>
              <w:spacing w:after="120"/>
              <w:jc w:val="both"/>
              <w:rPr>
                <w:lang w:val="en-US"/>
              </w:rPr>
            </w:pPr>
            <w:r>
              <w:rPr>
                <w:lang w:val="en-US"/>
              </w:rPr>
              <w:t xml:space="preserve">We are OK for that, we also propose the change in a set of changes, which the major part is not agreed. </w:t>
            </w:r>
          </w:p>
          <w:p w14:paraId="16217442" w14:textId="0238B95A" w:rsidR="00FE1AA6" w:rsidRDefault="00FE1AA6" w:rsidP="001948DD">
            <w:pPr>
              <w:spacing w:after="120"/>
              <w:jc w:val="both"/>
              <w:rPr>
                <w:lang w:val="en-US"/>
              </w:rPr>
            </w:pPr>
            <w:r>
              <w:rPr>
                <w:lang w:val="en-US"/>
              </w:rPr>
              <w:t>But the correction is still acceptable.</w:t>
            </w:r>
          </w:p>
        </w:tc>
      </w:tr>
      <w:tr w:rsidR="005103E8" w14:paraId="7179F178" w14:textId="77777777" w:rsidTr="001948DD">
        <w:tc>
          <w:tcPr>
            <w:tcW w:w="1315" w:type="dxa"/>
          </w:tcPr>
          <w:p w14:paraId="6E8AC172" w14:textId="10368641" w:rsidR="005103E8" w:rsidRDefault="005103E8" w:rsidP="005103E8">
            <w:pPr>
              <w:spacing w:after="120"/>
              <w:jc w:val="both"/>
              <w:rPr>
                <w:lang w:val="en-US"/>
              </w:rPr>
            </w:pPr>
            <w:r>
              <w:rPr>
                <w:rFonts w:hint="eastAsia"/>
                <w:lang w:val="en-US"/>
              </w:rPr>
              <w:t>Z</w:t>
            </w:r>
            <w:r>
              <w:rPr>
                <w:lang w:val="en-US"/>
              </w:rPr>
              <w:t>TE</w:t>
            </w:r>
          </w:p>
        </w:tc>
        <w:tc>
          <w:tcPr>
            <w:tcW w:w="2370" w:type="dxa"/>
          </w:tcPr>
          <w:p w14:paraId="5C2C16BE" w14:textId="16C915A7" w:rsidR="005103E8" w:rsidRDefault="005103E8" w:rsidP="005103E8">
            <w:pPr>
              <w:spacing w:after="120"/>
              <w:jc w:val="both"/>
              <w:rPr>
                <w:lang w:val="en-US"/>
              </w:rPr>
            </w:pPr>
            <w:r>
              <w:rPr>
                <w:rFonts w:hint="eastAsia"/>
                <w:lang w:val="en-US"/>
              </w:rPr>
              <w:t>Y</w:t>
            </w:r>
            <w:r>
              <w:rPr>
                <w:lang w:val="en-US"/>
              </w:rPr>
              <w:t>es</w:t>
            </w:r>
          </w:p>
        </w:tc>
        <w:tc>
          <w:tcPr>
            <w:tcW w:w="6277" w:type="dxa"/>
          </w:tcPr>
          <w:p w14:paraId="22715942" w14:textId="3B505753" w:rsidR="005103E8" w:rsidRDefault="005103E8" w:rsidP="005103E8">
            <w:pPr>
              <w:spacing w:after="120"/>
              <w:jc w:val="both"/>
              <w:rPr>
                <w:lang w:val="en-US"/>
              </w:rPr>
            </w:pPr>
            <w:r>
              <w:rPr>
                <w:lang w:val="en-US"/>
              </w:rPr>
              <w:t xml:space="preserve">This change was firstly approved in previous meetings. However, seems that it was missing somehow. </w:t>
            </w:r>
          </w:p>
        </w:tc>
      </w:tr>
      <w:tr w:rsidR="00CA63BA" w14:paraId="3C25BAC1" w14:textId="77777777" w:rsidTr="00CA63BA">
        <w:tc>
          <w:tcPr>
            <w:tcW w:w="1315" w:type="dxa"/>
          </w:tcPr>
          <w:p w14:paraId="0E9715DE"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552EA184"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Yes</w:t>
            </w:r>
          </w:p>
        </w:tc>
        <w:tc>
          <w:tcPr>
            <w:tcW w:w="6277" w:type="dxa"/>
          </w:tcPr>
          <w:p w14:paraId="78F723CF" w14:textId="77777777" w:rsidR="00CA63BA" w:rsidRDefault="00CA63BA" w:rsidP="00991AA5">
            <w:pPr>
              <w:spacing w:after="120"/>
              <w:jc w:val="both"/>
              <w:rPr>
                <w:lang w:val="en-US"/>
              </w:rPr>
            </w:pPr>
          </w:p>
        </w:tc>
      </w:tr>
    </w:tbl>
    <w:p w14:paraId="141DF03A" w14:textId="08D4A8BE" w:rsidR="00DB18BC" w:rsidRDefault="00DB18BC" w:rsidP="00DB18BC">
      <w:pPr>
        <w:rPr>
          <w:lang w:eastAsia="zh-CN"/>
        </w:rPr>
      </w:pPr>
    </w:p>
    <w:p w14:paraId="5F09C83C" w14:textId="3048591D" w:rsidR="00BC37F9" w:rsidRDefault="00BC37F9" w:rsidP="00BC37F9">
      <w:pPr>
        <w:pStyle w:val="4"/>
        <w:rPr>
          <w:lang w:val="en-US" w:eastAsia="zh-CN"/>
        </w:rPr>
      </w:pPr>
      <w:r>
        <w:rPr>
          <w:lang w:val="en-US" w:eastAsia="zh-CN"/>
        </w:rPr>
        <w:t>Question 3</w:t>
      </w:r>
    </w:p>
    <w:p w14:paraId="15539DC3" w14:textId="7F6AFD70" w:rsidR="00BC37F9" w:rsidRDefault="00BC37F9" w:rsidP="00BC37F9">
      <w:pPr>
        <w:spacing w:after="120"/>
        <w:jc w:val="both"/>
        <w:rPr>
          <w:rFonts w:cs="Arial"/>
          <w:u w:val="single"/>
          <w:lang w:val="en-US" w:eastAsia="zh-CN"/>
        </w:rPr>
      </w:pPr>
      <w:r>
        <w:rPr>
          <w:rFonts w:cs="Arial"/>
          <w:u w:val="single"/>
          <w:lang w:val="en-US" w:eastAsia="zh-CN"/>
        </w:rPr>
        <w:t xml:space="preserve">Q3. Is it OK to agree to the draft CR in </w:t>
      </w:r>
      <w:hyperlink r:id="rId9" w:history="1">
        <w:r w:rsidRPr="00652FA9">
          <w:rPr>
            <w:rStyle w:val="ab"/>
            <w:lang w:val="en-US" w:eastAsia="x-none"/>
          </w:rPr>
          <w:t>R1-2008113</w:t>
        </w:r>
      </w:hyperlink>
      <w:r>
        <w:rPr>
          <w:rFonts w:cs="Arial"/>
          <w:u w:val="single"/>
          <w:lang w:val="en-US" w:eastAsia="zh-CN"/>
        </w:rPr>
        <w:t>?</w:t>
      </w:r>
    </w:p>
    <w:p w14:paraId="43D7EDE6" w14:textId="77777777" w:rsidR="00BC37F9" w:rsidRDefault="00BC37F9" w:rsidP="00BC37F9">
      <w:pPr>
        <w:spacing w:after="120"/>
        <w:jc w:val="both"/>
        <w:rPr>
          <w:lang w:val="en-US" w:eastAsia="zh-CN"/>
        </w:rPr>
      </w:pPr>
    </w:p>
    <w:p w14:paraId="4DCE62E6"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C37F9" w:rsidRPr="00B3214F" w14:paraId="12F3C443" w14:textId="77777777" w:rsidTr="001948DD">
        <w:tc>
          <w:tcPr>
            <w:tcW w:w="1315" w:type="dxa"/>
            <w:shd w:val="clear" w:color="auto" w:fill="E7E6E6" w:themeFill="background2"/>
          </w:tcPr>
          <w:p w14:paraId="01B5034D"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184C4A1C"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41C3E34C" w14:textId="29F91AE8" w:rsidR="00BC37F9" w:rsidRPr="00B3214F" w:rsidRDefault="00BC37F9" w:rsidP="001948DD">
            <w:pPr>
              <w:spacing w:after="120"/>
              <w:rPr>
                <w:b/>
                <w:bCs/>
                <w:lang w:val="en-US"/>
              </w:rPr>
            </w:pPr>
            <w:r w:rsidRPr="00B3214F">
              <w:rPr>
                <w:b/>
                <w:bCs/>
                <w:lang w:val="en-US"/>
              </w:rPr>
              <w:t>Comments</w:t>
            </w:r>
            <w:r>
              <w:rPr>
                <w:b/>
                <w:bCs/>
                <w:lang w:val="en-US"/>
              </w:rPr>
              <w:t xml:space="preserve"> (Dormancy Topic 1, Q3)</w:t>
            </w:r>
          </w:p>
        </w:tc>
      </w:tr>
      <w:tr w:rsidR="00BC37F9" w14:paraId="2D566872" w14:textId="77777777" w:rsidTr="001948DD">
        <w:tc>
          <w:tcPr>
            <w:tcW w:w="1315" w:type="dxa"/>
          </w:tcPr>
          <w:p w14:paraId="2CBCF62A" w14:textId="3358F7FB" w:rsidR="00BC37F9" w:rsidRDefault="00FE1AA6" w:rsidP="001948DD">
            <w:pPr>
              <w:spacing w:after="120"/>
              <w:jc w:val="both"/>
              <w:rPr>
                <w:lang w:val="en-US"/>
              </w:rPr>
            </w:pPr>
            <w:r>
              <w:rPr>
                <w:lang w:val="en-US"/>
              </w:rPr>
              <w:t>OPPO</w:t>
            </w:r>
          </w:p>
        </w:tc>
        <w:tc>
          <w:tcPr>
            <w:tcW w:w="2370" w:type="dxa"/>
          </w:tcPr>
          <w:p w14:paraId="683C6918" w14:textId="07916034" w:rsidR="00BC37F9" w:rsidRDefault="00B96919" w:rsidP="001948DD">
            <w:pPr>
              <w:spacing w:after="120"/>
              <w:jc w:val="both"/>
              <w:rPr>
                <w:lang w:val="en-US"/>
              </w:rPr>
            </w:pPr>
            <w:r>
              <w:rPr>
                <w:lang w:val="en-US"/>
              </w:rPr>
              <w:t>Yes</w:t>
            </w:r>
          </w:p>
        </w:tc>
        <w:tc>
          <w:tcPr>
            <w:tcW w:w="6277" w:type="dxa"/>
          </w:tcPr>
          <w:p w14:paraId="7098B4A1" w14:textId="0475DB2B" w:rsidR="00BC37F9" w:rsidRDefault="00B96919" w:rsidP="001948DD">
            <w:pPr>
              <w:spacing w:after="120"/>
              <w:jc w:val="both"/>
              <w:rPr>
                <w:lang w:val="en-US"/>
              </w:rPr>
            </w:pPr>
            <w:r>
              <w:rPr>
                <w:lang w:val="en-US"/>
              </w:rPr>
              <w:t xml:space="preserve">Can be agreed with </w:t>
            </w:r>
            <w:r>
              <w:rPr>
                <w:rFonts w:hint="eastAsia"/>
                <w:lang w:val="en-US"/>
              </w:rPr>
              <w:t>Q2</w:t>
            </w:r>
          </w:p>
        </w:tc>
      </w:tr>
      <w:tr w:rsidR="005103E8" w14:paraId="3DB5507F" w14:textId="77777777" w:rsidTr="001948DD">
        <w:tc>
          <w:tcPr>
            <w:tcW w:w="1315" w:type="dxa"/>
          </w:tcPr>
          <w:p w14:paraId="66F19CE0" w14:textId="051D53D3" w:rsidR="005103E8" w:rsidRDefault="005103E8" w:rsidP="005103E8">
            <w:pPr>
              <w:spacing w:after="120"/>
              <w:jc w:val="both"/>
              <w:rPr>
                <w:lang w:val="en-US"/>
              </w:rPr>
            </w:pPr>
            <w:r>
              <w:rPr>
                <w:rFonts w:hint="eastAsia"/>
                <w:lang w:val="en-US"/>
              </w:rPr>
              <w:t>Z</w:t>
            </w:r>
            <w:r>
              <w:rPr>
                <w:lang w:val="en-US"/>
              </w:rPr>
              <w:t>TE</w:t>
            </w:r>
          </w:p>
        </w:tc>
        <w:tc>
          <w:tcPr>
            <w:tcW w:w="2370" w:type="dxa"/>
          </w:tcPr>
          <w:p w14:paraId="5E1C37CE" w14:textId="512570CF" w:rsidR="005103E8" w:rsidRDefault="005103E8" w:rsidP="005103E8">
            <w:pPr>
              <w:spacing w:after="120"/>
              <w:jc w:val="both"/>
              <w:rPr>
                <w:lang w:val="en-US"/>
              </w:rPr>
            </w:pPr>
            <w:r>
              <w:rPr>
                <w:rFonts w:hint="eastAsia"/>
                <w:lang w:val="en-US"/>
              </w:rPr>
              <w:t>Y</w:t>
            </w:r>
            <w:r>
              <w:rPr>
                <w:lang w:val="en-US"/>
              </w:rPr>
              <w:t>es</w:t>
            </w:r>
          </w:p>
        </w:tc>
        <w:tc>
          <w:tcPr>
            <w:tcW w:w="6277" w:type="dxa"/>
          </w:tcPr>
          <w:p w14:paraId="7B95D264" w14:textId="2465A704" w:rsidR="005103E8" w:rsidRDefault="005103E8" w:rsidP="005103E8">
            <w:pPr>
              <w:spacing w:after="120"/>
              <w:jc w:val="both"/>
              <w:rPr>
                <w:lang w:val="en-US"/>
              </w:rPr>
            </w:pPr>
            <w:r>
              <w:rPr>
                <w:rFonts w:hint="eastAsia"/>
                <w:lang w:val="en-US"/>
              </w:rPr>
              <w:t>T</w:t>
            </w:r>
            <w:r>
              <w:rPr>
                <w:lang w:val="en-US"/>
              </w:rPr>
              <w:t>he second change is the same as that in Question2.</w:t>
            </w:r>
          </w:p>
        </w:tc>
      </w:tr>
      <w:tr w:rsidR="00CA63BA" w:rsidRPr="00991AA5" w14:paraId="4C8ECE4F" w14:textId="77777777" w:rsidTr="00CA63BA">
        <w:tc>
          <w:tcPr>
            <w:tcW w:w="1315" w:type="dxa"/>
          </w:tcPr>
          <w:p w14:paraId="5EB6DDD0"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28684EB4"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Yes</w:t>
            </w:r>
          </w:p>
        </w:tc>
        <w:tc>
          <w:tcPr>
            <w:tcW w:w="6277" w:type="dxa"/>
          </w:tcPr>
          <w:p w14:paraId="44A01693" w14:textId="77777777" w:rsidR="00CA63BA" w:rsidRPr="00991AA5" w:rsidRDefault="00CA63BA" w:rsidP="00991AA5">
            <w:pPr>
              <w:spacing w:after="120"/>
              <w:jc w:val="both"/>
              <w:rPr>
                <w:rFonts w:eastAsia="맑은 고딕"/>
                <w:lang w:val="en-US" w:eastAsia="ko-KR"/>
              </w:rPr>
            </w:pPr>
          </w:p>
        </w:tc>
      </w:tr>
    </w:tbl>
    <w:p w14:paraId="615A44AF" w14:textId="77777777" w:rsidR="00BC37F9" w:rsidRPr="007F27FB" w:rsidRDefault="00BC37F9" w:rsidP="00DB18BC">
      <w:pPr>
        <w:rPr>
          <w:lang w:eastAsia="zh-CN"/>
        </w:rPr>
      </w:pPr>
    </w:p>
    <w:p w14:paraId="5B95B01E" w14:textId="372098D4" w:rsidR="00DB18BC" w:rsidRDefault="00DB18BC" w:rsidP="00DB18BC">
      <w:pPr>
        <w:pStyle w:val="3"/>
        <w:rPr>
          <w:lang w:val="en-US" w:eastAsia="zh-CN"/>
        </w:rPr>
      </w:pPr>
      <w:r>
        <w:rPr>
          <w:lang w:val="en-US" w:eastAsia="zh-CN"/>
        </w:rPr>
        <w:t>2.</w:t>
      </w:r>
      <w:r w:rsidR="009E3E85">
        <w:rPr>
          <w:lang w:val="en-US" w:eastAsia="zh-CN"/>
        </w:rPr>
        <w:t>2</w:t>
      </w:r>
      <w:r>
        <w:rPr>
          <w:lang w:val="en-US" w:eastAsia="zh-CN"/>
        </w:rPr>
        <w:t xml:space="preserve"> </w:t>
      </w:r>
      <w:r w:rsidR="00BC37F9">
        <w:rPr>
          <w:lang w:val="en-US" w:eastAsia="zh-CN"/>
        </w:rPr>
        <w:t xml:space="preserve">Dormancy </w:t>
      </w:r>
      <w:r>
        <w:rPr>
          <w:lang w:val="en-US" w:eastAsia="zh-CN"/>
        </w:rPr>
        <w:t xml:space="preserve">Topic </w:t>
      </w:r>
      <w:r w:rsidR="00BC37F9">
        <w:rPr>
          <w:lang w:val="en-US" w:eastAsia="zh-CN"/>
        </w:rPr>
        <w:t>3</w:t>
      </w:r>
    </w:p>
    <w:p w14:paraId="0EF78C65" w14:textId="5E9061B9" w:rsidR="00BC37F9" w:rsidRPr="00E15040" w:rsidRDefault="00BC37F9" w:rsidP="00BC37F9">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Pr>
          <w:lang w:val="en-US" w:eastAsia="zh-CN"/>
        </w:rPr>
        <w:t>-Q3</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49A71904" w14:textId="52E80E29" w:rsidR="00BC37F9" w:rsidRDefault="00BC37F9" w:rsidP="00BC37F9">
      <w:pPr>
        <w:pStyle w:val="4"/>
        <w:rPr>
          <w:lang w:val="en-US" w:eastAsia="zh-CN"/>
        </w:rPr>
      </w:pPr>
      <w:r>
        <w:rPr>
          <w:lang w:val="en-US" w:eastAsia="zh-CN"/>
        </w:rPr>
        <w:t>Question 1</w:t>
      </w:r>
    </w:p>
    <w:p w14:paraId="2A7779FC" w14:textId="742BD59F" w:rsidR="00BC37F9" w:rsidRDefault="00BC37F9" w:rsidP="00BC37F9">
      <w:pPr>
        <w:spacing w:after="120"/>
        <w:jc w:val="both"/>
        <w:rPr>
          <w:rFonts w:cs="Arial"/>
          <w:u w:val="single"/>
          <w:lang w:val="en-US" w:eastAsia="zh-CN"/>
        </w:rPr>
      </w:pPr>
      <w:r>
        <w:rPr>
          <w:rFonts w:cs="Arial"/>
          <w:u w:val="single"/>
          <w:lang w:val="en-US" w:eastAsia="zh-CN"/>
        </w:rPr>
        <w:t xml:space="preserve">Q1. Is it OK to agree to draft CR2 of </w:t>
      </w:r>
      <w:hyperlink r:id="rId10" w:history="1">
        <w:r w:rsidRPr="00652FA9">
          <w:rPr>
            <w:rStyle w:val="ab"/>
            <w:lang w:val="en-US" w:eastAsia="x-none"/>
          </w:rPr>
          <w:t>R1-2007737</w:t>
        </w:r>
      </w:hyperlink>
      <w:r>
        <w:rPr>
          <w:rFonts w:cs="Arial"/>
          <w:u w:val="single"/>
          <w:lang w:val="en-US" w:eastAsia="zh-CN"/>
        </w:rPr>
        <w:t>?</w:t>
      </w:r>
    </w:p>
    <w:p w14:paraId="448F6F9F" w14:textId="77777777" w:rsidR="00BC37F9" w:rsidRDefault="00BC37F9" w:rsidP="00BC37F9">
      <w:pPr>
        <w:spacing w:after="120"/>
        <w:jc w:val="both"/>
        <w:rPr>
          <w:lang w:val="en-US" w:eastAsia="zh-CN"/>
        </w:rPr>
      </w:pPr>
    </w:p>
    <w:p w14:paraId="4DB9EDA5"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C37F9" w:rsidRPr="00B3214F" w14:paraId="2EB7EA12" w14:textId="77777777" w:rsidTr="001948DD">
        <w:tc>
          <w:tcPr>
            <w:tcW w:w="1315" w:type="dxa"/>
            <w:shd w:val="clear" w:color="auto" w:fill="E7E6E6" w:themeFill="background2"/>
          </w:tcPr>
          <w:p w14:paraId="70DEA655"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28A01174"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1FCA4B4F" w14:textId="07638297" w:rsidR="00BC37F9" w:rsidRPr="00B3214F" w:rsidRDefault="00BC37F9" w:rsidP="001948DD">
            <w:pPr>
              <w:spacing w:after="120"/>
              <w:rPr>
                <w:b/>
                <w:bCs/>
                <w:lang w:val="en-US"/>
              </w:rPr>
            </w:pPr>
            <w:r w:rsidRPr="00B3214F">
              <w:rPr>
                <w:b/>
                <w:bCs/>
                <w:lang w:val="en-US"/>
              </w:rPr>
              <w:t>Comments</w:t>
            </w:r>
            <w:r>
              <w:rPr>
                <w:b/>
                <w:bCs/>
                <w:lang w:val="en-US"/>
              </w:rPr>
              <w:t xml:space="preserve"> (Dormancy Topic 3, Q1)</w:t>
            </w:r>
          </w:p>
        </w:tc>
      </w:tr>
      <w:tr w:rsidR="00BC37F9" w14:paraId="0841FA6E" w14:textId="77777777" w:rsidTr="001948DD">
        <w:tc>
          <w:tcPr>
            <w:tcW w:w="1315" w:type="dxa"/>
          </w:tcPr>
          <w:p w14:paraId="609B7C3E" w14:textId="4B49C81C" w:rsidR="00BC37F9" w:rsidRDefault="00B96919" w:rsidP="001948DD">
            <w:pPr>
              <w:spacing w:after="120"/>
              <w:jc w:val="both"/>
              <w:rPr>
                <w:lang w:val="en-US"/>
              </w:rPr>
            </w:pPr>
            <w:r>
              <w:rPr>
                <w:rFonts w:hint="eastAsia"/>
                <w:lang w:val="en-US"/>
              </w:rPr>
              <w:t>OPPO</w:t>
            </w:r>
          </w:p>
        </w:tc>
        <w:tc>
          <w:tcPr>
            <w:tcW w:w="2370" w:type="dxa"/>
          </w:tcPr>
          <w:p w14:paraId="47FA5035" w14:textId="547EED33" w:rsidR="00BC37F9" w:rsidRDefault="00B96919" w:rsidP="001948DD">
            <w:pPr>
              <w:spacing w:after="120"/>
              <w:jc w:val="both"/>
              <w:rPr>
                <w:lang w:val="en-US"/>
              </w:rPr>
            </w:pPr>
            <w:r>
              <w:rPr>
                <w:rFonts w:hint="eastAsia"/>
                <w:lang w:val="en-US"/>
              </w:rPr>
              <w:t>Yes</w:t>
            </w:r>
          </w:p>
        </w:tc>
        <w:tc>
          <w:tcPr>
            <w:tcW w:w="6277" w:type="dxa"/>
          </w:tcPr>
          <w:p w14:paraId="68E3DA7E" w14:textId="44385C3F" w:rsidR="00BC37F9" w:rsidRDefault="00B96919" w:rsidP="001948DD">
            <w:pPr>
              <w:spacing w:after="120"/>
              <w:jc w:val="both"/>
              <w:rPr>
                <w:lang w:val="en-US"/>
              </w:rPr>
            </w:pPr>
            <w:r>
              <w:rPr>
                <w:rFonts w:hint="eastAsia"/>
                <w:lang w:val="en-US"/>
              </w:rPr>
              <w:t>Ok</w:t>
            </w:r>
            <w:r>
              <w:rPr>
                <w:lang w:val="en-US"/>
              </w:rPr>
              <w:t xml:space="preserve"> </w:t>
            </w:r>
            <w:r>
              <w:rPr>
                <w:rFonts w:hint="eastAsia"/>
                <w:lang w:val="en-US"/>
              </w:rPr>
              <w:t>to</w:t>
            </w:r>
            <w:r>
              <w:rPr>
                <w:lang w:val="en-US"/>
              </w:rPr>
              <w:t xml:space="preserve"> clarify.</w:t>
            </w:r>
          </w:p>
        </w:tc>
      </w:tr>
      <w:tr w:rsidR="005103E8" w14:paraId="0C5152FA" w14:textId="77777777" w:rsidTr="001948DD">
        <w:tc>
          <w:tcPr>
            <w:tcW w:w="1315" w:type="dxa"/>
          </w:tcPr>
          <w:p w14:paraId="6630FB97" w14:textId="104062D4" w:rsidR="005103E8" w:rsidRDefault="005103E8" w:rsidP="005103E8">
            <w:pPr>
              <w:spacing w:after="120"/>
              <w:jc w:val="both"/>
              <w:rPr>
                <w:lang w:val="en-US"/>
              </w:rPr>
            </w:pPr>
            <w:r>
              <w:rPr>
                <w:rFonts w:hint="eastAsia"/>
                <w:lang w:val="en-US"/>
              </w:rPr>
              <w:t>Z</w:t>
            </w:r>
            <w:r>
              <w:rPr>
                <w:lang w:val="en-US"/>
              </w:rPr>
              <w:t>TE</w:t>
            </w:r>
          </w:p>
        </w:tc>
        <w:tc>
          <w:tcPr>
            <w:tcW w:w="2370" w:type="dxa"/>
          </w:tcPr>
          <w:p w14:paraId="0030C173" w14:textId="111C291F" w:rsidR="005103E8" w:rsidRDefault="005103E8" w:rsidP="005103E8">
            <w:pPr>
              <w:spacing w:after="120"/>
              <w:jc w:val="both"/>
              <w:rPr>
                <w:lang w:val="en-US"/>
              </w:rPr>
            </w:pPr>
            <w:r>
              <w:rPr>
                <w:rFonts w:hint="eastAsia"/>
                <w:lang w:val="en-US"/>
              </w:rPr>
              <w:t>Y</w:t>
            </w:r>
            <w:r>
              <w:rPr>
                <w:lang w:val="en-US"/>
              </w:rPr>
              <w:t>es</w:t>
            </w:r>
          </w:p>
        </w:tc>
        <w:tc>
          <w:tcPr>
            <w:tcW w:w="6277" w:type="dxa"/>
          </w:tcPr>
          <w:p w14:paraId="697A1A56" w14:textId="00625665" w:rsidR="005103E8" w:rsidRDefault="005103E8" w:rsidP="005103E8">
            <w:pPr>
              <w:spacing w:after="120"/>
              <w:jc w:val="both"/>
              <w:rPr>
                <w:lang w:val="en-US"/>
              </w:rPr>
            </w:pPr>
            <w:r>
              <w:rPr>
                <w:rFonts w:hint="eastAsia"/>
                <w:lang w:val="en-US"/>
              </w:rPr>
              <w:t>W</w:t>
            </w:r>
            <w:r>
              <w:rPr>
                <w:lang w:val="en-US"/>
              </w:rPr>
              <w:t xml:space="preserve">e are supportive of this CR. Without this CR, the UE behavior for HARQ-ACK for case 2 dormancy indication is not complete. </w:t>
            </w:r>
          </w:p>
        </w:tc>
      </w:tr>
      <w:tr w:rsidR="00CA63BA" w14:paraId="173159D3" w14:textId="77777777" w:rsidTr="00CA63BA">
        <w:tc>
          <w:tcPr>
            <w:tcW w:w="1315" w:type="dxa"/>
          </w:tcPr>
          <w:p w14:paraId="76107243"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6FFC60C2"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Yes</w:t>
            </w:r>
          </w:p>
        </w:tc>
        <w:tc>
          <w:tcPr>
            <w:tcW w:w="6277" w:type="dxa"/>
          </w:tcPr>
          <w:p w14:paraId="4018EC63" w14:textId="77777777" w:rsidR="00CA63BA" w:rsidRDefault="00CA63BA" w:rsidP="00991AA5">
            <w:pPr>
              <w:spacing w:after="120"/>
              <w:jc w:val="both"/>
              <w:rPr>
                <w:lang w:val="en-US"/>
              </w:rPr>
            </w:pPr>
          </w:p>
        </w:tc>
      </w:tr>
    </w:tbl>
    <w:p w14:paraId="4E2AC523" w14:textId="604CCB0C" w:rsidR="00DB18BC" w:rsidRDefault="00DB18BC" w:rsidP="00DB18BC">
      <w:pPr>
        <w:rPr>
          <w:lang w:eastAsia="zh-CN"/>
        </w:rPr>
      </w:pPr>
    </w:p>
    <w:p w14:paraId="612C3091" w14:textId="0F3E519A" w:rsidR="00BC37F9" w:rsidRDefault="00BC37F9" w:rsidP="00BC37F9">
      <w:pPr>
        <w:pStyle w:val="4"/>
        <w:rPr>
          <w:lang w:val="en-US" w:eastAsia="zh-CN"/>
        </w:rPr>
      </w:pPr>
      <w:r>
        <w:rPr>
          <w:lang w:val="en-US" w:eastAsia="zh-CN"/>
        </w:rPr>
        <w:t>Question 2</w:t>
      </w:r>
    </w:p>
    <w:p w14:paraId="77500BDB" w14:textId="405A4D1A" w:rsidR="00BC37F9" w:rsidRDefault="00BC37F9" w:rsidP="00BC37F9">
      <w:pPr>
        <w:spacing w:after="120"/>
        <w:jc w:val="both"/>
        <w:rPr>
          <w:rFonts w:cs="Arial"/>
          <w:u w:val="single"/>
          <w:lang w:val="en-US" w:eastAsia="zh-CN"/>
        </w:rPr>
      </w:pPr>
      <w:r>
        <w:rPr>
          <w:rFonts w:cs="Arial"/>
          <w:u w:val="single"/>
          <w:lang w:val="en-US" w:eastAsia="zh-CN"/>
        </w:rPr>
        <w:t xml:space="preserve">Q2. Is it OK to agree to draft CR3 of </w:t>
      </w:r>
      <w:hyperlink r:id="rId11" w:history="1">
        <w:r w:rsidRPr="00652FA9">
          <w:rPr>
            <w:rStyle w:val="ab"/>
            <w:lang w:val="en-US" w:eastAsia="x-none"/>
          </w:rPr>
          <w:t>R1-2007737</w:t>
        </w:r>
      </w:hyperlink>
      <w:r>
        <w:rPr>
          <w:rFonts w:cs="Arial"/>
          <w:u w:val="single"/>
          <w:lang w:val="en-US" w:eastAsia="zh-CN"/>
        </w:rPr>
        <w:t>?</w:t>
      </w:r>
    </w:p>
    <w:p w14:paraId="54E3C0F3" w14:textId="77777777" w:rsidR="00BC37F9" w:rsidRDefault="00BC37F9" w:rsidP="00BC37F9">
      <w:pPr>
        <w:spacing w:after="120"/>
        <w:jc w:val="both"/>
        <w:rPr>
          <w:lang w:val="en-US" w:eastAsia="zh-CN"/>
        </w:rPr>
      </w:pPr>
    </w:p>
    <w:p w14:paraId="406E15CD"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C37F9" w:rsidRPr="00B3214F" w14:paraId="7CD44845" w14:textId="77777777" w:rsidTr="001948DD">
        <w:tc>
          <w:tcPr>
            <w:tcW w:w="1315" w:type="dxa"/>
            <w:shd w:val="clear" w:color="auto" w:fill="E7E6E6" w:themeFill="background2"/>
          </w:tcPr>
          <w:p w14:paraId="5A47260C"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768B8C9F"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629EB00A" w14:textId="4834F568" w:rsidR="00BC37F9" w:rsidRPr="00B3214F" w:rsidRDefault="00BC37F9" w:rsidP="001948DD">
            <w:pPr>
              <w:spacing w:after="120"/>
              <w:rPr>
                <w:b/>
                <w:bCs/>
                <w:lang w:val="en-US"/>
              </w:rPr>
            </w:pPr>
            <w:r w:rsidRPr="00B3214F">
              <w:rPr>
                <w:b/>
                <w:bCs/>
                <w:lang w:val="en-US"/>
              </w:rPr>
              <w:t>Comments</w:t>
            </w:r>
            <w:r>
              <w:rPr>
                <w:b/>
                <w:bCs/>
                <w:lang w:val="en-US"/>
              </w:rPr>
              <w:t xml:space="preserve"> (Dormancy Topic 3, Q2)</w:t>
            </w:r>
          </w:p>
        </w:tc>
      </w:tr>
      <w:tr w:rsidR="00B96919" w14:paraId="2956373C" w14:textId="77777777" w:rsidTr="001948DD">
        <w:tc>
          <w:tcPr>
            <w:tcW w:w="1315" w:type="dxa"/>
          </w:tcPr>
          <w:p w14:paraId="76E57AB2" w14:textId="6B550C06" w:rsidR="00B96919" w:rsidRDefault="00B96919" w:rsidP="00B96919">
            <w:pPr>
              <w:spacing w:after="120"/>
              <w:jc w:val="both"/>
              <w:rPr>
                <w:lang w:val="en-US"/>
              </w:rPr>
            </w:pPr>
            <w:r>
              <w:rPr>
                <w:rFonts w:hint="eastAsia"/>
                <w:lang w:val="en-US"/>
              </w:rPr>
              <w:t>OPPO</w:t>
            </w:r>
          </w:p>
        </w:tc>
        <w:tc>
          <w:tcPr>
            <w:tcW w:w="2370" w:type="dxa"/>
          </w:tcPr>
          <w:p w14:paraId="5CA0F3C7" w14:textId="364E87BF" w:rsidR="00B96919" w:rsidRDefault="00B96919" w:rsidP="00B96919">
            <w:pPr>
              <w:spacing w:after="120"/>
              <w:jc w:val="both"/>
              <w:rPr>
                <w:lang w:val="en-US"/>
              </w:rPr>
            </w:pPr>
            <w:r>
              <w:rPr>
                <w:lang w:val="en-US"/>
              </w:rPr>
              <w:t>No</w:t>
            </w:r>
          </w:p>
        </w:tc>
        <w:tc>
          <w:tcPr>
            <w:tcW w:w="6277" w:type="dxa"/>
          </w:tcPr>
          <w:p w14:paraId="25B4EF8A" w14:textId="2CE8DC77" w:rsidR="00B96919" w:rsidRDefault="00B96919" w:rsidP="00B96919">
            <w:pPr>
              <w:spacing w:after="120"/>
              <w:jc w:val="both"/>
              <w:rPr>
                <w:lang w:val="en-US"/>
              </w:rPr>
            </w:pPr>
            <w:r>
              <w:rPr>
                <w:lang w:val="en-US"/>
              </w:rPr>
              <w:t>The feedback should not be taken into priority procedure. No need to include.</w:t>
            </w:r>
          </w:p>
        </w:tc>
      </w:tr>
      <w:tr w:rsidR="005103E8" w14:paraId="785D77F8" w14:textId="77777777" w:rsidTr="001948DD">
        <w:tc>
          <w:tcPr>
            <w:tcW w:w="1315" w:type="dxa"/>
          </w:tcPr>
          <w:p w14:paraId="6B91B1D1" w14:textId="59B1D3EC" w:rsidR="005103E8" w:rsidRDefault="005103E8" w:rsidP="005103E8">
            <w:pPr>
              <w:spacing w:after="120"/>
              <w:jc w:val="both"/>
              <w:rPr>
                <w:lang w:val="en-US"/>
              </w:rPr>
            </w:pPr>
            <w:r>
              <w:rPr>
                <w:rFonts w:hint="eastAsia"/>
                <w:lang w:val="en-US"/>
              </w:rPr>
              <w:t>Z</w:t>
            </w:r>
            <w:r>
              <w:rPr>
                <w:lang w:val="en-US"/>
              </w:rPr>
              <w:t>TE</w:t>
            </w:r>
          </w:p>
        </w:tc>
        <w:tc>
          <w:tcPr>
            <w:tcW w:w="2370" w:type="dxa"/>
          </w:tcPr>
          <w:p w14:paraId="4F5F8188" w14:textId="161BE65E" w:rsidR="005103E8" w:rsidRDefault="005103E8" w:rsidP="005103E8">
            <w:pPr>
              <w:spacing w:after="120"/>
              <w:jc w:val="both"/>
              <w:rPr>
                <w:lang w:val="en-US"/>
              </w:rPr>
            </w:pPr>
            <w:r>
              <w:rPr>
                <w:rFonts w:hint="eastAsia"/>
                <w:lang w:val="en-US"/>
              </w:rPr>
              <w:t>Y</w:t>
            </w:r>
            <w:r>
              <w:rPr>
                <w:lang w:val="en-US"/>
              </w:rPr>
              <w:t>es</w:t>
            </w:r>
          </w:p>
        </w:tc>
        <w:tc>
          <w:tcPr>
            <w:tcW w:w="6277" w:type="dxa"/>
          </w:tcPr>
          <w:p w14:paraId="476171A0" w14:textId="77777777" w:rsidR="005103E8" w:rsidRDefault="005103E8" w:rsidP="005103E8">
            <w:pPr>
              <w:spacing w:before="120"/>
              <w:rPr>
                <w:rFonts w:cs="Arial"/>
              </w:rPr>
            </w:pPr>
            <w:r>
              <w:rPr>
                <w:rFonts w:cs="Arial"/>
              </w:rPr>
              <w:t xml:space="preserve">Currently, DCI format 1-1 is allowed to be configured with priority indicator field and dormancy indication at the same time. It is not clear whether the HARQ-ACK for DCI format 1-1 indicating SCell dormancy without scheduling PDSCH should be put in the first HARQ-ACK codebook or the second HARQ-ACK codebook. </w:t>
            </w:r>
          </w:p>
          <w:p w14:paraId="0050D9ED" w14:textId="77777777" w:rsidR="005103E8" w:rsidRDefault="005103E8" w:rsidP="005103E8">
            <w:pPr>
              <w:spacing w:before="120"/>
              <w:rPr>
                <w:rFonts w:cs="Arial"/>
              </w:rPr>
            </w:pPr>
            <w:r>
              <w:rPr>
                <w:rFonts w:cs="Arial"/>
              </w:rPr>
              <w:t xml:space="preserve">Basically, there are following three alternatives to address this issue. No matter which way is adopted, a conclusion/CR is needed. </w:t>
            </w:r>
          </w:p>
          <w:p w14:paraId="38C5018F" w14:textId="77777777" w:rsidR="005103E8" w:rsidRDefault="005103E8" w:rsidP="005103E8">
            <w:pPr>
              <w:spacing w:before="120"/>
              <w:ind w:leftChars="100" w:left="200"/>
              <w:rPr>
                <w:rFonts w:cs="Arial"/>
              </w:rPr>
            </w:pPr>
            <w:r w:rsidRPr="005103E8">
              <w:rPr>
                <w:rFonts w:cs="Arial"/>
                <w:b/>
              </w:rPr>
              <w:t>Alt.1.</w:t>
            </w:r>
            <w:r>
              <w:rPr>
                <w:rFonts w:cs="Arial"/>
              </w:rPr>
              <w:t xml:space="preserve"> Based on the priority indicator;</w:t>
            </w:r>
          </w:p>
          <w:p w14:paraId="78D9A815" w14:textId="77777777" w:rsidR="005103E8" w:rsidRDefault="005103E8" w:rsidP="005103E8">
            <w:pPr>
              <w:spacing w:before="120"/>
              <w:ind w:leftChars="100" w:left="200"/>
              <w:rPr>
                <w:rFonts w:cs="Arial"/>
              </w:rPr>
            </w:pPr>
            <w:r w:rsidRPr="005103E8">
              <w:rPr>
                <w:rFonts w:cs="Arial"/>
                <w:b/>
              </w:rPr>
              <w:t>Alt.2</w:t>
            </w:r>
            <w:r>
              <w:rPr>
                <w:rFonts w:cs="Arial"/>
              </w:rPr>
              <w:t>. Low/High priority by default.</w:t>
            </w:r>
          </w:p>
          <w:p w14:paraId="511233C0" w14:textId="77777777" w:rsidR="005103E8" w:rsidRDefault="005103E8" w:rsidP="005103E8">
            <w:pPr>
              <w:spacing w:before="120"/>
              <w:ind w:leftChars="100" w:left="200"/>
              <w:rPr>
                <w:rFonts w:cs="Arial"/>
              </w:rPr>
            </w:pPr>
            <w:r w:rsidRPr="005103E8">
              <w:rPr>
                <w:rFonts w:cs="Arial"/>
                <w:b/>
              </w:rPr>
              <w:t>Alt.3</w:t>
            </w:r>
            <w:r>
              <w:rPr>
                <w:rFonts w:cs="Arial"/>
              </w:rPr>
              <w:t xml:space="preserve">. UE is not expected to be configured with priority indicator for the SCell dormancy indication.  </w:t>
            </w:r>
          </w:p>
          <w:p w14:paraId="42582BFC" w14:textId="77777777" w:rsidR="005103E8" w:rsidRDefault="005103E8" w:rsidP="005103E8">
            <w:pPr>
              <w:spacing w:after="120"/>
              <w:jc w:val="both"/>
            </w:pPr>
            <w:r>
              <w:rPr>
                <w:rFonts w:hint="eastAsia"/>
              </w:rPr>
              <w:t>O</w:t>
            </w:r>
            <w:r>
              <w:t>ur preference is Alt.1. Thus, we are supportive of this CR.</w:t>
            </w:r>
          </w:p>
          <w:p w14:paraId="1DF919BF" w14:textId="77777777" w:rsidR="005103E8" w:rsidRDefault="005103E8" w:rsidP="005103E8">
            <w:pPr>
              <w:spacing w:after="120"/>
              <w:jc w:val="both"/>
              <w:rPr>
                <w:lang w:val="en-US"/>
              </w:rPr>
            </w:pPr>
          </w:p>
        </w:tc>
      </w:tr>
      <w:tr w:rsidR="00CA63BA" w:rsidRPr="001B2B48" w14:paraId="1C253692" w14:textId="77777777" w:rsidTr="00CA63BA">
        <w:tc>
          <w:tcPr>
            <w:tcW w:w="1315" w:type="dxa"/>
          </w:tcPr>
          <w:p w14:paraId="5DCFCA71" w14:textId="77777777" w:rsidR="00CA63BA" w:rsidRPr="00991AA5" w:rsidRDefault="00CA63BA"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07963981" w14:textId="77777777" w:rsidR="00CA63BA" w:rsidRPr="00991AA5" w:rsidRDefault="00CA63BA" w:rsidP="00991AA5">
            <w:pPr>
              <w:spacing w:after="120"/>
              <w:jc w:val="both"/>
              <w:rPr>
                <w:rFonts w:eastAsia="맑은 고딕"/>
                <w:lang w:val="en-US" w:eastAsia="ko-KR"/>
              </w:rPr>
            </w:pPr>
            <w:r>
              <w:rPr>
                <w:rFonts w:eastAsia="맑은 고딕"/>
                <w:lang w:val="en-US" w:eastAsia="ko-KR"/>
              </w:rPr>
              <w:t>Want to see more discussion</w:t>
            </w:r>
          </w:p>
        </w:tc>
        <w:tc>
          <w:tcPr>
            <w:tcW w:w="6277" w:type="dxa"/>
          </w:tcPr>
          <w:p w14:paraId="2928C548" w14:textId="2598D6B5" w:rsidR="00CA63BA" w:rsidRPr="001B2B48" w:rsidRDefault="00CA63BA" w:rsidP="00991AA5">
            <w:pPr>
              <w:spacing w:after="120"/>
              <w:jc w:val="both"/>
              <w:rPr>
                <w:lang w:val="en-US"/>
              </w:rPr>
            </w:pPr>
            <w:r>
              <w:rPr>
                <w:lang w:val="en-US"/>
              </w:rPr>
              <w:t>Not sure if the HARQ priority should be handled for dormancy indication</w:t>
            </w:r>
          </w:p>
        </w:tc>
      </w:tr>
    </w:tbl>
    <w:p w14:paraId="7D16724F" w14:textId="2BEA7375" w:rsidR="00BC37F9" w:rsidRPr="00CA63BA" w:rsidRDefault="00BC37F9" w:rsidP="00DB18BC">
      <w:pPr>
        <w:rPr>
          <w:lang w:val="en-US" w:eastAsia="zh-CN"/>
        </w:rPr>
      </w:pPr>
    </w:p>
    <w:p w14:paraId="519D60D6" w14:textId="382AFF5D" w:rsidR="00BC37F9" w:rsidRDefault="00BC37F9" w:rsidP="00BC37F9">
      <w:pPr>
        <w:pStyle w:val="4"/>
        <w:rPr>
          <w:lang w:val="en-US" w:eastAsia="zh-CN"/>
        </w:rPr>
      </w:pPr>
      <w:r>
        <w:rPr>
          <w:lang w:val="en-US" w:eastAsia="zh-CN"/>
        </w:rPr>
        <w:t>Question 3</w:t>
      </w:r>
    </w:p>
    <w:p w14:paraId="1D98D82C" w14:textId="545C0DD5" w:rsidR="00BC37F9" w:rsidRDefault="00BC37F9" w:rsidP="00BC37F9">
      <w:pPr>
        <w:spacing w:after="120"/>
        <w:jc w:val="both"/>
        <w:rPr>
          <w:rFonts w:cs="Arial"/>
          <w:u w:val="single"/>
          <w:lang w:val="en-US" w:eastAsia="zh-CN"/>
        </w:rPr>
      </w:pPr>
      <w:r>
        <w:rPr>
          <w:rFonts w:cs="Arial"/>
          <w:u w:val="single"/>
          <w:lang w:val="en-US" w:eastAsia="zh-CN"/>
        </w:rPr>
        <w:t xml:space="preserve">Q3. Is it OK to agree to draft </w:t>
      </w:r>
      <w:r w:rsidR="00083902">
        <w:rPr>
          <w:rFonts w:cs="Arial"/>
          <w:u w:val="single"/>
          <w:lang w:val="en-US" w:eastAsia="zh-CN"/>
        </w:rPr>
        <w:t xml:space="preserve">CR </w:t>
      </w:r>
      <w:r>
        <w:rPr>
          <w:rFonts w:cs="Arial"/>
          <w:u w:val="single"/>
          <w:lang w:val="en-US" w:eastAsia="zh-CN"/>
        </w:rPr>
        <w:t xml:space="preserve">in </w:t>
      </w:r>
      <w:hyperlink r:id="rId12" w:history="1">
        <w:r w:rsidRPr="00652FA9">
          <w:rPr>
            <w:rStyle w:val="ab"/>
            <w:lang w:val="en-US" w:eastAsia="x-none"/>
          </w:rPr>
          <w:t>R1-2008566</w:t>
        </w:r>
      </w:hyperlink>
      <w:r>
        <w:rPr>
          <w:rFonts w:cs="Arial"/>
          <w:u w:val="single"/>
          <w:lang w:val="en-US" w:eastAsia="zh-CN"/>
        </w:rPr>
        <w:t>?</w:t>
      </w:r>
    </w:p>
    <w:p w14:paraId="0BA9CF14" w14:textId="6A8B7706" w:rsidR="00BC37F9" w:rsidRDefault="00BC37F9" w:rsidP="00BC37F9">
      <w:pPr>
        <w:spacing w:after="120"/>
        <w:jc w:val="both"/>
        <w:rPr>
          <w:lang w:val="en-US" w:eastAsia="zh-CN"/>
        </w:rPr>
      </w:pPr>
    </w:p>
    <w:p w14:paraId="0C79E37F" w14:textId="77777777" w:rsidR="00BC37F9" w:rsidRDefault="00BC37F9" w:rsidP="00BC37F9">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C37F9" w:rsidRPr="00B3214F" w14:paraId="7B2F13BE" w14:textId="77777777" w:rsidTr="001948DD">
        <w:tc>
          <w:tcPr>
            <w:tcW w:w="1315" w:type="dxa"/>
            <w:shd w:val="clear" w:color="auto" w:fill="E7E6E6" w:themeFill="background2"/>
          </w:tcPr>
          <w:p w14:paraId="3B193F93" w14:textId="77777777" w:rsidR="00BC37F9" w:rsidRPr="00B3214F" w:rsidRDefault="00BC37F9" w:rsidP="001948DD">
            <w:pPr>
              <w:spacing w:after="120"/>
              <w:rPr>
                <w:b/>
                <w:bCs/>
                <w:lang w:val="en-US"/>
              </w:rPr>
            </w:pPr>
            <w:r w:rsidRPr="00B3214F">
              <w:rPr>
                <w:b/>
                <w:bCs/>
                <w:lang w:val="en-US"/>
              </w:rPr>
              <w:t>Company Name</w:t>
            </w:r>
          </w:p>
        </w:tc>
        <w:tc>
          <w:tcPr>
            <w:tcW w:w="2370" w:type="dxa"/>
            <w:shd w:val="clear" w:color="auto" w:fill="E7E6E6" w:themeFill="background2"/>
          </w:tcPr>
          <w:p w14:paraId="52A8CC55" w14:textId="77777777" w:rsidR="00BC37F9" w:rsidRPr="00B3214F" w:rsidRDefault="00BC37F9" w:rsidP="001948DD">
            <w:pPr>
              <w:spacing w:after="120"/>
              <w:rPr>
                <w:b/>
                <w:bCs/>
                <w:lang w:val="en-US"/>
              </w:rPr>
            </w:pPr>
            <w:r>
              <w:rPr>
                <w:b/>
                <w:bCs/>
                <w:lang w:val="en-US"/>
              </w:rPr>
              <w:t>Yes/No</w:t>
            </w:r>
          </w:p>
        </w:tc>
        <w:tc>
          <w:tcPr>
            <w:tcW w:w="6277" w:type="dxa"/>
            <w:shd w:val="clear" w:color="auto" w:fill="E7E6E6" w:themeFill="background2"/>
          </w:tcPr>
          <w:p w14:paraId="30B3C23B" w14:textId="493B5510" w:rsidR="00BC37F9" w:rsidRPr="00B3214F" w:rsidRDefault="00BC37F9" w:rsidP="001948DD">
            <w:pPr>
              <w:spacing w:after="120"/>
              <w:rPr>
                <w:b/>
                <w:bCs/>
                <w:lang w:val="en-US"/>
              </w:rPr>
            </w:pPr>
            <w:r w:rsidRPr="00B3214F">
              <w:rPr>
                <w:b/>
                <w:bCs/>
                <w:lang w:val="en-US"/>
              </w:rPr>
              <w:t>Comments</w:t>
            </w:r>
            <w:r>
              <w:rPr>
                <w:b/>
                <w:bCs/>
                <w:lang w:val="en-US"/>
              </w:rPr>
              <w:t xml:space="preserve"> (Dormancy Topic 3, Q3)</w:t>
            </w:r>
          </w:p>
        </w:tc>
      </w:tr>
      <w:tr w:rsidR="00BC37F9" w14:paraId="26B7A2FC" w14:textId="77777777" w:rsidTr="001948DD">
        <w:tc>
          <w:tcPr>
            <w:tcW w:w="1315" w:type="dxa"/>
          </w:tcPr>
          <w:p w14:paraId="581556B5" w14:textId="7CA97417" w:rsidR="00BC37F9" w:rsidRDefault="00266A5D" w:rsidP="001948DD">
            <w:pPr>
              <w:spacing w:after="120"/>
              <w:jc w:val="both"/>
              <w:rPr>
                <w:lang w:val="en-US"/>
              </w:rPr>
            </w:pPr>
            <w:r>
              <w:rPr>
                <w:lang w:val="en-US"/>
              </w:rPr>
              <w:t>OPPO</w:t>
            </w:r>
          </w:p>
        </w:tc>
        <w:tc>
          <w:tcPr>
            <w:tcW w:w="2370" w:type="dxa"/>
          </w:tcPr>
          <w:p w14:paraId="45AC532B" w14:textId="67F15E87" w:rsidR="00BC37F9" w:rsidRDefault="00266A5D" w:rsidP="001948DD">
            <w:pPr>
              <w:spacing w:after="120"/>
              <w:jc w:val="both"/>
              <w:rPr>
                <w:lang w:val="en-US"/>
              </w:rPr>
            </w:pPr>
            <w:r>
              <w:rPr>
                <w:lang w:val="en-US"/>
              </w:rPr>
              <w:t>NO</w:t>
            </w:r>
          </w:p>
        </w:tc>
        <w:tc>
          <w:tcPr>
            <w:tcW w:w="6277" w:type="dxa"/>
          </w:tcPr>
          <w:p w14:paraId="7EFF644C" w14:textId="0A957EE1" w:rsidR="00266A5D" w:rsidRDefault="00266A5D" w:rsidP="001948DD">
            <w:pPr>
              <w:spacing w:after="120"/>
              <w:jc w:val="both"/>
              <w:rPr>
                <w:lang w:val="en-US"/>
              </w:rPr>
            </w:pPr>
            <w:r>
              <w:rPr>
                <w:lang w:val="en-US"/>
              </w:rPr>
              <w:t>The change is not needed. Base station should not indicate the SCell dormancy if it not configure the dormant BWP at all.</w:t>
            </w:r>
          </w:p>
        </w:tc>
      </w:tr>
      <w:tr w:rsidR="005103E8" w14:paraId="59E87F22" w14:textId="77777777" w:rsidTr="001948DD">
        <w:tc>
          <w:tcPr>
            <w:tcW w:w="1315" w:type="dxa"/>
          </w:tcPr>
          <w:p w14:paraId="6DF45C42" w14:textId="429BE263" w:rsidR="005103E8" w:rsidRDefault="005103E8" w:rsidP="005103E8">
            <w:pPr>
              <w:spacing w:after="120"/>
              <w:jc w:val="both"/>
              <w:rPr>
                <w:lang w:val="en-US"/>
              </w:rPr>
            </w:pPr>
            <w:r>
              <w:rPr>
                <w:rFonts w:hint="eastAsia"/>
                <w:lang w:val="en-US"/>
              </w:rPr>
              <w:t>Z</w:t>
            </w:r>
            <w:r>
              <w:rPr>
                <w:lang w:val="en-US"/>
              </w:rPr>
              <w:t>TE</w:t>
            </w:r>
          </w:p>
        </w:tc>
        <w:tc>
          <w:tcPr>
            <w:tcW w:w="2370" w:type="dxa"/>
          </w:tcPr>
          <w:p w14:paraId="52845174" w14:textId="77777777" w:rsidR="005103E8" w:rsidRDefault="005103E8" w:rsidP="005103E8">
            <w:pPr>
              <w:spacing w:after="120"/>
              <w:jc w:val="both"/>
              <w:rPr>
                <w:lang w:val="en-US"/>
              </w:rPr>
            </w:pPr>
          </w:p>
        </w:tc>
        <w:tc>
          <w:tcPr>
            <w:tcW w:w="6277" w:type="dxa"/>
          </w:tcPr>
          <w:p w14:paraId="7148CEAC" w14:textId="77777777" w:rsidR="005103E8" w:rsidRDefault="005103E8" w:rsidP="005103E8">
            <w:pPr>
              <w:spacing w:after="120"/>
              <w:jc w:val="both"/>
              <w:rPr>
                <w:lang w:val="en-US"/>
              </w:rPr>
            </w:pPr>
            <w:r>
              <w:rPr>
                <w:rFonts w:hint="eastAsia"/>
                <w:lang w:val="en-US"/>
              </w:rPr>
              <w:t>W</w:t>
            </w:r>
            <w:r>
              <w:rPr>
                <w:lang w:val="en-US"/>
              </w:rPr>
              <w:t>e don’t have a strong view on this.</w:t>
            </w:r>
          </w:p>
          <w:p w14:paraId="3935A42F" w14:textId="112D8D1B" w:rsidR="005103E8" w:rsidRDefault="005103E8" w:rsidP="005103E8">
            <w:pPr>
              <w:spacing w:after="120"/>
              <w:jc w:val="both"/>
              <w:rPr>
                <w:lang w:val="en-US"/>
              </w:rPr>
            </w:pPr>
            <w:r>
              <w:rPr>
                <w:lang w:val="en-US"/>
              </w:rPr>
              <w:t>We believe that network won’t transmit SCell dormancy indication if no SCell is configured with dormant BWP. From this perspective, it seems this CR is not needed. But if companies want to put it in the specification, we won’t object to do so.</w:t>
            </w:r>
          </w:p>
        </w:tc>
      </w:tr>
      <w:tr w:rsidR="0088457C" w:rsidRPr="00991AA5" w14:paraId="31D2A781" w14:textId="77777777" w:rsidTr="0088457C">
        <w:tc>
          <w:tcPr>
            <w:tcW w:w="1315" w:type="dxa"/>
          </w:tcPr>
          <w:p w14:paraId="4ECD9D11" w14:textId="77777777" w:rsidR="0088457C" w:rsidRPr="00991AA5" w:rsidRDefault="0088457C"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410F7589" w14:textId="77777777" w:rsidR="0088457C" w:rsidRPr="00991AA5" w:rsidRDefault="0088457C" w:rsidP="00991AA5">
            <w:pPr>
              <w:spacing w:after="120"/>
              <w:jc w:val="both"/>
              <w:rPr>
                <w:rFonts w:eastAsia="맑은 고딕"/>
                <w:lang w:val="en-US" w:eastAsia="ko-KR"/>
              </w:rPr>
            </w:pPr>
            <w:r>
              <w:rPr>
                <w:rFonts w:eastAsia="맑은 고딕" w:hint="eastAsia"/>
                <w:lang w:val="en-US" w:eastAsia="ko-KR"/>
              </w:rPr>
              <w:t>No</w:t>
            </w:r>
          </w:p>
        </w:tc>
        <w:tc>
          <w:tcPr>
            <w:tcW w:w="6277" w:type="dxa"/>
          </w:tcPr>
          <w:p w14:paraId="091CD2E1" w14:textId="77777777" w:rsidR="0088457C" w:rsidRPr="00991AA5" w:rsidRDefault="0088457C" w:rsidP="00991AA5">
            <w:pPr>
              <w:spacing w:after="120"/>
              <w:jc w:val="both"/>
              <w:rPr>
                <w:rFonts w:eastAsia="맑은 고딕"/>
                <w:lang w:val="en-US" w:eastAsia="ko-KR"/>
              </w:rPr>
            </w:pPr>
            <w:r>
              <w:rPr>
                <w:rFonts w:eastAsia="맑은 고딕" w:hint="eastAsia"/>
                <w:lang w:val="en-US" w:eastAsia="ko-KR"/>
              </w:rPr>
              <w:t>Agree with OPPO</w:t>
            </w:r>
          </w:p>
        </w:tc>
      </w:tr>
    </w:tbl>
    <w:p w14:paraId="5C5C07A0" w14:textId="77777777" w:rsidR="00BC37F9" w:rsidRPr="00E0243F" w:rsidRDefault="00BC37F9" w:rsidP="00DB18BC">
      <w:pPr>
        <w:rPr>
          <w:lang w:eastAsia="zh-CN"/>
        </w:rPr>
      </w:pPr>
    </w:p>
    <w:p w14:paraId="59D9B41E" w14:textId="7BCC9F68" w:rsidR="00DB18BC" w:rsidRDefault="00DB18BC" w:rsidP="00DB18BC">
      <w:pPr>
        <w:pStyle w:val="3"/>
        <w:rPr>
          <w:lang w:val="en-US" w:eastAsia="zh-CN"/>
        </w:rPr>
      </w:pPr>
      <w:r>
        <w:rPr>
          <w:lang w:val="en-US" w:eastAsia="zh-CN"/>
        </w:rPr>
        <w:t xml:space="preserve">2.5 </w:t>
      </w:r>
      <w:r w:rsidR="002A252A">
        <w:rPr>
          <w:lang w:val="en-US" w:eastAsia="zh-CN"/>
        </w:rPr>
        <w:t xml:space="preserve">Dormancy </w:t>
      </w:r>
      <w:r>
        <w:rPr>
          <w:lang w:val="en-US" w:eastAsia="zh-CN"/>
        </w:rPr>
        <w:t xml:space="preserve">Topic </w:t>
      </w:r>
      <w:r w:rsidR="002A252A">
        <w:rPr>
          <w:lang w:val="en-US" w:eastAsia="zh-CN"/>
        </w:rPr>
        <w:t>4</w:t>
      </w:r>
    </w:p>
    <w:p w14:paraId="693C6DC8" w14:textId="35D63FAD" w:rsidR="00B7170D" w:rsidRPr="00E15040" w:rsidRDefault="00B7170D" w:rsidP="00B7170D">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Pr>
          <w:lang w:val="en-US" w:eastAsia="zh-CN"/>
        </w:rPr>
        <w:t xml:space="preserve"> and Q2</w:t>
      </w:r>
      <w:r w:rsidRPr="00E15040">
        <w:rPr>
          <w:lang w:val="en-US" w:eastAsia="zh-CN"/>
        </w:rPr>
        <w:t xml:space="preserve"> on this </w:t>
      </w:r>
      <w:r w:rsidRPr="000D4651">
        <w:rPr>
          <w:lang w:val="en-US" w:eastAsia="zh-CN"/>
        </w:rPr>
        <w:t xml:space="preserve">topic,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4E4C8798" w14:textId="77777777" w:rsidR="00B7170D" w:rsidRDefault="00B7170D" w:rsidP="00B7170D">
      <w:pPr>
        <w:pStyle w:val="4"/>
        <w:rPr>
          <w:lang w:val="en-US" w:eastAsia="zh-CN"/>
        </w:rPr>
      </w:pPr>
      <w:r>
        <w:rPr>
          <w:lang w:val="en-US" w:eastAsia="zh-CN"/>
        </w:rPr>
        <w:t>Question 1</w:t>
      </w:r>
    </w:p>
    <w:p w14:paraId="68FAA84F" w14:textId="1085752D" w:rsidR="00B7170D" w:rsidRDefault="00B7170D" w:rsidP="00B7170D">
      <w:pPr>
        <w:spacing w:after="120"/>
        <w:jc w:val="both"/>
        <w:rPr>
          <w:rFonts w:cs="Arial"/>
          <w:u w:val="single"/>
          <w:lang w:val="en-US" w:eastAsia="zh-CN"/>
        </w:rPr>
      </w:pPr>
      <w:r>
        <w:rPr>
          <w:rFonts w:cs="Arial"/>
          <w:u w:val="single"/>
          <w:lang w:val="en-US" w:eastAsia="zh-CN"/>
        </w:rPr>
        <w:t xml:space="preserve">Q1. Is it OK to agree to the TP in section 2 of </w:t>
      </w:r>
      <w:hyperlink r:id="rId13" w:history="1">
        <w:r w:rsidRPr="00652FA9">
          <w:rPr>
            <w:rStyle w:val="ab"/>
            <w:lang w:val="en-US" w:eastAsia="x-none"/>
          </w:rPr>
          <w:t>R1-2008145</w:t>
        </w:r>
      </w:hyperlink>
      <w:r>
        <w:rPr>
          <w:rFonts w:cs="Arial"/>
          <w:u w:val="single"/>
          <w:lang w:val="en-US" w:eastAsia="zh-CN"/>
        </w:rPr>
        <w:t>?</w:t>
      </w:r>
    </w:p>
    <w:p w14:paraId="7317D396" w14:textId="77777777" w:rsidR="00B7170D" w:rsidRDefault="00B7170D" w:rsidP="00B7170D">
      <w:pPr>
        <w:spacing w:after="120"/>
        <w:jc w:val="both"/>
        <w:rPr>
          <w:lang w:val="en-US" w:eastAsia="zh-CN"/>
        </w:rPr>
      </w:pPr>
    </w:p>
    <w:p w14:paraId="741D091D" w14:textId="77777777" w:rsidR="00B7170D" w:rsidRDefault="00B7170D" w:rsidP="00B7170D">
      <w:pPr>
        <w:spacing w:after="120"/>
        <w:jc w:val="both"/>
        <w:rPr>
          <w:lang w:val="en-US" w:eastAsia="zh-CN"/>
        </w:rPr>
      </w:pPr>
      <w:r>
        <w:rPr>
          <w:lang w:val="en-US" w:eastAsia="zh-CN"/>
        </w:rPr>
        <w:lastRenderedPageBreak/>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7170D" w:rsidRPr="00B3214F" w14:paraId="576A3814" w14:textId="77777777" w:rsidTr="001948DD">
        <w:tc>
          <w:tcPr>
            <w:tcW w:w="1315" w:type="dxa"/>
            <w:shd w:val="clear" w:color="auto" w:fill="E7E6E6" w:themeFill="background2"/>
          </w:tcPr>
          <w:p w14:paraId="18F3A5D5" w14:textId="77777777" w:rsidR="00B7170D" w:rsidRPr="00B3214F" w:rsidRDefault="00B7170D" w:rsidP="001948DD">
            <w:pPr>
              <w:spacing w:after="120"/>
              <w:rPr>
                <w:b/>
                <w:bCs/>
                <w:lang w:val="en-US"/>
              </w:rPr>
            </w:pPr>
            <w:r w:rsidRPr="00B3214F">
              <w:rPr>
                <w:b/>
                <w:bCs/>
                <w:lang w:val="en-US"/>
              </w:rPr>
              <w:t>Company Name</w:t>
            </w:r>
          </w:p>
        </w:tc>
        <w:tc>
          <w:tcPr>
            <w:tcW w:w="2370" w:type="dxa"/>
            <w:shd w:val="clear" w:color="auto" w:fill="E7E6E6" w:themeFill="background2"/>
          </w:tcPr>
          <w:p w14:paraId="562D9F70" w14:textId="77777777" w:rsidR="00B7170D" w:rsidRPr="00B3214F" w:rsidRDefault="00B7170D" w:rsidP="001948DD">
            <w:pPr>
              <w:spacing w:after="120"/>
              <w:rPr>
                <w:b/>
                <w:bCs/>
                <w:lang w:val="en-US"/>
              </w:rPr>
            </w:pPr>
            <w:r>
              <w:rPr>
                <w:b/>
                <w:bCs/>
                <w:lang w:val="en-US"/>
              </w:rPr>
              <w:t>Yes/No</w:t>
            </w:r>
          </w:p>
        </w:tc>
        <w:tc>
          <w:tcPr>
            <w:tcW w:w="6277" w:type="dxa"/>
            <w:shd w:val="clear" w:color="auto" w:fill="E7E6E6" w:themeFill="background2"/>
          </w:tcPr>
          <w:p w14:paraId="2F4A7B55" w14:textId="229BF2C1" w:rsidR="00B7170D" w:rsidRPr="00B3214F" w:rsidRDefault="00B7170D" w:rsidP="001948DD">
            <w:pPr>
              <w:spacing w:after="120"/>
              <w:rPr>
                <w:b/>
                <w:bCs/>
                <w:lang w:val="en-US"/>
              </w:rPr>
            </w:pPr>
            <w:r w:rsidRPr="00B3214F">
              <w:rPr>
                <w:b/>
                <w:bCs/>
                <w:lang w:val="en-US"/>
              </w:rPr>
              <w:t>Comments</w:t>
            </w:r>
            <w:r>
              <w:rPr>
                <w:b/>
                <w:bCs/>
                <w:lang w:val="en-US"/>
              </w:rPr>
              <w:t xml:space="preserve"> (Dormancy Topic 4, Q1)</w:t>
            </w:r>
          </w:p>
        </w:tc>
      </w:tr>
      <w:tr w:rsidR="00B7170D" w14:paraId="5CCB24C2" w14:textId="77777777" w:rsidTr="001948DD">
        <w:tc>
          <w:tcPr>
            <w:tcW w:w="1315" w:type="dxa"/>
          </w:tcPr>
          <w:p w14:paraId="20F64D0E" w14:textId="62D5D7FE" w:rsidR="00B7170D" w:rsidRDefault="00266A5D" w:rsidP="001948DD">
            <w:pPr>
              <w:spacing w:after="120"/>
              <w:jc w:val="both"/>
              <w:rPr>
                <w:lang w:val="en-US"/>
              </w:rPr>
            </w:pPr>
            <w:r>
              <w:rPr>
                <w:lang w:val="en-US"/>
              </w:rPr>
              <w:t>OPPO</w:t>
            </w:r>
          </w:p>
        </w:tc>
        <w:tc>
          <w:tcPr>
            <w:tcW w:w="2370" w:type="dxa"/>
          </w:tcPr>
          <w:p w14:paraId="23F6DA3E" w14:textId="5183F76B" w:rsidR="00B7170D" w:rsidRDefault="00266A5D" w:rsidP="001948DD">
            <w:pPr>
              <w:spacing w:after="120"/>
              <w:jc w:val="both"/>
              <w:rPr>
                <w:lang w:val="en-US"/>
              </w:rPr>
            </w:pPr>
            <w:r>
              <w:rPr>
                <w:lang w:val="en-US"/>
              </w:rPr>
              <w:t>No</w:t>
            </w:r>
          </w:p>
        </w:tc>
        <w:tc>
          <w:tcPr>
            <w:tcW w:w="6277" w:type="dxa"/>
          </w:tcPr>
          <w:p w14:paraId="501F534A" w14:textId="382C4E02" w:rsidR="00B7170D" w:rsidRDefault="00266A5D" w:rsidP="00266A5D">
            <w:pPr>
              <w:spacing w:after="120"/>
              <w:jc w:val="both"/>
              <w:rPr>
                <w:lang w:val="en-US"/>
              </w:rPr>
            </w:pPr>
            <w:r>
              <w:rPr>
                <w:lang w:val="en-US"/>
              </w:rPr>
              <w:t>For power saving purpose, cancel the last transmission would be beneficial to UE. But, no need to clarify, could left for implementation.</w:t>
            </w:r>
          </w:p>
        </w:tc>
      </w:tr>
      <w:tr w:rsidR="005103E8" w14:paraId="45A35DCF" w14:textId="77777777" w:rsidTr="001948DD">
        <w:tc>
          <w:tcPr>
            <w:tcW w:w="1315" w:type="dxa"/>
          </w:tcPr>
          <w:p w14:paraId="784E0F60" w14:textId="56B71A39" w:rsidR="005103E8" w:rsidRDefault="005103E8" w:rsidP="005103E8">
            <w:pPr>
              <w:spacing w:after="120"/>
              <w:jc w:val="both"/>
              <w:rPr>
                <w:lang w:val="en-US"/>
              </w:rPr>
            </w:pPr>
            <w:r>
              <w:rPr>
                <w:rFonts w:hint="eastAsia"/>
                <w:lang w:val="en-US"/>
              </w:rPr>
              <w:t>Z</w:t>
            </w:r>
            <w:r>
              <w:rPr>
                <w:lang w:val="en-US"/>
              </w:rPr>
              <w:t>TE</w:t>
            </w:r>
          </w:p>
        </w:tc>
        <w:tc>
          <w:tcPr>
            <w:tcW w:w="2370" w:type="dxa"/>
          </w:tcPr>
          <w:p w14:paraId="65B0BB1A" w14:textId="4975DB4E" w:rsidR="005103E8" w:rsidRDefault="005103E8" w:rsidP="005103E8">
            <w:pPr>
              <w:spacing w:after="120"/>
              <w:jc w:val="both"/>
              <w:rPr>
                <w:lang w:val="en-US"/>
              </w:rPr>
            </w:pPr>
            <w:r>
              <w:rPr>
                <w:rFonts w:hint="eastAsia"/>
                <w:lang w:val="en-US"/>
              </w:rPr>
              <w:t>N</w:t>
            </w:r>
            <w:r>
              <w:rPr>
                <w:lang w:val="en-US"/>
              </w:rPr>
              <w:t>o</w:t>
            </w:r>
          </w:p>
        </w:tc>
        <w:tc>
          <w:tcPr>
            <w:tcW w:w="6277" w:type="dxa"/>
          </w:tcPr>
          <w:p w14:paraId="4806BD92" w14:textId="496B125B" w:rsidR="005103E8" w:rsidRDefault="005103E8" w:rsidP="005103E8">
            <w:pPr>
              <w:spacing w:after="120"/>
              <w:jc w:val="both"/>
              <w:rPr>
                <w:lang w:val="en-US"/>
              </w:rPr>
            </w:pPr>
            <w:r>
              <w:rPr>
                <w:lang w:val="en-US"/>
              </w:rPr>
              <w:t xml:space="preserve">The same issue happens in Rel-15. For example, if DCI based BWP switching happens, Rel-15 doesn’t specify anything related to the UL cancellation. From this perspective, it seems not necessary to specify UL cancellation for Rel-16 dormant BWP change. </w:t>
            </w:r>
          </w:p>
        </w:tc>
      </w:tr>
      <w:tr w:rsidR="00806522" w:rsidRPr="00991AA5" w14:paraId="6C801EFE" w14:textId="77777777" w:rsidTr="00806522">
        <w:tc>
          <w:tcPr>
            <w:tcW w:w="1315" w:type="dxa"/>
          </w:tcPr>
          <w:p w14:paraId="51496468" w14:textId="77777777" w:rsidR="00806522" w:rsidRPr="00991AA5" w:rsidRDefault="00806522"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079DC160" w14:textId="77777777" w:rsidR="00806522" w:rsidRPr="00991AA5" w:rsidRDefault="00806522" w:rsidP="00991AA5">
            <w:pPr>
              <w:spacing w:after="120"/>
              <w:jc w:val="both"/>
              <w:rPr>
                <w:rFonts w:eastAsia="맑은 고딕"/>
                <w:lang w:val="en-US" w:eastAsia="ko-KR"/>
              </w:rPr>
            </w:pPr>
            <w:r>
              <w:rPr>
                <w:rFonts w:eastAsia="맑은 고딕" w:hint="eastAsia"/>
                <w:lang w:val="en-US" w:eastAsia="ko-KR"/>
              </w:rPr>
              <w:t>No</w:t>
            </w:r>
          </w:p>
        </w:tc>
        <w:tc>
          <w:tcPr>
            <w:tcW w:w="6277" w:type="dxa"/>
          </w:tcPr>
          <w:p w14:paraId="4A104050" w14:textId="77777777" w:rsidR="00806522" w:rsidRPr="00991AA5" w:rsidRDefault="00806522" w:rsidP="00991AA5">
            <w:pPr>
              <w:spacing w:after="120"/>
              <w:jc w:val="both"/>
              <w:rPr>
                <w:rFonts w:eastAsia="맑은 고딕"/>
                <w:lang w:val="en-US" w:eastAsia="ko-KR"/>
              </w:rPr>
            </w:pPr>
            <w:r>
              <w:rPr>
                <w:rFonts w:eastAsia="맑은 고딕"/>
                <w:lang w:val="en-US" w:eastAsia="ko-KR"/>
              </w:rPr>
              <w:t>C</w:t>
            </w:r>
            <w:r>
              <w:rPr>
                <w:rFonts w:eastAsia="맑은 고딕" w:hint="eastAsia"/>
                <w:lang w:val="en-US" w:eastAsia="ko-KR"/>
              </w:rPr>
              <w:t xml:space="preserve">an </w:t>
            </w:r>
            <w:r>
              <w:rPr>
                <w:rFonts w:eastAsia="맑은 고딕"/>
                <w:lang w:val="en-US" w:eastAsia="ko-KR"/>
              </w:rPr>
              <w:t>be left for implementation</w:t>
            </w:r>
          </w:p>
        </w:tc>
      </w:tr>
    </w:tbl>
    <w:p w14:paraId="2752AAE3" w14:textId="77777777" w:rsidR="00B7170D" w:rsidRPr="00806522" w:rsidRDefault="00B7170D" w:rsidP="00B7170D">
      <w:pPr>
        <w:rPr>
          <w:lang w:val="en-US" w:eastAsia="zh-CN"/>
        </w:rPr>
      </w:pPr>
    </w:p>
    <w:p w14:paraId="29729464" w14:textId="77777777" w:rsidR="00B7170D" w:rsidRDefault="00B7170D" w:rsidP="00B7170D">
      <w:pPr>
        <w:pStyle w:val="4"/>
        <w:rPr>
          <w:lang w:val="en-US" w:eastAsia="zh-CN"/>
        </w:rPr>
      </w:pPr>
      <w:r>
        <w:rPr>
          <w:lang w:val="en-US" w:eastAsia="zh-CN"/>
        </w:rPr>
        <w:t>Question 2</w:t>
      </w:r>
    </w:p>
    <w:p w14:paraId="2BB39692" w14:textId="63AEDC01" w:rsidR="00B7170D" w:rsidRDefault="00B7170D" w:rsidP="00B7170D">
      <w:pPr>
        <w:spacing w:after="120"/>
        <w:jc w:val="both"/>
        <w:rPr>
          <w:rFonts w:cs="Arial"/>
          <w:u w:val="single"/>
          <w:lang w:val="en-US" w:eastAsia="zh-CN"/>
        </w:rPr>
      </w:pPr>
      <w:r>
        <w:rPr>
          <w:rFonts w:cs="Arial"/>
          <w:u w:val="single"/>
          <w:lang w:val="en-US" w:eastAsia="zh-CN"/>
        </w:rPr>
        <w:t xml:space="preserve">Q2. Is it OK to agree to </w:t>
      </w:r>
      <w:r w:rsidR="007227BD">
        <w:rPr>
          <w:rFonts w:cs="Arial"/>
          <w:u w:val="single"/>
          <w:lang w:val="en-US" w:eastAsia="zh-CN"/>
        </w:rPr>
        <w:t>the TP corresponding to Proposal 1 in</w:t>
      </w:r>
      <w:r>
        <w:rPr>
          <w:rFonts w:cs="Arial"/>
          <w:u w:val="single"/>
          <w:lang w:val="en-US" w:eastAsia="zh-CN"/>
        </w:rPr>
        <w:t xml:space="preserve"> </w:t>
      </w:r>
      <w:hyperlink r:id="rId14" w:history="1">
        <w:r w:rsidR="007227BD" w:rsidRPr="00652FA9">
          <w:rPr>
            <w:rStyle w:val="ab"/>
            <w:lang w:val="en-US" w:eastAsia="x-none"/>
          </w:rPr>
          <w:t>R1-2008203</w:t>
        </w:r>
      </w:hyperlink>
      <w:r>
        <w:rPr>
          <w:rFonts w:cs="Arial"/>
          <w:u w:val="single"/>
          <w:lang w:val="en-US" w:eastAsia="zh-CN"/>
        </w:rPr>
        <w:t>?</w:t>
      </w:r>
    </w:p>
    <w:p w14:paraId="23A43B81" w14:textId="77777777" w:rsidR="00B7170D" w:rsidRDefault="00B7170D" w:rsidP="00B7170D">
      <w:pPr>
        <w:spacing w:after="120"/>
        <w:jc w:val="both"/>
        <w:rPr>
          <w:lang w:val="en-US" w:eastAsia="zh-CN"/>
        </w:rPr>
      </w:pPr>
    </w:p>
    <w:p w14:paraId="6E8B7CE2" w14:textId="77777777" w:rsidR="00B7170D" w:rsidRDefault="00B7170D" w:rsidP="00B7170D">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B7170D" w:rsidRPr="00B3214F" w14:paraId="2615DEE7" w14:textId="77777777" w:rsidTr="001948DD">
        <w:tc>
          <w:tcPr>
            <w:tcW w:w="1315" w:type="dxa"/>
            <w:shd w:val="clear" w:color="auto" w:fill="E7E6E6" w:themeFill="background2"/>
          </w:tcPr>
          <w:p w14:paraId="7842CCB4" w14:textId="77777777" w:rsidR="00B7170D" w:rsidRPr="00B3214F" w:rsidRDefault="00B7170D" w:rsidP="001948DD">
            <w:pPr>
              <w:spacing w:after="120"/>
              <w:rPr>
                <w:b/>
                <w:bCs/>
                <w:lang w:val="en-US"/>
              </w:rPr>
            </w:pPr>
            <w:r w:rsidRPr="00B3214F">
              <w:rPr>
                <w:b/>
                <w:bCs/>
                <w:lang w:val="en-US"/>
              </w:rPr>
              <w:t>Company Name</w:t>
            </w:r>
          </w:p>
        </w:tc>
        <w:tc>
          <w:tcPr>
            <w:tcW w:w="2370" w:type="dxa"/>
            <w:shd w:val="clear" w:color="auto" w:fill="E7E6E6" w:themeFill="background2"/>
          </w:tcPr>
          <w:p w14:paraId="35B41718" w14:textId="77777777" w:rsidR="00B7170D" w:rsidRPr="00B3214F" w:rsidRDefault="00B7170D" w:rsidP="001948DD">
            <w:pPr>
              <w:spacing w:after="120"/>
              <w:rPr>
                <w:b/>
                <w:bCs/>
                <w:lang w:val="en-US"/>
              </w:rPr>
            </w:pPr>
            <w:r>
              <w:rPr>
                <w:b/>
                <w:bCs/>
                <w:lang w:val="en-US"/>
              </w:rPr>
              <w:t>Yes/No</w:t>
            </w:r>
          </w:p>
        </w:tc>
        <w:tc>
          <w:tcPr>
            <w:tcW w:w="6277" w:type="dxa"/>
            <w:shd w:val="clear" w:color="auto" w:fill="E7E6E6" w:themeFill="background2"/>
          </w:tcPr>
          <w:p w14:paraId="58E6B761" w14:textId="5422F882" w:rsidR="00B7170D" w:rsidRPr="00B3214F" w:rsidRDefault="00B7170D" w:rsidP="001948DD">
            <w:pPr>
              <w:spacing w:after="120"/>
              <w:rPr>
                <w:b/>
                <w:bCs/>
                <w:lang w:val="en-US"/>
              </w:rPr>
            </w:pPr>
            <w:r w:rsidRPr="00B3214F">
              <w:rPr>
                <w:b/>
                <w:bCs/>
                <w:lang w:val="en-US"/>
              </w:rPr>
              <w:t>Comments</w:t>
            </w:r>
            <w:r>
              <w:rPr>
                <w:b/>
                <w:bCs/>
                <w:lang w:val="en-US"/>
              </w:rPr>
              <w:t xml:space="preserve"> (Dormancy Topic </w:t>
            </w:r>
            <w:r w:rsidR="00A90621">
              <w:rPr>
                <w:b/>
                <w:bCs/>
                <w:lang w:val="en-US"/>
              </w:rPr>
              <w:t>4</w:t>
            </w:r>
            <w:r>
              <w:rPr>
                <w:b/>
                <w:bCs/>
                <w:lang w:val="en-US"/>
              </w:rPr>
              <w:t>, Q2)</w:t>
            </w:r>
          </w:p>
        </w:tc>
      </w:tr>
      <w:tr w:rsidR="00B7170D" w14:paraId="79F1EA15" w14:textId="77777777" w:rsidTr="001948DD">
        <w:tc>
          <w:tcPr>
            <w:tcW w:w="1315" w:type="dxa"/>
          </w:tcPr>
          <w:p w14:paraId="30151584" w14:textId="0D7C0230" w:rsidR="00B7170D" w:rsidRDefault="00340BAA" w:rsidP="001948DD">
            <w:pPr>
              <w:spacing w:after="120"/>
              <w:jc w:val="both"/>
              <w:rPr>
                <w:lang w:val="en-US"/>
              </w:rPr>
            </w:pPr>
            <w:r>
              <w:rPr>
                <w:lang w:val="en-US"/>
              </w:rPr>
              <w:t>OPPO</w:t>
            </w:r>
          </w:p>
        </w:tc>
        <w:tc>
          <w:tcPr>
            <w:tcW w:w="2370" w:type="dxa"/>
          </w:tcPr>
          <w:p w14:paraId="33E73B60" w14:textId="0DBF8A1D" w:rsidR="00B7170D" w:rsidRDefault="00340BAA" w:rsidP="001948DD">
            <w:pPr>
              <w:spacing w:after="120"/>
              <w:jc w:val="both"/>
              <w:rPr>
                <w:lang w:val="en-US"/>
              </w:rPr>
            </w:pPr>
            <w:r>
              <w:rPr>
                <w:lang w:val="en-US"/>
              </w:rPr>
              <w:t>NO</w:t>
            </w:r>
          </w:p>
        </w:tc>
        <w:tc>
          <w:tcPr>
            <w:tcW w:w="6277" w:type="dxa"/>
          </w:tcPr>
          <w:p w14:paraId="48DDA439" w14:textId="05BB9DF1" w:rsidR="00B7170D" w:rsidRDefault="00340BAA" w:rsidP="001948DD">
            <w:pPr>
              <w:spacing w:after="120"/>
              <w:jc w:val="both"/>
              <w:rPr>
                <w:lang w:val="en-US"/>
              </w:rPr>
            </w:pPr>
            <w:r>
              <w:rPr>
                <w:lang w:val="en-US"/>
              </w:rPr>
              <w:t xml:space="preserve">Usually, the delay defined in 133 is clear. </w:t>
            </w:r>
          </w:p>
        </w:tc>
      </w:tr>
      <w:tr w:rsidR="005103E8" w14:paraId="706498AB" w14:textId="77777777" w:rsidTr="001948DD">
        <w:tc>
          <w:tcPr>
            <w:tcW w:w="1315" w:type="dxa"/>
          </w:tcPr>
          <w:p w14:paraId="50AE1D7E" w14:textId="238FEE2A" w:rsidR="005103E8" w:rsidRDefault="005103E8" w:rsidP="005103E8">
            <w:pPr>
              <w:spacing w:after="120"/>
              <w:jc w:val="both"/>
              <w:rPr>
                <w:lang w:val="en-US"/>
              </w:rPr>
            </w:pPr>
            <w:r>
              <w:rPr>
                <w:rFonts w:hint="eastAsia"/>
                <w:lang w:val="en-US"/>
              </w:rPr>
              <w:t>Z</w:t>
            </w:r>
            <w:r>
              <w:rPr>
                <w:lang w:val="en-US"/>
              </w:rPr>
              <w:t>TE</w:t>
            </w:r>
          </w:p>
        </w:tc>
        <w:tc>
          <w:tcPr>
            <w:tcW w:w="2370" w:type="dxa"/>
          </w:tcPr>
          <w:p w14:paraId="42AE39F9" w14:textId="40B83382" w:rsidR="005103E8" w:rsidRDefault="005103E8" w:rsidP="005103E8">
            <w:pPr>
              <w:spacing w:after="120"/>
              <w:jc w:val="both"/>
              <w:rPr>
                <w:lang w:val="en-US"/>
              </w:rPr>
            </w:pPr>
          </w:p>
        </w:tc>
        <w:tc>
          <w:tcPr>
            <w:tcW w:w="6277" w:type="dxa"/>
          </w:tcPr>
          <w:p w14:paraId="30F2DF13" w14:textId="7DB63636" w:rsidR="005103E8" w:rsidRDefault="005103E8" w:rsidP="005103E8">
            <w:pPr>
              <w:spacing w:after="120"/>
              <w:jc w:val="both"/>
              <w:rPr>
                <w:lang w:val="en-US"/>
              </w:rPr>
            </w:pPr>
            <w:r>
              <w:rPr>
                <w:lang w:val="en-US"/>
              </w:rPr>
              <w:t>We don’t have a strong view for this. Either way is fine.</w:t>
            </w:r>
          </w:p>
        </w:tc>
      </w:tr>
      <w:tr w:rsidR="00806522" w14:paraId="054948BD" w14:textId="77777777" w:rsidTr="00806522">
        <w:tc>
          <w:tcPr>
            <w:tcW w:w="1315" w:type="dxa"/>
          </w:tcPr>
          <w:p w14:paraId="4AF6B439" w14:textId="77777777" w:rsidR="00806522" w:rsidRPr="00991AA5" w:rsidRDefault="00806522" w:rsidP="00991AA5">
            <w:pPr>
              <w:spacing w:after="120"/>
              <w:jc w:val="both"/>
              <w:rPr>
                <w:rFonts w:eastAsia="맑은 고딕"/>
                <w:lang w:val="en-US" w:eastAsia="ko-KR"/>
              </w:rPr>
            </w:pPr>
            <w:r>
              <w:rPr>
                <w:rFonts w:eastAsia="맑은 고딕" w:hint="eastAsia"/>
                <w:lang w:val="en-US" w:eastAsia="ko-KR"/>
              </w:rPr>
              <w:t>LG</w:t>
            </w:r>
          </w:p>
        </w:tc>
        <w:tc>
          <w:tcPr>
            <w:tcW w:w="2370" w:type="dxa"/>
          </w:tcPr>
          <w:p w14:paraId="756CD0DC" w14:textId="77777777" w:rsidR="00806522" w:rsidRPr="00991AA5" w:rsidRDefault="00806522" w:rsidP="00991AA5">
            <w:pPr>
              <w:spacing w:after="120"/>
              <w:jc w:val="both"/>
              <w:rPr>
                <w:rFonts w:eastAsia="맑은 고딕"/>
                <w:lang w:val="en-US" w:eastAsia="ko-KR"/>
              </w:rPr>
            </w:pPr>
            <w:r>
              <w:rPr>
                <w:rFonts w:eastAsia="맑은 고딕"/>
                <w:lang w:val="en-US" w:eastAsia="ko-KR"/>
              </w:rPr>
              <w:t>N</w:t>
            </w:r>
            <w:r>
              <w:rPr>
                <w:rFonts w:eastAsia="맑은 고딕" w:hint="eastAsia"/>
                <w:lang w:val="en-US" w:eastAsia="ko-KR"/>
              </w:rPr>
              <w:t xml:space="preserve">o </w:t>
            </w:r>
            <w:r>
              <w:rPr>
                <w:rFonts w:eastAsia="맑은 고딕"/>
                <w:lang w:val="en-US" w:eastAsia="ko-KR"/>
              </w:rPr>
              <w:t>strong view</w:t>
            </w:r>
          </w:p>
        </w:tc>
        <w:tc>
          <w:tcPr>
            <w:tcW w:w="6277" w:type="dxa"/>
          </w:tcPr>
          <w:p w14:paraId="6A95862C" w14:textId="77777777" w:rsidR="00806522" w:rsidRDefault="00806522" w:rsidP="00991AA5">
            <w:pPr>
              <w:spacing w:after="120"/>
              <w:jc w:val="both"/>
              <w:rPr>
                <w:lang w:val="en-US"/>
              </w:rPr>
            </w:pPr>
          </w:p>
        </w:tc>
      </w:tr>
    </w:tbl>
    <w:p w14:paraId="0B5C2678" w14:textId="09BC020D" w:rsidR="00B7170D" w:rsidRDefault="00B7170D" w:rsidP="00DB18BC">
      <w:pPr>
        <w:rPr>
          <w:lang w:val="en-US" w:eastAsia="zh-CN"/>
        </w:rPr>
      </w:pPr>
    </w:p>
    <w:p w14:paraId="0A4DCB48" w14:textId="3F698C68" w:rsidR="008A0662" w:rsidRDefault="008A0662" w:rsidP="008A0662">
      <w:pPr>
        <w:pStyle w:val="3"/>
        <w:rPr>
          <w:lang w:val="en-US" w:eastAsia="zh-CN"/>
        </w:rPr>
      </w:pPr>
      <w:r>
        <w:rPr>
          <w:lang w:val="en-US" w:eastAsia="zh-CN"/>
        </w:rPr>
        <w:t>2.5 Dormancy Topic 5</w:t>
      </w:r>
    </w:p>
    <w:p w14:paraId="657C4FBD" w14:textId="2CBA7258" w:rsidR="008A0662" w:rsidRPr="00E15040" w:rsidRDefault="008A0662" w:rsidP="008A0662">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6D0BE38B" w14:textId="77777777" w:rsidR="008A0662" w:rsidRDefault="008A0662" w:rsidP="008A0662">
      <w:pPr>
        <w:pStyle w:val="4"/>
        <w:rPr>
          <w:lang w:val="en-US" w:eastAsia="zh-CN"/>
        </w:rPr>
      </w:pPr>
      <w:r>
        <w:rPr>
          <w:lang w:val="en-US" w:eastAsia="zh-CN"/>
        </w:rPr>
        <w:t>Question 1</w:t>
      </w:r>
    </w:p>
    <w:p w14:paraId="7C253C2F" w14:textId="6104C9B1" w:rsidR="008A0662" w:rsidRDefault="008A0662" w:rsidP="008A0662">
      <w:pPr>
        <w:spacing w:after="120"/>
        <w:jc w:val="both"/>
        <w:rPr>
          <w:rFonts w:cs="Arial"/>
          <w:u w:val="single"/>
          <w:lang w:val="en-US" w:eastAsia="zh-CN"/>
        </w:rPr>
      </w:pPr>
      <w:r>
        <w:rPr>
          <w:rFonts w:cs="Arial"/>
          <w:u w:val="single"/>
          <w:lang w:val="en-US" w:eastAsia="zh-CN"/>
        </w:rPr>
        <w:t xml:space="preserve">Q1. Is it OK to agree to draft CR1 of </w:t>
      </w:r>
      <w:hyperlink r:id="rId15" w:history="1">
        <w:r w:rsidRPr="00652FA9">
          <w:rPr>
            <w:rStyle w:val="ab"/>
            <w:lang w:val="en-US" w:eastAsia="x-none"/>
          </w:rPr>
          <w:t>R1-2007737</w:t>
        </w:r>
      </w:hyperlink>
      <w:r>
        <w:rPr>
          <w:rFonts w:cs="Arial"/>
          <w:u w:val="single"/>
          <w:lang w:val="en-US" w:eastAsia="zh-CN"/>
        </w:rPr>
        <w:t>?</w:t>
      </w:r>
    </w:p>
    <w:p w14:paraId="3B82DE78" w14:textId="77777777" w:rsidR="008A0662" w:rsidRDefault="008A0662" w:rsidP="008A0662">
      <w:pPr>
        <w:spacing w:after="120"/>
        <w:jc w:val="both"/>
        <w:rPr>
          <w:lang w:val="en-US" w:eastAsia="zh-CN"/>
        </w:rPr>
      </w:pPr>
    </w:p>
    <w:p w14:paraId="269D8420" w14:textId="77777777" w:rsidR="008A0662" w:rsidRDefault="008A0662" w:rsidP="008A0662">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8A0662" w:rsidRPr="00B3214F" w14:paraId="11D15420" w14:textId="77777777" w:rsidTr="001948DD">
        <w:tc>
          <w:tcPr>
            <w:tcW w:w="1315" w:type="dxa"/>
            <w:shd w:val="clear" w:color="auto" w:fill="E7E6E6" w:themeFill="background2"/>
          </w:tcPr>
          <w:p w14:paraId="03E29400" w14:textId="77777777" w:rsidR="008A0662" w:rsidRPr="00B3214F" w:rsidRDefault="008A0662" w:rsidP="001948DD">
            <w:pPr>
              <w:spacing w:after="120"/>
              <w:rPr>
                <w:b/>
                <w:bCs/>
                <w:lang w:val="en-US"/>
              </w:rPr>
            </w:pPr>
            <w:r w:rsidRPr="00B3214F">
              <w:rPr>
                <w:b/>
                <w:bCs/>
                <w:lang w:val="en-US"/>
              </w:rPr>
              <w:t>Company Name</w:t>
            </w:r>
          </w:p>
        </w:tc>
        <w:tc>
          <w:tcPr>
            <w:tcW w:w="2370" w:type="dxa"/>
            <w:shd w:val="clear" w:color="auto" w:fill="E7E6E6" w:themeFill="background2"/>
          </w:tcPr>
          <w:p w14:paraId="26546558" w14:textId="77777777" w:rsidR="008A0662" w:rsidRPr="00B3214F" w:rsidRDefault="008A0662" w:rsidP="001948DD">
            <w:pPr>
              <w:spacing w:after="120"/>
              <w:rPr>
                <w:b/>
                <w:bCs/>
                <w:lang w:val="en-US"/>
              </w:rPr>
            </w:pPr>
            <w:r>
              <w:rPr>
                <w:b/>
                <w:bCs/>
                <w:lang w:val="en-US"/>
              </w:rPr>
              <w:t>Yes/No</w:t>
            </w:r>
          </w:p>
        </w:tc>
        <w:tc>
          <w:tcPr>
            <w:tcW w:w="6277" w:type="dxa"/>
            <w:shd w:val="clear" w:color="auto" w:fill="E7E6E6" w:themeFill="background2"/>
          </w:tcPr>
          <w:p w14:paraId="0EC0B44B" w14:textId="21BAA646" w:rsidR="008A0662" w:rsidRPr="00B3214F" w:rsidRDefault="008A0662" w:rsidP="001948DD">
            <w:pPr>
              <w:spacing w:after="120"/>
              <w:rPr>
                <w:b/>
                <w:bCs/>
                <w:lang w:val="en-US"/>
              </w:rPr>
            </w:pPr>
            <w:r w:rsidRPr="00B3214F">
              <w:rPr>
                <w:b/>
                <w:bCs/>
                <w:lang w:val="en-US"/>
              </w:rPr>
              <w:t>Comments</w:t>
            </w:r>
            <w:r>
              <w:rPr>
                <w:b/>
                <w:bCs/>
                <w:lang w:val="en-US"/>
              </w:rPr>
              <w:t xml:space="preserve"> (Dormancy Topic 5, Q1)</w:t>
            </w:r>
          </w:p>
        </w:tc>
      </w:tr>
      <w:tr w:rsidR="008A0662" w14:paraId="7BEA2DC7" w14:textId="77777777" w:rsidTr="001948DD">
        <w:tc>
          <w:tcPr>
            <w:tcW w:w="1315" w:type="dxa"/>
          </w:tcPr>
          <w:p w14:paraId="26950FEA" w14:textId="096939CF" w:rsidR="008A0662" w:rsidRDefault="00340BAA" w:rsidP="001948DD">
            <w:pPr>
              <w:spacing w:after="120"/>
              <w:jc w:val="both"/>
              <w:rPr>
                <w:lang w:val="en-US"/>
              </w:rPr>
            </w:pPr>
            <w:r>
              <w:rPr>
                <w:lang w:val="en-US"/>
              </w:rPr>
              <w:t>OPPO</w:t>
            </w:r>
          </w:p>
        </w:tc>
        <w:tc>
          <w:tcPr>
            <w:tcW w:w="2370" w:type="dxa"/>
          </w:tcPr>
          <w:p w14:paraId="3F905801" w14:textId="0BB88A94" w:rsidR="008A0662" w:rsidRDefault="00340BAA" w:rsidP="001948DD">
            <w:pPr>
              <w:spacing w:after="120"/>
              <w:jc w:val="both"/>
              <w:rPr>
                <w:lang w:val="en-US"/>
              </w:rPr>
            </w:pPr>
            <w:r>
              <w:rPr>
                <w:lang w:val="en-US"/>
              </w:rPr>
              <w:t>No</w:t>
            </w:r>
          </w:p>
        </w:tc>
        <w:tc>
          <w:tcPr>
            <w:tcW w:w="6277" w:type="dxa"/>
          </w:tcPr>
          <w:p w14:paraId="1F8CE998" w14:textId="053D1FFC" w:rsidR="008A0662" w:rsidRDefault="00340BAA" w:rsidP="001948DD">
            <w:pPr>
              <w:spacing w:after="120"/>
              <w:jc w:val="both"/>
              <w:rPr>
                <w:lang w:val="en-US"/>
              </w:rPr>
            </w:pPr>
            <w:r>
              <w:rPr>
                <w:lang w:val="en-US"/>
              </w:rPr>
              <w:t>The first and last can means the configured order.</w:t>
            </w:r>
          </w:p>
        </w:tc>
      </w:tr>
      <w:tr w:rsidR="0092325E" w14:paraId="3723CA2C" w14:textId="77777777" w:rsidTr="001948DD">
        <w:tc>
          <w:tcPr>
            <w:tcW w:w="1315" w:type="dxa"/>
          </w:tcPr>
          <w:p w14:paraId="61EB2905" w14:textId="4CD72A8A" w:rsidR="0092325E" w:rsidRDefault="0092325E" w:rsidP="0092325E">
            <w:pPr>
              <w:spacing w:after="120"/>
              <w:jc w:val="both"/>
              <w:rPr>
                <w:lang w:val="en-US"/>
              </w:rPr>
            </w:pPr>
            <w:r>
              <w:rPr>
                <w:rFonts w:hint="eastAsia"/>
                <w:lang w:val="en-US"/>
              </w:rPr>
              <w:t>Z</w:t>
            </w:r>
            <w:r>
              <w:rPr>
                <w:lang w:val="en-US"/>
              </w:rPr>
              <w:t>TE</w:t>
            </w:r>
          </w:p>
        </w:tc>
        <w:tc>
          <w:tcPr>
            <w:tcW w:w="2370" w:type="dxa"/>
          </w:tcPr>
          <w:p w14:paraId="15919D3B" w14:textId="7587DFFF" w:rsidR="0092325E" w:rsidRDefault="0092325E" w:rsidP="0092325E">
            <w:pPr>
              <w:spacing w:after="120"/>
              <w:jc w:val="both"/>
              <w:rPr>
                <w:lang w:val="en-US"/>
              </w:rPr>
            </w:pPr>
            <w:r>
              <w:rPr>
                <w:rFonts w:hint="eastAsia"/>
                <w:lang w:val="en-US"/>
              </w:rPr>
              <w:t>Y</w:t>
            </w:r>
            <w:r>
              <w:rPr>
                <w:lang w:val="en-US"/>
              </w:rPr>
              <w:t>es</w:t>
            </w:r>
          </w:p>
        </w:tc>
        <w:tc>
          <w:tcPr>
            <w:tcW w:w="6277" w:type="dxa"/>
          </w:tcPr>
          <w:p w14:paraId="78A9411B" w14:textId="77777777" w:rsidR="0092325E" w:rsidRDefault="0092325E" w:rsidP="0092325E">
            <w:pPr>
              <w:spacing w:after="120"/>
              <w:jc w:val="both"/>
              <w:rPr>
                <w:lang w:val="en-US"/>
              </w:rPr>
            </w:pPr>
            <w:r>
              <w:rPr>
                <w:rFonts w:hint="eastAsia"/>
                <w:lang w:val="en-US"/>
              </w:rPr>
              <w:t>T</w:t>
            </w:r>
            <w:r>
              <w:rPr>
                <w:lang w:val="en-US"/>
              </w:rPr>
              <w:t xml:space="preserve">he issue arises when discontinuous group index for SCell dormancy is configured by network. Basically, two approaches can be considered. </w:t>
            </w:r>
          </w:p>
          <w:p w14:paraId="1033923C" w14:textId="77777777" w:rsidR="0092325E" w:rsidRDefault="0092325E" w:rsidP="0092325E">
            <w:pPr>
              <w:spacing w:after="120"/>
              <w:jc w:val="both"/>
              <w:rPr>
                <w:lang w:val="en-US"/>
              </w:rPr>
            </w:pPr>
            <w:r>
              <w:rPr>
                <w:lang w:val="en-US"/>
              </w:rPr>
              <w:t>Approach#1: Specify in RAN2 that only continuous group index for SCell dormancy is allowed. This may need LS exchange between RAN1 and RAN2.</w:t>
            </w:r>
          </w:p>
          <w:p w14:paraId="257DD127" w14:textId="77777777" w:rsidR="0092325E" w:rsidRDefault="0092325E" w:rsidP="0092325E">
            <w:pPr>
              <w:spacing w:after="120"/>
              <w:jc w:val="both"/>
              <w:rPr>
                <w:lang w:val="en-US"/>
              </w:rPr>
            </w:pPr>
            <w:r>
              <w:rPr>
                <w:lang w:val="en-US"/>
              </w:rPr>
              <w:t>Approach#2: The SCell dormancy indication field corresponds to the ascending order of the group index. This is a pure RAN1 solution and is in line with what we did for BWP indication (as shown below).</w:t>
            </w:r>
          </w:p>
          <w:tbl>
            <w:tblPr>
              <w:tblStyle w:val="a8"/>
              <w:tblW w:w="0" w:type="auto"/>
              <w:tblLook w:val="04A0" w:firstRow="1" w:lastRow="0" w:firstColumn="1" w:lastColumn="0" w:noHBand="0" w:noVBand="1"/>
            </w:tblPr>
            <w:tblGrid>
              <w:gridCol w:w="6051"/>
            </w:tblGrid>
            <w:tr w:rsidR="0092325E" w:rsidRPr="00202EEF" w14:paraId="7D890497" w14:textId="77777777" w:rsidTr="00BF75C3">
              <w:tc>
                <w:tcPr>
                  <w:tcW w:w="6051" w:type="dxa"/>
                </w:tcPr>
                <w:p w14:paraId="66CD9856" w14:textId="77777777" w:rsidR="0092325E" w:rsidRPr="00202EEF" w:rsidRDefault="0092325E" w:rsidP="0092325E">
                  <w:pPr>
                    <w:pStyle w:val="B1"/>
                    <w:spacing w:after="0"/>
                    <w:rPr>
                      <w:rFonts w:ascii="Times New Roman" w:eastAsia="SimSun" w:hAnsi="Times New Roman"/>
                      <w:sz w:val="20"/>
                    </w:rPr>
                  </w:pPr>
                  <w:r w:rsidRPr="00202EEF">
                    <w:rPr>
                      <w:sz w:val="20"/>
                    </w:rPr>
                    <w:t>-</w:t>
                  </w:r>
                  <w:r w:rsidRPr="00202EEF">
                    <w:rPr>
                      <w:rFonts w:hint="eastAsia"/>
                      <w:sz w:val="20"/>
                    </w:rPr>
                    <w:tab/>
                    <w:t>Bandwidth part indicator</w:t>
                  </w:r>
                  <w:r w:rsidRPr="00202EEF">
                    <w:rPr>
                      <w:sz w:val="20"/>
                    </w:rPr>
                    <w:t xml:space="preserve"> –</w:t>
                  </w:r>
                  <w:r w:rsidRPr="00202EEF">
                    <w:rPr>
                      <w:rFonts w:hint="eastAsia"/>
                      <w:sz w:val="20"/>
                    </w:rPr>
                    <w:t xml:space="preserve"> 0, 1 or 2 </w:t>
                  </w:r>
                  <w:r w:rsidRPr="00202EEF">
                    <w:rPr>
                      <w:sz w:val="20"/>
                    </w:rPr>
                    <w:t>bit</w:t>
                  </w:r>
                  <w:r w:rsidRPr="00202EEF">
                    <w:rPr>
                      <w:rFonts w:hint="eastAsia"/>
                      <w:sz w:val="20"/>
                    </w:rPr>
                    <w:t xml:space="preserve">s as determined by the number of DL BWPs </w:t>
                  </w:r>
                  <w:r w:rsidRPr="00202EEF">
                    <w:rPr>
                      <w:noProof/>
                      <w:sz w:val="20"/>
                      <w:lang w:eastAsia="ko-KR"/>
                    </w:rPr>
                    <w:drawing>
                      <wp:inline distT="0" distB="0" distL="0" distR="0" wp14:anchorId="30F22170" wp14:editId="53F98C58">
                        <wp:extent cx="521970" cy="263525"/>
                        <wp:effectExtent l="0" t="0" r="0" b="3175"/>
                        <wp:docPr id="5" name="Picture 5" descr="C:\Users\10240317\AppData\Local\Temp\ksohtml21540\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0317\AppData\Local\Temp\ksohtml21540\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970" cy="263525"/>
                                </a:xfrm>
                                <a:prstGeom prst="rect">
                                  <a:avLst/>
                                </a:prstGeom>
                                <a:noFill/>
                                <a:ln>
                                  <a:noFill/>
                                </a:ln>
                              </pic:spPr>
                            </pic:pic>
                          </a:graphicData>
                        </a:graphic>
                      </wp:inline>
                    </w:drawing>
                  </w:r>
                  <w:r w:rsidRPr="00202EEF">
                    <w:rPr>
                      <w:rFonts w:hint="eastAsia"/>
                      <w:sz w:val="20"/>
                    </w:rPr>
                    <w:t xml:space="preserve"> configured by higher layers, </w:t>
                  </w:r>
                  <w:r w:rsidRPr="00202EEF">
                    <w:rPr>
                      <w:rFonts w:hint="eastAsia"/>
                      <w:sz w:val="20"/>
                    </w:rPr>
                    <w:lastRenderedPageBreak/>
                    <w:t xml:space="preserve">excluding the initial DL bandwidth part. The bitwidth for this field is determined as </w:t>
                  </w:r>
                  <w:r w:rsidRPr="00202EEF">
                    <w:rPr>
                      <w:noProof/>
                      <w:sz w:val="20"/>
                      <w:lang w:eastAsia="ko-KR"/>
                    </w:rPr>
                    <w:drawing>
                      <wp:inline distT="0" distB="0" distL="0" distR="0" wp14:anchorId="2789F0D3" wp14:editId="71E894DC">
                        <wp:extent cx="896620" cy="263525"/>
                        <wp:effectExtent l="0" t="0" r="0" b="3175"/>
                        <wp:docPr id="4" name="Picture 4" descr="C:\Users\10240317\AppData\Local\Temp\ksohtml21540\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21540\wps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6620" cy="263525"/>
                                </a:xfrm>
                                <a:prstGeom prst="rect">
                                  <a:avLst/>
                                </a:prstGeom>
                                <a:noFill/>
                                <a:ln>
                                  <a:noFill/>
                                </a:ln>
                              </pic:spPr>
                            </pic:pic>
                          </a:graphicData>
                        </a:graphic>
                      </wp:inline>
                    </w:drawing>
                  </w:r>
                  <w:r w:rsidRPr="00202EEF">
                    <w:rPr>
                      <w:sz w:val="20"/>
                    </w:rPr>
                    <w:t>bits, where</w:t>
                  </w:r>
                  <w:r w:rsidRPr="00202EEF">
                    <w:rPr>
                      <w:rFonts w:hint="eastAsia"/>
                      <w:sz w:val="20"/>
                    </w:rPr>
                    <w:t xml:space="preserve"> </w:t>
                  </w:r>
                </w:p>
                <w:p w14:paraId="785A0CE8" w14:textId="77777777" w:rsidR="0092325E" w:rsidRPr="00202EEF" w:rsidRDefault="0092325E" w:rsidP="0092325E">
                  <w:pPr>
                    <w:pStyle w:val="B2"/>
                    <w:spacing w:after="0"/>
                    <w:rPr>
                      <w:sz w:val="20"/>
                    </w:rPr>
                  </w:pPr>
                  <w:r w:rsidRPr="00202EEF">
                    <w:rPr>
                      <w:rFonts w:hint="eastAsia"/>
                      <w:sz w:val="20"/>
                    </w:rPr>
                    <w:t>-</w:t>
                  </w:r>
                  <w:r w:rsidRPr="00202EEF">
                    <w:rPr>
                      <w:rFonts w:hint="eastAsia"/>
                      <w:sz w:val="20"/>
                    </w:rPr>
                    <w:tab/>
                  </w:r>
                  <w:r w:rsidRPr="00202EEF">
                    <w:rPr>
                      <w:noProof/>
                      <w:sz w:val="20"/>
                      <w:lang w:eastAsia="ko-KR"/>
                    </w:rPr>
                    <w:drawing>
                      <wp:inline distT="0" distB="0" distL="0" distR="0" wp14:anchorId="02A39D55" wp14:editId="59D77E73">
                        <wp:extent cx="1207770" cy="257810"/>
                        <wp:effectExtent l="0" t="0" r="0" b="8890"/>
                        <wp:docPr id="3" name="Picture 3" descr="C:\Users\10240317\AppData\Local\Temp\ksohtml21540\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0317\AppData\Local\Temp\ksohtml21540\wps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7770" cy="257810"/>
                                </a:xfrm>
                                <a:prstGeom prst="rect">
                                  <a:avLst/>
                                </a:prstGeom>
                                <a:noFill/>
                                <a:ln>
                                  <a:noFill/>
                                </a:ln>
                              </pic:spPr>
                            </pic:pic>
                          </a:graphicData>
                        </a:graphic>
                      </wp:inline>
                    </w:drawing>
                  </w:r>
                  <w:r w:rsidRPr="00202EEF">
                    <w:rPr>
                      <w:rFonts w:hint="eastAsia"/>
                      <w:sz w:val="20"/>
                    </w:rPr>
                    <w:t xml:space="preserve"> if </w:t>
                  </w:r>
                  <w:r w:rsidRPr="00202EEF">
                    <w:rPr>
                      <w:noProof/>
                      <w:sz w:val="20"/>
                      <w:lang w:eastAsia="ko-KR"/>
                    </w:rPr>
                    <w:drawing>
                      <wp:inline distT="0" distB="0" distL="0" distR="0" wp14:anchorId="3B1AE0F0" wp14:editId="11343BE5">
                        <wp:extent cx="773430" cy="263525"/>
                        <wp:effectExtent l="0" t="0" r="7620" b="3175"/>
                        <wp:docPr id="2" name="Picture 2" descr="C:\Users\10240317\AppData\Local\Temp\ksohtml21540\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40317\AppData\Local\Temp\ksohtml21540\wps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3430" cy="263525"/>
                                </a:xfrm>
                                <a:prstGeom prst="rect">
                                  <a:avLst/>
                                </a:prstGeom>
                                <a:noFill/>
                                <a:ln>
                                  <a:noFill/>
                                </a:ln>
                              </pic:spPr>
                            </pic:pic>
                          </a:graphicData>
                        </a:graphic>
                      </wp:inline>
                    </w:drawing>
                  </w:r>
                  <w:r w:rsidRPr="00202EEF">
                    <w:rPr>
                      <w:rFonts w:hint="eastAsia"/>
                      <w:sz w:val="20"/>
                    </w:rPr>
                    <w:t xml:space="preserve">, in which case the bandwidth part indicator is equivalent to the </w:t>
                  </w:r>
                  <w:r w:rsidRPr="00202EEF">
                    <w:rPr>
                      <w:rFonts w:hint="eastAsia"/>
                      <w:sz w:val="20"/>
                      <w:highlight w:val="yellow"/>
                    </w:rPr>
                    <w:t xml:space="preserve">ascending order of the higher layer parameter </w:t>
                  </w:r>
                  <w:r w:rsidRPr="00202EEF">
                    <w:rPr>
                      <w:rFonts w:hint="eastAsia"/>
                      <w:i/>
                      <w:iCs/>
                      <w:sz w:val="20"/>
                      <w:highlight w:val="yellow"/>
                    </w:rPr>
                    <w:t>BWP-Id</w:t>
                  </w:r>
                  <w:r w:rsidRPr="00202EEF">
                    <w:rPr>
                      <w:rFonts w:hint="eastAsia"/>
                      <w:sz w:val="20"/>
                    </w:rPr>
                    <w:t>;</w:t>
                  </w:r>
                </w:p>
                <w:p w14:paraId="31AE0F2D" w14:textId="77777777" w:rsidR="0092325E" w:rsidRPr="00202EEF" w:rsidRDefault="0092325E" w:rsidP="0092325E">
                  <w:pPr>
                    <w:pStyle w:val="B2"/>
                    <w:spacing w:after="0"/>
                    <w:rPr>
                      <w:sz w:val="20"/>
                    </w:rPr>
                  </w:pPr>
                  <w:r w:rsidRPr="00202EEF">
                    <w:rPr>
                      <w:rFonts w:hint="eastAsia"/>
                      <w:sz w:val="20"/>
                    </w:rPr>
                    <w:t>-</w:t>
                  </w:r>
                  <w:r w:rsidRPr="00202EEF">
                    <w:rPr>
                      <w:rFonts w:hint="eastAsia"/>
                      <w:sz w:val="20"/>
                    </w:rPr>
                    <w:tab/>
                    <w:t xml:space="preserve">otherwise </w:t>
                  </w:r>
                  <w:r w:rsidRPr="00202EEF">
                    <w:rPr>
                      <w:noProof/>
                      <w:sz w:val="20"/>
                      <w:lang w:eastAsia="ko-KR"/>
                    </w:rPr>
                    <w:drawing>
                      <wp:inline distT="0" distB="0" distL="0" distR="0" wp14:anchorId="1BEA7877" wp14:editId="0D1C3085">
                        <wp:extent cx="1002030" cy="257810"/>
                        <wp:effectExtent l="0" t="0" r="7620" b="8890"/>
                        <wp:docPr id="1" name="Picture 1" descr="C:\Users\10240317\AppData\Local\Temp\ksohtml21540\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40317\AppData\Local\Temp\ksohtml21540\wps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2030" cy="257810"/>
                                </a:xfrm>
                                <a:prstGeom prst="rect">
                                  <a:avLst/>
                                </a:prstGeom>
                                <a:noFill/>
                                <a:ln>
                                  <a:noFill/>
                                </a:ln>
                              </pic:spPr>
                            </pic:pic>
                          </a:graphicData>
                        </a:graphic>
                      </wp:inline>
                    </w:drawing>
                  </w:r>
                  <w:r w:rsidRPr="00202EEF">
                    <w:rPr>
                      <w:rFonts w:hint="eastAsia"/>
                      <w:sz w:val="20"/>
                    </w:rPr>
                    <w:t xml:space="preserve">, in which case the </w:t>
                  </w:r>
                  <w:r w:rsidRPr="00202EEF">
                    <w:rPr>
                      <w:sz w:val="20"/>
                    </w:rPr>
                    <w:t>bandwidth</w:t>
                  </w:r>
                  <w:r w:rsidRPr="00202EEF">
                    <w:rPr>
                      <w:rFonts w:hint="eastAsia"/>
                      <w:sz w:val="20"/>
                    </w:rPr>
                    <w:t xml:space="preserve"> part indicator is defined in Table 7.3.1.1.2-1;</w:t>
                  </w:r>
                </w:p>
              </w:tc>
            </w:tr>
          </w:tbl>
          <w:p w14:paraId="0C820D7E" w14:textId="77777777" w:rsidR="0092325E" w:rsidRDefault="0092325E" w:rsidP="0092325E">
            <w:pPr>
              <w:spacing w:after="120"/>
              <w:jc w:val="both"/>
              <w:rPr>
                <w:lang w:val="en-US"/>
              </w:rPr>
            </w:pPr>
          </w:p>
          <w:p w14:paraId="0E498FF1" w14:textId="744C5F54" w:rsidR="0092325E" w:rsidRDefault="0092325E" w:rsidP="0092325E">
            <w:pPr>
              <w:spacing w:after="120"/>
              <w:jc w:val="both"/>
              <w:rPr>
                <w:lang w:val="en-US"/>
              </w:rPr>
            </w:pPr>
            <w:r>
              <w:rPr>
                <w:rFonts w:hint="eastAsia"/>
                <w:lang w:val="en-US"/>
              </w:rPr>
              <w:t>W</w:t>
            </w:r>
            <w:r>
              <w:rPr>
                <w:lang w:val="en-US"/>
              </w:rPr>
              <w:t>e prefer approach#2 and thus we are supportive of this CR.</w:t>
            </w:r>
          </w:p>
        </w:tc>
      </w:tr>
      <w:tr w:rsidR="00806522" w:rsidRPr="00991AA5" w14:paraId="5FD34247" w14:textId="77777777" w:rsidTr="00806522">
        <w:tc>
          <w:tcPr>
            <w:tcW w:w="1315" w:type="dxa"/>
          </w:tcPr>
          <w:p w14:paraId="48B3682F" w14:textId="77777777" w:rsidR="00806522" w:rsidRPr="00991AA5" w:rsidRDefault="00806522" w:rsidP="00991AA5">
            <w:pPr>
              <w:spacing w:after="120"/>
              <w:jc w:val="both"/>
              <w:rPr>
                <w:rFonts w:eastAsia="맑은 고딕"/>
                <w:lang w:val="en-US" w:eastAsia="ko-KR"/>
              </w:rPr>
            </w:pPr>
            <w:r>
              <w:rPr>
                <w:rFonts w:eastAsia="맑은 고딕" w:hint="eastAsia"/>
                <w:lang w:val="en-US" w:eastAsia="ko-KR"/>
              </w:rPr>
              <w:lastRenderedPageBreak/>
              <w:t>LG</w:t>
            </w:r>
          </w:p>
        </w:tc>
        <w:tc>
          <w:tcPr>
            <w:tcW w:w="2370" w:type="dxa"/>
          </w:tcPr>
          <w:p w14:paraId="25B0B6BB" w14:textId="77777777" w:rsidR="00806522" w:rsidRPr="00991AA5" w:rsidRDefault="00806522" w:rsidP="00991AA5">
            <w:pPr>
              <w:spacing w:after="120"/>
              <w:jc w:val="both"/>
              <w:rPr>
                <w:rFonts w:eastAsia="맑은 고딕"/>
                <w:lang w:val="en-US" w:eastAsia="ko-KR"/>
              </w:rPr>
            </w:pPr>
            <w:r>
              <w:rPr>
                <w:rFonts w:eastAsia="맑은 고딕"/>
                <w:lang w:val="en-US" w:eastAsia="ko-KR"/>
              </w:rPr>
              <w:t>Yes</w:t>
            </w:r>
          </w:p>
        </w:tc>
        <w:tc>
          <w:tcPr>
            <w:tcW w:w="6277" w:type="dxa"/>
          </w:tcPr>
          <w:p w14:paraId="075EEDBE" w14:textId="77777777" w:rsidR="00806522" w:rsidRPr="00991AA5" w:rsidRDefault="00806522" w:rsidP="00991AA5">
            <w:pPr>
              <w:spacing w:after="120"/>
              <w:jc w:val="both"/>
              <w:rPr>
                <w:rFonts w:eastAsia="맑은 고딕"/>
                <w:lang w:val="en-US" w:eastAsia="ko-KR"/>
              </w:rPr>
            </w:pPr>
            <w:r>
              <w:rPr>
                <w:rFonts w:eastAsia="맑은 고딕"/>
                <w:lang w:val="en-US" w:eastAsia="ko-KR"/>
              </w:rPr>
              <w:t>C</w:t>
            </w:r>
            <w:r>
              <w:rPr>
                <w:rFonts w:eastAsia="맑은 고딕" w:hint="eastAsia"/>
                <w:lang w:val="en-US" w:eastAsia="ko-KR"/>
              </w:rPr>
              <w:t xml:space="preserve">larification </w:t>
            </w:r>
            <w:r>
              <w:rPr>
                <w:rFonts w:eastAsia="맑은 고딕"/>
                <w:lang w:val="en-US" w:eastAsia="ko-KR"/>
              </w:rPr>
              <w:t>seems necessary</w:t>
            </w:r>
          </w:p>
        </w:tc>
      </w:tr>
    </w:tbl>
    <w:p w14:paraId="0CA753FD" w14:textId="13A9E466" w:rsidR="008A0662" w:rsidRDefault="008A0662" w:rsidP="00DB18BC">
      <w:pPr>
        <w:rPr>
          <w:lang w:val="en-US" w:eastAsia="zh-CN"/>
        </w:rPr>
      </w:pPr>
    </w:p>
    <w:p w14:paraId="16155B73" w14:textId="45B31B21" w:rsidR="00A53411" w:rsidRDefault="00A53411" w:rsidP="00A53411">
      <w:pPr>
        <w:pStyle w:val="3"/>
        <w:rPr>
          <w:lang w:val="en-US" w:eastAsia="zh-CN"/>
        </w:rPr>
      </w:pPr>
      <w:r>
        <w:rPr>
          <w:lang w:val="en-US" w:eastAsia="zh-CN"/>
        </w:rPr>
        <w:t>2.6 Unaligned CA Issue 1</w:t>
      </w:r>
    </w:p>
    <w:p w14:paraId="2F7C9B5E" w14:textId="2054429A" w:rsidR="00A53411" w:rsidRPr="00E15040" w:rsidRDefault="00A53411" w:rsidP="00A53411">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1233E51C" w14:textId="77777777" w:rsidR="00A53411" w:rsidRDefault="00A53411" w:rsidP="00A53411">
      <w:pPr>
        <w:pStyle w:val="4"/>
        <w:rPr>
          <w:lang w:val="en-US" w:eastAsia="zh-CN"/>
        </w:rPr>
      </w:pPr>
      <w:r>
        <w:rPr>
          <w:lang w:val="en-US" w:eastAsia="zh-CN"/>
        </w:rPr>
        <w:t>Question 1</w:t>
      </w:r>
    </w:p>
    <w:p w14:paraId="6BE92628" w14:textId="27F2F374" w:rsidR="00A53411" w:rsidRDefault="00A53411" w:rsidP="00A53411">
      <w:pPr>
        <w:spacing w:after="120"/>
        <w:jc w:val="both"/>
        <w:rPr>
          <w:rFonts w:cs="Arial"/>
          <w:u w:val="single"/>
          <w:lang w:val="en-US" w:eastAsia="zh-CN"/>
        </w:rPr>
      </w:pPr>
      <w:r>
        <w:rPr>
          <w:rFonts w:cs="Arial"/>
          <w:u w:val="single"/>
          <w:lang w:val="en-US" w:eastAsia="zh-CN"/>
        </w:rPr>
        <w:t>Q1. Is it OK to agree to below proposal</w:t>
      </w:r>
      <w:r w:rsidR="00120D0B">
        <w:rPr>
          <w:rFonts w:cs="Arial"/>
          <w:u w:val="single"/>
          <w:lang w:val="en-US" w:eastAsia="zh-CN"/>
        </w:rPr>
        <w:t xml:space="preserve"> (based on FL proposal 1 in [15])</w:t>
      </w:r>
      <w:r>
        <w:rPr>
          <w:rFonts w:cs="Arial"/>
          <w:u w:val="single"/>
          <w:lang w:val="en-US" w:eastAsia="zh-CN"/>
        </w:rPr>
        <w:t>?</w:t>
      </w:r>
    </w:p>
    <w:p w14:paraId="53091F94" w14:textId="6B0DD740" w:rsidR="00A53411" w:rsidRDefault="00A53411" w:rsidP="00A53411">
      <w:pPr>
        <w:pStyle w:val="a7"/>
        <w:numPr>
          <w:ilvl w:val="0"/>
          <w:numId w:val="28"/>
        </w:numPr>
        <w:spacing w:after="120"/>
        <w:jc w:val="both"/>
        <w:rPr>
          <w:rFonts w:cs="Arial"/>
          <w:u w:val="single"/>
          <w:lang w:val="en-US" w:eastAsia="zh-CN"/>
        </w:rPr>
      </w:pPr>
      <w:r w:rsidRPr="00A53411">
        <w:rPr>
          <w:rFonts w:cs="Arial"/>
          <w:u w:val="single"/>
          <w:lang w:val="en-US" w:eastAsia="zh-CN"/>
        </w:rPr>
        <w:t>Clarif</w:t>
      </w:r>
      <w:r>
        <w:rPr>
          <w:rFonts w:cs="Arial"/>
          <w:u w:val="single"/>
          <w:lang w:val="en-US" w:eastAsia="zh-CN"/>
        </w:rPr>
        <w:t>y the below RAN1#99 agreement</w:t>
      </w:r>
      <w:r w:rsidRPr="00A53411">
        <w:rPr>
          <w:rFonts w:cs="Arial"/>
          <w:u w:val="single"/>
          <w:lang w:val="en-US" w:eastAsia="zh-CN"/>
        </w:rPr>
        <w:t xml:space="preserve"> that</w:t>
      </w:r>
      <w:r w:rsidR="00653A63">
        <w:rPr>
          <w:rFonts w:cs="Arial"/>
          <w:u w:val="single"/>
          <w:lang w:val="en-US" w:eastAsia="zh-CN"/>
        </w:rPr>
        <w:t xml:space="preserve"> </w:t>
      </w:r>
      <w:r w:rsidRPr="00A53411">
        <w:rPr>
          <w:rFonts w:cs="Arial"/>
          <w:u w:val="single"/>
          <w:lang w:val="en-US" w:eastAsia="zh-CN"/>
        </w:rPr>
        <w:t>at most single non-zero offset duration can be configured within a CG in case of DC in the unaligned CA configuration.</w:t>
      </w:r>
    </w:p>
    <w:p w14:paraId="7903A47E" w14:textId="030C7DFC" w:rsidR="00653A63" w:rsidRDefault="00653A63" w:rsidP="00653A63">
      <w:pPr>
        <w:pStyle w:val="a7"/>
        <w:spacing w:after="120"/>
        <w:jc w:val="both"/>
        <w:rPr>
          <w:rFonts w:cs="Arial"/>
          <w:u w:val="single"/>
          <w:lang w:val="en-US" w:eastAsia="zh-CN"/>
        </w:rPr>
      </w:pPr>
      <w:r w:rsidRPr="00653A63">
        <w:rPr>
          <w:rFonts w:cs="Arial"/>
          <w:noProof/>
          <w:u w:val="single"/>
          <w:lang w:val="en-US" w:eastAsia="ko-KR"/>
        </w:rPr>
        <mc:AlternateContent>
          <mc:Choice Requires="wps">
            <w:drawing>
              <wp:inline distT="0" distB="0" distL="0" distR="0" wp14:anchorId="16D8C251" wp14:editId="24CA21FF">
                <wp:extent cx="4940300" cy="1404620"/>
                <wp:effectExtent l="0" t="0" r="1270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0300" cy="1404620"/>
                        </a:xfrm>
                        <a:prstGeom prst="rect">
                          <a:avLst/>
                        </a:prstGeom>
                        <a:solidFill>
                          <a:srgbClr val="FFFFFF"/>
                        </a:solidFill>
                        <a:ln w="9525">
                          <a:solidFill>
                            <a:srgbClr val="000000"/>
                          </a:solidFill>
                          <a:miter lim="800000"/>
                          <a:headEnd/>
                          <a:tailEnd/>
                        </a:ln>
                      </wps:spPr>
                      <wps:txbx>
                        <w:txbxContent>
                          <w:p w14:paraId="75B991D4" w14:textId="77777777" w:rsidR="00653A63" w:rsidRPr="00AB0746" w:rsidRDefault="00653A63" w:rsidP="00653A63">
                            <w:pPr>
                              <w:rPr>
                                <w:rFonts w:ascii="Times" w:hAnsi="Times" w:cs="Times"/>
                                <w:i/>
                                <w:iCs/>
                                <w:lang w:eastAsia="x-none"/>
                              </w:rPr>
                            </w:pPr>
                            <w:r w:rsidRPr="00AB0746">
                              <w:rPr>
                                <w:rFonts w:hint="eastAsia"/>
                                <w:i/>
                                <w:iCs/>
                                <w:highlight w:val="green"/>
                              </w:rPr>
                              <w:t>Agreements</w:t>
                            </w:r>
                            <w:r w:rsidRPr="00AB0746">
                              <w:rPr>
                                <w:rFonts w:hint="eastAsia"/>
                                <w:i/>
                                <w:iCs/>
                              </w:rPr>
                              <w:t>:</w:t>
                            </w:r>
                          </w:p>
                          <w:p w14:paraId="1BCA5D07" w14:textId="092759B8" w:rsidR="00653A63" w:rsidRPr="00653A63" w:rsidRDefault="00653A63">
                            <w:pPr>
                              <w:rPr>
                                <w:rFonts w:ascii="SimSun" w:hAnsi="SimSun" w:cs="Calibri"/>
                                <w:i/>
                                <w:iCs/>
                                <w:sz w:val="24"/>
                                <w:lang w:eastAsia="zh-CN"/>
                              </w:rPr>
                            </w:pPr>
                            <w:r w:rsidRPr="00AB0746">
                              <w:rPr>
                                <w:rFonts w:hint="eastAsia"/>
                                <w:i/>
                                <w:iCs/>
                                <w:lang w:eastAsia="zh-CN"/>
                              </w:rPr>
                              <w:t>At most single non-zero offset duration (independent on SCS) can be configured among CCs in the unaligned CA configuration.</w:t>
                            </w:r>
                          </w:p>
                        </w:txbxContent>
                      </wps:txbx>
                      <wps:bodyPr rot="0" vert="horz" wrap="square" lIns="91440" tIns="45720" rIns="91440" bIns="45720" anchor="t" anchorCtr="0">
                        <a:spAutoFit/>
                      </wps:bodyPr>
                    </wps:wsp>
                  </a:graphicData>
                </a:graphic>
              </wp:inline>
            </w:drawing>
          </mc:Choice>
          <mc:Fallback>
            <w:pict>
              <v:shapetype w14:anchorId="16D8C251" id="_x0000_t202" coordsize="21600,21600" o:spt="202" path="m,l,21600r21600,l21600,xe">
                <v:stroke joinstyle="miter"/>
                <v:path gradientshapeok="t" o:connecttype="rect"/>
              </v:shapetype>
              <v:shape id="Text Box 2" o:spid="_x0000_s1026" type="#_x0000_t202" style="width:3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">
                <v:textbox style="mso-fit-shape-to-text:t">
                  <w:txbxContent>
                    <w:p w14:paraId="75B991D4" w14:textId="77777777" w:rsidR="00653A63" w:rsidRPr="00AB0746" w:rsidRDefault="00653A63" w:rsidP="00653A63">
                      <w:pPr>
                        <w:rPr>
                          <w:rFonts w:ascii="Times" w:hAnsi="Times" w:cs="Times"/>
                          <w:i/>
                          <w:iCs/>
                          <w:lang w:eastAsia="x-none"/>
                        </w:rPr>
                      </w:pPr>
                      <w:r w:rsidRPr="00AB0746">
                        <w:rPr>
                          <w:rFonts w:hint="eastAsia"/>
                          <w:i/>
                          <w:iCs/>
                          <w:highlight w:val="green"/>
                        </w:rPr>
                        <w:t>Agreements</w:t>
                      </w:r>
                      <w:r w:rsidRPr="00AB0746">
                        <w:rPr>
                          <w:rFonts w:hint="eastAsia"/>
                          <w:i/>
                          <w:iCs/>
                        </w:rPr>
                        <w:t>:</w:t>
                      </w:r>
                    </w:p>
                    <w:p w14:paraId="1BCA5D07" w14:textId="092759B8" w:rsidR="00653A63" w:rsidRPr="00653A63" w:rsidRDefault="00653A63">
                      <w:pPr>
                        <w:rPr>
                          <w:rFonts w:ascii="宋体" w:hAnsi="宋体" w:cs="Calibri"/>
                          <w:i/>
                          <w:iCs/>
                          <w:sz w:val="24"/>
                          <w:lang w:eastAsia="zh-CN"/>
                        </w:rPr>
                      </w:pPr>
                      <w:r w:rsidRPr="00AB0746">
                        <w:rPr>
                          <w:rFonts w:hint="eastAsia"/>
                          <w:i/>
                          <w:iCs/>
                          <w:lang w:eastAsia="zh-CN"/>
                        </w:rPr>
                        <w:t>At most single non-zero offset duration (independent on SCS) can be configured among CCs in the unaligned CA configuration.</w:t>
                      </w:r>
                    </w:p>
                  </w:txbxContent>
                </v:textbox>
                <w10:anchorlock/>
              </v:shape>
            </w:pict>
          </mc:Fallback>
        </mc:AlternateContent>
      </w:r>
    </w:p>
    <w:p w14:paraId="77ABD4F3" w14:textId="43AD76BC" w:rsidR="00A53411" w:rsidRDefault="00A53411" w:rsidP="00DB18BC">
      <w:pPr>
        <w:rPr>
          <w:lang w:val="en-US" w:eastAsia="zh-CN"/>
        </w:rPr>
      </w:pPr>
    </w:p>
    <w:p w14:paraId="4E4F3753" w14:textId="77777777" w:rsidR="00653A63" w:rsidRDefault="00653A63" w:rsidP="00653A63">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653A63" w:rsidRPr="00B3214F" w14:paraId="1F17932A" w14:textId="77777777" w:rsidTr="001948DD">
        <w:tc>
          <w:tcPr>
            <w:tcW w:w="1315" w:type="dxa"/>
            <w:shd w:val="clear" w:color="auto" w:fill="E7E6E6" w:themeFill="background2"/>
          </w:tcPr>
          <w:p w14:paraId="500A4A63" w14:textId="77777777" w:rsidR="00653A63" w:rsidRPr="00B3214F" w:rsidRDefault="00653A63" w:rsidP="001948DD">
            <w:pPr>
              <w:spacing w:after="120"/>
              <w:rPr>
                <w:b/>
                <w:bCs/>
                <w:lang w:val="en-US"/>
              </w:rPr>
            </w:pPr>
            <w:r w:rsidRPr="00B3214F">
              <w:rPr>
                <w:b/>
                <w:bCs/>
                <w:lang w:val="en-US"/>
              </w:rPr>
              <w:t>Company Name</w:t>
            </w:r>
          </w:p>
        </w:tc>
        <w:tc>
          <w:tcPr>
            <w:tcW w:w="2370" w:type="dxa"/>
            <w:shd w:val="clear" w:color="auto" w:fill="E7E6E6" w:themeFill="background2"/>
          </w:tcPr>
          <w:p w14:paraId="35D48CA2" w14:textId="77777777" w:rsidR="00653A63" w:rsidRPr="00B3214F" w:rsidRDefault="00653A63" w:rsidP="001948DD">
            <w:pPr>
              <w:spacing w:after="120"/>
              <w:rPr>
                <w:b/>
                <w:bCs/>
                <w:lang w:val="en-US"/>
              </w:rPr>
            </w:pPr>
            <w:r>
              <w:rPr>
                <w:b/>
                <w:bCs/>
                <w:lang w:val="en-US"/>
              </w:rPr>
              <w:t>Yes/No</w:t>
            </w:r>
          </w:p>
        </w:tc>
        <w:tc>
          <w:tcPr>
            <w:tcW w:w="6277" w:type="dxa"/>
            <w:shd w:val="clear" w:color="auto" w:fill="E7E6E6" w:themeFill="background2"/>
          </w:tcPr>
          <w:p w14:paraId="3624066F" w14:textId="0974A9B4" w:rsidR="00653A63" w:rsidRPr="00B3214F" w:rsidRDefault="00653A63" w:rsidP="001948DD">
            <w:pPr>
              <w:spacing w:after="120"/>
              <w:rPr>
                <w:b/>
                <w:bCs/>
                <w:lang w:val="en-US"/>
              </w:rPr>
            </w:pPr>
            <w:r w:rsidRPr="00B3214F">
              <w:rPr>
                <w:b/>
                <w:bCs/>
                <w:lang w:val="en-US"/>
              </w:rPr>
              <w:t>Comments</w:t>
            </w:r>
            <w:r>
              <w:rPr>
                <w:b/>
                <w:bCs/>
                <w:lang w:val="en-US"/>
              </w:rPr>
              <w:t xml:space="preserve"> (Unaligned CA Issue 1, Q1)</w:t>
            </w:r>
          </w:p>
        </w:tc>
      </w:tr>
      <w:tr w:rsidR="003C5CE4" w14:paraId="5F7ADAB4" w14:textId="77777777" w:rsidTr="001948DD">
        <w:tc>
          <w:tcPr>
            <w:tcW w:w="1315" w:type="dxa"/>
          </w:tcPr>
          <w:p w14:paraId="667566A1" w14:textId="27B01F3D" w:rsidR="003C5CE4" w:rsidRDefault="003C5CE4" w:rsidP="003C5CE4">
            <w:pPr>
              <w:spacing w:after="120"/>
              <w:jc w:val="both"/>
              <w:rPr>
                <w:lang w:val="en-US"/>
              </w:rPr>
            </w:pPr>
            <w:r>
              <w:rPr>
                <w:rFonts w:hint="eastAsia"/>
                <w:lang w:val="en-US"/>
              </w:rPr>
              <w:t>Z</w:t>
            </w:r>
            <w:r>
              <w:rPr>
                <w:lang w:val="en-US"/>
              </w:rPr>
              <w:t>TE</w:t>
            </w:r>
          </w:p>
        </w:tc>
        <w:tc>
          <w:tcPr>
            <w:tcW w:w="2370" w:type="dxa"/>
          </w:tcPr>
          <w:p w14:paraId="40EF2D6B" w14:textId="2AAB2F05" w:rsidR="003C5CE4" w:rsidRDefault="003C5CE4" w:rsidP="003C5CE4">
            <w:pPr>
              <w:spacing w:after="120"/>
              <w:jc w:val="both"/>
              <w:rPr>
                <w:lang w:val="en-US"/>
              </w:rPr>
            </w:pPr>
            <w:r>
              <w:rPr>
                <w:rFonts w:hint="eastAsia"/>
                <w:lang w:val="en-US"/>
              </w:rPr>
              <w:t>Y</w:t>
            </w:r>
            <w:r>
              <w:rPr>
                <w:lang w:val="en-US"/>
              </w:rPr>
              <w:t>es</w:t>
            </w:r>
          </w:p>
        </w:tc>
        <w:tc>
          <w:tcPr>
            <w:tcW w:w="6277" w:type="dxa"/>
          </w:tcPr>
          <w:p w14:paraId="04378DB7" w14:textId="77777777" w:rsidR="003C5CE4" w:rsidRDefault="003C5CE4" w:rsidP="003C5CE4">
            <w:pPr>
              <w:spacing w:after="120"/>
              <w:jc w:val="both"/>
              <w:rPr>
                <w:lang w:val="en-US"/>
              </w:rPr>
            </w:pPr>
            <w:r>
              <w:rPr>
                <w:rFonts w:hint="eastAsia"/>
                <w:lang w:val="en-US"/>
              </w:rPr>
              <w:t>F</w:t>
            </w:r>
            <w:r>
              <w:rPr>
                <w:lang w:val="en-US"/>
              </w:rPr>
              <w:t xml:space="preserve">or Asynchronous NR-DC, the baseband and RF processing are almost independent in each CG. Thus, it makes sense to apply one single slot offset per CG. </w:t>
            </w:r>
          </w:p>
          <w:p w14:paraId="32AE302C" w14:textId="6244501D" w:rsidR="003C5CE4" w:rsidRDefault="003C5CE4" w:rsidP="003C5CE4">
            <w:pPr>
              <w:spacing w:after="120"/>
              <w:jc w:val="both"/>
              <w:rPr>
                <w:lang w:val="en-US"/>
              </w:rPr>
            </w:pPr>
            <w:r>
              <w:rPr>
                <w:lang w:val="en-US"/>
              </w:rPr>
              <w:t>For Synchronous NR-DC, all Rel-16 UEs are required to support non-SFN-sync NR-DC. From our perspective, non-SFN-sync NR-DC is similar to have different slot offset between MCG and SCG. Thus, it seems UE is possible to support one slot offset per CG.</w:t>
            </w:r>
          </w:p>
        </w:tc>
      </w:tr>
      <w:tr w:rsidR="009E16FE" w14:paraId="7AB2A4E7" w14:textId="77777777" w:rsidTr="001948DD">
        <w:tc>
          <w:tcPr>
            <w:tcW w:w="1315" w:type="dxa"/>
          </w:tcPr>
          <w:p w14:paraId="0725199D" w14:textId="32A062D9" w:rsidR="009E16FE" w:rsidRDefault="009E16FE" w:rsidP="009E16FE">
            <w:pPr>
              <w:spacing w:after="120"/>
              <w:jc w:val="both"/>
              <w:rPr>
                <w:lang w:val="en-US"/>
              </w:rPr>
            </w:pPr>
            <w:r>
              <w:rPr>
                <w:rFonts w:eastAsia="맑은 고딕" w:hint="eastAsia"/>
                <w:lang w:val="en-US" w:eastAsia="ko-KR"/>
              </w:rPr>
              <w:t>LG</w:t>
            </w:r>
          </w:p>
        </w:tc>
        <w:tc>
          <w:tcPr>
            <w:tcW w:w="2370" w:type="dxa"/>
          </w:tcPr>
          <w:p w14:paraId="355456EE" w14:textId="1FCB6758" w:rsidR="009E16FE" w:rsidRDefault="009E16FE" w:rsidP="009E16FE">
            <w:pPr>
              <w:spacing w:after="120"/>
              <w:jc w:val="both"/>
              <w:rPr>
                <w:lang w:val="en-US"/>
              </w:rPr>
            </w:pPr>
            <w:r>
              <w:rPr>
                <w:rFonts w:eastAsia="맑은 고딕" w:hint="eastAsia"/>
                <w:lang w:val="en-US" w:eastAsia="ko-KR"/>
              </w:rPr>
              <w:t>Fine</w:t>
            </w:r>
            <w:r>
              <w:rPr>
                <w:rFonts w:eastAsia="맑은 고딕"/>
                <w:lang w:val="en-US" w:eastAsia="ko-KR"/>
              </w:rPr>
              <w:t xml:space="preserve"> with FL proposal</w:t>
            </w:r>
          </w:p>
        </w:tc>
        <w:tc>
          <w:tcPr>
            <w:tcW w:w="6277" w:type="dxa"/>
          </w:tcPr>
          <w:p w14:paraId="7F97B974" w14:textId="7CB751D6" w:rsidR="009E16FE" w:rsidRDefault="009E16FE" w:rsidP="009E16FE">
            <w:pPr>
              <w:spacing w:after="120"/>
              <w:jc w:val="both"/>
              <w:rPr>
                <w:lang w:val="en-US"/>
              </w:rPr>
            </w:pPr>
            <w:r>
              <w:rPr>
                <w:rFonts w:eastAsia="맑은 고딕"/>
                <w:lang w:val="en-US" w:eastAsia="ko-KR"/>
              </w:rPr>
              <w:t>W</w:t>
            </w:r>
            <w:r>
              <w:rPr>
                <w:rFonts w:eastAsia="맑은 고딕" w:hint="eastAsia"/>
                <w:lang w:val="en-US" w:eastAsia="ko-KR"/>
              </w:rPr>
              <w:t xml:space="preserve">e </w:t>
            </w:r>
            <w:r>
              <w:rPr>
                <w:rFonts w:eastAsia="맑은 고딕"/>
                <w:lang w:val="en-US" w:eastAsia="ko-KR"/>
              </w:rPr>
              <w:t>are fine with either single offset per CG or across CGs</w:t>
            </w:r>
          </w:p>
        </w:tc>
      </w:tr>
    </w:tbl>
    <w:p w14:paraId="70B0EBB3" w14:textId="77777777" w:rsidR="00653A63" w:rsidRDefault="00653A63" w:rsidP="00DB18BC">
      <w:pPr>
        <w:rPr>
          <w:lang w:val="en-US" w:eastAsia="zh-CN"/>
        </w:rPr>
      </w:pPr>
    </w:p>
    <w:p w14:paraId="04A5F70F" w14:textId="58A7C14C" w:rsidR="00120D0B" w:rsidRDefault="00120D0B" w:rsidP="00120D0B">
      <w:pPr>
        <w:pStyle w:val="3"/>
        <w:rPr>
          <w:lang w:val="en-US" w:eastAsia="zh-CN"/>
        </w:rPr>
      </w:pPr>
      <w:r>
        <w:rPr>
          <w:lang w:val="en-US" w:eastAsia="zh-CN"/>
        </w:rPr>
        <w:t>2.6 Unaligned CA Issue 2</w:t>
      </w:r>
    </w:p>
    <w:p w14:paraId="6E03B604" w14:textId="1E623D0F" w:rsidR="00120D0B" w:rsidRPr="00E15040" w:rsidRDefault="00120D0B" w:rsidP="00120D0B">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5F4A3DA1" w14:textId="36AF5EDF" w:rsidR="00A53411" w:rsidRDefault="00A53411" w:rsidP="00DB18BC">
      <w:pPr>
        <w:rPr>
          <w:lang w:val="en-US" w:eastAsia="zh-CN"/>
        </w:rPr>
      </w:pPr>
    </w:p>
    <w:p w14:paraId="640CDFDC" w14:textId="77777777" w:rsidR="00120D0B" w:rsidRDefault="00120D0B" w:rsidP="00120D0B">
      <w:pPr>
        <w:pStyle w:val="4"/>
        <w:rPr>
          <w:lang w:val="en-US" w:eastAsia="zh-CN"/>
        </w:rPr>
      </w:pPr>
      <w:r>
        <w:rPr>
          <w:lang w:val="en-US" w:eastAsia="zh-CN"/>
        </w:rPr>
        <w:t>Question 1</w:t>
      </w:r>
    </w:p>
    <w:p w14:paraId="5CF4DF53" w14:textId="0880606D" w:rsidR="00120D0B" w:rsidRDefault="00120D0B" w:rsidP="00120D0B">
      <w:pPr>
        <w:spacing w:after="120"/>
        <w:jc w:val="both"/>
        <w:rPr>
          <w:rFonts w:cs="Arial"/>
          <w:u w:val="single"/>
          <w:lang w:val="en-US" w:eastAsia="zh-CN"/>
        </w:rPr>
      </w:pPr>
      <w:r>
        <w:rPr>
          <w:rFonts w:cs="Arial"/>
          <w:u w:val="single"/>
          <w:lang w:val="en-US" w:eastAsia="zh-CN"/>
        </w:rPr>
        <w:t>Q1. Is it OK to agree to below proposal (based on FL proposal 2 in [15])?</w:t>
      </w:r>
    </w:p>
    <w:p w14:paraId="719BF78B" w14:textId="77777777" w:rsidR="00120D0B" w:rsidRDefault="00120D0B" w:rsidP="00120D0B">
      <w:pPr>
        <w:pStyle w:val="a7"/>
        <w:numPr>
          <w:ilvl w:val="0"/>
          <w:numId w:val="28"/>
        </w:numPr>
        <w:spacing w:after="120"/>
        <w:jc w:val="both"/>
        <w:rPr>
          <w:rFonts w:cs="Arial"/>
          <w:u w:val="single"/>
          <w:lang w:val="en-US" w:eastAsia="zh-CN"/>
        </w:rPr>
      </w:pPr>
      <w:r w:rsidRPr="00120D0B">
        <w:rPr>
          <w:rFonts w:cs="Arial"/>
          <w:u w:val="single"/>
          <w:lang w:val="en-US" w:eastAsia="zh-CN"/>
        </w:rPr>
        <w:t xml:space="preserve">Synchronous or asynchronous NR-DC is determined according the PCell and PSCell. </w:t>
      </w:r>
    </w:p>
    <w:p w14:paraId="3FFFDB10" w14:textId="6DF881E4" w:rsidR="00120D0B" w:rsidRPr="00120D0B" w:rsidRDefault="00120D0B" w:rsidP="00120D0B">
      <w:pPr>
        <w:pStyle w:val="a7"/>
        <w:numPr>
          <w:ilvl w:val="0"/>
          <w:numId w:val="28"/>
        </w:numPr>
        <w:spacing w:after="120"/>
        <w:jc w:val="both"/>
        <w:rPr>
          <w:rFonts w:cs="Arial"/>
          <w:u w:val="single"/>
          <w:lang w:val="en-US" w:eastAsia="zh-CN"/>
        </w:rPr>
      </w:pPr>
      <w:r w:rsidRPr="00120D0B">
        <w:rPr>
          <w:rFonts w:cs="Arial"/>
          <w:u w:val="single"/>
          <w:lang w:val="en-US" w:eastAsia="zh-CN"/>
        </w:rPr>
        <w:t>LS can be sent to RAN4 to confirm this.</w:t>
      </w:r>
    </w:p>
    <w:p w14:paraId="00D757D3" w14:textId="6A3A47C5" w:rsidR="00120D0B" w:rsidRDefault="00120D0B" w:rsidP="00DB18BC">
      <w:pPr>
        <w:rPr>
          <w:lang w:val="en-US" w:eastAsia="zh-CN"/>
        </w:rPr>
      </w:pPr>
    </w:p>
    <w:p w14:paraId="2D9C08DD" w14:textId="77777777" w:rsidR="00120D0B" w:rsidRDefault="00120D0B" w:rsidP="00120D0B">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120D0B" w:rsidRPr="00B3214F" w14:paraId="436173B6" w14:textId="77777777" w:rsidTr="001948DD">
        <w:tc>
          <w:tcPr>
            <w:tcW w:w="1315" w:type="dxa"/>
            <w:shd w:val="clear" w:color="auto" w:fill="E7E6E6" w:themeFill="background2"/>
          </w:tcPr>
          <w:p w14:paraId="560CDCFA" w14:textId="77777777" w:rsidR="00120D0B" w:rsidRPr="00B3214F" w:rsidRDefault="00120D0B" w:rsidP="001948DD">
            <w:pPr>
              <w:spacing w:after="120"/>
              <w:rPr>
                <w:b/>
                <w:bCs/>
                <w:lang w:val="en-US"/>
              </w:rPr>
            </w:pPr>
            <w:r w:rsidRPr="00B3214F">
              <w:rPr>
                <w:b/>
                <w:bCs/>
                <w:lang w:val="en-US"/>
              </w:rPr>
              <w:t>Company Name</w:t>
            </w:r>
          </w:p>
        </w:tc>
        <w:tc>
          <w:tcPr>
            <w:tcW w:w="2370" w:type="dxa"/>
            <w:shd w:val="clear" w:color="auto" w:fill="E7E6E6" w:themeFill="background2"/>
          </w:tcPr>
          <w:p w14:paraId="468642BA" w14:textId="77777777" w:rsidR="00120D0B" w:rsidRPr="00B3214F" w:rsidRDefault="00120D0B" w:rsidP="001948DD">
            <w:pPr>
              <w:spacing w:after="120"/>
              <w:rPr>
                <w:b/>
                <w:bCs/>
                <w:lang w:val="en-US"/>
              </w:rPr>
            </w:pPr>
            <w:r>
              <w:rPr>
                <w:b/>
                <w:bCs/>
                <w:lang w:val="en-US"/>
              </w:rPr>
              <w:t>Yes/No</w:t>
            </w:r>
          </w:p>
        </w:tc>
        <w:tc>
          <w:tcPr>
            <w:tcW w:w="6277" w:type="dxa"/>
            <w:shd w:val="clear" w:color="auto" w:fill="E7E6E6" w:themeFill="background2"/>
          </w:tcPr>
          <w:p w14:paraId="27BAC698" w14:textId="60244DD2" w:rsidR="00120D0B" w:rsidRPr="00B3214F" w:rsidRDefault="00120D0B" w:rsidP="001948DD">
            <w:pPr>
              <w:spacing w:after="120"/>
              <w:rPr>
                <w:b/>
                <w:bCs/>
                <w:lang w:val="en-US"/>
              </w:rPr>
            </w:pPr>
            <w:r w:rsidRPr="00B3214F">
              <w:rPr>
                <w:b/>
                <w:bCs/>
                <w:lang w:val="en-US"/>
              </w:rPr>
              <w:t>Comments</w:t>
            </w:r>
            <w:r>
              <w:rPr>
                <w:b/>
                <w:bCs/>
                <w:lang w:val="en-US"/>
              </w:rPr>
              <w:t xml:space="preserve"> (Unaligned CA Issue 2, Q1)</w:t>
            </w:r>
          </w:p>
        </w:tc>
      </w:tr>
      <w:tr w:rsidR="003C5CE4" w14:paraId="41961143" w14:textId="77777777" w:rsidTr="001948DD">
        <w:tc>
          <w:tcPr>
            <w:tcW w:w="1315" w:type="dxa"/>
          </w:tcPr>
          <w:p w14:paraId="0CA0D354" w14:textId="1D4E432F" w:rsidR="003C5CE4" w:rsidRDefault="003C5CE4" w:rsidP="003C5CE4">
            <w:pPr>
              <w:spacing w:after="120"/>
              <w:jc w:val="both"/>
              <w:rPr>
                <w:lang w:val="en-US"/>
              </w:rPr>
            </w:pPr>
            <w:r>
              <w:rPr>
                <w:rFonts w:hint="eastAsia"/>
                <w:lang w:val="en-US"/>
              </w:rPr>
              <w:t>Z</w:t>
            </w:r>
            <w:r>
              <w:rPr>
                <w:lang w:val="en-US"/>
              </w:rPr>
              <w:t>TE</w:t>
            </w:r>
          </w:p>
        </w:tc>
        <w:tc>
          <w:tcPr>
            <w:tcW w:w="2370" w:type="dxa"/>
          </w:tcPr>
          <w:p w14:paraId="10D7F890" w14:textId="5E741B78" w:rsidR="003C5CE4" w:rsidRDefault="003C5CE4" w:rsidP="003C5CE4">
            <w:pPr>
              <w:spacing w:after="120"/>
              <w:jc w:val="both"/>
              <w:rPr>
                <w:lang w:val="en-US"/>
              </w:rPr>
            </w:pPr>
            <w:r>
              <w:rPr>
                <w:rFonts w:hint="eastAsia"/>
                <w:lang w:val="en-US"/>
              </w:rPr>
              <w:t>Y</w:t>
            </w:r>
            <w:r>
              <w:rPr>
                <w:lang w:val="en-US"/>
              </w:rPr>
              <w:t>es</w:t>
            </w:r>
          </w:p>
        </w:tc>
        <w:tc>
          <w:tcPr>
            <w:tcW w:w="6277" w:type="dxa"/>
          </w:tcPr>
          <w:p w14:paraId="274EA9AE" w14:textId="77777777" w:rsidR="003C5CE4" w:rsidRDefault="003C5CE4" w:rsidP="003C5CE4">
            <w:pPr>
              <w:spacing w:after="120"/>
              <w:jc w:val="both"/>
              <w:rPr>
                <w:lang w:val="en-US"/>
              </w:rPr>
            </w:pPr>
            <w:r>
              <w:rPr>
                <w:rFonts w:hint="eastAsia"/>
                <w:lang w:val="en-US"/>
              </w:rPr>
              <w:t>W</w:t>
            </w:r>
            <w:r>
              <w:rPr>
                <w:lang w:val="en-US"/>
              </w:rPr>
              <w:t xml:space="preserve">e are supportive of the above proposal. </w:t>
            </w:r>
          </w:p>
          <w:p w14:paraId="0FD03EF2" w14:textId="77777777" w:rsidR="003C5CE4" w:rsidRDefault="003C5CE4" w:rsidP="003C5CE4">
            <w:pPr>
              <w:spacing w:after="120"/>
              <w:jc w:val="both"/>
              <w:rPr>
                <w:lang w:val="en-US"/>
              </w:rPr>
            </w:pPr>
            <w:r w:rsidRPr="00FF79D9">
              <w:rPr>
                <w:lang w:val="en-US"/>
              </w:rPr>
              <w:t>Since the synchronous and asynchronous NR-DC requirements are specified before the introduction of unaligned frame boundary, it is preferred to determine synchronous or asynchronous NR-DC before applying the slot offset in MCG and SCG.</w:t>
            </w:r>
          </w:p>
          <w:p w14:paraId="430B8F5F" w14:textId="77777777" w:rsidR="003C5CE4" w:rsidRDefault="003C5CE4" w:rsidP="003C5CE4">
            <w:pPr>
              <w:spacing w:after="120"/>
              <w:jc w:val="both"/>
              <w:rPr>
                <w:lang w:val="en-US"/>
              </w:rPr>
            </w:pPr>
            <w:r>
              <w:rPr>
                <w:lang w:val="en-US"/>
              </w:rPr>
              <w:t>From our perspective, determining</w:t>
            </w:r>
            <w:r w:rsidRPr="00FF79D9">
              <w:rPr>
                <w:lang w:val="en-US"/>
              </w:rPr>
              <w:t xml:space="preserve"> synchronous or asynchronous NR-DC before applying</w:t>
            </w:r>
            <w:r>
              <w:rPr>
                <w:lang w:val="en-US"/>
              </w:rPr>
              <w:t xml:space="preserve"> the slot offset in MCG and SCG is the same as determining according to the PCell and PSCell. Thus, we support the above proposal.</w:t>
            </w:r>
          </w:p>
          <w:p w14:paraId="2D8817F7" w14:textId="77777777" w:rsidR="003C5CE4" w:rsidRDefault="003C5CE4" w:rsidP="003C5CE4">
            <w:pPr>
              <w:spacing w:after="120"/>
              <w:jc w:val="both"/>
              <w:rPr>
                <w:lang w:val="en-US"/>
              </w:rPr>
            </w:pPr>
            <w:r>
              <w:rPr>
                <w:lang w:val="en-US"/>
              </w:rPr>
              <w:t>To make it clear, maybe we can fine-tune the proposal as below.</w:t>
            </w:r>
          </w:p>
          <w:p w14:paraId="590C1A26" w14:textId="77777777" w:rsidR="003C5CE4" w:rsidRPr="00FF79D9" w:rsidRDefault="003C5CE4" w:rsidP="003C5CE4">
            <w:pPr>
              <w:pStyle w:val="a7"/>
              <w:numPr>
                <w:ilvl w:val="0"/>
                <w:numId w:val="28"/>
              </w:numPr>
              <w:spacing w:after="120"/>
              <w:jc w:val="both"/>
              <w:rPr>
                <w:rFonts w:cs="Arial"/>
                <w:lang w:val="en-US"/>
              </w:rPr>
            </w:pPr>
            <w:r w:rsidRPr="00FF79D9">
              <w:rPr>
                <w:rFonts w:cs="Arial"/>
                <w:color w:val="FF0000"/>
                <w:u w:val="single"/>
                <w:lang w:val="en-US"/>
              </w:rPr>
              <w:t>If unaligned frame boundary CA is configured in either CG</w:t>
            </w:r>
            <w:r>
              <w:rPr>
                <w:rFonts w:cs="Arial"/>
                <w:u w:val="single"/>
                <w:lang w:val="en-US"/>
              </w:rPr>
              <w:t xml:space="preserve">, </w:t>
            </w:r>
            <w:r w:rsidRPr="00FF79D9">
              <w:rPr>
                <w:rFonts w:cs="Arial"/>
                <w:lang w:val="en-US"/>
              </w:rPr>
              <w:t xml:space="preserve">Synchronous or asynchronous NR-DC is determined according the PCell and PSCell. </w:t>
            </w:r>
          </w:p>
          <w:p w14:paraId="4053FF38" w14:textId="77777777" w:rsidR="003C5CE4" w:rsidRPr="00FF79D9" w:rsidRDefault="003C5CE4" w:rsidP="003C5CE4">
            <w:pPr>
              <w:pStyle w:val="a7"/>
              <w:numPr>
                <w:ilvl w:val="0"/>
                <w:numId w:val="28"/>
              </w:numPr>
              <w:spacing w:after="120"/>
              <w:jc w:val="both"/>
              <w:rPr>
                <w:rFonts w:cs="Arial"/>
                <w:lang w:val="en-US"/>
              </w:rPr>
            </w:pPr>
            <w:r w:rsidRPr="00FF79D9">
              <w:rPr>
                <w:rFonts w:cs="Arial"/>
                <w:lang w:val="en-US"/>
              </w:rPr>
              <w:t>LS can be sent to RAN4 to confirm this.</w:t>
            </w:r>
          </w:p>
          <w:p w14:paraId="486764E2" w14:textId="77777777" w:rsidR="003C5CE4" w:rsidRDefault="003C5CE4" w:rsidP="003C5CE4">
            <w:pPr>
              <w:spacing w:after="120"/>
              <w:jc w:val="both"/>
              <w:rPr>
                <w:lang w:val="en-US"/>
              </w:rPr>
            </w:pPr>
          </w:p>
        </w:tc>
      </w:tr>
      <w:tr w:rsidR="009E16FE" w14:paraId="6FDDC0A6" w14:textId="77777777" w:rsidTr="001948DD">
        <w:tc>
          <w:tcPr>
            <w:tcW w:w="1315" w:type="dxa"/>
          </w:tcPr>
          <w:p w14:paraId="3521050B" w14:textId="2061F70D" w:rsidR="009E16FE" w:rsidRDefault="009E16FE" w:rsidP="009E16FE">
            <w:pPr>
              <w:spacing w:after="120"/>
              <w:jc w:val="both"/>
              <w:rPr>
                <w:lang w:val="en-US"/>
              </w:rPr>
            </w:pPr>
            <w:r>
              <w:rPr>
                <w:rFonts w:eastAsia="맑은 고딕" w:hint="eastAsia"/>
                <w:lang w:val="en-US" w:eastAsia="ko-KR"/>
              </w:rPr>
              <w:t>LG</w:t>
            </w:r>
          </w:p>
        </w:tc>
        <w:tc>
          <w:tcPr>
            <w:tcW w:w="2370" w:type="dxa"/>
          </w:tcPr>
          <w:p w14:paraId="4ECB3855" w14:textId="694F83AA" w:rsidR="009E16FE" w:rsidRDefault="009E16FE" w:rsidP="009E16FE">
            <w:pPr>
              <w:spacing w:after="120"/>
              <w:jc w:val="both"/>
              <w:rPr>
                <w:lang w:val="en-US"/>
              </w:rPr>
            </w:pPr>
            <w:r>
              <w:rPr>
                <w:rFonts w:eastAsia="맑은 고딕" w:hint="eastAsia"/>
                <w:lang w:val="en-US" w:eastAsia="ko-KR"/>
              </w:rPr>
              <w:t>Yes</w:t>
            </w:r>
          </w:p>
        </w:tc>
        <w:tc>
          <w:tcPr>
            <w:tcW w:w="6277" w:type="dxa"/>
          </w:tcPr>
          <w:p w14:paraId="653CFDB4" w14:textId="77777777" w:rsidR="009E16FE" w:rsidRDefault="009E16FE" w:rsidP="009E16FE">
            <w:pPr>
              <w:spacing w:after="120"/>
              <w:jc w:val="both"/>
              <w:rPr>
                <w:lang w:val="en-US"/>
              </w:rPr>
            </w:pPr>
          </w:p>
        </w:tc>
      </w:tr>
    </w:tbl>
    <w:p w14:paraId="58E03D49" w14:textId="2F3D9847" w:rsidR="00120D0B" w:rsidRDefault="00120D0B" w:rsidP="00DB18BC">
      <w:pPr>
        <w:rPr>
          <w:lang w:val="en-US" w:eastAsia="zh-CN"/>
        </w:rPr>
      </w:pPr>
    </w:p>
    <w:p w14:paraId="67B5FAAF" w14:textId="286174F6" w:rsidR="00120D0B" w:rsidRDefault="00120D0B" w:rsidP="00120D0B">
      <w:pPr>
        <w:pStyle w:val="3"/>
        <w:rPr>
          <w:lang w:val="en-US" w:eastAsia="zh-CN"/>
        </w:rPr>
      </w:pPr>
      <w:r>
        <w:rPr>
          <w:lang w:val="en-US" w:eastAsia="zh-CN"/>
        </w:rPr>
        <w:t>2.6 Unaligned CA Issue 3</w:t>
      </w:r>
    </w:p>
    <w:p w14:paraId="4B5F0A0E" w14:textId="10BFF637" w:rsidR="00120D0B" w:rsidRPr="00E15040" w:rsidRDefault="00120D0B" w:rsidP="00120D0B">
      <w:pPr>
        <w:spacing w:after="120"/>
        <w:jc w:val="both"/>
        <w:rPr>
          <w:lang w:val="en-US" w:eastAsia="zh-CN"/>
        </w:rPr>
      </w:pPr>
      <w:r w:rsidRPr="00E15040">
        <w:rPr>
          <w:lang w:val="en-US" w:eastAsia="zh-CN"/>
        </w:rPr>
        <w:t>Please provide your input to question Q1</w:t>
      </w:r>
      <w:r>
        <w:rPr>
          <w:lang w:val="en-US" w:eastAsia="zh-CN"/>
        </w:rPr>
        <w:t xml:space="preserve"> below</w:t>
      </w:r>
      <w:r w:rsidRPr="000D4651">
        <w:rPr>
          <w:lang w:val="en-US" w:eastAsia="zh-CN"/>
        </w:rPr>
        <w:t xml:space="preserve">, preferably by </w:t>
      </w:r>
      <w:r w:rsidR="00C67C01">
        <w:rPr>
          <w:highlight w:val="yellow"/>
          <w:lang w:val="en-US" w:eastAsia="zh-CN"/>
        </w:rPr>
        <w:t>10/27 (11:59PM UTC)</w:t>
      </w:r>
      <w:r w:rsidRPr="00DB18BC">
        <w:rPr>
          <w:highlight w:val="yellow"/>
          <w:lang w:val="en-US" w:eastAsia="zh-CN"/>
        </w:rPr>
        <w:t>.</w:t>
      </w:r>
      <w:r w:rsidRPr="00E15040">
        <w:rPr>
          <w:lang w:val="en-US" w:eastAsia="zh-CN"/>
        </w:rPr>
        <w:t xml:space="preserve"> </w:t>
      </w:r>
    </w:p>
    <w:p w14:paraId="181185F1" w14:textId="77777777" w:rsidR="00120D0B" w:rsidRDefault="00120D0B" w:rsidP="00120D0B">
      <w:pPr>
        <w:rPr>
          <w:lang w:val="en-US" w:eastAsia="zh-CN"/>
        </w:rPr>
      </w:pPr>
    </w:p>
    <w:p w14:paraId="734C33A2" w14:textId="77777777" w:rsidR="00120D0B" w:rsidRDefault="00120D0B" w:rsidP="00120D0B">
      <w:pPr>
        <w:pStyle w:val="4"/>
        <w:rPr>
          <w:lang w:val="en-US" w:eastAsia="zh-CN"/>
        </w:rPr>
      </w:pPr>
      <w:r>
        <w:rPr>
          <w:lang w:val="en-US" w:eastAsia="zh-CN"/>
        </w:rPr>
        <w:t>Question 1</w:t>
      </w:r>
    </w:p>
    <w:p w14:paraId="4D65B9D3" w14:textId="6287A5A8" w:rsidR="00120D0B" w:rsidRDefault="00120D0B" w:rsidP="00120D0B">
      <w:pPr>
        <w:spacing w:after="120"/>
        <w:jc w:val="both"/>
        <w:rPr>
          <w:rFonts w:cs="Arial"/>
          <w:u w:val="single"/>
          <w:lang w:val="en-US" w:eastAsia="zh-CN"/>
        </w:rPr>
      </w:pPr>
      <w:r>
        <w:rPr>
          <w:rFonts w:cs="Arial"/>
          <w:u w:val="single"/>
          <w:lang w:val="en-US" w:eastAsia="zh-CN"/>
        </w:rPr>
        <w:t xml:space="preserve">Q1. Is it OK to agree to the TP corresponding to Proposal 1 of </w:t>
      </w:r>
      <w:hyperlink r:id="rId21" w:history="1">
        <w:r w:rsidRPr="00652FA9">
          <w:rPr>
            <w:rStyle w:val="ab"/>
            <w:lang w:val="en-US" w:eastAsia="x-none"/>
          </w:rPr>
          <w:t>R1-2008504</w:t>
        </w:r>
      </w:hyperlink>
      <w:r>
        <w:rPr>
          <w:rFonts w:cs="Arial"/>
          <w:u w:val="single"/>
          <w:lang w:val="en-US" w:eastAsia="zh-CN"/>
        </w:rPr>
        <w:t>?</w:t>
      </w:r>
    </w:p>
    <w:p w14:paraId="3C4A741F" w14:textId="77777777" w:rsidR="00120D0B" w:rsidRDefault="00120D0B" w:rsidP="00120D0B">
      <w:pPr>
        <w:spacing w:after="120"/>
        <w:jc w:val="both"/>
        <w:rPr>
          <w:lang w:val="en-US" w:eastAsia="zh-CN"/>
        </w:rPr>
      </w:pPr>
    </w:p>
    <w:p w14:paraId="64C254C6" w14:textId="08EB0C7B" w:rsidR="00120D0B" w:rsidRDefault="00120D0B" w:rsidP="00120D0B">
      <w:pPr>
        <w:spacing w:after="120"/>
        <w:jc w:val="both"/>
        <w:rPr>
          <w:lang w:val="en-US" w:eastAsia="zh-CN"/>
        </w:rPr>
      </w:pPr>
      <w:r>
        <w:rPr>
          <w:lang w:val="en-US" w:eastAsia="zh-CN"/>
        </w:rPr>
        <w:t>Companies are requested to indicate their view about the above question in the Table below.</w:t>
      </w:r>
    </w:p>
    <w:tbl>
      <w:tblPr>
        <w:tblStyle w:val="a8"/>
        <w:tblW w:w="9962" w:type="dxa"/>
        <w:tblLook w:val="04A0" w:firstRow="1" w:lastRow="0" w:firstColumn="1" w:lastColumn="0" w:noHBand="0" w:noVBand="1"/>
      </w:tblPr>
      <w:tblGrid>
        <w:gridCol w:w="1315"/>
        <w:gridCol w:w="2370"/>
        <w:gridCol w:w="6277"/>
      </w:tblGrid>
      <w:tr w:rsidR="00120D0B" w:rsidRPr="00B3214F" w14:paraId="7581521B" w14:textId="77777777" w:rsidTr="001948DD">
        <w:tc>
          <w:tcPr>
            <w:tcW w:w="1315" w:type="dxa"/>
            <w:shd w:val="clear" w:color="auto" w:fill="E7E6E6" w:themeFill="background2"/>
          </w:tcPr>
          <w:p w14:paraId="0E3B2678" w14:textId="77777777" w:rsidR="00120D0B" w:rsidRPr="00B3214F" w:rsidRDefault="00120D0B" w:rsidP="001948DD">
            <w:pPr>
              <w:spacing w:after="120"/>
              <w:rPr>
                <w:b/>
                <w:bCs/>
                <w:lang w:val="en-US"/>
              </w:rPr>
            </w:pPr>
            <w:r w:rsidRPr="00B3214F">
              <w:rPr>
                <w:b/>
                <w:bCs/>
                <w:lang w:val="en-US"/>
              </w:rPr>
              <w:t>Company Name</w:t>
            </w:r>
          </w:p>
        </w:tc>
        <w:tc>
          <w:tcPr>
            <w:tcW w:w="2370" w:type="dxa"/>
            <w:shd w:val="clear" w:color="auto" w:fill="E7E6E6" w:themeFill="background2"/>
          </w:tcPr>
          <w:p w14:paraId="0E3F8AB6" w14:textId="77777777" w:rsidR="00120D0B" w:rsidRPr="00B3214F" w:rsidRDefault="00120D0B" w:rsidP="001948DD">
            <w:pPr>
              <w:spacing w:after="120"/>
              <w:rPr>
                <w:b/>
                <w:bCs/>
                <w:lang w:val="en-US"/>
              </w:rPr>
            </w:pPr>
            <w:r>
              <w:rPr>
                <w:b/>
                <w:bCs/>
                <w:lang w:val="en-US"/>
              </w:rPr>
              <w:t>Yes/No</w:t>
            </w:r>
          </w:p>
        </w:tc>
        <w:tc>
          <w:tcPr>
            <w:tcW w:w="6277" w:type="dxa"/>
            <w:shd w:val="clear" w:color="auto" w:fill="E7E6E6" w:themeFill="background2"/>
          </w:tcPr>
          <w:p w14:paraId="36B915AD" w14:textId="603172B7" w:rsidR="00120D0B" w:rsidRPr="00B3214F" w:rsidRDefault="00120D0B" w:rsidP="001948DD">
            <w:pPr>
              <w:spacing w:after="120"/>
              <w:rPr>
                <w:b/>
                <w:bCs/>
                <w:lang w:val="en-US"/>
              </w:rPr>
            </w:pPr>
            <w:r w:rsidRPr="00B3214F">
              <w:rPr>
                <w:b/>
                <w:bCs/>
                <w:lang w:val="en-US"/>
              </w:rPr>
              <w:t>Comments</w:t>
            </w:r>
            <w:r>
              <w:rPr>
                <w:b/>
                <w:bCs/>
                <w:lang w:val="en-US"/>
              </w:rPr>
              <w:t xml:space="preserve"> (Unaligned CA Issue 3, Q1)</w:t>
            </w:r>
          </w:p>
        </w:tc>
      </w:tr>
      <w:tr w:rsidR="003C5CE4" w14:paraId="554F2EC4" w14:textId="77777777" w:rsidTr="001948DD">
        <w:tc>
          <w:tcPr>
            <w:tcW w:w="1315" w:type="dxa"/>
          </w:tcPr>
          <w:p w14:paraId="7D37C1DA" w14:textId="07D0D7BD" w:rsidR="003C5CE4" w:rsidRDefault="003C5CE4" w:rsidP="003C5CE4">
            <w:pPr>
              <w:spacing w:after="120"/>
              <w:jc w:val="both"/>
              <w:rPr>
                <w:lang w:val="en-US"/>
              </w:rPr>
            </w:pPr>
            <w:r>
              <w:rPr>
                <w:rFonts w:hint="eastAsia"/>
                <w:lang w:val="en-US"/>
              </w:rPr>
              <w:t>Z</w:t>
            </w:r>
            <w:r>
              <w:rPr>
                <w:lang w:val="en-US"/>
              </w:rPr>
              <w:t>TE</w:t>
            </w:r>
          </w:p>
        </w:tc>
        <w:tc>
          <w:tcPr>
            <w:tcW w:w="2370" w:type="dxa"/>
          </w:tcPr>
          <w:p w14:paraId="5F14C5B3" w14:textId="71F1149F" w:rsidR="003C5CE4" w:rsidRDefault="003C5CE4" w:rsidP="003C5CE4">
            <w:pPr>
              <w:spacing w:after="120"/>
              <w:jc w:val="both"/>
              <w:rPr>
                <w:lang w:val="en-US"/>
              </w:rPr>
            </w:pPr>
            <w:r>
              <w:rPr>
                <w:rFonts w:hint="eastAsia"/>
                <w:lang w:val="en-US"/>
              </w:rPr>
              <w:t>N</w:t>
            </w:r>
            <w:r>
              <w:rPr>
                <w:lang w:val="en-US"/>
              </w:rPr>
              <w:t>o</w:t>
            </w:r>
          </w:p>
        </w:tc>
        <w:tc>
          <w:tcPr>
            <w:tcW w:w="6277" w:type="dxa"/>
          </w:tcPr>
          <w:p w14:paraId="48B102FC" w14:textId="77777777" w:rsidR="003C5CE4" w:rsidRDefault="003C5CE4" w:rsidP="003C5CE4">
            <w:pPr>
              <w:spacing w:after="120"/>
              <w:jc w:val="both"/>
              <w:rPr>
                <w:lang w:val="en-US"/>
              </w:rPr>
            </w:pPr>
            <w:r>
              <w:rPr>
                <w:lang w:val="en-US"/>
              </w:rPr>
              <w:t>It seems this TP is not necessary.</w:t>
            </w:r>
          </w:p>
          <w:p w14:paraId="49CC54B0" w14:textId="77777777" w:rsidR="003C5CE4" w:rsidRDefault="003C5CE4" w:rsidP="003C5CE4">
            <w:pPr>
              <w:spacing w:after="120"/>
              <w:jc w:val="both"/>
              <w:rPr>
                <w:lang w:val="en-US"/>
              </w:rPr>
            </w:pPr>
          </w:p>
          <w:p w14:paraId="3ED9C74B" w14:textId="77777777" w:rsidR="003C5CE4" w:rsidRDefault="003C5CE4" w:rsidP="003C5CE4">
            <w:pPr>
              <w:spacing w:after="120"/>
              <w:jc w:val="both"/>
              <w:rPr>
                <w:lang w:val="en-US"/>
              </w:rPr>
            </w:pPr>
            <w:r>
              <w:rPr>
                <w:lang w:val="en-US"/>
              </w:rPr>
              <w:t xml:space="preserve">Based on the following description from TS38.331, it has been specified that aperiodicTriggeringOffset or </w:t>
            </w:r>
            <w:r w:rsidRPr="00C17A9A">
              <w:rPr>
                <w:lang w:val="en-US"/>
              </w:rPr>
              <w:t>aperiodicTriggeringOffset-r16</w:t>
            </w:r>
            <w:r>
              <w:rPr>
                <w:lang w:val="en-US"/>
              </w:rPr>
              <w:t xml:space="preserve"> is the slot offset between </w:t>
            </w:r>
            <w:r w:rsidRPr="00C17A9A">
              <w:rPr>
                <w:lang w:val="en-US"/>
              </w:rPr>
              <w:t>he slot containing the DCI that triggers a set of aperiodic NZP CSI-RS resources and the slot in which the CSI-RS resource set is transmitted</w:t>
            </w:r>
            <w:r>
              <w:rPr>
                <w:lang w:val="en-US"/>
              </w:rPr>
              <w:t>. Based on this, it seems the current spec is clear.</w:t>
            </w:r>
          </w:p>
          <w:p w14:paraId="43BF5C8A" w14:textId="77777777" w:rsidR="003C5CE4" w:rsidRDefault="003C5CE4" w:rsidP="003C5CE4">
            <w:pPr>
              <w:pStyle w:val="TAL"/>
            </w:pPr>
            <w:r>
              <w:rPr>
                <w:b/>
                <w:bCs/>
                <w:i/>
                <w:iCs/>
              </w:rPr>
              <w:t>aperiodicTriggeringOffset, aperiodicTriggeringOffset-r16</w:t>
            </w:r>
          </w:p>
          <w:p w14:paraId="1F4E013D" w14:textId="77777777" w:rsidR="003C5CE4" w:rsidRPr="00CA35A9" w:rsidRDefault="003C5CE4" w:rsidP="003C5CE4">
            <w:pPr>
              <w:pStyle w:val="af2"/>
              <w:rPr>
                <w:i/>
              </w:rPr>
            </w:pPr>
            <w:r w:rsidRPr="00CA35A9">
              <w:rPr>
                <w:i/>
                <w:color w:val="FF0000"/>
                <w:u w:val="single"/>
              </w:rPr>
              <w:t xml:space="preserve">Offset X between the slot containing the DCI that triggers a set of aperiodic NZP CSI-RS resources and the slot in which the CSI-RS resource set is transmitted. </w:t>
            </w:r>
            <w:r w:rsidRPr="00CA35A9">
              <w:rPr>
                <w:i/>
              </w:rPr>
              <w:t xml:space="preserve">For </w:t>
            </w:r>
            <w:r w:rsidRPr="00CA35A9">
              <w:rPr>
                <w:i/>
                <w:iCs/>
              </w:rPr>
              <w:t>aperiodicTriggeringOffset</w:t>
            </w:r>
            <w:r w:rsidRPr="00CA35A9">
              <w:rPr>
                <w:i/>
              </w:rPr>
              <w:t xml:space="preserve">, the value 0 corresponds to 0 slots, </w:t>
            </w:r>
            <w:r w:rsidRPr="00CA35A9">
              <w:rPr>
                <w:i/>
              </w:rPr>
              <w:lastRenderedPageBreak/>
              <w:t xml:space="preserve">value 1 corresponds to 1 slot, value 2 corresponds to 2 slots, value 3 corresponds to 3 slots, value 4 corresponds to 4 slots, value 5 corresponds to 16 slots, value 6 corresponds to 24 slots. For </w:t>
            </w:r>
            <w:r w:rsidRPr="00CA35A9">
              <w:rPr>
                <w:i/>
                <w:iCs/>
              </w:rPr>
              <w:t>aperiodicTriggeringOffset-r16</w:t>
            </w:r>
            <w:r w:rsidRPr="00CA35A9">
              <w:rPr>
                <w:i/>
              </w:rPr>
              <w:t>, the value indicates the number of slots. The network configures only one of the fields. When neither field is included, the UE applies the value 0.</w:t>
            </w:r>
          </w:p>
          <w:p w14:paraId="3AF14775" w14:textId="77777777" w:rsidR="003C5CE4" w:rsidRDefault="003C5CE4" w:rsidP="003C5CE4">
            <w:pPr>
              <w:spacing w:after="120"/>
              <w:jc w:val="both"/>
              <w:rPr>
                <w:lang w:val="en-US"/>
              </w:rPr>
            </w:pPr>
          </w:p>
        </w:tc>
      </w:tr>
      <w:tr w:rsidR="009E16FE" w14:paraId="3626B78E" w14:textId="77777777" w:rsidTr="001948DD">
        <w:tc>
          <w:tcPr>
            <w:tcW w:w="1315" w:type="dxa"/>
          </w:tcPr>
          <w:p w14:paraId="59C1F82F" w14:textId="10432F52" w:rsidR="009E16FE" w:rsidRDefault="009E16FE" w:rsidP="009E16FE">
            <w:pPr>
              <w:spacing w:after="120"/>
              <w:jc w:val="both"/>
              <w:rPr>
                <w:lang w:val="en-US"/>
              </w:rPr>
            </w:pPr>
            <w:r>
              <w:rPr>
                <w:rFonts w:eastAsia="맑은 고딕" w:hint="eastAsia"/>
                <w:lang w:val="en-US" w:eastAsia="ko-KR"/>
              </w:rPr>
              <w:lastRenderedPageBreak/>
              <w:t>LG</w:t>
            </w:r>
          </w:p>
        </w:tc>
        <w:tc>
          <w:tcPr>
            <w:tcW w:w="2370" w:type="dxa"/>
          </w:tcPr>
          <w:p w14:paraId="015AFAE5" w14:textId="386524B3" w:rsidR="009E16FE" w:rsidRDefault="009E16FE" w:rsidP="009E16FE">
            <w:pPr>
              <w:spacing w:after="120"/>
              <w:jc w:val="both"/>
              <w:rPr>
                <w:lang w:val="en-US"/>
              </w:rPr>
            </w:pPr>
            <w:r>
              <w:rPr>
                <w:rFonts w:eastAsia="맑은 고딕"/>
                <w:lang w:val="en-US" w:eastAsia="ko-KR"/>
              </w:rPr>
              <w:t>Need further check</w:t>
            </w:r>
            <w:bookmarkStart w:id="3" w:name="_GoBack"/>
            <w:bookmarkEnd w:id="3"/>
          </w:p>
        </w:tc>
        <w:tc>
          <w:tcPr>
            <w:tcW w:w="6277" w:type="dxa"/>
          </w:tcPr>
          <w:p w14:paraId="1A57D22D" w14:textId="77777777" w:rsidR="009E16FE" w:rsidRDefault="009E16FE" w:rsidP="009E16FE">
            <w:pPr>
              <w:spacing w:after="120"/>
              <w:jc w:val="both"/>
              <w:rPr>
                <w:lang w:val="en-US"/>
              </w:rPr>
            </w:pPr>
          </w:p>
        </w:tc>
      </w:tr>
    </w:tbl>
    <w:p w14:paraId="6907B4F5" w14:textId="77777777" w:rsidR="00120D0B" w:rsidRDefault="00120D0B" w:rsidP="00DB18BC">
      <w:pPr>
        <w:rPr>
          <w:lang w:val="en-US" w:eastAsia="zh-CN"/>
        </w:rPr>
      </w:pPr>
    </w:p>
    <w:p w14:paraId="61650582" w14:textId="77777777" w:rsidR="00DB18BC" w:rsidRDefault="00DB18BC" w:rsidP="00DB18BC">
      <w:pPr>
        <w:pStyle w:val="1"/>
        <w:pBdr>
          <w:top w:val="single" w:sz="12" w:space="4" w:color="auto"/>
        </w:pBdr>
        <w:ind w:left="0" w:firstLine="0"/>
        <w:jc w:val="both"/>
        <w:rPr>
          <w:rFonts w:cs="Arial"/>
          <w:lang w:val="en-US"/>
        </w:rPr>
      </w:pPr>
      <w:r>
        <w:rPr>
          <w:rFonts w:cs="Arial"/>
          <w:lang w:val="en-US"/>
        </w:rPr>
        <w:t>3 Conclusions</w:t>
      </w:r>
    </w:p>
    <w:p w14:paraId="4B74F5D1" w14:textId="1DD3CDB5" w:rsidR="00DB18BC" w:rsidRPr="00E077D0" w:rsidRDefault="00DB18BC" w:rsidP="00DB18BC">
      <w:pPr>
        <w:rPr>
          <w:lang w:val="en-US"/>
        </w:rPr>
      </w:pPr>
      <w:r w:rsidRPr="00DB18BC">
        <w:rPr>
          <w:highlight w:val="yellow"/>
          <w:lang w:val="en-US"/>
        </w:rPr>
        <w:t>TBU</w:t>
      </w:r>
    </w:p>
    <w:p w14:paraId="61072DD0" w14:textId="77777777" w:rsidR="00DB18BC" w:rsidRPr="00B822B1" w:rsidRDefault="00DB18BC" w:rsidP="00DB18BC">
      <w:pPr>
        <w:pStyle w:val="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630C4FC8" w14:textId="77777777" w:rsidR="00BC37F9" w:rsidRPr="008932C0" w:rsidRDefault="003270D6" w:rsidP="00BC37F9">
      <w:pPr>
        <w:pStyle w:val="a7"/>
        <w:numPr>
          <w:ilvl w:val="0"/>
          <w:numId w:val="2"/>
        </w:numPr>
        <w:ind w:left="360"/>
        <w:rPr>
          <w:lang w:eastAsia="x-none"/>
        </w:rPr>
      </w:pPr>
      <w:hyperlink r:id="rId22" w:history="1">
        <w:r w:rsidR="00BC37F9" w:rsidRPr="00652FA9">
          <w:rPr>
            <w:rStyle w:val="ab"/>
            <w:lang w:val="en-US"/>
          </w:rPr>
          <w:t>R1-2007578</w:t>
        </w:r>
      </w:hyperlink>
      <w:r w:rsidR="00BC37F9" w:rsidRPr="008932C0">
        <w:rPr>
          <w:lang w:eastAsia="x-none"/>
        </w:rPr>
        <w:tab/>
        <w:t>Remaining issues on CA</w:t>
      </w:r>
      <w:r w:rsidR="00BC37F9" w:rsidRPr="008932C0">
        <w:rPr>
          <w:lang w:eastAsia="x-none"/>
        </w:rPr>
        <w:tab/>
        <w:t>Huawei, HiSilicon</w:t>
      </w:r>
    </w:p>
    <w:p w14:paraId="6A5D8B43" w14:textId="77777777" w:rsidR="00BC37F9" w:rsidRPr="008932C0" w:rsidRDefault="003270D6" w:rsidP="00BC37F9">
      <w:pPr>
        <w:pStyle w:val="a7"/>
        <w:numPr>
          <w:ilvl w:val="0"/>
          <w:numId w:val="2"/>
        </w:numPr>
        <w:ind w:left="360"/>
        <w:rPr>
          <w:lang w:eastAsia="x-none"/>
        </w:rPr>
      </w:pPr>
      <w:hyperlink r:id="rId23" w:history="1">
        <w:r w:rsidR="00BC37F9" w:rsidRPr="00652FA9">
          <w:rPr>
            <w:rStyle w:val="ab"/>
            <w:lang w:val="en-US" w:eastAsia="x-none"/>
          </w:rPr>
          <w:t>R1-2007737</w:t>
        </w:r>
      </w:hyperlink>
      <w:r w:rsidR="00BC37F9" w:rsidRPr="008932C0">
        <w:rPr>
          <w:lang w:eastAsia="x-none"/>
        </w:rPr>
        <w:tab/>
        <w:t>Remaining Issues of SCell Dormancy, Single Tx and Unaligned Frame Boundary ZTE</w:t>
      </w:r>
    </w:p>
    <w:p w14:paraId="21B480DA" w14:textId="77777777" w:rsidR="00BC37F9" w:rsidRPr="008932C0" w:rsidRDefault="003270D6" w:rsidP="00BC37F9">
      <w:pPr>
        <w:pStyle w:val="a7"/>
        <w:numPr>
          <w:ilvl w:val="0"/>
          <w:numId w:val="2"/>
        </w:numPr>
        <w:ind w:left="360"/>
        <w:rPr>
          <w:lang w:eastAsia="x-none"/>
        </w:rPr>
      </w:pPr>
      <w:hyperlink r:id="rId24" w:history="1">
        <w:r w:rsidR="00BC37F9" w:rsidRPr="00652FA9">
          <w:rPr>
            <w:rStyle w:val="ab"/>
            <w:lang w:val="en-US" w:eastAsia="x-none"/>
          </w:rPr>
          <w:t>R1-2008113</w:t>
        </w:r>
      </w:hyperlink>
      <w:r w:rsidR="00BC37F9" w:rsidRPr="008932C0">
        <w:rPr>
          <w:lang w:eastAsia="x-none"/>
        </w:rPr>
        <w:tab/>
        <w:t>Correction to dormancy indication outside Active Time</w:t>
      </w:r>
      <w:r w:rsidR="00BC37F9" w:rsidRPr="008932C0">
        <w:rPr>
          <w:lang w:eastAsia="x-none"/>
        </w:rPr>
        <w:tab/>
        <w:t>NEC</w:t>
      </w:r>
    </w:p>
    <w:p w14:paraId="24BFFA2C" w14:textId="77777777" w:rsidR="00BC37F9" w:rsidRPr="008932C0" w:rsidRDefault="003270D6" w:rsidP="00BC37F9">
      <w:pPr>
        <w:pStyle w:val="a7"/>
        <w:numPr>
          <w:ilvl w:val="0"/>
          <w:numId w:val="2"/>
        </w:numPr>
        <w:ind w:left="360"/>
        <w:rPr>
          <w:lang w:eastAsia="x-none"/>
        </w:rPr>
      </w:pPr>
      <w:hyperlink r:id="rId25" w:history="1">
        <w:r w:rsidR="00BC37F9" w:rsidRPr="00652FA9">
          <w:rPr>
            <w:rStyle w:val="ab"/>
            <w:lang w:val="en-US" w:eastAsia="x-none"/>
          </w:rPr>
          <w:t>R1-2008145</w:t>
        </w:r>
      </w:hyperlink>
      <w:r w:rsidR="00BC37F9" w:rsidRPr="008932C0">
        <w:rPr>
          <w:lang w:eastAsia="x-none"/>
        </w:rPr>
        <w:tab/>
      </w:r>
      <w:r w:rsidR="00BC37F9" w:rsidRPr="00652FA9">
        <w:rPr>
          <w:lang w:val="en-US" w:eastAsia="x-none"/>
        </w:rPr>
        <w:t>Remaining issues for Scell dormancy</w:t>
      </w:r>
      <w:r w:rsidR="00BC37F9" w:rsidRPr="008932C0">
        <w:rPr>
          <w:lang w:val="en-US" w:eastAsia="x-none"/>
        </w:rPr>
        <w:tab/>
      </w:r>
      <w:r w:rsidR="00BC37F9" w:rsidRPr="00652FA9">
        <w:rPr>
          <w:lang w:val="en-US" w:eastAsia="x-none"/>
        </w:rPr>
        <w:t>Samsung</w:t>
      </w:r>
    </w:p>
    <w:p w14:paraId="73ED2EB1" w14:textId="77777777" w:rsidR="00BC37F9" w:rsidRPr="008932C0" w:rsidRDefault="003270D6" w:rsidP="00BC37F9">
      <w:pPr>
        <w:pStyle w:val="a7"/>
        <w:numPr>
          <w:ilvl w:val="0"/>
          <w:numId w:val="2"/>
        </w:numPr>
        <w:ind w:left="360"/>
        <w:rPr>
          <w:lang w:eastAsia="x-none"/>
        </w:rPr>
      </w:pPr>
      <w:hyperlink r:id="rId26" w:history="1">
        <w:r w:rsidR="00BC37F9" w:rsidRPr="00652FA9">
          <w:rPr>
            <w:rStyle w:val="ab"/>
            <w:lang w:val="en-US" w:eastAsia="x-none"/>
          </w:rPr>
          <w:t>R1-2008203</w:t>
        </w:r>
      </w:hyperlink>
      <w:r w:rsidR="00BC37F9" w:rsidRPr="008932C0">
        <w:rPr>
          <w:lang w:eastAsia="x-none"/>
        </w:rPr>
        <w:tab/>
        <w:t>Remaining issues on dormancy</w:t>
      </w:r>
      <w:r w:rsidR="00BC37F9" w:rsidRPr="008932C0">
        <w:rPr>
          <w:lang w:eastAsia="x-none"/>
        </w:rPr>
        <w:tab/>
      </w:r>
      <w:r w:rsidR="00BC37F9" w:rsidRPr="00652FA9">
        <w:rPr>
          <w:lang w:val="en-US" w:eastAsia="x-none"/>
        </w:rPr>
        <w:t>Nokia, Nokia Shanghai Bell</w:t>
      </w:r>
    </w:p>
    <w:p w14:paraId="6D252BCB" w14:textId="77777777" w:rsidR="00BC37F9" w:rsidRPr="008932C0" w:rsidRDefault="003270D6" w:rsidP="00BC37F9">
      <w:pPr>
        <w:pStyle w:val="a7"/>
        <w:numPr>
          <w:ilvl w:val="0"/>
          <w:numId w:val="2"/>
        </w:numPr>
        <w:ind w:left="360"/>
        <w:rPr>
          <w:lang w:eastAsia="x-none"/>
        </w:rPr>
      </w:pPr>
      <w:hyperlink r:id="rId27" w:history="1">
        <w:r w:rsidR="00BC37F9" w:rsidRPr="00652FA9">
          <w:rPr>
            <w:rStyle w:val="ab"/>
            <w:lang w:val="en-US" w:eastAsia="x-none"/>
          </w:rPr>
          <w:t>R1-2008275</w:t>
        </w:r>
      </w:hyperlink>
      <w:r w:rsidR="00BC37F9" w:rsidRPr="008932C0">
        <w:rPr>
          <w:lang w:eastAsia="x-none"/>
        </w:rPr>
        <w:tab/>
      </w:r>
      <w:r w:rsidR="00BC37F9" w:rsidRPr="00652FA9">
        <w:rPr>
          <w:lang w:val="en-US" w:eastAsia="x-none"/>
        </w:rPr>
        <w:t>BWP switching delay issues and Scell dormancy</w:t>
      </w:r>
      <w:r w:rsidR="00BC37F9" w:rsidRPr="008932C0">
        <w:rPr>
          <w:lang w:val="en-US" w:eastAsia="x-none"/>
        </w:rPr>
        <w:tab/>
      </w:r>
      <w:r w:rsidR="00BC37F9" w:rsidRPr="008932C0">
        <w:rPr>
          <w:lang w:val="en-US" w:eastAsia="x-none"/>
        </w:rPr>
        <w:tab/>
        <w:t>OPPO</w:t>
      </w:r>
    </w:p>
    <w:p w14:paraId="460DEF60" w14:textId="77777777" w:rsidR="00BC37F9" w:rsidRPr="008932C0" w:rsidRDefault="003270D6" w:rsidP="00BC37F9">
      <w:pPr>
        <w:pStyle w:val="a7"/>
        <w:numPr>
          <w:ilvl w:val="0"/>
          <w:numId w:val="2"/>
        </w:numPr>
        <w:ind w:left="360"/>
        <w:rPr>
          <w:lang w:eastAsia="x-none"/>
        </w:rPr>
      </w:pPr>
      <w:hyperlink r:id="rId28" w:history="1">
        <w:r w:rsidR="00BC37F9" w:rsidRPr="00652FA9">
          <w:rPr>
            <w:rStyle w:val="ab"/>
            <w:lang w:val="en-US" w:eastAsia="x-none"/>
          </w:rPr>
          <w:t>R1-2008504</w:t>
        </w:r>
      </w:hyperlink>
      <w:r w:rsidR="00BC37F9" w:rsidRPr="008932C0">
        <w:rPr>
          <w:lang w:eastAsia="x-none"/>
        </w:rPr>
        <w:tab/>
      </w:r>
      <w:r w:rsidR="00BC37F9" w:rsidRPr="00652FA9">
        <w:rPr>
          <w:rFonts w:eastAsia="Times New Roman" w:cs="Arial"/>
          <w:lang w:val="en-US"/>
        </w:rPr>
        <w:t>Remaining issues on Rel-16 carrier aggregatio</w:t>
      </w:r>
      <w:r w:rsidR="00BC37F9" w:rsidRPr="008932C0">
        <w:rPr>
          <w:rFonts w:eastAsia="Times New Roman" w:cs="Arial"/>
          <w:lang w:val="en-US"/>
        </w:rPr>
        <w:t>n</w:t>
      </w:r>
      <w:r w:rsidR="00BC37F9" w:rsidRPr="008932C0">
        <w:rPr>
          <w:rFonts w:eastAsia="Times New Roman" w:cs="Arial"/>
          <w:lang w:val="en-US"/>
        </w:rPr>
        <w:tab/>
      </w:r>
      <w:r w:rsidR="00BC37F9" w:rsidRPr="00652FA9">
        <w:rPr>
          <w:rFonts w:eastAsia="Times New Roman" w:cs="Arial"/>
          <w:lang w:val="en-US"/>
        </w:rPr>
        <w:t>MediaTek Inc.</w:t>
      </w:r>
    </w:p>
    <w:p w14:paraId="1FA50D9E" w14:textId="77777777" w:rsidR="00BC37F9" w:rsidRPr="008932C0" w:rsidRDefault="003270D6" w:rsidP="00BC37F9">
      <w:pPr>
        <w:pStyle w:val="a7"/>
        <w:numPr>
          <w:ilvl w:val="0"/>
          <w:numId w:val="2"/>
        </w:numPr>
        <w:ind w:left="360"/>
        <w:rPr>
          <w:lang w:eastAsia="x-none"/>
        </w:rPr>
      </w:pPr>
      <w:hyperlink r:id="rId29" w:history="1">
        <w:r w:rsidR="00BC37F9" w:rsidRPr="00652FA9">
          <w:rPr>
            <w:rStyle w:val="ab"/>
            <w:lang w:val="en-US" w:eastAsia="x-none"/>
          </w:rPr>
          <w:t>R1-2008566</w:t>
        </w:r>
      </w:hyperlink>
      <w:r w:rsidR="00BC37F9" w:rsidRPr="008932C0">
        <w:rPr>
          <w:lang w:eastAsia="x-none"/>
        </w:rPr>
        <w:tab/>
      </w:r>
      <w:r w:rsidR="00BC37F9" w:rsidRPr="00652FA9">
        <w:rPr>
          <w:rFonts w:eastAsia="Times New Roman" w:cs="Arial"/>
          <w:lang w:val="en-US"/>
        </w:rPr>
        <w:t>Draft CR to 38.213 on corrections for SCell dormancy</w:t>
      </w:r>
      <w:r w:rsidR="00BC37F9" w:rsidRPr="008932C0">
        <w:rPr>
          <w:rFonts w:eastAsia="Times New Roman" w:cs="Arial"/>
          <w:lang w:val="en-US"/>
        </w:rPr>
        <w:tab/>
      </w:r>
      <w:r w:rsidR="00BC37F9" w:rsidRPr="00652FA9">
        <w:rPr>
          <w:rFonts w:eastAsia="Times New Roman" w:cs="Arial"/>
          <w:lang w:val="en-US"/>
        </w:rPr>
        <w:t>Ericsson</w:t>
      </w:r>
    </w:p>
    <w:p w14:paraId="1A0834C7" w14:textId="5489E33F" w:rsidR="00BC37F9" w:rsidRPr="00A53411" w:rsidRDefault="003270D6" w:rsidP="00BC37F9">
      <w:pPr>
        <w:pStyle w:val="a7"/>
        <w:numPr>
          <w:ilvl w:val="0"/>
          <w:numId w:val="2"/>
        </w:numPr>
        <w:ind w:left="360"/>
        <w:rPr>
          <w:lang w:eastAsia="x-none"/>
        </w:rPr>
      </w:pPr>
      <w:hyperlink r:id="rId30" w:history="1">
        <w:r w:rsidR="00BC37F9" w:rsidRPr="00652FA9">
          <w:rPr>
            <w:rStyle w:val="ab"/>
            <w:lang w:val="en-US" w:eastAsia="x-none"/>
          </w:rPr>
          <w:t>R1-2008613</w:t>
        </w:r>
      </w:hyperlink>
      <w:r w:rsidR="00BC37F9" w:rsidRPr="008932C0">
        <w:rPr>
          <w:lang w:eastAsia="x-none"/>
        </w:rPr>
        <w:tab/>
      </w:r>
      <w:r w:rsidR="00BC37F9" w:rsidRPr="00652FA9">
        <w:rPr>
          <w:rFonts w:eastAsia="Times New Roman" w:cs="Arial"/>
          <w:lang w:val="en-US"/>
        </w:rPr>
        <w:t>Remaining issue on SCell dormancy</w:t>
      </w:r>
      <w:r w:rsidR="00BC37F9" w:rsidRPr="008932C0">
        <w:rPr>
          <w:rFonts w:eastAsia="Times New Roman" w:cs="Arial"/>
          <w:lang w:val="en-US"/>
        </w:rPr>
        <w:tab/>
      </w:r>
      <w:r w:rsidR="00BC37F9" w:rsidRPr="00652FA9">
        <w:rPr>
          <w:rFonts w:eastAsia="Times New Roman" w:cs="Arial"/>
          <w:lang w:val="en-US"/>
        </w:rPr>
        <w:t>Qualcomm Incorporated</w:t>
      </w:r>
    </w:p>
    <w:p w14:paraId="4FD5B545" w14:textId="56A21E4A" w:rsidR="00A53411" w:rsidRPr="00A53411" w:rsidRDefault="003270D6" w:rsidP="00A53411">
      <w:pPr>
        <w:pStyle w:val="a7"/>
        <w:numPr>
          <w:ilvl w:val="0"/>
          <w:numId w:val="2"/>
        </w:numPr>
        <w:spacing w:after="0"/>
        <w:ind w:hanging="450"/>
        <w:rPr>
          <w:rFonts w:eastAsia="바탕"/>
          <w:szCs w:val="24"/>
          <w:lang w:val="x-none" w:eastAsia="zh-CN"/>
        </w:rPr>
      </w:pPr>
      <w:hyperlink r:id="rId31" w:history="1">
        <w:r w:rsidR="00A53411" w:rsidRPr="00A53411">
          <w:rPr>
            <w:rFonts w:eastAsia="바탕"/>
            <w:szCs w:val="24"/>
            <w:lang w:val="x-none" w:eastAsia="zh-CN"/>
          </w:rPr>
          <w:t>R1-2007806</w:t>
        </w:r>
      </w:hyperlink>
      <w:r w:rsidR="00A53411" w:rsidRPr="00A53411">
        <w:rPr>
          <w:rFonts w:eastAsia="바탕"/>
          <w:szCs w:val="24"/>
          <w:lang w:val="x-none" w:eastAsia="zh-CN"/>
        </w:rPr>
        <w:tab/>
        <w:t>Remaining issues on inter-band CA with unaligned frame boundary</w:t>
      </w:r>
      <w:r w:rsidR="00A53411" w:rsidRPr="00A53411">
        <w:rPr>
          <w:rFonts w:eastAsia="바탕"/>
          <w:szCs w:val="24"/>
          <w:lang w:val="x-none" w:eastAsia="zh-CN"/>
        </w:rPr>
        <w:tab/>
        <w:t>CATT</w:t>
      </w:r>
    </w:p>
    <w:p w14:paraId="5497FA4C" w14:textId="519673EE" w:rsidR="00A53411" w:rsidRPr="00A53411" w:rsidRDefault="003270D6" w:rsidP="00A53411">
      <w:pPr>
        <w:pStyle w:val="a7"/>
        <w:numPr>
          <w:ilvl w:val="0"/>
          <w:numId w:val="2"/>
        </w:numPr>
        <w:spacing w:after="0"/>
        <w:ind w:hanging="450"/>
        <w:rPr>
          <w:rFonts w:eastAsia="바탕"/>
          <w:szCs w:val="24"/>
          <w:lang w:val="x-none" w:eastAsia="zh-CN"/>
        </w:rPr>
      </w:pPr>
      <w:hyperlink r:id="rId32" w:history="1">
        <w:r w:rsidR="00A53411" w:rsidRPr="00A53411">
          <w:rPr>
            <w:rFonts w:eastAsia="바탕"/>
            <w:szCs w:val="24"/>
            <w:lang w:val="x-none" w:eastAsia="zh-CN"/>
          </w:rPr>
          <w:t>R1-2008504</w:t>
        </w:r>
      </w:hyperlink>
      <w:r w:rsidR="00A53411" w:rsidRPr="00A53411">
        <w:rPr>
          <w:rFonts w:eastAsia="바탕"/>
          <w:szCs w:val="24"/>
          <w:lang w:val="x-none" w:eastAsia="zh-CN"/>
        </w:rPr>
        <w:tab/>
        <w:t>Remaining issues on Rel-16 carrier aggregation</w:t>
      </w:r>
      <w:r w:rsidR="00A53411" w:rsidRPr="00A53411">
        <w:rPr>
          <w:rFonts w:eastAsia="바탕"/>
          <w:szCs w:val="24"/>
          <w:lang w:val="x-none" w:eastAsia="zh-CN"/>
        </w:rPr>
        <w:tab/>
        <w:t>MediaTek Inc.</w:t>
      </w:r>
    </w:p>
    <w:p w14:paraId="656A1477" w14:textId="2ECF5DDD" w:rsidR="00A53411" w:rsidRPr="00A53411" w:rsidRDefault="003270D6" w:rsidP="00A53411">
      <w:pPr>
        <w:pStyle w:val="a7"/>
        <w:numPr>
          <w:ilvl w:val="0"/>
          <w:numId w:val="2"/>
        </w:numPr>
        <w:spacing w:after="0"/>
        <w:ind w:hanging="450"/>
        <w:rPr>
          <w:rFonts w:eastAsia="바탕"/>
          <w:szCs w:val="24"/>
          <w:lang w:val="x-none" w:eastAsia="zh-CN"/>
        </w:rPr>
      </w:pPr>
      <w:hyperlink r:id="rId33" w:history="1">
        <w:r w:rsidR="00A53411" w:rsidRPr="00A53411">
          <w:rPr>
            <w:rFonts w:eastAsia="바탕"/>
            <w:szCs w:val="24"/>
            <w:lang w:val="x-none" w:eastAsia="zh-CN"/>
          </w:rPr>
          <w:t>R1-2008567</w:t>
        </w:r>
      </w:hyperlink>
      <w:r w:rsidR="00A53411" w:rsidRPr="00A53411">
        <w:rPr>
          <w:rFonts w:eastAsia="바탕"/>
          <w:szCs w:val="24"/>
          <w:lang w:val="x-none" w:eastAsia="zh-CN"/>
        </w:rPr>
        <w:tab/>
        <w:t>Maintenance for other MR-DC topics</w:t>
      </w:r>
      <w:r w:rsidR="00A53411" w:rsidRPr="00A53411">
        <w:rPr>
          <w:rFonts w:eastAsia="바탕"/>
          <w:szCs w:val="24"/>
          <w:lang w:val="x-none" w:eastAsia="zh-CN"/>
        </w:rPr>
        <w:tab/>
        <w:t>Ericsson</w:t>
      </w:r>
    </w:p>
    <w:p w14:paraId="31A017C9" w14:textId="6CBB7614" w:rsidR="00A53411" w:rsidRDefault="003270D6" w:rsidP="00A53411">
      <w:pPr>
        <w:pStyle w:val="a7"/>
        <w:numPr>
          <w:ilvl w:val="0"/>
          <w:numId w:val="2"/>
        </w:numPr>
        <w:spacing w:after="0"/>
        <w:ind w:hanging="450"/>
        <w:rPr>
          <w:rFonts w:eastAsia="바탕"/>
          <w:szCs w:val="24"/>
          <w:lang w:val="x-none" w:eastAsia="zh-CN"/>
        </w:rPr>
      </w:pPr>
      <w:hyperlink r:id="rId34" w:history="1">
        <w:r w:rsidR="00A53411" w:rsidRPr="00A53411">
          <w:rPr>
            <w:rFonts w:eastAsia="바탕"/>
            <w:szCs w:val="24"/>
            <w:lang w:val="x-none" w:eastAsia="zh-CN"/>
          </w:rPr>
          <w:t>R1-2008680</w:t>
        </w:r>
      </w:hyperlink>
      <w:r w:rsidR="00A53411" w:rsidRPr="00A53411">
        <w:rPr>
          <w:rFonts w:eastAsia="바탕"/>
          <w:szCs w:val="24"/>
          <w:lang w:val="x-none" w:eastAsia="zh-CN"/>
        </w:rPr>
        <w:tab/>
        <w:t>Remaining issues on MR-DC and CA enhancements</w:t>
      </w:r>
      <w:r w:rsidR="00A53411" w:rsidRPr="00A53411">
        <w:rPr>
          <w:rFonts w:eastAsia="바탕"/>
          <w:szCs w:val="24"/>
          <w:lang w:val="x-none" w:eastAsia="zh-CN"/>
        </w:rPr>
        <w:tab/>
        <w:t>vivo</w:t>
      </w:r>
    </w:p>
    <w:p w14:paraId="6EADC3D7" w14:textId="7861E897" w:rsidR="00CA544E" w:rsidRPr="00CA544E" w:rsidRDefault="00CA544E" w:rsidP="00A53411">
      <w:pPr>
        <w:pStyle w:val="a7"/>
        <w:numPr>
          <w:ilvl w:val="0"/>
          <w:numId w:val="2"/>
        </w:numPr>
        <w:spacing w:after="0"/>
        <w:ind w:hanging="450"/>
        <w:rPr>
          <w:rFonts w:eastAsia="바탕"/>
          <w:szCs w:val="24"/>
          <w:lang w:val="x-none" w:eastAsia="zh-CN"/>
        </w:rPr>
      </w:pPr>
      <w:r>
        <w:rPr>
          <w:rFonts w:eastAsia="바탕"/>
          <w:szCs w:val="24"/>
          <w:lang w:val="en-US" w:eastAsia="zh-CN"/>
        </w:rPr>
        <w:t>R1-20xxxxx</w:t>
      </w:r>
      <w:r>
        <w:rPr>
          <w:rFonts w:eastAsia="바탕"/>
          <w:szCs w:val="24"/>
          <w:lang w:val="en-US" w:eastAsia="zh-CN"/>
        </w:rPr>
        <w:tab/>
      </w:r>
      <w:r w:rsidRPr="00CA544E">
        <w:rPr>
          <w:rFonts w:eastAsia="바탕"/>
          <w:szCs w:val="24"/>
          <w:lang w:val="en-US" w:eastAsia="zh-CN"/>
        </w:rPr>
        <w:t>Summary of maintenance issues for SCell Dormancy</w:t>
      </w:r>
      <w:r>
        <w:rPr>
          <w:rFonts w:eastAsia="바탕"/>
          <w:szCs w:val="24"/>
          <w:lang w:val="en-US" w:eastAsia="zh-CN"/>
        </w:rPr>
        <w:tab/>
        <w:t>Moderator (Ericsson)</w:t>
      </w:r>
    </w:p>
    <w:p w14:paraId="5F24E05D" w14:textId="1E4252B2" w:rsidR="00CA544E" w:rsidRPr="00CA544E" w:rsidRDefault="00CA544E" w:rsidP="00CA544E">
      <w:pPr>
        <w:pStyle w:val="a7"/>
        <w:numPr>
          <w:ilvl w:val="0"/>
          <w:numId w:val="2"/>
        </w:numPr>
        <w:spacing w:after="0"/>
        <w:ind w:hanging="450"/>
        <w:rPr>
          <w:rFonts w:eastAsia="바탕"/>
          <w:szCs w:val="24"/>
          <w:lang w:val="x-none" w:eastAsia="zh-CN"/>
        </w:rPr>
      </w:pPr>
      <w:r>
        <w:rPr>
          <w:rFonts w:eastAsia="바탕"/>
          <w:szCs w:val="24"/>
          <w:lang w:val="en-US" w:eastAsia="zh-CN"/>
        </w:rPr>
        <w:t>R1-20xxxxx</w:t>
      </w:r>
      <w:r>
        <w:rPr>
          <w:rFonts w:eastAsia="바탕"/>
          <w:szCs w:val="24"/>
          <w:lang w:val="en-US" w:eastAsia="zh-CN"/>
        </w:rPr>
        <w:tab/>
      </w:r>
      <w:r w:rsidRPr="00CA544E">
        <w:rPr>
          <w:rFonts w:eastAsia="바탕"/>
          <w:szCs w:val="24"/>
          <w:lang w:val="en-US" w:eastAsia="zh-CN"/>
        </w:rPr>
        <w:t>FL summary on support of unaligned frame boundary for R16 NR inter-band</w:t>
      </w:r>
      <w:r>
        <w:rPr>
          <w:rFonts w:eastAsia="바탕"/>
          <w:szCs w:val="24"/>
          <w:lang w:val="en-US" w:eastAsia="zh-CN"/>
        </w:rPr>
        <w:tab/>
      </w:r>
      <w:r w:rsidRPr="00CA544E">
        <w:rPr>
          <w:rFonts w:eastAsia="바탕"/>
          <w:szCs w:val="24"/>
          <w:lang w:val="en-US" w:eastAsia="zh-CN"/>
        </w:rPr>
        <w:t>Moderator (CMCC)</w:t>
      </w:r>
    </w:p>
    <w:p w14:paraId="48DFBE0E" w14:textId="77777777" w:rsidR="00A53411" w:rsidRPr="008932C0" w:rsidRDefault="00A53411" w:rsidP="00A53411">
      <w:pPr>
        <w:pStyle w:val="a7"/>
        <w:ind w:left="360"/>
        <w:rPr>
          <w:lang w:eastAsia="x-none"/>
        </w:rPr>
      </w:pP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7FA2F" w14:textId="77777777" w:rsidR="003270D6" w:rsidRDefault="003270D6">
      <w:pPr>
        <w:spacing w:after="0"/>
      </w:pPr>
      <w:r>
        <w:separator/>
      </w:r>
    </w:p>
  </w:endnote>
  <w:endnote w:type="continuationSeparator" w:id="0">
    <w:p w14:paraId="58DAA98C" w14:textId="77777777" w:rsidR="003270D6" w:rsidRDefault="00327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42678" w14:textId="77777777" w:rsidR="00DB18BC" w:rsidRDefault="00DB18BC" w:rsidP="00DB18B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19490DA" w14:textId="77777777" w:rsidR="00DB18BC" w:rsidRDefault="00DB18BC" w:rsidP="00DB18B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C3D24" w14:textId="2F8A4AD7" w:rsidR="00DB18BC" w:rsidRDefault="00DB18BC" w:rsidP="00DB18BC">
    <w:pPr>
      <w:pStyle w:val="a4"/>
      <w:ind w:right="360"/>
    </w:pPr>
    <w:r>
      <w:rPr>
        <w:rStyle w:val="a6"/>
      </w:rPr>
      <w:fldChar w:fldCharType="begin"/>
    </w:r>
    <w:r>
      <w:rPr>
        <w:rStyle w:val="a6"/>
      </w:rPr>
      <w:instrText xml:space="preserve"> PAGE </w:instrText>
    </w:r>
    <w:r>
      <w:rPr>
        <w:rStyle w:val="a6"/>
      </w:rPr>
      <w:fldChar w:fldCharType="separate"/>
    </w:r>
    <w:r w:rsidR="009E16FE">
      <w:rPr>
        <w:rStyle w:val="a6"/>
      </w:rPr>
      <w:t>7</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E16FE">
      <w:rPr>
        <w:rStyle w:val="a6"/>
      </w:rPr>
      <w:t>7</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D42DD" w14:textId="77777777" w:rsidR="003270D6" w:rsidRDefault="003270D6">
      <w:pPr>
        <w:spacing w:after="0"/>
      </w:pPr>
      <w:r>
        <w:separator/>
      </w:r>
    </w:p>
  </w:footnote>
  <w:footnote w:type="continuationSeparator" w:id="0">
    <w:p w14:paraId="2569F985" w14:textId="77777777" w:rsidR="003270D6" w:rsidRDefault="003270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639F7" w14:textId="77777777" w:rsidR="00DB18BC" w:rsidRDefault="00DB18BC">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B62F8"/>
    <w:multiLevelType w:val="hybridMultilevel"/>
    <w:tmpl w:val="FE743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6388D"/>
    <w:multiLevelType w:val="hybridMultilevel"/>
    <w:tmpl w:val="AB06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7"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6"/>
  </w:num>
  <w:num w:numId="4">
    <w:abstractNumId w:val="3"/>
  </w:num>
  <w:num w:numId="5">
    <w:abstractNumId w:val="8"/>
  </w:num>
  <w:num w:numId="6">
    <w:abstractNumId w:val="17"/>
  </w:num>
  <w:num w:numId="7">
    <w:abstractNumId w:val="10"/>
  </w:num>
  <w:num w:numId="8">
    <w:abstractNumId w:val="11"/>
  </w:num>
  <w:num w:numId="9">
    <w:abstractNumId w:val="4"/>
  </w:num>
  <w:num w:numId="10">
    <w:abstractNumId w:val="13"/>
  </w:num>
  <w:num w:numId="11">
    <w:abstractNumId w:val="0"/>
  </w:num>
  <w:num w:numId="12">
    <w:abstractNumId w:val="1"/>
  </w:num>
  <w:num w:numId="13">
    <w:abstractNumId w:val="7"/>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5"/>
  </w:num>
  <w:num w:numId="27">
    <w:abstractNumId w:val="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8BC"/>
    <w:rsid w:val="0007094C"/>
    <w:rsid w:val="00083902"/>
    <w:rsid w:val="000902A2"/>
    <w:rsid w:val="000D4EAC"/>
    <w:rsid w:val="00120D0B"/>
    <w:rsid w:val="00152648"/>
    <w:rsid w:val="002472B2"/>
    <w:rsid w:val="00266A5D"/>
    <w:rsid w:val="00293ACE"/>
    <w:rsid w:val="002A252A"/>
    <w:rsid w:val="003270D6"/>
    <w:rsid w:val="00340BAA"/>
    <w:rsid w:val="003B1702"/>
    <w:rsid w:val="003C5CE4"/>
    <w:rsid w:val="004B59D2"/>
    <w:rsid w:val="005103E8"/>
    <w:rsid w:val="005E3C13"/>
    <w:rsid w:val="005F1EA2"/>
    <w:rsid w:val="00653A63"/>
    <w:rsid w:val="006838D6"/>
    <w:rsid w:val="006A6B1B"/>
    <w:rsid w:val="007227BD"/>
    <w:rsid w:val="0076670B"/>
    <w:rsid w:val="00806522"/>
    <w:rsid w:val="0088457C"/>
    <w:rsid w:val="008A0662"/>
    <w:rsid w:val="00911269"/>
    <w:rsid w:val="0092325E"/>
    <w:rsid w:val="0098124A"/>
    <w:rsid w:val="009E16FE"/>
    <w:rsid w:val="009E3E85"/>
    <w:rsid w:val="00A028A1"/>
    <w:rsid w:val="00A0628D"/>
    <w:rsid w:val="00A3565F"/>
    <w:rsid w:val="00A53411"/>
    <w:rsid w:val="00A543A6"/>
    <w:rsid w:val="00A77ACC"/>
    <w:rsid w:val="00A90621"/>
    <w:rsid w:val="00B3296B"/>
    <w:rsid w:val="00B7170D"/>
    <w:rsid w:val="00B96919"/>
    <w:rsid w:val="00BC37F9"/>
    <w:rsid w:val="00C06087"/>
    <w:rsid w:val="00C16347"/>
    <w:rsid w:val="00C407EA"/>
    <w:rsid w:val="00C67C01"/>
    <w:rsid w:val="00C71EE8"/>
    <w:rsid w:val="00CA3545"/>
    <w:rsid w:val="00CA544E"/>
    <w:rsid w:val="00CA63BA"/>
    <w:rsid w:val="00D26D79"/>
    <w:rsid w:val="00D33093"/>
    <w:rsid w:val="00D91437"/>
    <w:rsid w:val="00DB18BC"/>
    <w:rsid w:val="00E40D53"/>
    <w:rsid w:val="00E43087"/>
    <w:rsid w:val="00EF1A4F"/>
    <w:rsid w:val="00F04093"/>
    <w:rsid w:val="00F17C88"/>
    <w:rsid w:val="00F9399A"/>
    <w:rsid w:val="00FE1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47031"/>
  <w15:chartTrackingRefBased/>
  <w15:docId w15:val="{10097CAD-6044-4569-B79D-D46640C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8BC"/>
    <w:pPr>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styleId="1">
    <w:name w:val="heading 1"/>
    <w:next w:val="a"/>
    <w:link w:val="1Char"/>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rPr>
  </w:style>
  <w:style w:type="paragraph" w:styleId="2">
    <w:name w:val="heading 2"/>
    <w:aliases w:val="Head2A,2,H2,UNDERRUBRIK 1-2,DO NOT USE_h2,h2,h21,H2 Char,h2 Char,Header 2,Header2,22,heading2,2nd level,H21,H22,H23,H24,H25,R2,E2,†berschrift 2,õberschrift 2"/>
    <w:basedOn w:val="a"/>
    <w:next w:val="a"/>
    <w:link w:val="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4">
    <w:name w:val="heading 4"/>
    <w:basedOn w:val="a"/>
    <w:next w:val="a"/>
    <w:link w:val="4Char"/>
    <w:uiPriority w:val="9"/>
    <w:unhideWhenUsed/>
    <w:qFormat/>
    <w:rsid w:val="00DB18BC"/>
    <w:pPr>
      <w:keepNext/>
      <w:keepLines/>
      <w:spacing w:before="40" w:after="0"/>
      <w:outlineLvl w:val="3"/>
    </w:pPr>
    <w:rPr>
      <w:rFonts w:eastAsiaTheme="majorEastAsia" w:cstheme="majorBid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0"/>
    <w:link w:val="2"/>
    <w:rsid w:val="00DB18BC"/>
    <w:rPr>
      <w:rFonts w:asciiTheme="majorHAnsi" w:eastAsiaTheme="majorEastAsia" w:hAnsiTheme="majorHAnsi" w:cstheme="majorBidi"/>
      <w:color w:val="2F5496" w:themeColor="accent1" w:themeShade="BF"/>
      <w:sz w:val="26"/>
      <w:szCs w:val="26"/>
      <w:lang w:val="en-GB"/>
    </w:rPr>
  </w:style>
  <w:style w:type="character" w:customStyle="1" w:styleId="3Char">
    <w:name w:val="제목 3 Char"/>
    <w:basedOn w:val="a0"/>
    <w:link w:val="3"/>
    <w:uiPriority w:val="9"/>
    <w:rsid w:val="00DB18BC"/>
    <w:rPr>
      <w:rFonts w:ascii="Arial" w:eastAsiaTheme="majorEastAsia" w:hAnsi="Arial" w:cstheme="majorBidi"/>
      <w:b/>
      <w:sz w:val="24"/>
      <w:szCs w:val="24"/>
      <w:u w:val="single"/>
      <w:lang w:val="en-GB"/>
    </w:rPr>
  </w:style>
  <w:style w:type="character" w:customStyle="1" w:styleId="4Char">
    <w:name w:val="제목 4 Char"/>
    <w:basedOn w:val="a0"/>
    <w:link w:val="4"/>
    <w:uiPriority w:val="9"/>
    <w:rsid w:val="00DB18BC"/>
    <w:rPr>
      <w:rFonts w:ascii="Arial" w:eastAsiaTheme="majorEastAsia" w:hAnsi="Arial" w:cstheme="majorBidi"/>
      <w:i/>
      <w:iCs/>
      <w:sz w:val="20"/>
      <w:szCs w:val="20"/>
      <w:lang w:val="en-GB"/>
    </w:rPr>
  </w:style>
  <w:style w:type="character" w:styleId="a3">
    <w:name w:val="Placeholder Text"/>
    <w:basedOn w:val="a0"/>
    <w:uiPriority w:val="99"/>
    <w:semiHidden/>
    <w:rsid w:val="00DB18BC"/>
    <w:rPr>
      <w:color w:val="808080"/>
    </w:rPr>
  </w:style>
  <w:style w:type="paragraph" w:styleId="a4">
    <w:name w:val="footer"/>
    <w:basedOn w:val="a5"/>
    <w:link w:val="Char"/>
    <w:uiPriority w:val="99"/>
    <w:rsid w:val="00DB18BC"/>
    <w:pPr>
      <w:widowControl w:val="0"/>
      <w:tabs>
        <w:tab w:val="clear" w:pos="4680"/>
        <w:tab w:val="clear" w:pos="9360"/>
      </w:tabs>
      <w:jc w:val="center"/>
    </w:pPr>
    <w:rPr>
      <w:b/>
      <w:i/>
      <w:noProof/>
      <w:sz w:val="18"/>
    </w:rPr>
  </w:style>
  <w:style w:type="character" w:customStyle="1" w:styleId="Char">
    <w:name w:val="바닥글 Char"/>
    <w:basedOn w:val="a0"/>
    <w:link w:val="a4"/>
    <w:uiPriority w:val="99"/>
    <w:rsid w:val="00DB18BC"/>
    <w:rPr>
      <w:rFonts w:ascii="Arial" w:eastAsia="SimSun" w:hAnsi="Arial" w:cs="Times New Roman"/>
      <w:b/>
      <w:i/>
      <w:noProof/>
      <w:sz w:val="18"/>
      <w:szCs w:val="20"/>
      <w:lang w:val="en-GB"/>
    </w:rPr>
  </w:style>
  <w:style w:type="character" w:styleId="a6">
    <w:name w:val="page number"/>
    <w:basedOn w:val="a0"/>
    <w:rsid w:val="00DB18BC"/>
  </w:style>
  <w:style w:type="character" w:customStyle="1" w:styleId="1Char">
    <w:name w:val="제목 1 Char"/>
    <w:link w:val="1"/>
    <w:rsid w:val="00DB18BC"/>
    <w:rPr>
      <w:rFonts w:ascii="Arial" w:eastAsia="SimSun" w:hAnsi="Arial" w:cs="Times New Roman"/>
      <w:sz w:val="36"/>
      <w:szCs w:val="20"/>
      <w:lang w:val="en-GB"/>
    </w:rPr>
  </w:style>
  <w:style w:type="paragraph" w:styleId="a5">
    <w:name w:val="header"/>
    <w:basedOn w:val="a"/>
    <w:link w:val="Char0"/>
    <w:uiPriority w:val="99"/>
    <w:unhideWhenUsed/>
    <w:rsid w:val="00DB18BC"/>
    <w:pPr>
      <w:tabs>
        <w:tab w:val="center" w:pos="4680"/>
        <w:tab w:val="right" w:pos="9360"/>
      </w:tabs>
      <w:spacing w:after="0"/>
    </w:pPr>
  </w:style>
  <w:style w:type="character" w:customStyle="1" w:styleId="Char0">
    <w:name w:val="머리글 Char"/>
    <w:basedOn w:val="a0"/>
    <w:link w:val="a5"/>
    <w:uiPriority w:val="99"/>
    <w:rsid w:val="00DB18BC"/>
    <w:rPr>
      <w:rFonts w:ascii="Arial" w:eastAsia="SimSun" w:hAnsi="Arial" w:cs="Times New Roman"/>
      <w:sz w:val="20"/>
      <w:szCs w:val="20"/>
      <w:lang w:val="en-GB"/>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
    <w:basedOn w:val="a"/>
    <w:link w:val="Char1"/>
    <w:uiPriority w:val="34"/>
    <w:qFormat/>
    <w:rsid w:val="00DB18BC"/>
    <w:pPr>
      <w:ind w:left="720"/>
      <w:contextualSpacing/>
    </w:pPr>
  </w:style>
  <w:style w:type="table" w:styleId="a8">
    <w:name w:val="Table Grid"/>
    <w:basedOn w:val="a1"/>
    <w:uiPriority w:val="39"/>
    <w:qFormat/>
    <w:rsid w:val="00DB18B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2"/>
    <w:uiPriority w:val="99"/>
    <w:semiHidden/>
    <w:unhideWhenUsed/>
    <w:rsid w:val="00DB18BC"/>
    <w:pPr>
      <w:spacing w:after="0"/>
    </w:pPr>
    <w:rPr>
      <w:rFonts w:ascii="Segoe UI" w:hAnsi="Segoe UI" w:cs="Segoe UI"/>
      <w:sz w:val="18"/>
      <w:szCs w:val="18"/>
    </w:rPr>
  </w:style>
  <w:style w:type="character" w:customStyle="1" w:styleId="Char2">
    <w:name w:val="풍선 도움말 텍스트 Char"/>
    <w:basedOn w:val="a0"/>
    <w:link w:val="a9"/>
    <w:uiPriority w:val="99"/>
    <w:semiHidden/>
    <w:rsid w:val="00DB18BC"/>
    <w:rPr>
      <w:rFonts w:ascii="Segoe UI" w:eastAsia="SimSun" w:hAnsi="Segoe UI" w:cs="Segoe UI"/>
      <w:sz w:val="18"/>
      <w:szCs w:val="18"/>
      <w:lang w:val="en-GB"/>
    </w:rPr>
  </w:style>
  <w:style w:type="character" w:customStyle="1" w:styleId="Char1">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7"/>
    <w:uiPriority w:val="34"/>
    <w:qFormat/>
    <w:rsid w:val="00DB18BC"/>
    <w:rPr>
      <w:rFonts w:ascii="Arial" w:eastAsia="SimSun" w:hAnsi="Arial" w:cs="Times New Roman"/>
      <w:sz w:val="20"/>
      <w:szCs w:val="20"/>
      <w:lang w:val="en-GB"/>
    </w:rPr>
  </w:style>
  <w:style w:type="paragraph" w:customStyle="1" w:styleId="paragraph">
    <w:name w:val="paragraph"/>
    <w:basedOn w:val="a"/>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0"/>
    <w:rsid w:val="00DB18BC"/>
  </w:style>
  <w:style w:type="character" w:customStyle="1" w:styleId="eop">
    <w:name w:val="eop"/>
    <w:basedOn w:val="a0"/>
    <w:rsid w:val="00DB18BC"/>
  </w:style>
  <w:style w:type="paragraph" w:styleId="aa">
    <w:name w:val="Body Text"/>
    <w:basedOn w:val="a"/>
    <w:link w:val="Char3"/>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Char3">
    <w:name w:val="본문 Char"/>
    <w:basedOn w:val="a0"/>
    <w:link w:val="aa"/>
    <w:rsid w:val="00DB18BC"/>
    <w:rPr>
      <w:rFonts w:ascii="Arial" w:eastAsiaTheme="minorEastAsia" w:hAnsi="Arial"/>
      <w:sz w:val="24"/>
      <w:szCs w:val="24"/>
      <w:lang w:eastAsia="zh-CN"/>
    </w:rPr>
  </w:style>
  <w:style w:type="character" w:styleId="ab">
    <w:name w:val="Hyperlink"/>
    <w:uiPriority w:val="99"/>
    <w:qFormat/>
    <w:rsid w:val="00DB18BC"/>
    <w:rPr>
      <w:color w:val="0000FF"/>
      <w:u w:val="single"/>
    </w:rPr>
  </w:style>
  <w:style w:type="paragraph" w:customStyle="1" w:styleId="Style1">
    <w:name w:val="Style1"/>
    <w:basedOn w:val="a"/>
    <w:link w:val="Style1Char"/>
    <w:qFormat/>
    <w:rsid w:val="00DB18BC"/>
    <w:pPr>
      <w:overflowPunct/>
      <w:autoSpaceDE/>
      <w:autoSpaceDN/>
      <w:adjustRightInd/>
      <w:spacing w:line="288" w:lineRule="auto"/>
      <w:ind w:firstLine="360"/>
      <w:jc w:val="both"/>
      <w:textAlignment w:val="auto"/>
    </w:pPr>
    <w:rPr>
      <w:rFonts w:eastAsia="맑은 고딕" w:cs="바탕"/>
    </w:rPr>
  </w:style>
  <w:style w:type="character" w:customStyle="1" w:styleId="Style1Char">
    <w:name w:val="Style1 Char"/>
    <w:basedOn w:val="a0"/>
    <w:link w:val="Style1"/>
    <w:qFormat/>
    <w:rsid w:val="00DB18BC"/>
    <w:rPr>
      <w:rFonts w:ascii="Arial" w:eastAsia="맑은 고딕" w:hAnsi="Arial" w:cs="바탕"/>
      <w:sz w:val="20"/>
      <w:szCs w:val="20"/>
      <w:lang w:val="en-GB"/>
    </w:rPr>
  </w:style>
  <w:style w:type="paragraph" w:styleId="ac">
    <w:name w:val="Revision"/>
    <w:hidden/>
    <w:uiPriority w:val="99"/>
    <w:semiHidden/>
    <w:rsid w:val="00DB18BC"/>
    <w:pPr>
      <w:spacing w:after="0" w:line="240" w:lineRule="auto"/>
    </w:pPr>
    <w:rPr>
      <w:rFonts w:ascii="Times New Roman" w:hAnsi="Times New Roman" w:cs="Times New Roman"/>
      <w:sz w:val="20"/>
      <w:szCs w:val="20"/>
      <w:lang w:val="en-GB"/>
    </w:rPr>
  </w:style>
  <w:style w:type="paragraph" w:styleId="ad">
    <w:name w:val="Document Map"/>
    <w:basedOn w:val="a"/>
    <w:link w:val="Char4"/>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Char4">
    <w:name w:val="문서 구조 Char"/>
    <w:basedOn w:val="a0"/>
    <w:link w:val="ad"/>
    <w:semiHidden/>
    <w:rsid w:val="00DB18BC"/>
    <w:rPr>
      <w:rFonts w:ascii="Arial" w:eastAsia="Times New Roman" w:hAnsi="Arial" w:cs="Times New Roman"/>
      <w:sz w:val="20"/>
      <w:szCs w:val="24"/>
      <w:shd w:val="clear" w:color="auto" w:fill="000080"/>
    </w:rPr>
  </w:style>
  <w:style w:type="paragraph" w:customStyle="1" w:styleId="Agreement">
    <w:name w:val="Agreement"/>
    <w:basedOn w:val="a"/>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ae">
    <w:name w:val="FollowedHyperlink"/>
    <w:basedOn w:val="a0"/>
    <w:uiPriority w:val="99"/>
    <w:semiHidden/>
    <w:unhideWhenUsed/>
    <w:rsid w:val="00DB18BC"/>
    <w:rPr>
      <w:color w:val="954F72" w:themeColor="followedHyperlink"/>
      <w:u w:val="single"/>
    </w:rPr>
  </w:style>
  <w:style w:type="character" w:customStyle="1" w:styleId="10">
    <w:name w:val="未处理的提及1"/>
    <w:basedOn w:val="a0"/>
    <w:uiPriority w:val="99"/>
    <w:semiHidden/>
    <w:unhideWhenUsed/>
    <w:rsid w:val="00DB18BC"/>
    <w:rPr>
      <w:color w:val="605E5C"/>
      <w:shd w:val="clear" w:color="auto" w:fill="E1DFDD"/>
    </w:rPr>
  </w:style>
  <w:style w:type="character" w:styleId="af">
    <w:name w:val="annotation reference"/>
    <w:basedOn w:val="a0"/>
    <w:unhideWhenUsed/>
    <w:qFormat/>
    <w:rsid w:val="00DB18BC"/>
    <w:rPr>
      <w:sz w:val="21"/>
      <w:szCs w:val="21"/>
    </w:rPr>
  </w:style>
  <w:style w:type="paragraph" w:styleId="af0">
    <w:name w:val="annotation text"/>
    <w:basedOn w:val="a"/>
    <w:link w:val="Char5"/>
    <w:uiPriority w:val="99"/>
    <w:unhideWhenUsed/>
    <w:rsid w:val="00DB18BC"/>
  </w:style>
  <w:style w:type="character" w:customStyle="1" w:styleId="Char5">
    <w:name w:val="메모 텍스트 Char"/>
    <w:basedOn w:val="a0"/>
    <w:link w:val="af0"/>
    <w:uiPriority w:val="99"/>
    <w:rsid w:val="00DB18BC"/>
    <w:rPr>
      <w:rFonts w:ascii="Arial" w:eastAsia="SimSun" w:hAnsi="Arial" w:cs="Times New Roman"/>
      <w:sz w:val="20"/>
      <w:szCs w:val="20"/>
      <w:lang w:val="en-GB"/>
    </w:rPr>
  </w:style>
  <w:style w:type="character" w:customStyle="1" w:styleId="UnresolvedMention1">
    <w:name w:val="Unresolved Mention1"/>
    <w:basedOn w:val="a0"/>
    <w:uiPriority w:val="99"/>
    <w:semiHidden/>
    <w:unhideWhenUsed/>
    <w:rsid w:val="00DB18BC"/>
    <w:rPr>
      <w:color w:val="605E5C"/>
      <w:shd w:val="clear" w:color="auto" w:fill="E1DFDD"/>
    </w:rPr>
  </w:style>
  <w:style w:type="paragraph" w:styleId="20">
    <w:name w:val="index 2"/>
    <w:basedOn w:val="1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11">
    <w:name w:val="index 1"/>
    <w:basedOn w:val="a"/>
    <w:next w:val="a"/>
    <w:autoRedefine/>
    <w:uiPriority w:val="99"/>
    <w:semiHidden/>
    <w:unhideWhenUsed/>
    <w:rsid w:val="00DB18BC"/>
    <w:pPr>
      <w:spacing w:after="0"/>
      <w:ind w:left="200" w:hanging="200"/>
    </w:pPr>
  </w:style>
  <w:style w:type="paragraph" w:styleId="af1">
    <w:name w:val="annotation subject"/>
    <w:basedOn w:val="af0"/>
    <w:next w:val="af0"/>
    <w:link w:val="Char6"/>
    <w:uiPriority w:val="99"/>
    <w:semiHidden/>
    <w:unhideWhenUsed/>
    <w:rsid w:val="00DB18BC"/>
    <w:rPr>
      <w:b/>
      <w:bCs/>
    </w:rPr>
  </w:style>
  <w:style w:type="character" w:customStyle="1" w:styleId="Char6">
    <w:name w:val="메모 주제 Char"/>
    <w:basedOn w:val="Char5"/>
    <w:link w:val="af1"/>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a"/>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a"/>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a"/>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eastAsiaTheme="minorEastAsia" w:hAnsi="Times New Roman" w:cs="Times New Roman"/>
      <w:color w:val="000000"/>
      <w:sz w:val="24"/>
      <w:szCs w:val="24"/>
      <w:lang w:eastAsia="zh-CN"/>
    </w:rPr>
  </w:style>
  <w:style w:type="paragraph" w:customStyle="1" w:styleId="af2">
    <w:name w:val="正文"/>
    <w:rsid w:val="003C5CE4"/>
    <w:pPr>
      <w:overflowPunct w:val="0"/>
      <w:autoSpaceDE w:val="0"/>
      <w:autoSpaceDN w:val="0"/>
      <w:adjustRightInd w:val="0"/>
      <w:spacing w:before="100" w:beforeAutospacing="1" w:after="180" w:line="240" w:lineRule="auto"/>
      <w:textAlignment w:val="baseline"/>
    </w:pPr>
    <w:rPr>
      <w:rFonts w:ascii="Times New Roman" w:hAnsi="Times New Roman" w:cs="Times New Roman"/>
      <w:sz w:val="24"/>
      <w:szCs w:val="24"/>
      <w:lang w:eastAsia="zh-CN"/>
    </w:rPr>
  </w:style>
  <w:style w:type="paragraph" w:customStyle="1" w:styleId="TAL">
    <w:name w:val="TAL"/>
    <w:basedOn w:val="a"/>
    <w:rsid w:val="003C5CE4"/>
    <w:pPr>
      <w:keepNext/>
      <w:keepLines/>
      <w:widowControl w:val="0"/>
      <w:spacing w:before="100" w:beforeAutospacing="1" w:after="0"/>
    </w:pPr>
    <w:rPr>
      <w:rFonts w:eastAsia="Times New Roman"/>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485509845">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3-e/Docs/R1-2008145.zip" TargetMode="External"/><Relationship Id="rId18" Type="http://schemas.openxmlformats.org/officeDocument/2006/relationships/image" Target="media/image3.png"/><Relationship Id="rId26" Type="http://schemas.openxmlformats.org/officeDocument/2006/relationships/hyperlink" Target="https://www.3gpp.org/ftp/TSG_RAN/WG1_RL1/TSGR1_103-e/Docs/R1-2008203.zip" TargetMode="External"/><Relationship Id="rId39" Type="http://schemas.openxmlformats.org/officeDocument/2006/relationships/theme" Target="theme/theme1.xml"/><Relationship Id="rId21" Type="http://schemas.openxmlformats.org/officeDocument/2006/relationships/hyperlink" Target="https://www.3gpp.org/ftp/TSG_RAN/WG1_RL1/TSGR1_103-e/Docs/R1-2008504.zip" TargetMode="External"/><Relationship Id="rId34" Type="http://schemas.openxmlformats.org/officeDocument/2006/relationships/hyperlink" Target="file:///F:\2020\RAN1\RAN1%23103-e\RAN1%23103e%20Docs\R1-2008680.zip" TargetMode="External"/><Relationship Id="rId7" Type="http://schemas.openxmlformats.org/officeDocument/2006/relationships/hyperlink" Target="https://www.3gpp.org/ftp/TSG_RAN/WG1_RL1/TSGR1_103-e/Docs/R1-2007578.zip" TargetMode="External"/><Relationship Id="rId12" Type="http://schemas.openxmlformats.org/officeDocument/2006/relationships/hyperlink" Target="https://www.3gpp.org/ftp/TSG_RAN/WG1_RL1/TSGR1_103-e/Docs/R1-2008566.zip" TargetMode="External"/><Relationship Id="rId17" Type="http://schemas.openxmlformats.org/officeDocument/2006/relationships/image" Target="media/image2.png"/><Relationship Id="rId25" Type="http://schemas.openxmlformats.org/officeDocument/2006/relationships/hyperlink" Target="https://www.3gpp.org/ftp/TSG_RAN/WG1_RL1/TSGR1_103-e/Docs/R1-2008145.zip" TargetMode="External"/><Relationship Id="rId33" Type="http://schemas.openxmlformats.org/officeDocument/2006/relationships/hyperlink" Target="file:///F:\2020\RAN1\RAN1%23103-e\RAN1%23103e%20Docs\R1-2008567.zip"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yperlink" Target="https://www.3gpp.org/ftp/TSG_RAN/WG1_RL1/TSGR1_103-e/Docs/R1-200856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3-e/Docs/R1-2007737.zip" TargetMode="External"/><Relationship Id="rId24" Type="http://schemas.openxmlformats.org/officeDocument/2006/relationships/hyperlink" Target="https://www.3gpp.org/ftp/TSG_RAN/WG1_RL1/TSGR1_103-e/Docs/R1-2008113.zip" TargetMode="External"/><Relationship Id="rId32" Type="http://schemas.openxmlformats.org/officeDocument/2006/relationships/hyperlink" Target="file:///F:\2020\RAN1\RAN1%23103-e\RAN1%23103e%20Docs\R1-2008504.zip" TargetMode="External"/><Relationship Id="rId37"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RAN/WG1_RL1/TSGR1_103-e/Docs/R1-2007737.zip" TargetMode="External"/><Relationship Id="rId23" Type="http://schemas.openxmlformats.org/officeDocument/2006/relationships/hyperlink" Target="https://www.3gpp.org/ftp/TSG_RAN/WG1_RL1/TSGR1_103-e/Docs/R1-2007737.zip" TargetMode="External"/><Relationship Id="rId28" Type="http://schemas.openxmlformats.org/officeDocument/2006/relationships/hyperlink" Target="https://www.3gpp.org/ftp/TSG_RAN/WG1_RL1/TSGR1_103-e/Docs/R1-2008504.zip" TargetMode="External"/><Relationship Id="rId36" Type="http://schemas.openxmlformats.org/officeDocument/2006/relationships/footer" Target="footer1.xml"/><Relationship Id="rId10" Type="http://schemas.openxmlformats.org/officeDocument/2006/relationships/hyperlink" Target="https://www.3gpp.org/ftp/TSG_RAN/WG1_RL1/TSGR1_103-e/Docs/R1-2007737.zip" TargetMode="External"/><Relationship Id="rId19" Type="http://schemas.openxmlformats.org/officeDocument/2006/relationships/image" Target="media/image4.png"/><Relationship Id="rId31" Type="http://schemas.openxmlformats.org/officeDocument/2006/relationships/hyperlink" Target="file:///F:\2020\RAN1\RAN1%23103-e\RAN1%23103e%20Docs\R1-2007806.zip" TargetMode="External"/><Relationship Id="rId4" Type="http://schemas.openxmlformats.org/officeDocument/2006/relationships/webSettings" Target="webSettings.xml"/><Relationship Id="rId9" Type="http://schemas.openxmlformats.org/officeDocument/2006/relationships/hyperlink" Target="https://www.3gpp.org/ftp/TSG_RAN/WG1_RL1/TSGR1_103-e/Docs/R1-2008113.zip" TargetMode="External"/><Relationship Id="rId14" Type="http://schemas.openxmlformats.org/officeDocument/2006/relationships/hyperlink" Target="https://www.3gpp.org/ftp/TSG_RAN/WG1_RL1/TSGR1_103-e/Docs/R1-2008203.zip" TargetMode="External"/><Relationship Id="rId22" Type="http://schemas.openxmlformats.org/officeDocument/2006/relationships/hyperlink" Target="https://www.3gpp.org/ftp/TSG_RAN/WG1_RL1/TSGR1_103-e/Docs/R1-2007578.zip" TargetMode="External"/><Relationship Id="rId27" Type="http://schemas.openxmlformats.org/officeDocument/2006/relationships/hyperlink" Target="https://www.3gpp.org/ftp/TSG_RAN/WG1_RL1/TSGR1_103-e/Docs/R1-2008275.zip" TargetMode="External"/><Relationship Id="rId30" Type="http://schemas.openxmlformats.org/officeDocument/2006/relationships/hyperlink" Target="https://www.3gpp.org/ftp/TSG_RAN/WG1_RL1/TSGR1_103-e/Docs/R1-2008613.zip" TargetMode="External"/><Relationship Id="rId35" Type="http://schemas.openxmlformats.org/officeDocument/2006/relationships/header" Target="header1.xml"/><Relationship Id="rId8" Type="http://schemas.openxmlformats.org/officeDocument/2006/relationships/hyperlink" Target="https://www.3gpp.org/ftp/TSG_RAN/WG1_RL1/TSGR1_103-e/Docs/R1-2007737.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2169</Words>
  <Characters>12364</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左志松(Jason)</dc:creator>
  <cp:keywords/>
  <dc:description/>
  <cp:lastModifiedBy>안준기/책임연구원/미래기술센터 C&amp;M표준(연)5G무선통신표준Task(joon.ahn@lge.com)</cp:lastModifiedBy>
  <cp:revision>6</cp:revision>
  <dcterms:created xsi:type="dcterms:W3CDTF">2020-10-27T07:51:00Z</dcterms:created>
  <dcterms:modified xsi:type="dcterms:W3CDTF">2020-10-27T07:58:00Z</dcterms:modified>
</cp:coreProperties>
</file>