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8"/>
        <w:spacing w:after="60"/>
        <w:rPr>
          <w:sz w:val="32"/>
          <w:szCs w:val="32"/>
          <w:highlight w:val="yellow"/>
        </w:rPr>
      </w:pPr>
      <w:r>
        <w:t>3GPP TSG-RAN WG1 Meeting #103-e</w:t>
      </w:r>
      <w:r>
        <w:tab/>
      </w:r>
      <w:r>
        <w:rPr>
          <w:sz w:val="32"/>
          <w:szCs w:val="32"/>
        </w:rPr>
        <w:t>R1-20xxxxx</w:t>
      </w:r>
    </w:p>
    <w:p>
      <w:pPr>
        <w:pStyle w:val="68"/>
      </w:pPr>
      <w:bookmarkStart w:id="0" w:name="_Hlk32581729"/>
      <w:r>
        <w:t xml:space="preserve">e-Meeting, </w:t>
      </w:r>
      <w:bookmarkEnd w:id="0"/>
      <w:r>
        <w:t>October 26th – November 13th, 2020</w:t>
      </w:r>
    </w:p>
    <w:p>
      <w:pPr>
        <w:pStyle w:val="68"/>
      </w:pPr>
    </w:p>
    <w:p>
      <w:pPr>
        <w:pStyle w:val="68"/>
        <w:jc w:val="left"/>
        <w:rPr>
          <w:sz w:val="22"/>
          <w:szCs w:val="22"/>
          <w:lang w:val="sv-FI"/>
        </w:rPr>
      </w:pPr>
      <w:r>
        <w:rPr>
          <w:sz w:val="22"/>
          <w:szCs w:val="22"/>
          <w:lang w:val="sv-FI"/>
        </w:rPr>
        <w:t>Agenda Item:</w:t>
      </w:r>
      <w:r>
        <w:rPr>
          <w:sz w:val="22"/>
          <w:szCs w:val="22"/>
          <w:lang w:val="sv-FI"/>
        </w:rPr>
        <w:tab/>
      </w:r>
      <w:r>
        <w:rPr>
          <w:sz w:val="22"/>
          <w:szCs w:val="22"/>
          <w:lang w:val="sv-FI"/>
        </w:rPr>
        <w:t>6.2.1</w:t>
      </w:r>
    </w:p>
    <w:p>
      <w:pPr>
        <w:pStyle w:val="68"/>
        <w:jc w:val="left"/>
        <w:rPr>
          <w:sz w:val="22"/>
          <w:szCs w:val="22"/>
        </w:rPr>
      </w:pPr>
      <w:r>
        <w:rPr>
          <w:sz w:val="22"/>
          <w:szCs w:val="22"/>
        </w:rPr>
        <w:t>Source:</w:t>
      </w:r>
      <w:r>
        <w:rPr>
          <w:sz w:val="22"/>
          <w:szCs w:val="22"/>
        </w:rPr>
        <w:tab/>
      </w:r>
      <w:r>
        <w:rPr>
          <w:sz w:val="22"/>
          <w:szCs w:val="22"/>
        </w:rPr>
        <w:t>Moderator (Ericsson)</w:t>
      </w:r>
    </w:p>
    <w:p>
      <w:pPr>
        <w:pStyle w:val="68"/>
        <w:ind w:left="1701" w:hanging="1701"/>
        <w:jc w:val="left"/>
        <w:rPr>
          <w:sz w:val="22"/>
          <w:szCs w:val="22"/>
        </w:rPr>
      </w:pPr>
      <w:r>
        <w:rPr>
          <w:sz w:val="22"/>
          <w:szCs w:val="22"/>
        </w:rPr>
        <w:t>Title:</w:t>
      </w:r>
      <w:r>
        <w:rPr>
          <w:sz w:val="22"/>
          <w:szCs w:val="22"/>
        </w:rPr>
        <w:tab/>
      </w:r>
      <w:r>
        <w:rPr>
          <w:rFonts w:cs="Arial"/>
          <w:sz w:val="22"/>
          <w:lang w:val="en-US"/>
        </w:rPr>
        <w:t>FL summary for Multi-TB issues for Rel-16 LTE-MTC</w:t>
      </w:r>
    </w:p>
    <w:p>
      <w:pPr>
        <w:pStyle w:val="68"/>
        <w:jc w:val="left"/>
        <w:rPr>
          <w:sz w:val="22"/>
          <w:szCs w:val="22"/>
        </w:rPr>
      </w:pPr>
      <w:r>
        <w:rPr>
          <w:sz w:val="22"/>
          <w:szCs w:val="22"/>
        </w:rPr>
        <w:t>Document for:</w:t>
      </w:r>
      <w:r>
        <w:rPr>
          <w:sz w:val="22"/>
          <w:szCs w:val="22"/>
        </w:rPr>
        <w:tab/>
      </w:r>
      <w:r>
        <w:rPr>
          <w:sz w:val="22"/>
          <w:szCs w:val="22"/>
        </w:rPr>
        <w:t>Discussion, Decision</w:t>
      </w:r>
    </w:p>
    <w:p>
      <w:pPr>
        <w:pStyle w:val="2"/>
        <w:jc w:val="both"/>
        <w:textAlignment w:val="auto"/>
        <w:rPr>
          <w:lang w:val="en-US"/>
        </w:rPr>
      </w:pPr>
      <w:r>
        <w:rPr>
          <w:lang w:val="en-US"/>
        </w:rPr>
        <w:t>1</w:t>
      </w:r>
      <w:r>
        <w:rPr>
          <w:lang w:val="en-US"/>
        </w:rPr>
        <w:tab/>
      </w:r>
      <w:r>
        <w:rPr>
          <w:lang w:val="en-US"/>
        </w:rPr>
        <w:t>Introduction</w:t>
      </w:r>
    </w:p>
    <w:p>
      <w:pPr>
        <w:pStyle w:val="15"/>
        <w:rPr>
          <w:rFonts w:cs="Arial"/>
          <w:lang w:val="en-US"/>
        </w:rPr>
      </w:pPr>
      <w:r>
        <w:rPr>
          <w:rFonts w:cs="Arial"/>
          <w:lang w:val="en-US"/>
        </w:rPr>
        <w:t>This document provides a summary of</w:t>
      </w:r>
      <w:bookmarkStart w:id="1" w:name="_Ref178064866"/>
      <w:r>
        <w:rPr>
          <w:rFonts w:cs="Arial"/>
          <w:lang w:val="en-US"/>
        </w:rPr>
        <w:t xml:space="preserve"> the following RAN1 email discussion.</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autoSpaceDE/>
              <w:autoSpaceDN/>
              <w:adjustRightInd/>
              <w:spacing w:after="0"/>
              <w:textAlignment w:val="auto"/>
              <w:rPr>
                <w:rFonts w:ascii="Arial" w:hAnsi="Arial" w:eastAsia="等线" w:cs="Arial"/>
                <w:b/>
                <w:bCs/>
                <w:sz w:val="20"/>
                <w:szCs w:val="20"/>
                <w:lang w:val="en-US" w:eastAsia="en-GB"/>
              </w:rPr>
            </w:pPr>
            <w:r>
              <w:rPr>
                <w:rFonts w:ascii="Arial" w:hAnsi="Arial" w:eastAsia="等线" w:cs="Arial"/>
                <w:sz w:val="20"/>
                <w:szCs w:val="20"/>
                <w:highlight w:val="cyan"/>
                <w:lang w:val="en-US" w:eastAsia="en-GB"/>
              </w:rPr>
              <w:t>[103-e-LTE-eMTC5-02] Multi-TB issues – Johan (Ericsson)</w:t>
            </w:r>
          </w:p>
          <w:p>
            <w:pPr>
              <w:pStyle w:val="137"/>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Issue #1: Feedback for early termination (</w:t>
            </w:r>
            <w:r>
              <w:fldChar w:fldCharType="begin"/>
            </w:r>
            <w:r>
              <w:instrText xml:space="preserve"> HYPERLINK "https://protect2.fireeye.com/v1/url?k=fbbf041c-a66d1315-fbbe8f53-0cc47a31cdf8-08bc37774253a8a3&amp;q=1&amp;e=31cac414-d755-4f05-8fc7-d03d4bb99eda&amp;u=https%3A%2F%2Fwww.3gpp.org%2Fftp%2Ftsg_ran%2FWG1_RL1%2FTSGR1_103-e%2FDocs%2FR1-2007713.zip" </w:instrText>
            </w:r>
            <w:r>
              <w:fldChar w:fldCharType="separate"/>
            </w:r>
            <w:r>
              <w:rPr>
                <w:rStyle w:val="62"/>
                <w:rFonts w:ascii="Arial" w:hAnsi="Arial" w:cs="Arial"/>
                <w:sz w:val="20"/>
                <w:szCs w:val="20"/>
                <w:lang w:val="en-GB"/>
              </w:rPr>
              <w:t>R1-2007713</w:t>
            </w:r>
            <w:r>
              <w:rPr>
                <w:rStyle w:val="62"/>
                <w:rFonts w:ascii="Arial" w:hAnsi="Arial" w:cs="Arial"/>
                <w:sz w:val="20"/>
                <w:szCs w:val="20"/>
                <w:lang w:val="en-GB"/>
              </w:rPr>
              <w:fldChar w:fldCharType="end"/>
            </w:r>
            <w:r>
              <w:rPr>
                <w:rFonts w:ascii="Arial" w:hAnsi="Arial" w:cs="Arial"/>
                <w:sz w:val="20"/>
                <w:szCs w:val="20"/>
                <w:lang w:val="en-GB"/>
              </w:rPr>
              <w:t xml:space="preserve">, </w:t>
            </w:r>
            <w:r>
              <w:fldChar w:fldCharType="begin"/>
            </w:r>
            <w:r>
              <w:instrText xml:space="preserve"> HYPERLINK "https://protect2.fireeye.com/v1/url?k=02a0ce1c-5f72d915-02a14553-0cc47a31cdf8-83884e3e55dfbb5f&amp;q=1&amp;e=31cac414-d755-4f05-8fc7-d03d4bb99eda&amp;u=https%3A%2F%2Fwww.3gpp.org%2Fftp%2Ftsg_ran%2FWG1_RL1%2FTSGR1_103-e%2FDocs%2FR1-2008340.zip" </w:instrText>
            </w:r>
            <w:r>
              <w:fldChar w:fldCharType="separate"/>
            </w:r>
            <w:r>
              <w:rPr>
                <w:rStyle w:val="62"/>
                <w:rFonts w:ascii="Arial" w:hAnsi="Arial" w:cs="Arial"/>
                <w:sz w:val="20"/>
                <w:szCs w:val="20"/>
                <w:lang w:val="en-GB"/>
              </w:rPr>
              <w:t>R1-2008340</w:t>
            </w:r>
            <w:r>
              <w:rPr>
                <w:rStyle w:val="62"/>
                <w:rFonts w:ascii="Arial" w:hAnsi="Arial" w:cs="Arial"/>
                <w:sz w:val="20"/>
                <w:szCs w:val="20"/>
                <w:lang w:val="en-GB"/>
              </w:rPr>
              <w:fldChar w:fldCharType="end"/>
            </w:r>
            <w:r>
              <w:rPr>
                <w:rFonts w:ascii="Arial" w:hAnsi="Arial" w:cs="Arial"/>
                <w:sz w:val="20"/>
                <w:szCs w:val="20"/>
                <w:lang w:val="en-GB"/>
              </w:rPr>
              <w:t xml:space="preserve">, </w:t>
            </w:r>
            <w:r>
              <w:fldChar w:fldCharType="begin"/>
            </w:r>
            <w:r>
              <w:instrText xml:space="preserve"> HYPERLINK "https://protect2.fireeye.com/v1/url?k=eb9e1a78-b64c0d71-eb9f9137-0cc47a31cdf8-9909d12c299f1100&amp;q=1&amp;e=31cac414-d755-4f05-8fc7-d03d4bb99eda&amp;u=https%3A%2F%2Fwww.3gpp.org%2Fftp%2Ftsg_ran%2FWG1_RL1%2FTSGR1_103-e%2FDocs%2FR1-2008522.zip" </w:instrText>
            </w:r>
            <w:r>
              <w:fldChar w:fldCharType="separate"/>
            </w:r>
            <w:r>
              <w:rPr>
                <w:rStyle w:val="62"/>
                <w:rFonts w:ascii="Arial" w:hAnsi="Arial" w:cs="Arial"/>
                <w:sz w:val="20"/>
                <w:szCs w:val="20"/>
                <w:lang w:val="en-GB"/>
              </w:rPr>
              <w:t>R1-2008522</w:t>
            </w:r>
            <w:r>
              <w:rPr>
                <w:rStyle w:val="62"/>
                <w:rFonts w:ascii="Arial" w:hAnsi="Arial" w:cs="Arial"/>
                <w:sz w:val="20"/>
                <w:szCs w:val="20"/>
                <w:lang w:val="en-GB"/>
              </w:rPr>
              <w:fldChar w:fldCharType="end"/>
            </w:r>
            <w:r>
              <w:rPr>
                <w:rFonts w:ascii="Arial" w:hAnsi="Arial" w:cs="Arial"/>
                <w:sz w:val="20"/>
                <w:szCs w:val="20"/>
                <w:lang w:val="en-GB"/>
              </w:rPr>
              <w:t xml:space="preserve">, </w:t>
            </w:r>
            <w:r>
              <w:fldChar w:fldCharType="begin"/>
            </w:r>
            <w:r>
              <w:instrText xml:space="preserve"> HYPERLINK "https://protect2.fireeye.com/v1/url?k=9658bcd0-cb8aabd9-9659379f-0cc47a31cdf8-68b7e8d31759f7e2&amp;q=1&amp;e=31cac414-d755-4f05-8fc7-d03d4bb99eda&amp;u=https%3A%2F%2Fwww.3gpp.org%2Fftp%2Ftsg_ran%2FWG1_RL1%2FTSGR1_103-e%2FDocs%2FR1-2008692.zip" </w:instrText>
            </w:r>
            <w:r>
              <w:fldChar w:fldCharType="separate"/>
            </w:r>
            <w:r>
              <w:rPr>
                <w:rStyle w:val="62"/>
                <w:rFonts w:ascii="Arial" w:hAnsi="Arial" w:cs="Arial"/>
                <w:sz w:val="20"/>
                <w:szCs w:val="20"/>
                <w:lang w:val="en-GB"/>
              </w:rPr>
              <w:t>R1-2008692</w:t>
            </w:r>
            <w:r>
              <w:rPr>
                <w:rStyle w:val="62"/>
                <w:rFonts w:ascii="Arial" w:hAnsi="Arial" w:cs="Arial"/>
                <w:sz w:val="20"/>
                <w:szCs w:val="20"/>
                <w:lang w:val="en-GB"/>
              </w:rPr>
              <w:fldChar w:fldCharType="end"/>
            </w:r>
            <w:r>
              <w:rPr>
                <w:rFonts w:ascii="Arial" w:hAnsi="Arial" w:cs="Arial"/>
                <w:sz w:val="20"/>
                <w:szCs w:val="20"/>
                <w:lang w:val="en-US"/>
              </w:rPr>
              <w:t>)</w:t>
            </w:r>
          </w:p>
          <w:p>
            <w:pPr>
              <w:pStyle w:val="137"/>
              <w:numPr>
                <w:ilvl w:val="0"/>
                <w:numId w:val="23"/>
              </w:numPr>
              <w:overflowPunct/>
              <w:autoSpaceDE/>
              <w:autoSpaceDN/>
              <w:adjustRightInd/>
              <w:textAlignment w:val="auto"/>
              <w:rPr>
                <w:rFonts w:ascii="Arial" w:hAnsi="Arial" w:cs="Arial"/>
                <w:sz w:val="20"/>
                <w:szCs w:val="20"/>
                <w:lang w:val="en-US" w:eastAsia="sv-SE"/>
              </w:rPr>
            </w:pPr>
            <w:r>
              <w:rPr>
                <w:rFonts w:ascii="Arial" w:hAnsi="Arial" w:cs="Arial"/>
                <w:sz w:val="20"/>
                <w:szCs w:val="20"/>
                <w:lang w:val="en-US"/>
              </w:rPr>
              <w:t>Issue #2: TPC command issue (</w:t>
            </w:r>
            <w:r>
              <w:fldChar w:fldCharType="begin"/>
            </w:r>
            <w:r>
              <w:instrText xml:space="preserve"> HYPERLINK "https://protect2.fireeye.com/v1/url?k=0d193228-50cb2521-0d18b967-0cc47a31cdf8-78e740afab1c8600&amp;q=1&amp;e=31cac414-d755-4f05-8fc7-d03d4bb99eda&amp;u=https%3A%2F%2Fwww.3gpp.org%2Fftp%2Ftsg_ran%2FWG1_RL1%2FTSGR1_103-e%2FDocs%2FR1-2007713.zip" </w:instrText>
            </w:r>
            <w:r>
              <w:fldChar w:fldCharType="separate"/>
            </w:r>
            <w:r>
              <w:rPr>
                <w:rStyle w:val="62"/>
                <w:rFonts w:ascii="Arial" w:hAnsi="Arial" w:cs="Arial"/>
                <w:sz w:val="20"/>
                <w:szCs w:val="20"/>
                <w:lang w:val="en-GB"/>
              </w:rPr>
              <w:t>R1-2007713</w:t>
            </w:r>
            <w:r>
              <w:rPr>
                <w:rStyle w:val="62"/>
                <w:rFonts w:ascii="Arial" w:hAnsi="Arial" w:cs="Arial"/>
                <w:sz w:val="20"/>
                <w:szCs w:val="20"/>
                <w:lang w:val="en-GB"/>
              </w:rPr>
              <w:fldChar w:fldCharType="end"/>
            </w:r>
            <w:r>
              <w:rPr>
                <w:rFonts w:ascii="Arial" w:hAnsi="Arial" w:cs="Arial"/>
                <w:sz w:val="20"/>
                <w:szCs w:val="20"/>
                <w:lang w:val="en-US"/>
              </w:rPr>
              <w:t>)</w:t>
            </w:r>
          </w:p>
          <w:p>
            <w:pPr>
              <w:pStyle w:val="137"/>
              <w:numPr>
                <w:ilvl w:val="0"/>
                <w:numId w:val="23"/>
              </w:numPr>
              <w:overflowPunct/>
              <w:autoSpaceDE/>
              <w:autoSpaceDN/>
              <w:adjustRightInd/>
              <w:textAlignment w:val="auto"/>
              <w:rPr>
                <w:rFonts w:ascii="Arial" w:hAnsi="Arial" w:cs="Arial"/>
                <w:sz w:val="20"/>
                <w:szCs w:val="20"/>
                <w:lang w:val="en-US"/>
              </w:rPr>
            </w:pPr>
            <w:r>
              <w:rPr>
                <w:rFonts w:ascii="Arial" w:hAnsi="Arial" w:cs="Arial"/>
                <w:sz w:val="20"/>
                <w:szCs w:val="20"/>
                <w:lang w:val="en-US"/>
              </w:rPr>
              <w:t>Issue #3: Multicast procedure text indentation issue (</w:t>
            </w:r>
            <w:r>
              <w:fldChar w:fldCharType="begin"/>
            </w:r>
            <w:r>
              <w:instrText xml:space="preserve"> HYPERLINK "https://protect2.fireeye.com/v1/url?k=fa511a25-a7830d2c-fa50916a-0cc47a31cdf8-4f261cb551e2cba6&amp;q=1&amp;e=31cac414-d755-4f05-8fc7-d03d4bb99eda&amp;u=https%3A%2F%2Fwww.3gpp.org%2Fftp%2Ftsg_ran%2FWG1_RL1%2FTSGR1_103-e%2FDocs%2FR1-2008692.zip" </w:instrText>
            </w:r>
            <w:r>
              <w:fldChar w:fldCharType="separate"/>
            </w:r>
            <w:r>
              <w:rPr>
                <w:rStyle w:val="62"/>
                <w:rFonts w:ascii="Arial" w:hAnsi="Arial" w:cs="Arial"/>
                <w:sz w:val="20"/>
                <w:szCs w:val="20"/>
                <w:lang w:val="en-GB"/>
              </w:rPr>
              <w:t>R1-2008692</w:t>
            </w:r>
            <w:r>
              <w:rPr>
                <w:rStyle w:val="62"/>
                <w:rFonts w:ascii="Arial" w:hAnsi="Arial" w:cs="Arial"/>
                <w:sz w:val="20"/>
                <w:szCs w:val="20"/>
                <w:lang w:val="en-GB"/>
              </w:rPr>
              <w:fldChar w:fldCharType="end"/>
            </w:r>
            <w:r>
              <w:rPr>
                <w:rFonts w:ascii="Arial" w:hAnsi="Arial" w:cs="Arial"/>
                <w:sz w:val="20"/>
                <w:szCs w:val="20"/>
                <w:lang w:val="en-US"/>
              </w:rPr>
              <w:t>)</w:t>
            </w:r>
          </w:p>
          <w:p>
            <w:pPr>
              <w:pStyle w:val="137"/>
              <w:numPr>
                <w:ilvl w:val="0"/>
                <w:numId w:val="23"/>
              </w:numPr>
              <w:overflowPunct/>
              <w:autoSpaceDE/>
              <w:autoSpaceDN/>
              <w:adjustRightInd/>
              <w:textAlignment w:val="auto"/>
              <w:rPr>
                <w:rFonts w:ascii="Arial" w:hAnsi="Arial" w:cs="Arial"/>
                <w:lang w:val="en-US"/>
              </w:rPr>
            </w:pPr>
            <w:r>
              <w:rPr>
                <w:rFonts w:ascii="Arial" w:hAnsi="Arial" w:cs="Arial"/>
                <w:sz w:val="20"/>
                <w:szCs w:val="20"/>
                <w:lang w:val="en-CA"/>
              </w:rPr>
              <w:t>Discussion and decision by 10/29, TPs by 11/5</w:t>
            </w:r>
          </w:p>
        </w:tc>
      </w:tr>
    </w:tbl>
    <w:p>
      <w:pPr>
        <w:pStyle w:val="15"/>
        <w:rPr>
          <w:rFonts w:cs="Arial"/>
          <w:lang w:val="en-US"/>
        </w:rPr>
      </w:pPr>
    </w:p>
    <w:p>
      <w:pPr>
        <w:pStyle w:val="2"/>
      </w:pPr>
      <w:r>
        <w:t>2</w:t>
      </w:r>
      <w:r>
        <w:tab/>
      </w:r>
      <w:r>
        <w:t>Feedback for early termination</w:t>
      </w:r>
    </w:p>
    <w:p>
      <w:pPr>
        <w:overflowPunct/>
        <w:autoSpaceDE/>
        <w:autoSpaceDN/>
        <w:adjustRightInd/>
        <w:spacing w:after="0"/>
        <w:textAlignment w:val="auto"/>
        <w:rPr>
          <w:rFonts w:ascii="Arial" w:hAnsi="Arial" w:eastAsia="等线" w:cs="Arial"/>
          <w:lang w:val="en-US" w:eastAsia="en-GB"/>
        </w:rPr>
      </w:pPr>
      <w:r>
        <w:rPr>
          <w:rFonts w:ascii="Arial" w:hAnsi="Arial" w:eastAsia="等线" w:cs="Arial"/>
          <w:lang w:val="en-US" w:eastAsia="en-GB"/>
        </w:rPr>
        <w:t xml:space="preserve">Contributions </w:t>
      </w:r>
      <w:r>
        <w:rPr>
          <w:rFonts w:ascii="Arial" w:hAnsi="Arial" w:eastAsia="等线" w:cs="Arial"/>
          <w:lang w:val="en-US" w:eastAsia="en-GB"/>
        </w:rPr>
        <w:fldChar w:fldCharType="begin"/>
      </w:r>
      <w:r>
        <w:rPr>
          <w:rFonts w:ascii="Arial" w:hAnsi="Arial" w:eastAsia="等线" w:cs="Arial"/>
          <w:lang w:val="en-US" w:eastAsia="en-GB"/>
        </w:rPr>
        <w:instrText xml:space="preserve"> REF _Ref54537007 \r \h </w:instrText>
      </w:r>
      <w:r>
        <w:rPr>
          <w:rFonts w:ascii="Arial" w:hAnsi="Arial" w:eastAsia="等线" w:cs="Arial"/>
          <w:lang w:val="en-US" w:eastAsia="en-GB"/>
        </w:rPr>
        <w:fldChar w:fldCharType="separate"/>
      </w:r>
      <w:r>
        <w:rPr>
          <w:rFonts w:ascii="Arial" w:hAnsi="Arial" w:eastAsia="等线" w:cs="Arial"/>
          <w:lang w:val="en-US" w:eastAsia="en-GB"/>
        </w:rPr>
        <w:t>[1]</w:t>
      </w:r>
      <w:r>
        <w:rPr>
          <w:rFonts w:ascii="Arial" w:hAnsi="Arial" w:eastAsia="等线" w:cs="Arial"/>
          <w:lang w:val="en-US" w:eastAsia="en-GB"/>
        </w:rPr>
        <w:fldChar w:fldCharType="end"/>
      </w:r>
      <w:r>
        <w:rPr>
          <w:rFonts w:ascii="Arial" w:hAnsi="Arial" w:eastAsia="等线" w:cs="Arial"/>
          <w:lang w:val="en-US" w:eastAsia="en-GB"/>
        </w:rPr>
        <w:fldChar w:fldCharType="begin"/>
      </w:r>
      <w:r>
        <w:rPr>
          <w:rFonts w:ascii="Arial" w:hAnsi="Arial" w:eastAsia="等线" w:cs="Arial"/>
          <w:lang w:val="en-US" w:eastAsia="en-GB"/>
        </w:rPr>
        <w:instrText xml:space="preserve"> REF _Ref54538395 \r \h </w:instrText>
      </w:r>
      <w:r>
        <w:rPr>
          <w:rFonts w:ascii="Arial" w:hAnsi="Arial" w:eastAsia="等线" w:cs="Arial"/>
          <w:lang w:val="en-US" w:eastAsia="en-GB"/>
        </w:rPr>
        <w:fldChar w:fldCharType="separate"/>
      </w:r>
      <w:r>
        <w:rPr>
          <w:rFonts w:ascii="Arial" w:hAnsi="Arial" w:eastAsia="等线" w:cs="Arial"/>
          <w:lang w:val="en-US" w:eastAsia="en-GB"/>
        </w:rPr>
        <w:t>[2]</w:t>
      </w:r>
      <w:r>
        <w:rPr>
          <w:rFonts w:ascii="Arial" w:hAnsi="Arial" w:eastAsia="等线" w:cs="Arial"/>
          <w:lang w:val="en-US" w:eastAsia="en-GB"/>
        </w:rPr>
        <w:fldChar w:fldCharType="end"/>
      </w:r>
      <w:r>
        <w:rPr>
          <w:rFonts w:ascii="Arial" w:hAnsi="Arial" w:eastAsia="等线" w:cs="Arial"/>
          <w:lang w:val="en-US" w:eastAsia="en-GB"/>
        </w:rPr>
        <w:fldChar w:fldCharType="begin"/>
      </w:r>
      <w:r>
        <w:rPr>
          <w:rFonts w:ascii="Arial" w:hAnsi="Arial" w:eastAsia="等线" w:cs="Arial"/>
          <w:lang w:val="en-US" w:eastAsia="en-GB"/>
        </w:rPr>
        <w:instrText xml:space="preserve"> REF _Ref54538397 \r \h </w:instrText>
      </w:r>
      <w:r>
        <w:rPr>
          <w:rFonts w:ascii="Arial" w:hAnsi="Arial" w:eastAsia="等线" w:cs="Arial"/>
          <w:lang w:val="en-US" w:eastAsia="en-GB"/>
        </w:rPr>
        <w:fldChar w:fldCharType="separate"/>
      </w:r>
      <w:r>
        <w:rPr>
          <w:rFonts w:ascii="Arial" w:hAnsi="Arial" w:eastAsia="等线" w:cs="Arial"/>
          <w:lang w:val="en-US" w:eastAsia="en-GB"/>
        </w:rPr>
        <w:t>[3]</w:t>
      </w:r>
      <w:r>
        <w:rPr>
          <w:rFonts w:ascii="Arial" w:hAnsi="Arial" w:eastAsia="等线" w:cs="Arial"/>
          <w:lang w:val="en-US" w:eastAsia="en-GB"/>
        </w:rPr>
        <w:fldChar w:fldCharType="end"/>
      </w:r>
      <w:r>
        <w:rPr>
          <w:rFonts w:ascii="Arial" w:hAnsi="Arial" w:eastAsia="等线" w:cs="Arial"/>
          <w:lang w:val="en-US" w:eastAsia="en-GB"/>
        </w:rPr>
        <w:fldChar w:fldCharType="begin"/>
      </w:r>
      <w:r>
        <w:rPr>
          <w:rFonts w:ascii="Arial" w:hAnsi="Arial" w:eastAsia="等线" w:cs="Arial"/>
          <w:lang w:val="en-US" w:eastAsia="en-GB"/>
        </w:rPr>
        <w:instrText xml:space="preserve"> REF _Ref54537329 \r \h </w:instrText>
      </w:r>
      <w:r>
        <w:rPr>
          <w:rFonts w:ascii="Arial" w:hAnsi="Arial" w:eastAsia="等线" w:cs="Arial"/>
          <w:lang w:val="en-US" w:eastAsia="en-GB"/>
        </w:rPr>
        <w:fldChar w:fldCharType="separate"/>
      </w:r>
      <w:r>
        <w:rPr>
          <w:rFonts w:ascii="Arial" w:hAnsi="Arial" w:eastAsia="等线" w:cs="Arial"/>
          <w:lang w:val="en-US" w:eastAsia="en-GB"/>
        </w:rPr>
        <w:t>[4]</w:t>
      </w:r>
      <w:r>
        <w:rPr>
          <w:rFonts w:ascii="Arial" w:hAnsi="Arial" w:eastAsia="等线" w:cs="Arial"/>
          <w:lang w:val="en-US" w:eastAsia="en-GB"/>
        </w:rPr>
        <w:fldChar w:fldCharType="end"/>
      </w:r>
      <w:r>
        <w:rPr>
          <w:rFonts w:ascii="Arial" w:hAnsi="Arial" w:eastAsia="等线" w:cs="Arial"/>
          <w:lang w:val="en-US" w:eastAsia="en-GB"/>
        </w:rPr>
        <w:t xml:space="preserve"> discuss the aspects listed in the following conclusion made in RAN1#102-e:</w:t>
      </w:r>
    </w:p>
    <w:p>
      <w:pPr>
        <w:overflowPunct/>
        <w:autoSpaceDE/>
        <w:autoSpaceDN/>
        <w:adjustRightInd/>
        <w:spacing w:after="0"/>
        <w:textAlignment w:val="auto"/>
        <w:rPr>
          <w:rFonts w:ascii="Arial" w:hAnsi="Arial" w:eastAsia="等线" w:cs="Arial"/>
          <w:lang w:val="en-US" w:eastAsia="en-GB"/>
        </w:rPr>
      </w:pP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overflowPunct/>
              <w:autoSpaceDE/>
              <w:autoSpaceDN/>
              <w:adjustRightInd/>
              <w:spacing w:after="0"/>
              <w:textAlignment w:val="auto"/>
              <w:rPr>
                <w:rFonts w:ascii="Arial" w:hAnsi="Arial" w:eastAsia="Calibri" w:cs="Arial"/>
                <w:sz w:val="20"/>
                <w:szCs w:val="20"/>
                <w:lang w:val="en-US" w:eastAsia="ko-KR"/>
              </w:rPr>
            </w:pPr>
            <w:r>
              <w:rPr>
                <w:rFonts w:ascii="Arial" w:hAnsi="Arial" w:eastAsia="Calibri" w:cs="Arial"/>
                <w:sz w:val="20"/>
                <w:szCs w:val="20"/>
                <w:lang w:val="en-US" w:eastAsia="ko-KR"/>
              </w:rPr>
              <w:t>RAN1 concludes that the current specification for early termination needs correcting. Continue discussion in RAN1#103-e based on the following points:</w:t>
            </w:r>
          </w:p>
          <w:p>
            <w:pPr>
              <w:pStyle w:val="137"/>
              <w:numPr>
                <w:ilvl w:val="0"/>
                <w:numId w:val="23"/>
              </w:numPr>
              <w:overflowPunct/>
              <w:autoSpaceDE/>
              <w:autoSpaceDN/>
              <w:adjustRightInd/>
              <w:textAlignment w:val="auto"/>
              <w:rPr>
                <w:rFonts w:ascii="Arial" w:hAnsi="Arial" w:cs="Arial"/>
                <w:sz w:val="20"/>
                <w:szCs w:val="20"/>
                <w:lang w:val="en-US" w:eastAsia="ko-KR"/>
              </w:rPr>
            </w:pPr>
            <w:r>
              <w:rPr>
                <w:rFonts w:ascii="Arial" w:hAnsi="Arial" w:eastAsia="Times New Roman" w:cs="Arial"/>
                <w:sz w:val="20"/>
                <w:szCs w:val="20"/>
                <w:lang w:val="en-US" w:eastAsia="ko-KR"/>
              </w:rPr>
              <w:t>Whether explicit feedback should apply to all TBs or a subset of the TBs.</w:t>
            </w:r>
          </w:p>
          <w:p>
            <w:pPr>
              <w:pStyle w:val="137"/>
              <w:numPr>
                <w:ilvl w:val="0"/>
                <w:numId w:val="23"/>
              </w:numPr>
              <w:overflowPunct/>
              <w:autoSpaceDE/>
              <w:autoSpaceDN/>
              <w:adjustRightInd/>
              <w:textAlignment w:val="auto"/>
              <w:rPr>
                <w:rFonts w:ascii="Arial" w:hAnsi="Arial" w:cs="Arial"/>
                <w:sz w:val="20"/>
                <w:szCs w:val="20"/>
                <w:lang w:val="en-US" w:eastAsia="ko-KR"/>
              </w:rPr>
            </w:pPr>
            <w:r>
              <w:rPr>
                <w:rFonts w:ascii="Arial" w:hAnsi="Arial" w:eastAsia="Times New Roman" w:cs="Arial"/>
                <w:sz w:val="20"/>
                <w:szCs w:val="20"/>
                <w:lang w:val="en-US" w:eastAsia="ko-KR"/>
              </w:rPr>
              <w:t>Whether implicit feedback is supported for multi-TB and, if so, whether it applies to all TBs or a subset of the TBs.</w:t>
            </w:r>
          </w:p>
        </w:tc>
      </w:tr>
    </w:tbl>
    <w:p>
      <w:pPr>
        <w:overflowPunct/>
        <w:autoSpaceDE/>
        <w:autoSpaceDN/>
        <w:adjustRightInd/>
        <w:spacing w:after="0"/>
        <w:jc w:val="both"/>
        <w:textAlignment w:val="auto"/>
        <w:rPr>
          <w:rFonts w:ascii="Arial" w:hAnsi="Arial" w:eastAsia="等线" w:cs="Arial"/>
          <w:lang w:val="en-US" w:eastAsia="en-GB"/>
        </w:rPr>
      </w:pPr>
    </w:p>
    <w:p>
      <w:pPr>
        <w:overflowPunct/>
        <w:autoSpaceDE/>
        <w:autoSpaceDN/>
        <w:adjustRightInd/>
        <w:spacing w:after="0"/>
        <w:jc w:val="both"/>
        <w:textAlignment w:val="auto"/>
        <w:rPr>
          <w:rFonts w:ascii="Arial" w:hAnsi="Arial" w:eastAsia="等线" w:cs="Arial"/>
          <w:lang w:val="en-US" w:eastAsia="en-GB"/>
        </w:rPr>
      </w:pPr>
      <w:r>
        <w:rPr>
          <w:rFonts w:ascii="Arial" w:hAnsi="Arial" w:eastAsia="等线" w:cs="Arial"/>
          <w:lang w:val="en-US" w:eastAsia="en-GB"/>
        </w:rPr>
        <w:t>The contributions can be briefly summarized as follows. For detailed discussion and proposals, please refer to the contributions.</w:t>
      </w:r>
    </w:p>
    <w:p>
      <w:pPr>
        <w:overflowPunct/>
        <w:autoSpaceDE/>
        <w:autoSpaceDN/>
        <w:adjustRightInd/>
        <w:spacing w:after="0"/>
        <w:jc w:val="both"/>
        <w:textAlignment w:val="auto"/>
        <w:rPr>
          <w:rFonts w:ascii="Arial" w:hAnsi="Arial" w:eastAsia="等线" w:cs="Arial"/>
          <w:lang w:val="en-US" w:eastAsia="en-GB"/>
        </w:rPr>
      </w:pPr>
    </w:p>
    <w:p>
      <w:pPr>
        <w:pStyle w:val="137"/>
        <w:numPr>
          <w:ilvl w:val="0"/>
          <w:numId w:val="24"/>
        </w:numPr>
        <w:overflowPunct/>
        <w:autoSpaceDE/>
        <w:autoSpaceDN/>
        <w:adjustRightInd/>
        <w:jc w:val="both"/>
        <w:textAlignment w:val="auto"/>
        <w:rPr>
          <w:rFonts w:ascii="Arial" w:hAnsi="Arial" w:eastAsia="等线" w:cs="Arial"/>
          <w:sz w:val="20"/>
          <w:szCs w:val="20"/>
          <w:lang w:val="en-US" w:eastAsia="en-GB"/>
        </w:rPr>
      </w:pPr>
      <w:r>
        <w:rPr>
          <w:rFonts w:ascii="Arial" w:hAnsi="Arial" w:eastAsia="等线" w:cs="Arial"/>
          <w:sz w:val="20"/>
          <w:szCs w:val="20"/>
          <w:lang w:val="en-US" w:eastAsia="en-GB"/>
        </w:rPr>
        <w:t xml:space="preserve">Contribution </w:t>
      </w:r>
      <w:r>
        <w:rPr>
          <w:rFonts w:ascii="Arial" w:hAnsi="Arial" w:eastAsia="等线" w:cs="Arial"/>
          <w:sz w:val="20"/>
          <w:szCs w:val="20"/>
          <w:lang w:val="en-US" w:eastAsia="en-GB"/>
        </w:rPr>
        <w:fldChar w:fldCharType="begin"/>
      </w:r>
      <w:r>
        <w:rPr>
          <w:rFonts w:ascii="Arial" w:hAnsi="Arial" w:eastAsia="等线" w:cs="Arial"/>
          <w:sz w:val="20"/>
          <w:szCs w:val="20"/>
          <w:lang w:val="en-US" w:eastAsia="en-GB"/>
        </w:rPr>
        <w:instrText xml:space="preserve"> REF _Ref54539832 \r \h  \* MERGEFORMAT </w:instrText>
      </w:r>
      <w:r>
        <w:rPr>
          <w:rFonts w:ascii="Arial" w:hAnsi="Arial" w:eastAsia="等线" w:cs="Arial"/>
          <w:sz w:val="20"/>
          <w:szCs w:val="20"/>
          <w:lang w:val="en-US" w:eastAsia="en-GB"/>
        </w:rPr>
        <w:fldChar w:fldCharType="separate"/>
      </w:r>
      <w:r>
        <w:rPr>
          <w:rFonts w:ascii="Arial" w:hAnsi="Arial" w:eastAsia="等线" w:cs="Arial"/>
          <w:sz w:val="20"/>
          <w:szCs w:val="20"/>
          <w:lang w:val="en-US" w:eastAsia="en-GB"/>
        </w:rPr>
        <w:t>[1]</w:t>
      </w:r>
      <w:r>
        <w:rPr>
          <w:rFonts w:ascii="Arial" w:hAnsi="Arial" w:eastAsia="等线" w:cs="Arial"/>
          <w:sz w:val="20"/>
          <w:szCs w:val="20"/>
          <w:lang w:val="en-US" w:eastAsia="en-GB"/>
        </w:rPr>
        <w:fldChar w:fldCharType="end"/>
      </w:r>
      <w:r>
        <w:rPr>
          <w:rFonts w:ascii="Arial" w:hAnsi="Arial" w:eastAsia="等线" w:cs="Arial"/>
          <w:sz w:val="20"/>
          <w:szCs w:val="20"/>
          <w:lang w:val="en-US" w:eastAsia="en-GB"/>
        </w:rPr>
        <w:t xml:space="preserve"> proposes that explicit feedback applies to individual TBs and that further discussion is needed regarding implicit feedback.</w:t>
      </w:r>
    </w:p>
    <w:p>
      <w:pPr>
        <w:pStyle w:val="137"/>
        <w:numPr>
          <w:ilvl w:val="0"/>
          <w:numId w:val="24"/>
        </w:numPr>
        <w:overflowPunct/>
        <w:autoSpaceDE/>
        <w:autoSpaceDN/>
        <w:adjustRightInd/>
        <w:jc w:val="both"/>
        <w:textAlignment w:val="auto"/>
        <w:rPr>
          <w:rFonts w:ascii="Arial" w:hAnsi="Arial" w:eastAsia="等线" w:cs="Arial"/>
          <w:sz w:val="20"/>
          <w:szCs w:val="20"/>
          <w:lang w:val="en-US" w:eastAsia="en-GB"/>
        </w:rPr>
      </w:pPr>
      <w:r>
        <w:rPr>
          <w:rFonts w:ascii="Arial" w:hAnsi="Arial" w:eastAsia="等线" w:cs="Arial"/>
          <w:sz w:val="20"/>
          <w:szCs w:val="20"/>
          <w:lang w:val="en-US" w:eastAsia="en-GB"/>
        </w:rPr>
        <w:t xml:space="preserve">Contribution </w:t>
      </w:r>
      <w:r>
        <w:rPr>
          <w:rFonts w:ascii="Arial" w:hAnsi="Arial" w:eastAsia="等线" w:cs="Arial"/>
          <w:sz w:val="20"/>
          <w:szCs w:val="20"/>
          <w:lang w:val="en-US" w:eastAsia="en-GB"/>
        </w:rPr>
        <w:fldChar w:fldCharType="begin"/>
      </w:r>
      <w:r>
        <w:rPr>
          <w:rFonts w:ascii="Arial" w:hAnsi="Arial" w:eastAsia="等线" w:cs="Arial"/>
          <w:sz w:val="20"/>
          <w:szCs w:val="20"/>
          <w:lang w:val="en-US" w:eastAsia="en-GB"/>
        </w:rPr>
        <w:instrText xml:space="preserve"> REF _Ref54539843 \r \h  \* MERGEFORMAT </w:instrText>
      </w:r>
      <w:r>
        <w:rPr>
          <w:rFonts w:ascii="Arial" w:hAnsi="Arial" w:eastAsia="等线" w:cs="Arial"/>
          <w:sz w:val="20"/>
          <w:szCs w:val="20"/>
          <w:lang w:val="en-US" w:eastAsia="en-GB"/>
        </w:rPr>
        <w:fldChar w:fldCharType="separate"/>
      </w:r>
      <w:r>
        <w:rPr>
          <w:rFonts w:ascii="Arial" w:hAnsi="Arial" w:eastAsia="等线" w:cs="Arial"/>
          <w:sz w:val="20"/>
          <w:szCs w:val="20"/>
          <w:lang w:val="en-US" w:eastAsia="en-GB"/>
        </w:rPr>
        <w:t>[2]</w:t>
      </w:r>
      <w:r>
        <w:rPr>
          <w:rFonts w:ascii="Arial" w:hAnsi="Arial" w:eastAsia="等线" w:cs="Arial"/>
          <w:sz w:val="20"/>
          <w:szCs w:val="20"/>
          <w:lang w:val="en-US" w:eastAsia="en-GB"/>
        </w:rPr>
        <w:fldChar w:fldCharType="end"/>
      </w:r>
      <w:r>
        <w:rPr>
          <w:rFonts w:ascii="Arial" w:hAnsi="Arial" w:eastAsia="等线" w:cs="Arial"/>
          <w:sz w:val="20"/>
          <w:szCs w:val="20"/>
          <w:lang w:val="en-US" w:eastAsia="en-GB"/>
        </w:rPr>
        <w:t xml:space="preserve"> proposes that explicit feedback applies to a subset of the TBs and that implicit feedback applies to all TBs.</w:t>
      </w:r>
    </w:p>
    <w:p>
      <w:pPr>
        <w:pStyle w:val="137"/>
        <w:numPr>
          <w:ilvl w:val="0"/>
          <w:numId w:val="24"/>
        </w:numPr>
        <w:overflowPunct/>
        <w:autoSpaceDE/>
        <w:autoSpaceDN/>
        <w:adjustRightInd/>
        <w:jc w:val="both"/>
        <w:textAlignment w:val="auto"/>
        <w:rPr>
          <w:rFonts w:ascii="Arial" w:hAnsi="Arial" w:eastAsia="等线" w:cs="Arial"/>
          <w:sz w:val="20"/>
          <w:szCs w:val="20"/>
          <w:lang w:val="en-US" w:eastAsia="en-GB"/>
        </w:rPr>
      </w:pPr>
      <w:r>
        <w:rPr>
          <w:rFonts w:ascii="Arial" w:hAnsi="Arial" w:eastAsia="等线" w:cs="Arial"/>
          <w:sz w:val="20"/>
          <w:szCs w:val="20"/>
          <w:lang w:val="en-US" w:eastAsia="en-GB"/>
        </w:rPr>
        <w:t xml:space="preserve">Contribution </w:t>
      </w:r>
      <w:r>
        <w:rPr>
          <w:rFonts w:ascii="Arial" w:hAnsi="Arial" w:eastAsia="等线" w:cs="Arial"/>
          <w:sz w:val="20"/>
          <w:szCs w:val="20"/>
          <w:lang w:val="en-US" w:eastAsia="en-GB"/>
        </w:rPr>
        <w:fldChar w:fldCharType="begin"/>
      </w:r>
      <w:r>
        <w:rPr>
          <w:rFonts w:ascii="Arial" w:hAnsi="Arial" w:eastAsia="等线" w:cs="Arial"/>
          <w:sz w:val="20"/>
          <w:szCs w:val="20"/>
          <w:lang w:val="en-US" w:eastAsia="en-GB"/>
        </w:rPr>
        <w:instrText xml:space="preserve"> REF _Ref54539848 \r \h  \* MERGEFORMAT </w:instrText>
      </w:r>
      <w:r>
        <w:rPr>
          <w:rFonts w:ascii="Arial" w:hAnsi="Arial" w:eastAsia="等线" w:cs="Arial"/>
          <w:sz w:val="20"/>
          <w:szCs w:val="20"/>
          <w:lang w:val="en-US" w:eastAsia="en-GB"/>
        </w:rPr>
        <w:fldChar w:fldCharType="separate"/>
      </w:r>
      <w:r>
        <w:rPr>
          <w:rFonts w:ascii="Arial" w:hAnsi="Arial" w:eastAsia="等线" w:cs="Arial"/>
          <w:sz w:val="20"/>
          <w:szCs w:val="20"/>
          <w:lang w:val="en-US" w:eastAsia="en-GB"/>
        </w:rPr>
        <w:t>[3]</w:t>
      </w:r>
      <w:r>
        <w:rPr>
          <w:rFonts w:ascii="Arial" w:hAnsi="Arial" w:eastAsia="等线" w:cs="Arial"/>
          <w:sz w:val="20"/>
          <w:szCs w:val="20"/>
          <w:lang w:val="en-US" w:eastAsia="en-GB"/>
        </w:rPr>
        <w:fldChar w:fldCharType="end"/>
      </w:r>
      <w:r>
        <w:rPr>
          <w:rFonts w:ascii="Arial" w:hAnsi="Arial" w:eastAsia="等线" w:cs="Arial"/>
          <w:sz w:val="20"/>
          <w:szCs w:val="20"/>
          <w:lang w:val="en-US" w:eastAsia="en-GB"/>
        </w:rPr>
        <w:t xml:space="preserve"> proposes that explicit feedback applies to all TBs and that implicit feedback is supported and to discuss further whether the implicit feedback applies to all TBs or a subset of the TBs.</w:t>
      </w:r>
    </w:p>
    <w:p>
      <w:pPr>
        <w:pStyle w:val="137"/>
        <w:numPr>
          <w:ilvl w:val="0"/>
          <w:numId w:val="24"/>
        </w:numPr>
        <w:overflowPunct/>
        <w:autoSpaceDE/>
        <w:autoSpaceDN/>
        <w:adjustRightInd/>
        <w:jc w:val="both"/>
        <w:textAlignment w:val="auto"/>
        <w:rPr>
          <w:rFonts w:ascii="Arial" w:hAnsi="Arial" w:eastAsia="等线" w:cs="Arial"/>
          <w:sz w:val="20"/>
          <w:szCs w:val="20"/>
          <w:lang w:val="en-US" w:eastAsia="en-GB"/>
        </w:rPr>
      </w:pPr>
      <w:r>
        <w:rPr>
          <w:rFonts w:ascii="Arial" w:hAnsi="Arial" w:eastAsia="等线" w:cs="Arial"/>
          <w:sz w:val="20"/>
          <w:szCs w:val="20"/>
          <w:lang w:val="en-US" w:eastAsia="en-GB"/>
        </w:rPr>
        <w:t xml:space="preserve">Contribution </w:t>
      </w:r>
      <w:r>
        <w:rPr>
          <w:rFonts w:ascii="Arial" w:hAnsi="Arial" w:eastAsia="等线" w:cs="Arial"/>
          <w:sz w:val="20"/>
          <w:szCs w:val="20"/>
          <w:lang w:val="en-US" w:eastAsia="en-GB"/>
        </w:rPr>
        <w:fldChar w:fldCharType="begin"/>
      </w:r>
      <w:r>
        <w:rPr>
          <w:rFonts w:ascii="Arial" w:hAnsi="Arial" w:eastAsia="等线" w:cs="Arial"/>
          <w:sz w:val="20"/>
          <w:szCs w:val="20"/>
          <w:lang w:val="en-US" w:eastAsia="en-GB"/>
        </w:rPr>
        <w:instrText xml:space="preserve"> REF _Ref54537329 \r \h  \* MERGEFORMAT </w:instrText>
      </w:r>
      <w:r>
        <w:rPr>
          <w:rFonts w:ascii="Arial" w:hAnsi="Arial" w:eastAsia="等线" w:cs="Arial"/>
          <w:sz w:val="20"/>
          <w:szCs w:val="20"/>
          <w:lang w:val="en-US" w:eastAsia="en-GB"/>
        </w:rPr>
        <w:fldChar w:fldCharType="separate"/>
      </w:r>
      <w:r>
        <w:rPr>
          <w:rFonts w:ascii="Arial" w:hAnsi="Arial" w:eastAsia="等线" w:cs="Arial"/>
          <w:sz w:val="20"/>
          <w:szCs w:val="20"/>
          <w:lang w:val="en-US" w:eastAsia="en-GB"/>
        </w:rPr>
        <w:t>[4]</w:t>
      </w:r>
      <w:r>
        <w:rPr>
          <w:rFonts w:ascii="Arial" w:hAnsi="Arial" w:eastAsia="等线" w:cs="Arial"/>
          <w:sz w:val="20"/>
          <w:szCs w:val="20"/>
          <w:lang w:val="en-US" w:eastAsia="en-GB"/>
        </w:rPr>
        <w:fldChar w:fldCharType="end"/>
      </w:r>
      <w:r>
        <w:rPr>
          <w:rFonts w:ascii="Arial" w:hAnsi="Arial" w:eastAsia="等线" w:cs="Arial"/>
          <w:sz w:val="20"/>
          <w:szCs w:val="20"/>
          <w:lang w:val="en-US" w:eastAsia="en-GB"/>
        </w:rPr>
        <w:t xml:space="preserve"> proposes that explicit feedback applies to all TBs and that implicit feedback is not supported.</w:t>
      </w:r>
    </w:p>
    <w:p>
      <w:pPr>
        <w:overflowPunct/>
        <w:autoSpaceDE/>
        <w:autoSpaceDN/>
        <w:adjustRightInd/>
        <w:spacing w:after="0"/>
        <w:jc w:val="both"/>
        <w:textAlignment w:val="auto"/>
        <w:rPr>
          <w:rFonts w:ascii="Arial" w:hAnsi="Arial" w:eastAsia="等线" w:cs="Arial"/>
          <w:lang w:val="en-US" w:eastAsia="en-GB"/>
        </w:rPr>
      </w:pPr>
    </w:p>
    <w:p>
      <w:pPr>
        <w:overflowPunct/>
        <w:autoSpaceDE/>
        <w:autoSpaceDN/>
        <w:adjustRightInd/>
        <w:spacing w:after="0"/>
        <w:jc w:val="both"/>
        <w:textAlignment w:val="auto"/>
        <w:rPr>
          <w:rFonts w:ascii="Arial" w:hAnsi="Arial" w:eastAsia="等线" w:cs="Arial"/>
          <w:b/>
          <w:bCs/>
          <w:lang w:val="en-US" w:eastAsia="en-GB"/>
        </w:rPr>
      </w:pPr>
      <w:r>
        <w:rPr>
          <w:rFonts w:ascii="Arial" w:hAnsi="Arial" w:eastAsia="等线" w:cs="Arial"/>
          <w:b/>
          <w:bCs/>
          <w:lang w:val="en-US" w:eastAsia="en-GB"/>
        </w:rPr>
        <w:t>Question: Companies are invited to comment below on the explicit and implicit feedback for early termination of uplink multi-TB transmission.</w:t>
      </w:r>
    </w:p>
    <w:p>
      <w:pPr>
        <w:overflowPunct/>
        <w:autoSpaceDE/>
        <w:autoSpaceDN/>
        <w:adjustRightInd/>
        <w:spacing w:after="0"/>
        <w:jc w:val="both"/>
        <w:textAlignment w:val="auto"/>
        <w:rPr>
          <w:rFonts w:ascii="Arial" w:hAnsi="Arial" w:eastAsia="等线" w:cs="Arial"/>
          <w:lang w:val="en-US" w:eastAsia="en-GB"/>
        </w:rPr>
      </w:pP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EBEBE" w:themeFill="background1" w:themeFillShade="BF"/>
          </w:tcPr>
          <w:p>
            <w:pPr>
              <w:pStyle w:val="15"/>
              <w:rPr>
                <w:rFonts w:eastAsia="Calibri"/>
                <w:b/>
                <w:bCs/>
                <w:sz w:val="20"/>
                <w:szCs w:val="20"/>
                <w:lang w:val="de-DE"/>
              </w:rPr>
            </w:pPr>
            <w:r>
              <w:rPr>
                <w:rFonts w:eastAsia="Calibri"/>
                <w:b/>
                <w:bCs/>
                <w:sz w:val="20"/>
                <w:szCs w:val="20"/>
                <w:lang w:val="de-DE"/>
              </w:rPr>
              <w:t>Company</w:t>
            </w:r>
          </w:p>
        </w:tc>
        <w:tc>
          <w:tcPr>
            <w:tcW w:w="7366" w:type="dxa"/>
            <w:shd w:val="clear" w:color="auto" w:fill="BEBEBE" w:themeFill="background1" w:themeFillShade="BF"/>
          </w:tcPr>
          <w:p>
            <w:pPr>
              <w:pStyle w:val="15"/>
              <w:rPr>
                <w:rFonts w:eastAsia="Calibri"/>
                <w:b/>
                <w:bCs/>
                <w:sz w:val="20"/>
                <w:szCs w:val="20"/>
                <w:lang w:val="de-DE"/>
              </w:rPr>
            </w:pPr>
            <w:r>
              <w:rPr>
                <w:rFonts w:eastAsia="Calibri"/>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cs="Arial" w:eastAsiaTheme="minorEastAsia"/>
                <w:sz w:val="20"/>
                <w:szCs w:val="20"/>
                <w:lang w:val="en-US"/>
              </w:rPr>
            </w:pPr>
            <w:r>
              <w:rPr>
                <w:rFonts w:cs="Arial" w:eastAsiaTheme="minorEastAsia"/>
                <w:sz w:val="20"/>
                <w:szCs w:val="20"/>
                <w:lang w:val="en-US"/>
              </w:rPr>
              <w:t>Ericsson</w:t>
            </w:r>
          </w:p>
        </w:tc>
        <w:tc>
          <w:tcPr>
            <w:tcW w:w="7366" w:type="dxa"/>
          </w:tcPr>
          <w:p>
            <w:pPr>
              <w:pStyle w:val="15"/>
              <w:jc w:val="left"/>
              <w:rPr>
                <w:rFonts w:cs="Arial" w:eastAsiaTheme="minorEastAsia"/>
                <w:sz w:val="20"/>
                <w:szCs w:val="20"/>
                <w:lang w:val="en-US"/>
              </w:rPr>
            </w:pPr>
            <w:r>
              <w:rPr>
                <w:rFonts w:cs="Arial" w:eastAsiaTheme="minorEastAsia"/>
                <w:sz w:val="20"/>
                <w:szCs w:val="20"/>
                <w:lang w:val="en-US"/>
              </w:rPr>
              <w:t xml:space="preserve">We can accept the introduction of more advanced solutions than the one we propose in our contribution (which is that </w:t>
            </w:r>
            <w:r>
              <w:rPr>
                <w:rFonts w:eastAsia="等线" w:cs="Arial"/>
                <w:sz w:val="20"/>
                <w:szCs w:val="20"/>
                <w:lang w:val="en-US" w:eastAsia="en-GB"/>
              </w:rPr>
              <w:t>explicit feedback applies to all TBs and that implicit feedback is not supported</w:t>
            </w:r>
            <w:r>
              <w:rPr>
                <w:rFonts w:cs="Arial" w:eastAsiaTheme="minorEastAsia"/>
                <w:sz w:val="20"/>
                <w:szCs w:val="20"/>
                <w:lang w:val="en-US"/>
              </w:rPr>
              <w:t>), but in that case we want to see a complete detailed proposal with TPs. We do not want to make agreements in principle without seeing the full proposal. If it is not possible to produce a complete detailed proposal with TPs, we prefer our own proposal (see TP in our contribution).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r>
              <w:rPr>
                <w:rFonts w:eastAsia="Calibri" w:cs="Arial"/>
                <w:sz w:val="20"/>
                <w:szCs w:val="20"/>
                <w:lang w:val="en-US"/>
              </w:rPr>
              <w:t>Qualcomm</w:t>
            </w:r>
          </w:p>
        </w:tc>
        <w:tc>
          <w:tcPr>
            <w:tcW w:w="7366" w:type="dxa"/>
          </w:tcPr>
          <w:p>
            <w:pPr>
              <w:pStyle w:val="15"/>
              <w:jc w:val="left"/>
              <w:rPr>
                <w:rFonts w:eastAsia="Calibri" w:cs="Arial"/>
                <w:sz w:val="20"/>
                <w:szCs w:val="20"/>
                <w:lang w:val="en-US"/>
              </w:rPr>
            </w:pPr>
            <w:r>
              <w:rPr>
                <w:rFonts w:eastAsia="Calibri" w:cs="Arial"/>
                <w:sz w:val="20"/>
                <w:szCs w:val="20"/>
                <w:lang w:val="en-US"/>
              </w:rPr>
              <w:t>In [3], we provide a TP for the case of implicit feedback + apply to all TBs, we think this is simple enough while offering the possibility to early terminate with another grant. If there is a complete solution (including TP) for the explicit one, we may be also OK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r>
              <w:rPr>
                <w:rFonts w:eastAsia="Calibri" w:cs="Arial"/>
                <w:sz w:val="20"/>
                <w:szCs w:val="20"/>
                <w:lang w:val="en-US"/>
              </w:rPr>
              <w:t>Nokia, NSB</w:t>
            </w:r>
          </w:p>
        </w:tc>
        <w:tc>
          <w:tcPr>
            <w:tcW w:w="7366" w:type="dxa"/>
          </w:tcPr>
          <w:p>
            <w:pPr>
              <w:pStyle w:val="15"/>
              <w:jc w:val="left"/>
              <w:rPr>
                <w:rFonts w:eastAsia="Calibri" w:cs="Arial"/>
                <w:sz w:val="20"/>
                <w:szCs w:val="20"/>
                <w:lang w:val="en-US"/>
              </w:rPr>
            </w:pPr>
            <w:r>
              <w:rPr>
                <w:rFonts w:eastAsia="Calibri" w:cs="Arial"/>
                <w:sz w:val="20"/>
                <w:szCs w:val="20"/>
                <w:lang w:val="en-US"/>
              </w:rPr>
              <w:t>We have no strong view here. Our slight preference is to have explicit feedback for individual or group of TBs. For implicit feedback, we are OK to have it apply to all TBs.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cs="Arial" w:eastAsiaTheme="minorEastAsia"/>
                <w:sz w:val="20"/>
                <w:szCs w:val="20"/>
                <w:lang w:val="en-US"/>
              </w:rPr>
            </w:pPr>
            <w:r>
              <w:rPr>
                <w:rFonts w:hint="eastAsia" w:cs="Arial" w:eastAsiaTheme="minorEastAsia"/>
                <w:sz w:val="20"/>
                <w:szCs w:val="20"/>
                <w:lang w:val="en-US"/>
              </w:rPr>
              <w:t>Lenovo,</w:t>
            </w:r>
            <w:r>
              <w:rPr>
                <w:rFonts w:cs="Arial" w:eastAsiaTheme="minorEastAsia"/>
                <w:sz w:val="20"/>
                <w:szCs w:val="20"/>
                <w:lang w:val="en-US"/>
              </w:rPr>
              <w:t xml:space="preserve"> MotoM</w:t>
            </w:r>
          </w:p>
        </w:tc>
        <w:tc>
          <w:tcPr>
            <w:tcW w:w="7366" w:type="dxa"/>
          </w:tcPr>
          <w:p>
            <w:pPr>
              <w:pStyle w:val="15"/>
              <w:jc w:val="left"/>
              <w:rPr>
                <w:rFonts w:cs="Arial" w:eastAsiaTheme="minorEastAsia"/>
                <w:sz w:val="20"/>
                <w:szCs w:val="20"/>
                <w:lang w:val="en-US"/>
              </w:rPr>
            </w:pPr>
            <w:r>
              <w:rPr>
                <w:rFonts w:cs="Arial" w:eastAsiaTheme="minorEastAsia"/>
                <w:sz w:val="20"/>
                <w:szCs w:val="20"/>
                <w:lang w:val="en-US"/>
              </w:rPr>
              <w:t>We do see the benefit of feedback for individual or a group of TBs regarding the explicit way or implicit way, so we are open to discuss either way or both of them. We don’t think it is wise to feedback all TBs especially for TB=6, 8, in this case the early termination does not make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pStyle w:val="15"/>
              <w:jc w:val="left"/>
              <w:rPr>
                <w:rFonts w:ascii="Arial" w:hAnsi="Arial" w:cs="Arial" w:eastAsiaTheme="minorEastAsia"/>
                <w:sz w:val="20"/>
                <w:szCs w:val="20"/>
                <w:lang w:val="en-US" w:eastAsia="zh-CN" w:bidi="ar-SA"/>
              </w:rPr>
            </w:pPr>
            <w:r>
              <w:rPr>
                <w:rFonts w:hint="eastAsia" w:cs="Arial"/>
                <w:sz w:val="20"/>
                <w:szCs w:val="20"/>
                <w:lang w:val="en-US" w:eastAsia="zh-CN"/>
              </w:rPr>
              <w:t>ZTE,saneships</w:t>
            </w:r>
          </w:p>
        </w:tc>
        <w:tc>
          <w:tcPr>
            <w:tcW w:w="7366" w:type="dxa"/>
            <w:vAlign w:val="top"/>
          </w:tcPr>
          <w:p>
            <w:pPr>
              <w:pStyle w:val="15"/>
              <w:jc w:val="left"/>
              <w:rPr>
                <w:rFonts w:hint="eastAsia" w:eastAsia="宋体" w:cs="Arial"/>
                <w:sz w:val="20"/>
                <w:szCs w:val="20"/>
                <w:lang w:val="en-US" w:eastAsia="zh-CN"/>
              </w:rPr>
            </w:pPr>
            <w:r>
              <w:rPr>
                <w:rFonts w:hint="eastAsia" w:eastAsia="宋体" w:cs="Arial"/>
                <w:sz w:val="20"/>
                <w:szCs w:val="20"/>
                <w:lang w:val="en-US" w:eastAsia="zh-CN"/>
              </w:rPr>
              <w:t>From our understanding, individual feedback and implicit feedback may have different use cases. So we are OK with both of them.</w:t>
            </w:r>
          </w:p>
          <w:p>
            <w:pPr>
              <w:pStyle w:val="15"/>
              <w:jc w:val="left"/>
              <w:rPr>
                <w:rFonts w:hint="eastAsia" w:eastAsia="宋体" w:cs="Arial"/>
                <w:sz w:val="20"/>
                <w:szCs w:val="20"/>
                <w:lang w:val="en-US" w:eastAsia="zh-CN"/>
              </w:rPr>
            </w:pPr>
            <w:r>
              <w:rPr>
                <w:rFonts w:hint="eastAsia" w:eastAsia="宋体" w:cs="Arial"/>
                <w:sz w:val="20"/>
                <w:szCs w:val="20"/>
                <w:lang w:val="en-US" w:eastAsia="zh-CN"/>
              </w:rPr>
              <w:t xml:space="preserve">Further, a complete solution for the individual feedback is provided for reference. TP for 36.212 part can refer to TP2 in [1]. Based on the contributions [2][3][4], a referred TP for 26.213 part is shown as following: </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50" w:type="dxa"/>
                </w:tcPr>
                <w:p>
                  <w:pPr>
                    <w:pStyle w:val="3"/>
                    <w:rPr>
                      <w:rFonts w:ascii="Arial" w:hAnsi="Arial" w:eastAsia="Times New Roman" w:cs="Arial"/>
                      <w:sz w:val="20"/>
                      <w:szCs w:val="20"/>
                      <w:highlight w:val="yellow"/>
                      <w:lang w:val="en-US"/>
                    </w:rPr>
                  </w:pPr>
                  <w:bookmarkStart w:id="2" w:name="_Toc415085486"/>
                  <w:r>
                    <w:t>8.0</w:t>
                  </w:r>
                  <w:r>
                    <w:tab/>
                  </w:r>
                  <w:r>
                    <w:t>UE</w:t>
                  </w:r>
                  <w:r>
                    <w:rPr>
                      <w:rFonts w:hint="eastAsia"/>
                    </w:rPr>
                    <w:t xml:space="preserve"> procedure for </w:t>
                  </w:r>
                  <w:r>
                    <w:t>transmitting the physical uplink shared channel</w:t>
                  </w:r>
                  <w:bookmarkEnd w:id="2"/>
                </w:p>
                <w:p>
                  <w:pPr>
                    <w:jc w:val="center"/>
                    <w:rPr>
                      <w:rFonts w:ascii="Arial" w:hAnsi="Arial" w:eastAsia="Times New Roman" w:cs="Arial"/>
                      <w:sz w:val="20"/>
                      <w:szCs w:val="20"/>
                      <w:highlight w:val="yellow"/>
                      <w:lang w:val="en-US"/>
                    </w:rPr>
                  </w:pPr>
                  <w:r>
                    <w:rPr>
                      <w:rFonts w:ascii="Arial" w:hAnsi="Arial" w:eastAsia="Times New Roman" w:cs="Arial"/>
                      <w:sz w:val="20"/>
                      <w:szCs w:val="20"/>
                      <w:highlight w:val="yellow"/>
                      <w:lang w:val="en-US"/>
                    </w:rPr>
                    <w:t>--------</w:t>
                  </w:r>
                  <w:bookmarkStart w:id="12" w:name="_GoBack"/>
                  <w:bookmarkEnd w:id="12"/>
                  <w:r>
                    <w:rPr>
                      <w:rFonts w:ascii="Arial" w:hAnsi="Arial" w:eastAsia="Times New Roman" w:cs="Arial"/>
                      <w:sz w:val="20"/>
                      <w:szCs w:val="20"/>
                      <w:highlight w:val="yellow"/>
                      <w:lang w:val="en-US"/>
                    </w:rPr>
                    <w:t>------------------------------------- Text omitted --------------------------------------</w:t>
                  </w:r>
                </w:p>
                <w:p>
                  <w:pPr>
                    <w:rPr>
                      <w:rFonts w:eastAsia="宋体"/>
                      <w:lang w:eastAsia="zh-CN"/>
                    </w:rPr>
                  </w:pPr>
                  <w:r>
                    <w:rPr>
                      <w:rFonts w:hint="eastAsia" w:eastAsia="宋体"/>
                      <w:lang w:eastAsia="zh-CN"/>
                    </w:rPr>
                    <w:t xml:space="preserve">A </w:t>
                  </w:r>
                  <w:r>
                    <w:rPr>
                      <w:rFonts w:eastAsia="宋体"/>
                      <w:lang w:eastAsia="zh-CN"/>
                    </w:rPr>
                    <w:t xml:space="preserve">BL/CE </w:t>
                  </w:r>
                  <w:r>
                    <w:rPr>
                      <w:rFonts w:hint="eastAsia" w:eastAsia="宋体"/>
                      <w:lang w:eastAsia="zh-CN"/>
                    </w:rPr>
                    <w:t>UE</w:t>
                  </w:r>
                  <w:r>
                    <w:rPr>
                      <w:rFonts w:eastAsia="宋体"/>
                      <w:lang w:eastAsia="zh-CN"/>
                    </w:rPr>
                    <w:t xml:space="preserve"> </w:t>
                  </w:r>
                  <w:r>
                    <w:rPr>
                      <w:rFonts w:eastAsia="Times New Roman"/>
                      <w:lang w:eastAsia="zh-CN"/>
                    </w:rPr>
                    <w:t>configured with</w:t>
                  </w:r>
                  <w:r>
                    <w:rPr>
                      <w:rFonts w:eastAsia="Times New Roman"/>
                      <w:i/>
                      <w:lang w:eastAsia="zh-CN"/>
                    </w:rPr>
                    <w:t xml:space="preserve"> </w:t>
                  </w:r>
                  <w:r>
                    <w:rPr>
                      <w:rFonts w:eastAsia="Times New Roman"/>
                      <w:i/>
                      <w:iCs/>
                      <w:lang w:eastAsia="zh-CN"/>
                    </w:rPr>
                    <w:t>mpdcch-UL-HARQ-ACK-FeedbackConfig</w:t>
                  </w:r>
                  <w:r>
                    <w:rPr>
                      <w:rFonts w:hint="eastAsia" w:eastAsia="宋体"/>
                      <w:lang w:eastAsia="zh-CN"/>
                    </w:rPr>
                    <w:t xml:space="preserve"> shall upon detection on a given serving cell of an MPDCCH with DCI format </w:t>
                  </w:r>
                  <w:r>
                    <w:rPr>
                      <w:rFonts w:eastAsia="宋体"/>
                      <w:lang w:eastAsia="zh-CN"/>
                    </w:rPr>
                    <w:t>6-</w:t>
                  </w:r>
                  <w:r>
                    <w:rPr>
                      <w:rFonts w:hint="eastAsia" w:eastAsia="宋体"/>
                      <w:lang w:eastAsia="zh-CN"/>
                    </w:rPr>
                    <w:t>0A/</w:t>
                  </w:r>
                  <w:r>
                    <w:rPr>
                      <w:rFonts w:eastAsia="宋体"/>
                      <w:lang w:eastAsia="zh-CN"/>
                    </w:rPr>
                    <w:t>6-</w:t>
                  </w:r>
                  <w:r>
                    <w:rPr>
                      <w:rFonts w:hint="eastAsia" w:eastAsia="宋体"/>
                      <w:lang w:eastAsia="zh-CN"/>
                    </w:rPr>
                    <w:t>0B intended for the UE</w:t>
                  </w:r>
                  <w:r>
                    <w:rPr>
                      <w:rFonts w:eastAsia="宋体"/>
                      <w:lang w:eastAsia="zh-CN"/>
                    </w:rPr>
                    <w:t xml:space="preserve"> in the UE-specific search space indicating </w:t>
                  </w:r>
                  <w:r>
                    <w:rPr>
                      <w:rFonts w:eastAsia="Times New Roman"/>
                      <w:szCs w:val="32"/>
                      <w:lang w:eastAsia="en-GB"/>
                    </w:rPr>
                    <w:t xml:space="preserve">HARQ-ACK </w:t>
                  </w:r>
                  <w:ins w:id="0" w:author="ZTE" w:date="2020-10-27T16:08:53Z">
                    <w:r>
                      <w:rPr>
                        <w:rFonts w:hint="eastAsia" w:eastAsia="宋体"/>
                        <w:szCs w:val="32"/>
                        <w:lang w:val="en-US" w:eastAsia="zh-CN"/>
                      </w:rPr>
                      <w:t>(</w:t>
                    </w:r>
                  </w:ins>
                  <w:ins w:id="1" w:author="ZTE" w:date="2020-10-27T16:08:59Z">
                    <w:r>
                      <w:rPr>
                        <w:rFonts w:hint="eastAsia" w:eastAsia="宋体"/>
                        <w:szCs w:val="32"/>
                        <w:lang w:val="en-US" w:eastAsia="zh-CN"/>
                      </w:rPr>
                      <w:t>s</w:t>
                    </w:r>
                  </w:ins>
                  <w:ins w:id="2" w:author="ZTE" w:date="2020-10-27T16:08:54Z">
                    <w:r>
                      <w:rPr>
                        <w:rFonts w:hint="eastAsia" w:eastAsia="宋体"/>
                        <w:szCs w:val="32"/>
                        <w:lang w:val="en-US" w:eastAsia="zh-CN"/>
                      </w:rPr>
                      <w:t>)</w:t>
                    </w:r>
                  </w:ins>
                  <w:ins w:id="3" w:author="ZTE" w:date="2020-10-27T16:08:59Z">
                    <w:r>
                      <w:rPr>
                        <w:rFonts w:hint="eastAsia" w:eastAsia="宋体"/>
                        <w:szCs w:val="32"/>
                        <w:lang w:val="en-US" w:eastAsia="zh-CN"/>
                      </w:rPr>
                      <w:t xml:space="preserve"> </w:t>
                    </w:r>
                  </w:ins>
                  <w:r>
                    <w:rPr>
                      <w:rFonts w:eastAsia="Times New Roman"/>
                      <w:szCs w:val="32"/>
                      <w:lang w:eastAsia="en-GB"/>
                    </w:rPr>
                    <w:t>corresponding to</w:t>
                  </w:r>
                  <w:del w:id="4" w:author="ZTE" w:date="2020-10-27T16:09:06Z">
                    <w:r>
                      <w:rPr>
                        <w:rFonts w:eastAsia="Times New Roman"/>
                        <w:szCs w:val="32"/>
                        <w:lang w:eastAsia="en-GB"/>
                      </w:rPr>
                      <w:delText xml:space="preserve"> a</w:delText>
                    </w:r>
                  </w:del>
                  <w:r>
                    <w:rPr>
                      <w:rFonts w:eastAsia="Times New Roman"/>
                      <w:szCs w:val="32"/>
                      <w:lang w:eastAsia="en-GB"/>
                    </w:rPr>
                    <w:t xml:space="preserve"> transport block</w:t>
                  </w:r>
                  <w:ins w:id="5" w:author="ZTE" w:date="2020-10-27T16:09:10Z">
                    <w:r>
                      <w:rPr>
                        <w:rFonts w:hint="eastAsia" w:eastAsia="宋体"/>
                        <w:szCs w:val="32"/>
                        <w:lang w:val="en-US" w:eastAsia="zh-CN"/>
                      </w:rPr>
                      <w:t>(</w:t>
                    </w:r>
                  </w:ins>
                  <w:ins w:id="6" w:author="ZTE" w:date="2020-10-27T16:09:12Z">
                    <w:r>
                      <w:rPr>
                        <w:rFonts w:hint="eastAsia" w:eastAsia="宋体"/>
                        <w:szCs w:val="32"/>
                        <w:lang w:val="en-US" w:eastAsia="zh-CN"/>
                      </w:rPr>
                      <w:t>s</w:t>
                    </w:r>
                  </w:ins>
                  <w:ins w:id="7" w:author="ZTE" w:date="2020-10-27T16:09:10Z">
                    <w:r>
                      <w:rPr>
                        <w:rFonts w:hint="eastAsia" w:eastAsia="宋体"/>
                        <w:szCs w:val="32"/>
                        <w:lang w:val="en-US" w:eastAsia="zh-CN"/>
                      </w:rPr>
                      <w:t>)</w:t>
                    </w:r>
                  </w:ins>
                  <w:r>
                    <w:rPr>
                      <w:rFonts w:eastAsia="Times New Roman"/>
                      <w:szCs w:val="32"/>
                      <w:lang w:eastAsia="en-GB"/>
                    </w:rPr>
                    <w:t xml:space="preserve"> associated to</w:t>
                  </w:r>
                  <w:del w:id="8" w:author="ZTE" w:date="2020-10-27T16:09:15Z">
                    <w:r>
                      <w:rPr>
                        <w:rFonts w:eastAsia="Times New Roman"/>
                        <w:szCs w:val="32"/>
                        <w:lang w:eastAsia="en-GB"/>
                      </w:rPr>
                      <w:delText xml:space="preserve"> a</w:delText>
                    </w:r>
                  </w:del>
                  <w:r>
                    <w:rPr>
                      <w:rFonts w:eastAsia="Times New Roman"/>
                      <w:szCs w:val="32"/>
                      <w:lang w:eastAsia="en-GB"/>
                    </w:rPr>
                    <w:t xml:space="preserve"> HARQ process</w:t>
                  </w:r>
                  <w:ins w:id="9" w:author="ZTE" w:date="2020-10-27T16:09:18Z">
                    <w:r>
                      <w:rPr>
                        <w:rFonts w:hint="eastAsia" w:eastAsia="宋体"/>
                        <w:szCs w:val="32"/>
                        <w:lang w:val="en-US" w:eastAsia="zh-CN"/>
                      </w:rPr>
                      <w:t>(</w:t>
                    </w:r>
                  </w:ins>
                  <w:ins w:id="10" w:author="ZTE" w:date="2020-10-27T16:09:20Z">
                    <w:r>
                      <w:rPr>
                        <w:rFonts w:hint="eastAsia" w:eastAsia="宋体"/>
                        <w:szCs w:val="32"/>
                        <w:lang w:val="en-US" w:eastAsia="zh-CN"/>
                      </w:rPr>
                      <w:t>es</w:t>
                    </w:r>
                  </w:ins>
                  <w:ins w:id="11" w:author="ZTE" w:date="2020-10-27T16:09:18Z">
                    <w:r>
                      <w:rPr>
                        <w:rFonts w:hint="eastAsia" w:eastAsia="宋体"/>
                        <w:szCs w:val="32"/>
                        <w:lang w:val="en-US" w:eastAsia="zh-CN"/>
                      </w:rPr>
                      <w:t>)</w:t>
                    </w:r>
                  </w:ins>
                  <w:r>
                    <w:rPr>
                      <w:rFonts w:eastAsia="Times New Roman"/>
                      <w:szCs w:val="32"/>
                      <w:lang w:eastAsia="en-GB"/>
                    </w:rPr>
                    <w:t xml:space="preserve"> in the most recent PUSCH transmission with </w:t>
                  </w:r>
                  <w:r>
                    <w:rPr>
                      <w:rFonts w:hint="eastAsia" w:eastAsia="宋体"/>
                      <w:i/>
                      <w:lang w:eastAsia="zh-CN"/>
                    </w:rPr>
                    <w:t>N&gt;1</w:t>
                  </w:r>
                  <w:r>
                    <w:rPr>
                      <w:rFonts w:hint="eastAsia" w:eastAsia="宋体"/>
                      <w:lang w:eastAsia="zh-CN"/>
                    </w:rPr>
                    <w:t xml:space="preserve">, </w:t>
                  </w:r>
                  <w:r>
                    <w:rPr>
                      <w:rFonts w:eastAsia="宋体"/>
                      <w:lang w:eastAsia="zh-CN"/>
                    </w:rPr>
                    <w:t>drop the remaining PUSCH transmission(s)</w:t>
                  </w:r>
                  <w:r>
                    <w:rPr>
                      <w:rFonts w:eastAsia="Times New Roman"/>
                      <w:lang w:eastAsia="en-GB"/>
                    </w:rPr>
                    <w:t xml:space="preserve"> </w:t>
                  </w:r>
                  <w:r>
                    <w:rPr>
                      <w:rFonts w:eastAsia="宋体"/>
                      <w:lang w:eastAsia="zh-CN"/>
                    </w:rPr>
                    <w:t>(if any) corresponding to the transport block</w:t>
                  </w:r>
                  <w:ins w:id="12" w:author="ZTE" w:date="2020-10-27T16:09:47Z">
                    <w:r>
                      <w:rPr>
                        <w:rFonts w:hint="eastAsia" w:eastAsia="宋体"/>
                        <w:lang w:val="en-US" w:eastAsia="zh-CN"/>
                      </w:rPr>
                      <w:t>(</w:t>
                    </w:r>
                  </w:ins>
                  <w:ins w:id="13" w:author="ZTE" w:date="2020-10-27T16:09:48Z">
                    <w:r>
                      <w:rPr>
                        <w:rFonts w:hint="eastAsia" w:eastAsia="宋体"/>
                        <w:lang w:val="en-US" w:eastAsia="zh-CN"/>
                      </w:rPr>
                      <w:t>s</w:t>
                    </w:r>
                  </w:ins>
                  <w:ins w:id="14" w:author="ZTE" w:date="2020-10-27T16:09:47Z">
                    <w:r>
                      <w:rPr>
                        <w:rFonts w:hint="eastAsia" w:eastAsia="宋体"/>
                        <w:lang w:val="en-US" w:eastAsia="zh-CN"/>
                      </w:rPr>
                      <w:t>)</w:t>
                    </w:r>
                  </w:ins>
                  <w:r>
                    <w:rPr>
                      <w:rFonts w:eastAsia="宋体"/>
                      <w:lang w:eastAsia="zh-CN"/>
                    </w:rPr>
                    <w:t xml:space="preserve"> no later</w:t>
                  </w:r>
                  <w:r>
                    <w:rPr>
                      <w:rFonts w:hint="eastAsia" w:eastAsia="宋体"/>
                      <w:lang w:eastAsia="zh-CN"/>
                    </w:rPr>
                    <w:t xml:space="preserve"> </w:t>
                  </w:r>
                  <w:r>
                    <w:rPr>
                      <w:rFonts w:eastAsia="宋体"/>
                      <w:lang w:eastAsia="zh-CN"/>
                    </w:rPr>
                    <w:t xml:space="preserve">than </w:t>
                  </w:r>
                  <w:r>
                    <w:rPr>
                      <w:rFonts w:hint="eastAsia" w:eastAsia="宋体"/>
                      <w:lang w:eastAsia="zh-CN"/>
                    </w:rPr>
                    <w:t xml:space="preserve">subframe </w:t>
                  </w:r>
                  <w:r>
                    <w:rPr>
                      <w:rFonts w:hint="eastAsia" w:eastAsia="宋体"/>
                      <w:i/>
                      <w:lang w:eastAsia="zh-CN"/>
                    </w:rPr>
                    <w:t>n+k</w:t>
                  </w:r>
                  <w:r>
                    <w:rPr>
                      <w:rFonts w:hint="eastAsia" w:eastAsia="宋体"/>
                      <w:lang w:eastAsia="zh-CN"/>
                    </w:rPr>
                    <w:t>, where</w:t>
                  </w:r>
                </w:p>
                <w:p>
                  <w:pPr>
                    <w:jc w:val="center"/>
                    <w:rPr>
                      <w:rFonts w:hint="eastAsia" w:eastAsia="宋体"/>
                      <w:sz w:val="20"/>
                      <w:szCs w:val="20"/>
                      <w:lang w:val="en-US" w:eastAsia="zh-CN"/>
                    </w:rPr>
                  </w:pPr>
                  <w:r>
                    <w:rPr>
                      <w:rFonts w:ascii="Arial" w:hAnsi="Arial" w:eastAsia="Times New Roman" w:cs="Arial"/>
                      <w:sz w:val="20"/>
                      <w:szCs w:val="20"/>
                      <w:highlight w:val="yellow"/>
                      <w:lang w:val="en-US"/>
                    </w:rPr>
                    <w:t>-------------------------------------------- Text omitted --------------------------------------</w:t>
                  </w:r>
                </w:p>
              </w:tc>
            </w:tr>
          </w:tbl>
          <w:p>
            <w:pPr>
              <w:pStyle w:val="15"/>
              <w:jc w:val="left"/>
              <w:rPr>
                <w:rFonts w:hint="eastAsia" w:eastAsia="宋体" w:cs="Arial"/>
                <w:sz w:val="20"/>
                <w:szCs w:val="20"/>
                <w:lang w:val="en-US" w:eastAsia="zh-CN"/>
              </w:rPr>
            </w:pPr>
            <w:r>
              <w:rPr>
                <w:rFonts w:hint="eastAsia" w:eastAsia="宋体" w:cs="Arial"/>
                <w:sz w:val="20"/>
                <w:szCs w:val="20"/>
                <w:lang w:val="en-US" w:eastAsia="zh-CN"/>
              </w:rPr>
              <w:t xml:space="preserve"> </w:t>
            </w:r>
          </w:p>
          <w:p>
            <w:pPr>
              <w:pStyle w:val="15"/>
              <w:jc w:val="left"/>
              <w:rPr>
                <w:rFonts w:hint="default" w:eastAsia="宋体" w:cs="Arial"/>
                <w:sz w:val="20"/>
                <w:szCs w:val="20"/>
                <w:lang w:val="en-US" w:eastAsia="zh-CN"/>
              </w:rPr>
            </w:pPr>
            <w:r>
              <w:rPr>
                <w:rFonts w:hint="eastAsia" w:eastAsia="宋体" w:cs="Arial"/>
                <w:sz w:val="20"/>
                <w:szCs w:val="20"/>
                <w:lang w:val="en-US" w:eastAsia="zh-CN"/>
              </w:rPr>
              <w:t>Also, we are open to discuss the TP details in the next phase.</w:t>
            </w:r>
          </w:p>
          <w:p>
            <w:pPr>
              <w:pStyle w:val="15"/>
              <w:jc w:val="left"/>
              <w:rPr>
                <w:rFonts w:hint="default" w:ascii="Arial" w:hAnsi="Arial" w:eastAsia="宋体" w:cs="Arial"/>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p>
        </w:tc>
        <w:tc>
          <w:tcPr>
            <w:tcW w:w="7366" w:type="dxa"/>
          </w:tcPr>
          <w:p>
            <w:pPr>
              <w:pStyle w:val="15"/>
              <w:jc w:val="left"/>
              <w:rPr>
                <w:rFonts w:eastAsia="Calibri" w:cs="Arial"/>
                <w:sz w:val="20"/>
                <w:szCs w:val="20"/>
                <w:lang w:val="en-US"/>
              </w:rPr>
            </w:pPr>
          </w:p>
        </w:tc>
      </w:tr>
    </w:tbl>
    <w:p>
      <w:pPr>
        <w:overflowPunct/>
        <w:autoSpaceDE/>
        <w:autoSpaceDN/>
        <w:adjustRightInd/>
        <w:spacing w:after="0"/>
        <w:textAlignment w:val="auto"/>
        <w:rPr>
          <w:rFonts w:ascii="Arial" w:hAnsi="Arial" w:eastAsia="等线" w:cs="Arial"/>
          <w:lang w:val="en-US" w:eastAsia="en-GB"/>
        </w:rPr>
      </w:pPr>
    </w:p>
    <w:p>
      <w:pPr>
        <w:pStyle w:val="2"/>
        <w:rPr>
          <w:rFonts w:eastAsia="等线" w:cs="Arial"/>
          <w:lang w:val="en-US" w:eastAsia="en-GB"/>
        </w:rPr>
      </w:pPr>
      <w:r>
        <w:rPr>
          <w:rFonts w:eastAsia="等线" w:cs="Arial"/>
          <w:lang w:val="en-US" w:eastAsia="en-GB"/>
        </w:rPr>
        <w:t>3</w:t>
      </w:r>
      <w:r>
        <w:rPr>
          <w:rFonts w:eastAsia="等线" w:cs="Arial"/>
          <w:lang w:val="en-US" w:eastAsia="en-GB"/>
        </w:rPr>
        <w:tab/>
      </w:r>
      <w:r>
        <w:rPr>
          <w:rFonts w:eastAsia="等线" w:cs="Arial"/>
          <w:lang w:val="en-US" w:eastAsia="en-GB"/>
        </w:rPr>
        <w:t>TPC command issue</w:t>
      </w:r>
    </w:p>
    <w:p>
      <w:pPr>
        <w:overflowPunct/>
        <w:autoSpaceDE/>
        <w:autoSpaceDN/>
        <w:adjustRightInd/>
        <w:spacing w:after="0"/>
        <w:textAlignment w:val="auto"/>
        <w:rPr>
          <w:rFonts w:ascii="Arial" w:hAnsi="Arial" w:eastAsia="等线" w:cs="Arial"/>
          <w:lang w:val="en-US" w:eastAsia="en-GB"/>
        </w:rPr>
      </w:pPr>
      <w:r>
        <w:rPr>
          <w:rFonts w:ascii="Arial" w:hAnsi="Arial" w:eastAsia="等线" w:cs="Arial"/>
          <w:lang w:val="en-US" w:eastAsia="en-GB"/>
        </w:rPr>
        <w:t xml:space="preserve">Contribution </w:t>
      </w:r>
      <w:r>
        <w:rPr>
          <w:rFonts w:ascii="Arial" w:hAnsi="Arial" w:eastAsia="等线" w:cs="Arial"/>
          <w:lang w:val="en-US" w:eastAsia="en-GB"/>
        </w:rPr>
        <w:fldChar w:fldCharType="begin"/>
      </w:r>
      <w:r>
        <w:rPr>
          <w:rFonts w:ascii="Arial" w:hAnsi="Arial" w:eastAsia="等线" w:cs="Arial"/>
          <w:lang w:val="en-US" w:eastAsia="en-GB"/>
        </w:rPr>
        <w:instrText xml:space="preserve"> REF _Ref54538430 \r \h </w:instrText>
      </w:r>
      <w:r>
        <w:rPr>
          <w:rFonts w:ascii="Arial" w:hAnsi="Arial" w:eastAsia="等线" w:cs="Arial"/>
          <w:lang w:val="en-US" w:eastAsia="en-GB"/>
        </w:rPr>
        <w:fldChar w:fldCharType="separate"/>
      </w:r>
      <w:r>
        <w:rPr>
          <w:rFonts w:ascii="Arial" w:hAnsi="Arial" w:eastAsia="等线" w:cs="Arial"/>
          <w:lang w:val="en-US" w:eastAsia="en-GB"/>
        </w:rPr>
        <w:t>[1]</w:t>
      </w:r>
      <w:r>
        <w:rPr>
          <w:rFonts w:ascii="Arial" w:hAnsi="Arial" w:eastAsia="等线" w:cs="Arial"/>
          <w:lang w:val="en-US" w:eastAsia="en-GB"/>
        </w:rPr>
        <w:fldChar w:fldCharType="end"/>
      </w:r>
      <w:r>
        <w:rPr>
          <w:rFonts w:ascii="Arial" w:hAnsi="Arial" w:eastAsia="等线" w:cs="Arial"/>
          <w:lang w:val="en-US" w:eastAsia="en-GB"/>
        </w:rPr>
        <w:t xml:space="preserve"> notes that the following RAN1#95 agreement may not be captured in the specification.</w:t>
      </w:r>
    </w:p>
    <w:p>
      <w:pPr>
        <w:overflowPunct/>
        <w:autoSpaceDE/>
        <w:autoSpaceDN/>
        <w:adjustRightInd/>
        <w:spacing w:after="0"/>
        <w:textAlignment w:val="auto"/>
        <w:rPr>
          <w:rFonts w:ascii="Arial" w:hAnsi="Arial" w:eastAsia="等线" w:cs="Arial"/>
          <w:lang w:val="en-US" w:eastAsia="en-GB"/>
        </w:rPr>
      </w:pP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eastAsia="Calibri"/>
                <w:sz w:val="20"/>
                <w:szCs w:val="20"/>
                <w:lang w:val="en-US" w:eastAsia="en-GB"/>
              </w:rPr>
            </w:pPr>
            <w:r>
              <w:rPr>
                <w:rFonts w:eastAsia="Calibri"/>
                <w:sz w:val="20"/>
                <w:szCs w:val="20"/>
                <w:lang w:val="en-US" w:eastAsia="en-GB"/>
              </w:rPr>
              <w:t>For the UL unicast, when multiple TBs are scheduled by one DCI, the following parameter values are the same across all the TBs:</w:t>
            </w:r>
          </w:p>
          <w:p>
            <w:pPr>
              <w:pStyle w:val="137"/>
              <w:numPr>
                <w:ilvl w:val="0"/>
                <w:numId w:val="25"/>
              </w:numPr>
              <w:rPr>
                <w:rFonts w:ascii="Times New Roman" w:hAnsi="Times New Roman"/>
                <w:sz w:val="20"/>
                <w:szCs w:val="20"/>
                <w:lang w:val="en-US" w:eastAsia="en-GB"/>
              </w:rPr>
            </w:pPr>
            <w:r>
              <w:rPr>
                <w:rFonts w:ascii="Times New Roman" w:hAnsi="Times New Roman"/>
                <w:sz w:val="20"/>
                <w:szCs w:val="20"/>
                <w:lang w:val="en-US" w:eastAsia="en-GB"/>
              </w:rPr>
              <w:t>Frequency-hopping flag, TPC command</w:t>
            </w:r>
          </w:p>
          <w:p>
            <w:pPr>
              <w:pStyle w:val="137"/>
              <w:numPr>
                <w:ilvl w:val="0"/>
                <w:numId w:val="25"/>
              </w:numPr>
              <w:rPr>
                <w:rFonts w:ascii="Times New Roman" w:hAnsi="Times New Roman"/>
                <w:sz w:val="20"/>
                <w:szCs w:val="20"/>
                <w:lang w:val="en-US" w:eastAsia="en-GB"/>
              </w:rPr>
            </w:pPr>
            <w:r>
              <w:rPr>
                <w:rFonts w:ascii="Times New Roman" w:hAnsi="Times New Roman"/>
                <w:sz w:val="20"/>
                <w:szCs w:val="20"/>
                <w:lang w:val="en-US" w:eastAsia="en-GB"/>
              </w:rPr>
              <w:t>FFS: MCS, RV, Resource assignment, Repetition number, Downlink assignment index (TDD-specific)</w:t>
            </w:r>
          </w:p>
        </w:tc>
      </w:tr>
    </w:tbl>
    <w:p>
      <w:pPr>
        <w:overflowPunct/>
        <w:autoSpaceDE/>
        <w:autoSpaceDN/>
        <w:adjustRightInd/>
        <w:spacing w:after="0"/>
        <w:textAlignment w:val="auto"/>
        <w:rPr>
          <w:rFonts w:ascii="Arial" w:hAnsi="Arial" w:eastAsia="等线" w:cs="Arial"/>
          <w:b/>
          <w:bCs/>
          <w:lang w:val="en-US" w:eastAsia="en-GB"/>
        </w:rPr>
      </w:pPr>
    </w:p>
    <w:p>
      <w:pPr>
        <w:overflowPunct/>
        <w:autoSpaceDE/>
        <w:autoSpaceDN/>
        <w:adjustRightInd/>
        <w:spacing w:after="0"/>
        <w:textAlignment w:val="auto"/>
        <w:rPr>
          <w:rFonts w:ascii="Arial" w:hAnsi="Arial" w:eastAsia="等线" w:cs="Arial"/>
          <w:b/>
          <w:bCs/>
          <w:lang w:val="en-US" w:eastAsia="en-GB"/>
        </w:rPr>
      </w:pPr>
      <w:r>
        <w:rPr>
          <w:rFonts w:ascii="Arial" w:hAnsi="Arial" w:eastAsia="等线" w:cs="Arial"/>
          <w:b/>
          <w:bCs/>
          <w:lang w:val="en-US" w:eastAsia="en-GB"/>
        </w:rPr>
        <w:t>Question: Can the 36.213 TP on the TPC command issue below be adopted?</w:t>
      </w:r>
    </w:p>
    <w:p>
      <w:pPr>
        <w:overflowPunct/>
        <w:autoSpaceDE/>
        <w:autoSpaceDN/>
        <w:adjustRightInd/>
        <w:spacing w:after="0"/>
        <w:textAlignment w:val="auto"/>
        <w:rPr>
          <w:rFonts w:ascii="Arial" w:hAnsi="Arial" w:eastAsia="等线" w:cs="Arial"/>
          <w:lang w:val="en-US" w:eastAsia="en-GB"/>
        </w:rPr>
      </w:pP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EBEBE" w:themeFill="background1" w:themeFillShade="BF"/>
          </w:tcPr>
          <w:p>
            <w:pPr>
              <w:pStyle w:val="15"/>
              <w:rPr>
                <w:rFonts w:eastAsia="Calibri"/>
                <w:b/>
                <w:bCs/>
                <w:sz w:val="20"/>
                <w:szCs w:val="20"/>
                <w:lang w:val="de-DE"/>
              </w:rPr>
            </w:pPr>
            <w:r>
              <w:rPr>
                <w:rFonts w:eastAsia="Calibri"/>
                <w:b/>
                <w:bCs/>
                <w:sz w:val="20"/>
                <w:szCs w:val="20"/>
                <w:lang w:val="de-DE"/>
              </w:rPr>
              <w:t>Company</w:t>
            </w:r>
          </w:p>
        </w:tc>
        <w:tc>
          <w:tcPr>
            <w:tcW w:w="7366" w:type="dxa"/>
            <w:shd w:val="clear" w:color="auto" w:fill="BEBEBE" w:themeFill="background1" w:themeFillShade="BF"/>
          </w:tcPr>
          <w:p>
            <w:pPr>
              <w:pStyle w:val="15"/>
              <w:rPr>
                <w:rFonts w:eastAsia="Calibri"/>
                <w:b/>
                <w:bCs/>
                <w:sz w:val="20"/>
                <w:szCs w:val="20"/>
                <w:lang w:val="de-DE"/>
              </w:rPr>
            </w:pPr>
            <w:r>
              <w:rPr>
                <w:rFonts w:eastAsia="Calibri"/>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cs="Arial" w:eastAsiaTheme="minorEastAsia"/>
                <w:sz w:val="20"/>
                <w:szCs w:val="20"/>
                <w:lang w:val="en-US"/>
              </w:rPr>
            </w:pPr>
            <w:r>
              <w:rPr>
                <w:rFonts w:cs="Arial" w:eastAsiaTheme="minorEastAsia"/>
                <w:sz w:val="20"/>
                <w:szCs w:val="20"/>
                <w:lang w:val="en-US"/>
              </w:rPr>
              <w:t>Ericsson</w:t>
            </w:r>
          </w:p>
        </w:tc>
        <w:tc>
          <w:tcPr>
            <w:tcW w:w="7366" w:type="dxa"/>
          </w:tcPr>
          <w:p>
            <w:pPr>
              <w:pStyle w:val="15"/>
              <w:jc w:val="left"/>
              <w:rPr>
                <w:rFonts w:cs="Arial" w:eastAsiaTheme="minorEastAsia"/>
                <w:sz w:val="20"/>
                <w:szCs w:val="20"/>
                <w:lang w:val="en-US"/>
              </w:rPr>
            </w:pPr>
            <w:r>
              <w:rPr>
                <w:rFonts w:cs="Arial" w:eastAsiaTheme="minorEastAsia"/>
                <w:sz w:val="20"/>
                <w:szCs w:val="20"/>
                <w:lang w:val="en-US"/>
              </w:rPr>
              <w:t>Considering that it was agreed in previous meetings to not update “PUSCH” to “one or more PUSCH codewords” or similar in the first paragraph in 36.212 clauses 5.3.3.1.10/11, perhaps there is no need to make this update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r>
              <w:rPr>
                <w:rFonts w:eastAsia="Calibri" w:cs="Arial"/>
                <w:sz w:val="20"/>
                <w:szCs w:val="20"/>
                <w:lang w:val="en-US"/>
              </w:rPr>
              <w:t>Qualcomm</w:t>
            </w:r>
          </w:p>
        </w:tc>
        <w:tc>
          <w:tcPr>
            <w:tcW w:w="7366" w:type="dxa"/>
          </w:tcPr>
          <w:p>
            <w:pPr>
              <w:pStyle w:val="15"/>
              <w:jc w:val="left"/>
              <w:rPr>
                <w:rFonts w:eastAsia="Calibri" w:cs="Arial"/>
                <w:sz w:val="20"/>
                <w:szCs w:val="20"/>
                <w:lang w:val="en-US"/>
              </w:rPr>
            </w:pPr>
            <w:r>
              <w:rPr>
                <w:rFonts w:eastAsia="Calibri" w:cs="Arial"/>
                <w:sz w:val="20"/>
                <w:szCs w:val="20"/>
                <w:lang w:val="en-US"/>
              </w:rPr>
              <w:t>We do not have a strong view, we think it is probably not essential, but maybe worth clarifying.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r>
              <w:rPr>
                <w:rFonts w:eastAsia="Calibri" w:cs="Arial"/>
                <w:sz w:val="20"/>
                <w:szCs w:val="20"/>
                <w:lang w:val="en-US"/>
              </w:rPr>
              <w:t>Nokia, NSB</w:t>
            </w:r>
          </w:p>
        </w:tc>
        <w:tc>
          <w:tcPr>
            <w:tcW w:w="7366" w:type="dxa"/>
          </w:tcPr>
          <w:p>
            <w:pPr>
              <w:pStyle w:val="15"/>
              <w:jc w:val="left"/>
              <w:rPr>
                <w:rFonts w:eastAsia="Calibri" w:cs="Arial"/>
                <w:sz w:val="20"/>
                <w:szCs w:val="20"/>
                <w:lang w:val="en-US"/>
              </w:rPr>
            </w:pPr>
            <w:r>
              <w:rPr>
                <w:rFonts w:eastAsia="Calibri" w:cs="Arial"/>
                <w:sz w:val="20"/>
                <w:szCs w:val="20"/>
                <w:lang w:val="en-US"/>
              </w:rPr>
              <w:t>We think the specification is clear enough and this change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cs="Arial" w:eastAsiaTheme="minorEastAsia"/>
                <w:sz w:val="20"/>
                <w:szCs w:val="20"/>
                <w:lang w:val="en-US"/>
              </w:rPr>
            </w:pPr>
            <w:r>
              <w:rPr>
                <w:rFonts w:hint="eastAsia" w:cs="Arial" w:eastAsiaTheme="minorEastAsia"/>
                <w:sz w:val="20"/>
                <w:szCs w:val="20"/>
                <w:lang w:val="en-US"/>
              </w:rPr>
              <w:t>L</w:t>
            </w:r>
            <w:r>
              <w:rPr>
                <w:rFonts w:cs="Arial" w:eastAsiaTheme="minorEastAsia"/>
                <w:sz w:val="20"/>
                <w:szCs w:val="20"/>
                <w:lang w:val="en-US"/>
              </w:rPr>
              <w:t>enovo, MotoM</w:t>
            </w:r>
          </w:p>
        </w:tc>
        <w:tc>
          <w:tcPr>
            <w:tcW w:w="7366" w:type="dxa"/>
          </w:tcPr>
          <w:p>
            <w:pPr>
              <w:pStyle w:val="15"/>
              <w:jc w:val="left"/>
              <w:rPr>
                <w:rFonts w:cs="Arial" w:eastAsiaTheme="minorEastAsia"/>
                <w:sz w:val="20"/>
                <w:szCs w:val="20"/>
                <w:lang w:val="en-US"/>
              </w:rPr>
            </w:pPr>
            <w:r>
              <w:rPr>
                <w:rFonts w:eastAsia="Calibri" w:cs="Arial"/>
                <w:sz w:val="20"/>
                <w:szCs w:val="20"/>
                <w:lang w:val="en-US"/>
              </w:rPr>
              <w:t>We do not have a strong view and OK to do the clarification. If we update text for CEmode A, do we still need to update text for CEmode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top"/>
          </w:tcPr>
          <w:p>
            <w:pPr>
              <w:pStyle w:val="15"/>
              <w:jc w:val="left"/>
              <w:rPr>
                <w:rFonts w:hint="default" w:ascii="Arial" w:hAnsi="Arial" w:cs="Arial" w:eastAsiaTheme="minorEastAsia"/>
                <w:sz w:val="20"/>
                <w:szCs w:val="20"/>
                <w:lang w:val="en-US" w:eastAsia="zh-CN" w:bidi="ar-SA"/>
              </w:rPr>
            </w:pPr>
            <w:r>
              <w:rPr>
                <w:rFonts w:hint="eastAsia" w:cs="Arial"/>
                <w:sz w:val="20"/>
                <w:szCs w:val="20"/>
                <w:lang w:val="en-US" w:eastAsia="zh-CN"/>
              </w:rPr>
              <w:t>ZTE,saneships</w:t>
            </w:r>
          </w:p>
        </w:tc>
        <w:tc>
          <w:tcPr>
            <w:tcW w:w="7366" w:type="dxa"/>
            <w:vAlign w:val="top"/>
          </w:tcPr>
          <w:p>
            <w:pPr>
              <w:pStyle w:val="15"/>
              <w:jc w:val="left"/>
              <w:rPr>
                <w:rFonts w:hint="eastAsia" w:eastAsia="Calibri"/>
                <w:sz w:val="20"/>
                <w:szCs w:val="20"/>
                <w:lang w:val="en-US" w:eastAsia="zh-CN"/>
              </w:rPr>
            </w:pPr>
            <w:r>
              <w:rPr>
                <w:rFonts w:hint="eastAsia" w:eastAsia="Calibri"/>
                <w:sz w:val="20"/>
                <w:szCs w:val="20"/>
                <w:lang w:val="en-US" w:eastAsia="zh-CN"/>
              </w:rPr>
              <w:t xml:space="preserve">According to the current spec, the </w:t>
            </w:r>
            <w:r>
              <w:rPr>
                <w:rFonts w:hint="eastAsia" w:eastAsia="Calibri"/>
                <w:sz w:val="20"/>
                <w:szCs w:val="20"/>
                <w:lang w:val="de-DE" w:eastAsia="zh-CN"/>
              </w:rPr>
              <w:t>PUSCH transmit power</w:t>
            </w:r>
            <w:r>
              <w:rPr>
                <w:rFonts w:hint="eastAsia" w:eastAsia="Calibri"/>
                <w:sz w:val="20"/>
                <w:szCs w:val="20"/>
                <w:lang w:val="en-US" w:eastAsia="zh-CN"/>
              </w:rPr>
              <w:t xml:space="preserve"> is the same for several subframes in a TB and may be different for different TBs for legacy UE. However, for the UE configured with multi-TBs, the </w:t>
            </w:r>
            <w:r>
              <w:rPr>
                <w:rFonts w:hint="eastAsia" w:eastAsia="Calibri"/>
                <w:sz w:val="20"/>
                <w:szCs w:val="20"/>
                <w:lang w:val="de-DE" w:eastAsia="zh-CN"/>
              </w:rPr>
              <w:t>PUSCH transmit power</w:t>
            </w:r>
            <w:r>
              <w:rPr>
                <w:rFonts w:hint="eastAsia" w:eastAsia="Calibri"/>
                <w:sz w:val="20"/>
                <w:szCs w:val="20"/>
                <w:lang w:val="en-US" w:eastAsia="zh-CN"/>
              </w:rPr>
              <w:t xml:space="preserve"> for all the TBs scheduled by one DCI should be the same. Therefore, we think a clarification can be considered to differentiate the 2 cases and avoid the confusion. As for the TP details, we are open to discuss it.</w:t>
            </w:r>
          </w:p>
          <w:p>
            <w:pPr>
              <w:pStyle w:val="15"/>
              <w:jc w:val="left"/>
              <w:rPr>
                <w:rFonts w:hint="default" w:eastAsia="Calibri"/>
                <w:sz w:val="20"/>
                <w:szCs w:val="20"/>
                <w:lang w:val="en-US" w:eastAsia="zh-CN"/>
              </w:rPr>
            </w:pPr>
            <w:r>
              <w:rPr>
                <w:rFonts w:hint="eastAsia" w:eastAsia="Calibri"/>
                <w:sz w:val="20"/>
                <w:szCs w:val="20"/>
                <w:lang w:val="en-US" w:eastAsia="zh-CN"/>
              </w:rPr>
              <w:t xml:space="preserve">For CE mode B, the </w:t>
            </w:r>
            <w:r>
              <w:rPr>
                <w:rFonts w:hint="eastAsia" w:eastAsia="Calibri"/>
                <w:sz w:val="20"/>
                <w:szCs w:val="20"/>
                <w:lang w:val="de-DE" w:eastAsia="zh-CN"/>
              </w:rPr>
              <w:t>PUSCH</w:t>
            </w:r>
            <w:r>
              <w:rPr>
                <w:rFonts w:hint="eastAsia" w:eastAsia="Calibri"/>
                <w:sz w:val="20"/>
                <w:szCs w:val="20"/>
                <w:lang w:val="en-US" w:eastAsia="zh-CN"/>
              </w:rPr>
              <w:t xml:space="preserve"> </w:t>
            </w:r>
            <w:r>
              <w:rPr>
                <w:rFonts w:hint="eastAsia" w:eastAsia="Calibri"/>
                <w:sz w:val="20"/>
                <w:szCs w:val="20"/>
                <w:lang w:val="de-DE" w:eastAsia="zh-CN"/>
              </w:rPr>
              <w:t>transmit power</w:t>
            </w:r>
            <w:r>
              <w:rPr>
                <w:rFonts w:hint="eastAsia" w:eastAsia="Calibri"/>
                <w:sz w:val="20"/>
                <w:szCs w:val="20"/>
                <w:lang w:val="en-US" w:eastAsia="zh-CN"/>
              </w:rPr>
              <w:t xml:space="preserve"> is fixed to the maximum. TPC command is not applied for CE mode B. Therefore, there is no confusion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p>
        </w:tc>
        <w:tc>
          <w:tcPr>
            <w:tcW w:w="7366" w:type="dxa"/>
          </w:tcPr>
          <w:p>
            <w:pPr>
              <w:pStyle w:val="15"/>
              <w:jc w:val="left"/>
              <w:rPr>
                <w:rFonts w:eastAsia="Calibri" w:cs="Arial"/>
                <w:sz w:val="20"/>
                <w:szCs w:val="20"/>
                <w:lang w:val="en-US"/>
              </w:rPr>
            </w:pPr>
          </w:p>
        </w:tc>
      </w:tr>
    </w:tbl>
    <w:p>
      <w:pPr>
        <w:overflowPunct/>
        <w:autoSpaceDE/>
        <w:autoSpaceDN/>
        <w:adjustRightInd/>
        <w:spacing w:after="0"/>
        <w:textAlignment w:val="auto"/>
        <w:rPr>
          <w:rFonts w:ascii="Arial" w:hAnsi="Arial" w:eastAsia="等线" w:cs="Arial"/>
          <w:lang w:val="en-US" w:eastAsia="en-GB"/>
        </w:rPr>
      </w:pPr>
    </w:p>
    <w:p>
      <w:pPr>
        <w:overflowPunct/>
        <w:autoSpaceDE/>
        <w:autoSpaceDN/>
        <w:adjustRightInd/>
        <w:spacing w:after="0"/>
        <w:textAlignment w:val="auto"/>
        <w:rPr>
          <w:rFonts w:ascii="Arial" w:hAnsi="Arial" w:eastAsia="等线" w:cs="Arial"/>
          <w:b/>
          <w:bCs/>
          <w:lang w:val="en-US" w:eastAsia="en-GB"/>
        </w:rPr>
      </w:pPr>
      <w:r>
        <w:rPr>
          <w:rFonts w:ascii="Arial" w:hAnsi="Arial" w:eastAsia="等线" w:cs="Arial"/>
          <w:b/>
          <w:bCs/>
          <w:lang w:val="en-US" w:eastAsia="en-GB"/>
        </w:rPr>
        <w:t>TP for 36.213:</w:t>
      </w:r>
    </w:p>
    <w:p>
      <w:pPr>
        <w:overflowPunct/>
        <w:autoSpaceDE/>
        <w:autoSpaceDN/>
        <w:adjustRightInd/>
        <w:spacing w:after="0"/>
        <w:textAlignment w:val="auto"/>
        <w:rPr>
          <w:rFonts w:ascii="Arial" w:hAnsi="Arial" w:eastAsia="等线" w:cs="Arial"/>
          <w:b/>
          <w:bCs/>
          <w:lang w:val="en-US" w:eastAsia="en-GB"/>
        </w:rPr>
      </w:pP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5"/>
              <w:outlineLvl w:val="3"/>
              <w:rPr>
                <w:rFonts w:eastAsia="Calibri"/>
                <w:szCs w:val="22"/>
                <w:lang w:val="de-DE"/>
              </w:rPr>
            </w:pPr>
            <w:bookmarkStart w:id="3" w:name="_Toc415085428"/>
            <w:r>
              <w:rPr>
                <w:rFonts w:eastAsia="Calibri"/>
                <w:szCs w:val="22"/>
                <w:lang w:val="de-DE"/>
              </w:rPr>
              <w:t>5.1.1.1</w:t>
            </w:r>
            <w:r>
              <w:rPr>
                <w:rFonts w:eastAsia="Calibri"/>
                <w:szCs w:val="22"/>
                <w:lang w:val="de-DE"/>
              </w:rPr>
              <w:tab/>
            </w:r>
            <w:r>
              <w:rPr>
                <w:rFonts w:eastAsia="Calibri"/>
                <w:szCs w:val="22"/>
                <w:lang w:val="de-DE"/>
              </w:rPr>
              <w:t>UE behaviour</w:t>
            </w:r>
            <w:bookmarkEnd w:id="3"/>
          </w:p>
          <w:p>
            <w:pPr>
              <w:jc w:val="center"/>
              <w:rPr>
                <w:rFonts w:ascii="Arial" w:hAnsi="Arial" w:eastAsia="Times New Roman" w:cs="Arial"/>
                <w:sz w:val="20"/>
                <w:szCs w:val="20"/>
                <w:highlight w:val="yellow"/>
                <w:lang w:val="en-US"/>
              </w:rPr>
            </w:pPr>
            <w:r>
              <w:rPr>
                <w:rFonts w:ascii="Arial" w:hAnsi="Arial" w:eastAsia="Times New Roman" w:cs="Arial"/>
                <w:sz w:val="20"/>
                <w:szCs w:val="20"/>
                <w:highlight w:val="yellow"/>
                <w:lang w:val="en-US"/>
              </w:rPr>
              <w:t>------------------------------------------------- Text omitted -----------------------------------------</w:t>
            </w:r>
          </w:p>
          <w:p>
            <w:pPr>
              <w:spacing w:before="120"/>
              <w:rPr>
                <w:rFonts w:eastAsia="Calibri"/>
                <w:sz w:val="20"/>
                <w:szCs w:val="20"/>
                <w:lang w:val="de-DE" w:eastAsia="zh-CN"/>
              </w:rPr>
            </w:pPr>
            <w:r>
              <w:rPr>
                <w:rFonts w:eastAsia="Calibri"/>
                <w:sz w:val="20"/>
                <w:szCs w:val="20"/>
                <w:lang w:val="de-DE" w:eastAsia="zh-CN"/>
              </w:rPr>
              <w:t>F</w:t>
            </w:r>
            <w:r>
              <w:rPr>
                <w:rFonts w:hint="eastAsia" w:eastAsia="Calibri"/>
                <w:sz w:val="20"/>
                <w:szCs w:val="20"/>
                <w:lang w:val="de-DE" w:eastAsia="zh-CN"/>
              </w:rPr>
              <w:t xml:space="preserve">or a </w:t>
            </w:r>
            <w:r>
              <w:rPr>
                <w:rFonts w:eastAsia="Calibri"/>
                <w:sz w:val="20"/>
                <w:szCs w:val="20"/>
                <w:lang w:val="de-DE" w:eastAsia="zh-CN"/>
              </w:rPr>
              <w:t xml:space="preserve">BL/CE </w:t>
            </w:r>
            <w:r>
              <w:rPr>
                <w:rFonts w:hint="eastAsia" w:eastAsia="Calibri"/>
                <w:sz w:val="20"/>
                <w:szCs w:val="20"/>
                <w:lang w:val="de-DE" w:eastAsia="zh-CN"/>
              </w:rPr>
              <w:t>UE</w:t>
            </w:r>
            <w:r>
              <w:rPr>
                <w:rFonts w:eastAsia="Calibri"/>
                <w:sz w:val="20"/>
                <w:szCs w:val="20"/>
                <w:lang w:val="de-DE" w:eastAsia="zh-CN"/>
              </w:rPr>
              <w:t xml:space="preserve"> configured with CEModeA</w:t>
            </w:r>
            <w:r>
              <w:rPr>
                <w:rFonts w:hint="eastAsia" w:eastAsia="Calibri"/>
                <w:sz w:val="20"/>
                <w:szCs w:val="20"/>
                <w:lang w:val="de-DE" w:eastAsia="zh-CN"/>
              </w:rPr>
              <w:t>, if the PUSCH</w:t>
            </w:r>
            <w:ins w:id="15" w:author="ZTE" w:date="2020-09-09T15:07:00Z">
              <w:r>
                <w:rPr>
                  <w:rFonts w:hint="eastAsia" w:eastAsia="Calibri"/>
                  <w:sz w:val="20"/>
                  <w:szCs w:val="20"/>
                  <w:lang w:val="en-US" w:eastAsia="zh-CN"/>
                </w:rPr>
                <w:t xml:space="preserve"> transmission(s),</w:t>
              </w:r>
            </w:ins>
            <w:ins w:id="16" w:author="ZTE" w:date="2020-09-09T15:07:00Z">
              <w:r>
                <w:rPr>
                  <w:rFonts w:hint="eastAsia" w:eastAsia="Calibri"/>
                  <w:sz w:val="20"/>
                  <w:szCs w:val="20"/>
                  <w:lang w:val="de-DE" w:eastAsia="zh-CN"/>
                </w:rPr>
                <w:t xml:space="preserve"> </w:t>
              </w:r>
            </w:ins>
            <w:ins w:id="17" w:author="ZTE" w:date="2020-09-09T15:07:00Z">
              <w:r>
                <w:rPr>
                  <w:rFonts w:hint="eastAsia" w:eastAsia="Calibri"/>
                  <w:sz w:val="20"/>
                  <w:szCs w:val="20"/>
                  <w:lang w:val="en-US" w:eastAsia="zh-CN"/>
                </w:rPr>
                <w:t>scheduled by one DCI,</w:t>
              </w:r>
            </w:ins>
            <w:r>
              <w:rPr>
                <w:rFonts w:hint="eastAsia" w:eastAsia="Calibri"/>
                <w:sz w:val="20"/>
                <w:szCs w:val="20"/>
                <w:lang w:val="en-US" w:eastAsia="zh-CN"/>
              </w:rPr>
              <w:t xml:space="preserve"> </w:t>
            </w:r>
            <w:r>
              <w:rPr>
                <w:rFonts w:hint="eastAsia" w:eastAsia="Calibri"/>
                <w:sz w:val="20"/>
                <w:szCs w:val="20"/>
                <w:lang w:val="de-DE" w:eastAsia="zh-CN"/>
              </w:rPr>
              <w:t xml:space="preserve">is transmitted in more than one subframe </w:t>
            </w:r>
            <w:r>
              <w:rPr>
                <w:rFonts w:hint="eastAsia" w:eastAsia="Calibri"/>
                <w:i/>
                <w:sz w:val="20"/>
                <w:szCs w:val="20"/>
                <w:lang w:val="de-DE" w:eastAsia="zh-CN"/>
              </w:rPr>
              <w:t>i</w:t>
            </w:r>
            <w:r>
              <w:rPr>
                <w:rFonts w:hint="eastAsia" w:eastAsia="Calibri"/>
                <w:i/>
                <w:sz w:val="20"/>
                <w:szCs w:val="20"/>
                <w:vertAlign w:val="subscript"/>
                <w:lang w:val="de-DE" w:eastAsia="zh-CN"/>
              </w:rPr>
              <w:t>0</w:t>
            </w:r>
            <w:r>
              <w:rPr>
                <w:rFonts w:hint="eastAsia" w:eastAsia="Calibri"/>
                <w:sz w:val="20"/>
                <w:szCs w:val="20"/>
                <w:lang w:val="de-DE" w:eastAsia="zh-CN"/>
              </w:rPr>
              <w:t xml:space="preserve">, </w:t>
            </w:r>
            <w:r>
              <w:rPr>
                <w:rFonts w:hint="eastAsia" w:eastAsia="Calibri"/>
                <w:i/>
                <w:sz w:val="20"/>
                <w:szCs w:val="20"/>
                <w:lang w:val="de-DE" w:eastAsia="zh-CN"/>
              </w:rPr>
              <w:t>i</w:t>
            </w:r>
            <w:r>
              <w:rPr>
                <w:rFonts w:hint="eastAsia" w:eastAsia="Calibri"/>
                <w:i/>
                <w:sz w:val="20"/>
                <w:szCs w:val="20"/>
                <w:vertAlign w:val="subscript"/>
                <w:lang w:val="de-DE" w:eastAsia="zh-CN"/>
              </w:rPr>
              <w:t>1</w:t>
            </w:r>
            <w:r>
              <w:rPr>
                <w:rFonts w:hint="eastAsia" w:eastAsia="Calibri"/>
                <w:sz w:val="20"/>
                <w:szCs w:val="20"/>
                <w:lang w:val="de-DE" w:eastAsia="zh-CN"/>
              </w:rPr>
              <w:t xml:space="preserve">, </w:t>
            </w:r>
            <w:r>
              <w:rPr>
                <w:rFonts w:eastAsia="Calibri"/>
                <w:sz w:val="20"/>
                <w:szCs w:val="20"/>
                <w:lang w:val="de-DE" w:eastAsia="zh-CN"/>
              </w:rPr>
              <w:t>…</w:t>
            </w:r>
            <w:r>
              <w:rPr>
                <w:rFonts w:hint="eastAsia" w:eastAsia="Calibri"/>
                <w:sz w:val="20"/>
                <w:szCs w:val="20"/>
                <w:lang w:val="de-DE" w:eastAsia="zh-CN"/>
              </w:rPr>
              <w:t xml:space="preserve">, </w:t>
            </w:r>
            <w:r>
              <w:rPr>
                <w:rFonts w:hint="eastAsia" w:eastAsia="Calibri"/>
                <w:i/>
                <w:sz w:val="20"/>
                <w:szCs w:val="20"/>
                <w:lang w:val="de-DE" w:eastAsia="zh-CN"/>
              </w:rPr>
              <w:t>i</w:t>
            </w:r>
            <w:r>
              <w:rPr>
                <w:rFonts w:hint="eastAsia" w:eastAsia="Calibri"/>
                <w:i/>
                <w:sz w:val="20"/>
                <w:szCs w:val="20"/>
                <w:vertAlign w:val="subscript"/>
                <w:lang w:val="de-DE" w:eastAsia="zh-CN"/>
              </w:rPr>
              <w:t>N-1</w:t>
            </w:r>
            <w:r>
              <w:rPr>
                <w:rFonts w:hint="eastAsia" w:eastAsia="Calibri"/>
                <w:sz w:val="20"/>
                <w:szCs w:val="20"/>
                <w:lang w:val="de-DE" w:eastAsia="zh-CN"/>
              </w:rPr>
              <w:t xml:space="preserve"> where </w:t>
            </w:r>
            <w:r>
              <w:rPr>
                <w:rFonts w:hint="eastAsia" w:eastAsia="Calibri"/>
                <w:i/>
                <w:sz w:val="20"/>
                <w:szCs w:val="20"/>
                <w:lang w:val="de-DE" w:eastAsia="zh-CN"/>
              </w:rPr>
              <w:t>i</w:t>
            </w:r>
            <w:r>
              <w:rPr>
                <w:rFonts w:hint="eastAsia" w:eastAsia="Calibri"/>
                <w:i/>
                <w:sz w:val="20"/>
                <w:szCs w:val="20"/>
                <w:vertAlign w:val="subscript"/>
                <w:lang w:val="de-DE" w:eastAsia="zh-CN"/>
              </w:rPr>
              <w:t>0</w:t>
            </w:r>
            <w:r>
              <w:rPr>
                <w:rFonts w:hint="eastAsia" w:eastAsia="Calibri"/>
                <w:sz w:val="20"/>
                <w:szCs w:val="20"/>
                <w:lang w:val="de-DE" w:eastAsia="zh-CN"/>
              </w:rPr>
              <w:t xml:space="preserve">&lt; </w:t>
            </w:r>
            <w:r>
              <w:rPr>
                <w:rFonts w:hint="eastAsia" w:eastAsia="Calibri"/>
                <w:i/>
                <w:sz w:val="20"/>
                <w:szCs w:val="20"/>
                <w:lang w:val="de-DE" w:eastAsia="zh-CN"/>
              </w:rPr>
              <w:t>i</w:t>
            </w:r>
            <w:r>
              <w:rPr>
                <w:rFonts w:hint="eastAsia" w:eastAsia="Calibri"/>
                <w:i/>
                <w:sz w:val="20"/>
                <w:szCs w:val="20"/>
                <w:vertAlign w:val="subscript"/>
                <w:lang w:val="de-DE" w:eastAsia="zh-CN"/>
              </w:rPr>
              <w:t>1</w:t>
            </w:r>
            <w:r>
              <w:rPr>
                <w:rFonts w:hint="eastAsia" w:eastAsia="Calibri"/>
                <w:sz w:val="20"/>
                <w:szCs w:val="20"/>
                <w:lang w:val="de-DE" w:eastAsia="zh-CN"/>
              </w:rPr>
              <w:t xml:space="preserve">&lt; </w:t>
            </w:r>
            <w:r>
              <w:rPr>
                <w:rFonts w:eastAsia="Calibri"/>
                <w:sz w:val="20"/>
                <w:szCs w:val="20"/>
                <w:lang w:val="de-DE" w:eastAsia="zh-CN"/>
              </w:rPr>
              <w:t>…</w:t>
            </w:r>
            <w:r>
              <w:rPr>
                <w:rFonts w:hint="eastAsia" w:eastAsia="Calibri"/>
                <w:sz w:val="20"/>
                <w:szCs w:val="20"/>
                <w:lang w:val="de-DE" w:eastAsia="zh-CN"/>
              </w:rPr>
              <w:t xml:space="preserve">&lt; </w:t>
            </w:r>
            <w:r>
              <w:rPr>
                <w:rFonts w:hint="eastAsia" w:eastAsia="Calibri"/>
                <w:i/>
                <w:sz w:val="20"/>
                <w:szCs w:val="20"/>
                <w:lang w:val="de-DE" w:eastAsia="zh-CN"/>
              </w:rPr>
              <w:t>i</w:t>
            </w:r>
            <w:r>
              <w:rPr>
                <w:rFonts w:hint="eastAsia" w:eastAsia="Calibri"/>
                <w:i/>
                <w:sz w:val="20"/>
                <w:szCs w:val="20"/>
                <w:vertAlign w:val="subscript"/>
                <w:lang w:val="de-DE" w:eastAsia="zh-CN"/>
              </w:rPr>
              <w:t>N-1</w:t>
            </w:r>
            <w:r>
              <w:rPr>
                <w:rFonts w:hint="eastAsia" w:eastAsia="Calibri"/>
                <w:sz w:val="20"/>
                <w:szCs w:val="20"/>
                <w:lang w:val="de-DE" w:eastAsia="zh-CN"/>
              </w:rPr>
              <w:t xml:space="preserve">, the PUSCH transmit power in subframe </w:t>
            </w:r>
            <w:r>
              <w:rPr>
                <w:rFonts w:hint="eastAsia" w:eastAsia="Calibri"/>
                <w:i/>
                <w:sz w:val="20"/>
                <w:szCs w:val="20"/>
                <w:lang w:val="de-DE" w:eastAsia="zh-CN"/>
              </w:rPr>
              <w:t>i</w:t>
            </w:r>
            <w:r>
              <w:rPr>
                <w:rFonts w:hint="eastAsia" w:eastAsia="Calibri"/>
                <w:i/>
                <w:sz w:val="20"/>
                <w:szCs w:val="20"/>
                <w:vertAlign w:val="subscript"/>
                <w:lang w:val="de-DE" w:eastAsia="zh-CN"/>
              </w:rPr>
              <w:t>k</w:t>
            </w:r>
            <w:r>
              <w:rPr>
                <w:rFonts w:hint="eastAsia" w:eastAsia="Calibri"/>
                <w:sz w:val="20"/>
                <w:szCs w:val="20"/>
                <w:lang w:val="de-DE" w:eastAsia="zh-CN"/>
              </w:rPr>
              <w:t xml:space="preserve"> </w:t>
            </w:r>
            <w:r>
              <w:rPr>
                <w:rFonts w:eastAsia="Calibri"/>
                <w:sz w:val="20"/>
                <w:szCs w:val="20"/>
                <w:lang w:val="de-DE" w:eastAsia="zh-CN"/>
              </w:rPr>
              <w:t xml:space="preserve">, </w:t>
            </w:r>
            <w:r>
              <w:rPr>
                <w:rFonts w:eastAsia="Calibri"/>
                <w:i/>
                <w:sz w:val="20"/>
                <w:szCs w:val="20"/>
                <w:lang w:val="de-DE" w:eastAsia="zh-CN"/>
              </w:rPr>
              <w:t>k</w:t>
            </w:r>
            <w:r>
              <w:rPr>
                <w:rFonts w:eastAsia="Calibri"/>
                <w:sz w:val="20"/>
                <w:szCs w:val="20"/>
                <w:lang w:val="de-DE" w:eastAsia="zh-CN"/>
              </w:rPr>
              <w:t xml:space="preserve">=0, 1, …, </w:t>
            </w:r>
            <w:r>
              <w:rPr>
                <w:rFonts w:eastAsia="Calibri"/>
                <w:i/>
                <w:sz w:val="20"/>
                <w:szCs w:val="20"/>
                <w:lang w:val="de-DE" w:eastAsia="zh-CN"/>
              </w:rPr>
              <w:t>N</w:t>
            </w:r>
            <w:r>
              <w:rPr>
                <w:rFonts w:eastAsia="Calibri"/>
                <w:sz w:val="20"/>
                <w:szCs w:val="20"/>
                <w:lang w:val="de-DE" w:eastAsia="zh-CN"/>
              </w:rPr>
              <w:t xml:space="preserve">-1, </w:t>
            </w:r>
            <w:r>
              <w:rPr>
                <w:rFonts w:hint="eastAsia" w:eastAsia="Calibri"/>
                <w:sz w:val="20"/>
                <w:szCs w:val="20"/>
                <w:lang w:val="de-DE" w:eastAsia="zh-CN"/>
              </w:rPr>
              <w:t>is determined by</w:t>
            </w:r>
          </w:p>
          <w:p>
            <w:pPr>
              <w:pStyle w:val="69"/>
              <w:spacing w:before="120"/>
              <w:jc w:val="center"/>
              <w:rPr>
                <w:rFonts w:eastAsia="Calibri"/>
                <w:sz w:val="20"/>
                <w:szCs w:val="16"/>
                <w:lang w:val="de-DE"/>
              </w:rPr>
            </w:pPr>
            <w:r>
              <w:rPr>
                <w:rFonts w:eastAsiaTheme="minorEastAsia"/>
                <w:position w:val="-14"/>
                <w:sz w:val="20"/>
                <w:szCs w:val="20"/>
                <w:lang w:val="en-GB"/>
              </w:rPr>
              <w:object>
                <v:shape id="_x0000_i1025" o:spt="75" type="#_x0000_t75" style="height:18.7pt;width:119.4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p>
          <w:p>
            <w:pPr>
              <w:spacing w:before="120"/>
              <w:rPr>
                <w:rFonts w:eastAsia="Calibri"/>
                <w:sz w:val="20"/>
                <w:szCs w:val="20"/>
                <w:lang w:val="de-DE" w:eastAsia="zh-CN"/>
              </w:rPr>
            </w:pPr>
            <w:r>
              <w:rPr>
                <w:rFonts w:hint="eastAsia" w:eastAsia="Calibri"/>
                <w:sz w:val="20"/>
                <w:szCs w:val="20"/>
                <w:lang w:val="de-DE" w:eastAsia="zh-CN"/>
              </w:rPr>
              <w:t xml:space="preserve">For a </w:t>
            </w:r>
            <w:r>
              <w:rPr>
                <w:rFonts w:eastAsia="Calibri"/>
                <w:sz w:val="20"/>
                <w:szCs w:val="20"/>
                <w:lang w:val="de-DE" w:eastAsia="zh-CN"/>
              </w:rPr>
              <w:t xml:space="preserve">BL/CE </w:t>
            </w:r>
            <w:r>
              <w:rPr>
                <w:rFonts w:hint="eastAsia" w:eastAsia="Calibri"/>
                <w:sz w:val="20"/>
                <w:szCs w:val="20"/>
                <w:lang w:val="de-DE" w:eastAsia="zh-CN"/>
              </w:rPr>
              <w:t>UE</w:t>
            </w:r>
            <w:r>
              <w:rPr>
                <w:rFonts w:eastAsia="Calibri"/>
                <w:sz w:val="20"/>
                <w:szCs w:val="20"/>
                <w:lang w:val="de-DE" w:eastAsia="zh-CN"/>
              </w:rPr>
              <w:t xml:space="preserve"> configured with CEModeB,</w:t>
            </w:r>
            <w:r>
              <w:rPr>
                <w:rFonts w:hint="eastAsia" w:eastAsia="Calibri"/>
                <w:sz w:val="20"/>
                <w:szCs w:val="20"/>
                <w:lang w:val="de-DE" w:eastAsia="zh-CN"/>
              </w:rPr>
              <w:t xml:space="preserve"> the PUSCH</w:t>
            </w:r>
            <w:r>
              <w:rPr>
                <w:rFonts w:hint="eastAsia" w:eastAsia="Calibri"/>
                <w:sz w:val="20"/>
                <w:szCs w:val="20"/>
                <w:lang w:val="en-US" w:eastAsia="zh-CN"/>
              </w:rPr>
              <w:t xml:space="preserve"> </w:t>
            </w:r>
            <w:r>
              <w:rPr>
                <w:rFonts w:hint="eastAsia" w:eastAsia="Calibri"/>
                <w:sz w:val="20"/>
                <w:szCs w:val="20"/>
                <w:lang w:val="de-DE" w:eastAsia="zh-CN"/>
              </w:rPr>
              <w:t xml:space="preserve">transmit power in subframe </w:t>
            </w:r>
            <w:r>
              <w:rPr>
                <w:rFonts w:hint="eastAsia" w:eastAsia="Calibri"/>
                <w:i/>
                <w:sz w:val="20"/>
                <w:szCs w:val="20"/>
                <w:lang w:val="de-DE" w:eastAsia="zh-CN"/>
              </w:rPr>
              <w:t>i</w:t>
            </w:r>
            <w:r>
              <w:rPr>
                <w:rFonts w:hint="eastAsia" w:eastAsia="Calibri"/>
                <w:i/>
                <w:sz w:val="20"/>
                <w:szCs w:val="20"/>
                <w:vertAlign w:val="subscript"/>
                <w:lang w:val="de-DE" w:eastAsia="zh-CN"/>
              </w:rPr>
              <w:t>k</w:t>
            </w:r>
            <w:r>
              <w:rPr>
                <w:rFonts w:hint="eastAsia" w:eastAsia="Calibri"/>
                <w:sz w:val="20"/>
                <w:szCs w:val="20"/>
                <w:lang w:val="de-DE" w:eastAsia="zh-CN"/>
              </w:rPr>
              <w:t xml:space="preserve"> is determined by </w:t>
            </w:r>
          </w:p>
          <w:p>
            <w:pPr>
              <w:pStyle w:val="69"/>
              <w:spacing w:before="120"/>
              <w:jc w:val="center"/>
              <w:rPr>
                <w:rFonts w:eastAsia="Calibri"/>
                <w:sz w:val="20"/>
                <w:szCs w:val="16"/>
                <w:lang w:val="de-DE" w:eastAsia="en-US"/>
              </w:rPr>
            </w:pPr>
            <w:r>
              <w:rPr>
                <w:rFonts w:eastAsiaTheme="minorEastAsia"/>
                <w:position w:val="-14"/>
                <w:sz w:val="20"/>
                <w:szCs w:val="20"/>
                <w:lang w:val="en-GB"/>
              </w:rPr>
              <w:object>
                <v:shape id="_x0000_i1026" o:spt="75" type="#_x0000_t75" style="height:18.7pt;width:116.2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p>
          <w:p>
            <w:pPr>
              <w:jc w:val="center"/>
              <w:rPr>
                <w:rFonts w:ascii="Arial" w:hAnsi="Arial" w:eastAsia="Times New Roman" w:cs="Arial"/>
                <w:sz w:val="20"/>
                <w:szCs w:val="20"/>
                <w:highlight w:val="yellow"/>
                <w:lang w:val="en-US"/>
              </w:rPr>
            </w:pPr>
            <w:r>
              <w:rPr>
                <w:rFonts w:ascii="Arial" w:hAnsi="Arial" w:eastAsia="Times New Roman" w:cs="Arial"/>
                <w:sz w:val="20"/>
                <w:szCs w:val="20"/>
                <w:highlight w:val="yellow"/>
                <w:lang w:val="en-US"/>
              </w:rPr>
              <w:t>------------------------------------------------- Text omitted -----------------------------------------</w:t>
            </w:r>
          </w:p>
        </w:tc>
      </w:tr>
    </w:tbl>
    <w:p>
      <w:pPr>
        <w:overflowPunct/>
        <w:autoSpaceDE/>
        <w:autoSpaceDN/>
        <w:adjustRightInd/>
        <w:spacing w:after="0"/>
        <w:textAlignment w:val="auto"/>
        <w:rPr>
          <w:rFonts w:ascii="Arial" w:hAnsi="Arial" w:eastAsia="等线" w:cs="Arial"/>
          <w:lang w:val="en-US" w:eastAsia="en-GB"/>
        </w:rPr>
      </w:pPr>
    </w:p>
    <w:p>
      <w:pPr>
        <w:pStyle w:val="2"/>
        <w:rPr>
          <w:rFonts w:eastAsia="等线" w:cs="Arial"/>
          <w:lang w:val="en-US" w:eastAsia="en-GB"/>
        </w:rPr>
      </w:pPr>
      <w:r>
        <w:rPr>
          <w:rFonts w:eastAsia="等线" w:cs="Arial"/>
          <w:lang w:val="en-US" w:eastAsia="en-GB"/>
        </w:rPr>
        <w:t>4</w:t>
      </w:r>
      <w:r>
        <w:rPr>
          <w:rFonts w:eastAsia="等线" w:cs="Arial"/>
          <w:lang w:val="en-US" w:eastAsia="en-GB"/>
        </w:rPr>
        <w:tab/>
      </w:r>
      <w:r>
        <w:rPr>
          <w:rFonts w:eastAsia="等线" w:cs="Arial"/>
          <w:lang w:val="en-US" w:eastAsia="en-GB"/>
        </w:rPr>
        <w:t>Multicast procedure text indentation issue</w:t>
      </w:r>
    </w:p>
    <w:p>
      <w:pPr>
        <w:overflowPunct/>
        <w:autoSpaceDE/>
        <w:autoSpaceDN/>
        <w:adjustRightInd/>
        <w:spacing w:after="0"/>
        <w:jc w:val="both"/>
        <w:textAlignment w:val="auto"/>
        <w:rPr>
          <w:rFonts w:ascii="Arial" w:hAnsi="Arial" w:eastAsia="等线" w:cs="Arial"/>
          <w:lang w:val="en-US" w:eastAsia="en-GB"/>
        </w:rPr>
      </w:pPr>
      <w:r>
        <w:rPr>
          <w:rFonts w:ascii="Arial" w:hAnsi="Arial" w:eastAsia="等线" w:cs="Arial"/>
          <w:lang w:val="en-US" w:eastAsia="en-GB"/>
        </w:rPr>
        <w:t xml:space="preserve">Contribution </w:t>
      </w:r>
      <w:r>
        <w:rPr>
          <w:rFonts w:ascii="Arial" w:hAnsi="Arial" w:eastAsia="等线" w:cs="Arial"/>
          <w:lang w:val="en-US" w:eastAsia="en-GB"/>
        </w:rPr>
        <w:fldChar w:fldCharType="begin"/>
      </w:r>
      <w:r>
        <w:rPr>
          <w:rFonts w:ascii="Arial" w:hAnsi="Arial" w:eastAsia="等线" w:cs="Arial"/>
          <w:lang w:val="en-US" w:eastAsia="en-GB"/>
        </w:rPr>
        <w:instrText xml:space="preserve"> REF _Ref54537329 \r \h </w:instrText>
      </w:r>
      <w:r>
        <w:rPr>
          <w:rFonts w:ascii="Arial" w:hAnsi="Arial" w:eastAsia="等线" w:cs="Arial"/>
          <w:lang w:val="en-US" w:eastAsia="en-GB"/>
        </w:rPr>
        <w:fldChar w:fldCharType="separate"/>
      </w:r>
      <w:r>
        <w:rPr>
          <w:rFonts w:ascii="Arial" w:hAnsi="Arial" w:eastAsia="等线" w:cs="Arial"/>
          <w:lang w:val="en-US" w:eastAsia="en-GB"/>
        </w:rPr>
        <w:t>[4]</w:t>
      </w:r>
      <w:r>
        <w:rPr>
          <w:rFonts w:ascii="Arial" w:hAnsi="Arial" w:eastAsia="等线" w:cs="Arial"/>
          <w:lang w:val="en-US" w:eastAsia="en-GB"/>
        </w:rPr>
        <w:fldChar w:fldCharType="end"/>
      </w:r>
      <w:r>
        <w:rPr>
          <w:rFonts w:ascii="Arial" w:hAnsi="Arial" w:eastAsia="等线" w:cs="Arial"/>
          <w:lang w:val="en-US" w:eastAsia="en-GB"/>
        </w:rPr>
        <w:t xml:space="preserve"> notes that there seems to be an indentation error in the multicast procedure text in 36.213.</w:t>
      </w:r>
    </w:p>
    <w:p>
      <w:pPr>
        <w:overflowPunct/>
        <w:autoSpaceDE/>
        <w:autoSpaceDN/>
        <w:adjustRightInd/>
        <w:spacing w:after="0"/>
        <w:textAlignment w:val="auto"/>
        <w:rPr>
          <w:rFonts w:ascii="Arial" w:hAnsi="Arial" w:eastAsia="等线" w:cs="Arial"/>
          <w:lang w:val="en-US" w:eastAsia="en-GB"/>
        </w:rPr>
      </w:pPr>
    </w:p>
    <w:p>
      <w:pPr>
        <w:overflowPunct/>
        <w:autoSpaceDE/>
        <w:autoSpaceDN/>
        <w:adjustRightInd/>
        <w:spacing w:after="0"/>
        <w:textAlignment w:val="auto"/>
        <w:rPr>
          <w:rFonts w:ascii="Arial" w:hAnsi="Arial" w:eastAsia="等线" w:cs="Arial"/>
          <w:b/>
          <w:bCs/>
          <w:lang w:val="en-US" w:eastAsia="en-GB"/>
        </w:rPr>
      </w:pPr>
      <w:r>
        <w:rPr>
          <w:rFonts w:ascii="Arial" w:hAnsi="Arial" w:eastAsia="等线" w:cs="Arial"/>
          <w:b/>
          <w:bCs/>
          <w:lang w:val="en-US" w:eastAsia="en-GB"/>
        </w:rPr>
        <w:t>Question: Can the 36.213 TP on the multicast procedure text indentation issue below be adopted?</w:t>
      </w:r>
    </w:p>
    <w:p>
      <w:pPr>
        <w:overflowPunct/>
        <w:autoSpaceDE/>
        <w:autoSpaceDN/>
        <w:adjustRightInd/>
        <w:spacing w:after="0"/>
        <w:textAlignment w:val="auto"/>
        <w:rPr>
          <w:rFonts w:ascii="Arial" w:hAnsi="Arial" w:eastAsia="等线" w:cs="Arial"/>
          <w:lang w:val="en-US" w:eastAsia="en-GB"/>
        </w:rPr>
      </w:pP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7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EBEBE" w:themeFill="background1" w:themeFillShade="BF"/>
          </w:tcPr>
          <w:p>
            <w:pPr>
              <w:pStyle w:val="15"/>
              <w:rPr>
                <w:rFonts w:eastAsia="Calibri"/>
                <w:b/>
                <w:bCs/>
                <w:sz w:val="20"/>
                <w:szCs w:val="20"/>
                <w:lang w:val="de-DE"/>
              </w:rPr>
            </w:pPr>
            <w:r>
              <w:rPr>
                <w:rFonts w:eastAsia="Calibri"/>
                <w:b/>
                <w:bCs/>
                <w:sz w:val="20"/>
                <w:szCs w:val="20"/>
                <w:lang w:val="de-DE"/>
              </w:rPr>
              <w:t>Company</w:t>
            </w:r>
          </w:p>
        </w:tc>
        <w:tc>
          <w:tcPr>
            <w:tcW w:w="7366" w:type="dxa"/>
            <w:shd w:val="clear" w:color="auto" w:fill="BEBEBE" w:themeFill="background1" w:themeFillShade="BF"/>
          </w:tcPr>
          <w:p>
            <w:pPr>
              <w:pStyle w:val="15"/>
              <w:rPr>
                <w:rFonts w:eastAsia="Calibri"/>
                <w:b/>
                <w:bCs/>
                <w:sz w:val="20"/>
                <w:szCs w:val="20"/>
                <w:lang w:val="de-DE"/>
              </w:rPr>
            </w:pPr>
            <w:r>
              <w:rPr>
                <w:rFonts w:eastAsia="Calibri"/>
                <w:b/>
                <w:bCs/>
                <w:sz w:val="20"/>
                <w:szCs w:val="20"/>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cs="Arial" w:eastAsiaTheme="minorEastAsia"/>
                <w:sz w:val="20"/>
                <w:szCs w:val="20"/>
                <w:lang w:val="en-US"/>
              </w:rPr>
            </w:pPr>
            <w:r>
              <w:rPr>
                <w:rFonts w:cs="Arial" w:eastAsiaTheme="minorEastAsia"/>
                <w:sz w:val="20"/>
                <w:szCs w:val="20"/>
                <w:lang w:val="en-US"/>
              </w:rPr>
              <w:t>Ericsson</w:t>
            </w:r>
          </w:p>
        </w:tc>
        <w:tc>
          <w:tcPr>
            <w:tcW w:w="7366" w:type="dxa"/>
          </w:tcPr>
          <w:p>
            <w:pPr>
              <w:pStyle w:val="15"/>
              <w:jc w:val="left"/>
              <w:rPr>
                <w:rFonts w:cs="Arial" w:eastAsiaTheme="minorEastAsia"/>
                <w:sz w:val="20"/>
                <w:szCs w:val="20"/>
                <w:lang w:val="en-US"/>
              </w:rPr>
            </w:pPr>
            <w:r>
              <w:rPr>
                <w:rFonts w:cs="Arial" w:eastAsiaTheme="minorEastAsia"/>
                <w:sz w:val="20"/>
                <w:szCs w:val="20"/>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r>
              <w:rPr>
                <w:rFonts w:eastAsia="Calibri" w:cs="Arial"/>
                <w:sz w:val="20"/>
                <w:szCs w:val="20"/>
                <w:lang w:val="en-US"/>
              </w:rPr>
              <w:t>Qualcomm</w:t>
            </w:r>
          </w:p>
        </w:tc>
        <w:tc>
          <w:tcPr>
            <w:tcW w:w="7366" w:type="dxa"/>
          </w:tcPr>
          <w:p>
            <w:pPr>
              <w:pStyle w:val="15"/>
              <w:jc w:val="left"/>
              <w:rPr>
                <w:rFonts w:eastAsia="Calibri" w:cs="Arial"/>
                <w:sz w:val="20"/>
                <w:szCs w:val="20"/>
                <w:lang w:val="en-US"/>
              </w:rPr>
            </w:pPr>
            <w:r>
              <w:rPr>
                <w:rFonts w:eastAsia="Calibri" w:cs="Arial"/>
                <w:sz w:val="20"/>
                <w:szCs w:val="20"/>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r>
              <w:rPr>
                <w:rFonts w:eastAsia="Calibri" w:cs="Arial"/>
                <w:sz w:val="20"/>
                <w:szCs w:val="20"/>
                <w:lang w:val="en-US"/>
              </w:rPr>
              <w:t>Nokia, NSB</w:t>
            </w:r>
          </w:p>
        </w:tc>
        <w:tc>
          <w:tcPr>
            <w:tcW w:w="7366" w:type="dxa"/>
          </w:tcPr>
          <w:p>
            <w:pPr>
              <w:pStyle w:val="15"/>
              <w:jc w:val="left"/>
              <w:rPr>
                <w:rFonts w:eastAsia="Calibri" w:cs="Arial"/>
                <w:sz w:val="20"/>
                <w:szCs w:val="20"/>
                <w:lang w:val="en-US"/>
              </w:rPr>
            </w:pPr>
            <w:r>
              <w:rPr>
                <w:rFonts w:eastAsia="Calibri" w:cs="Arial"/>
                <w:sz w:val="20"/>
                <w:szCs w:val="20"/>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cs="Arial" w:eastAsiaTheme="minorEastAsia"/>
                <w:sz w:val="20"/>
                <w:szCs w:val="20"/>
                <w:lang w:val="en-US"/>
              </w:rPr>
            </w:pPr>
            <w:r>
              <w:rPr>
                <w:rFonts w:hint="eastAsia" w:cs="Arial" w:eastAsiaTheme="minorEastAsia"/>
                <w:sz w:val="20"/>
                <w:szCs w:val="20"/>
                <w:lang w:val="en-US"/>
              </w:rPr>
              <w:t>L</w:t>
            </w:r>
            <w:r>
              <w:rPr>
                <w:rFonts w:cs="Arial" w:eastAsiaTheme="minorEastAsia"/>
                <w:sz w:val="20"/>
                <w:szCs w:val="20"/>
                <w:lang w:val="en-US"/>
              </w:rPr>
              <w:t>enovo,MotoM</w:t>
            </w:r>
          </w:p>
        </w:tc>
        <w:tc>
          <w:tcPr>
            <w:tcW w:w="7366" w:type="dxa"/>
          </w:tcPr>
          <w:p>
            <w:pPr>
              <w:pStyle w:val="15"/>
              <w:jc w:val="left"/>
              <w:rPr>
                <w:rFonts w:hint="eastAsia" w:eastAsiaTheme="minorEastAsia"/>
                <w:sz w:val="20"/>
                <w:szCs w:val="20"/>
                <w:lang w:val="de-DE"/>
              </w:rPr>
            </w:pPr>
            <w:r>
              <w:rPr>
                <w:rFonts w:cs="Arial" w:eastAsiaTheme="minorEastAsia"/>
                <w:sz w:val="20"/>
                <w:szCs w:val="20"/>
                <w:lang w:val="en-US"/>
              </w:rPr>
              <w:t xml:space="preserve">For case </w:t>
            </w:r>
            <w:r>
              <w:rPr>
                <w:rFonts w:eastAsia="Calibri"/>
                <w:i/>
                <w:iCs/>
                <w:sz w:val="20"/>
                <w:szCs w:val="20"/>
                <w:lang w:val="de-DE"/>
              </w:rPr>
              <w:t>multiTB-Gap</w:t>
            </w:r>
            <w:r>
              <w:rPr>
                <w:rFonts w:eastAsia="Calibri"/>
                <w:i/>
                <w:iCs/>
                <w:sz w:val="20"/>
                <w:szCs w:val="20"/>
                <w:lang w:val="en-US"/>
              </w:rPr>
              <w:t xml:space="preserve"> </w:t>
            </w:r>
            <w:r>
              <w:rPr>
                <w:rFonts w:eastAsia="Calibri"/>
                <w:sz w:val="20"/>
                <w:szCs w:val="20"/>
                <w:lang w:val="en-US"/>
              </w:rPr>
              <w:t xml:space="preserve">is configured and </w:t>
            </w:r>
            <w:r>
              <w:rPr>
                <w:rFonts w:eastAsia="Calibri"/>
                <w:sz w:val="20"/>
                <w:szCs w:val="20"/>
                <w:lang w:val="de-DE"/>
              </w:rPr>
              <w:t xml:space="preserve">PDSCH corresponding to an </w:t>
            </w:r>
            <w:r>
              <w:rPr>
                <w:rFonts w:eastAsia="Calibri"/>
                <w:sz w:val="20"/>
                <w:szCs w:val="20"/>
                <w:lang w:val="en-US"/>
              </w:rPr>
              <w:t>M</w:t>
            </w:r>
            <w:r>
              <w:rPr>
                <w:rFonts w:eastAsia="Calibri"/>
                <w:sz w:val="20"/>
                <w:szCs w:val="20"/>
                <w:lang w:val="de-DE"/>
              </w:rPr>
              <w:t>PDCCH with DCI CRC scrambled by G-RNTI,</w:t>
            </w:r>
          </w:p>
          <w:p>
            <w:pPr>
              <w:pStyle w:val="15"/>
              <w:jc w:val="left"/>
              <w:rPr>
                <w:rFonts w:hint="eastAsia" w:eastAsia="宋体"/>
                <w:color w:val="FF0000"/>
                <w:sz w:val="20"/>
                <w:szCs w:val="20"/>
                <w:lang w:val="de-DE"/>
              </w:rPr>
            </w:pPr>
            <w:r>
              <w:rPr>
                <w:rFonts w:eastAsia="Calibri"/>
                <w:color w:val="FF0000"/>
                <w:sz w:val="20"/>
                <w:szCs w:val="20"/>
                <w:lang w:val="de-DE"/>
              </w:rPr>
              <w:t xml:space="preserve">do we need to first insert the scheduling gap and then map the TB(s) to </w:t>
            </w:r>
            <w:r>
              <w:rPr>
                <w:rFonts w:eastAsia="宋体"/>
                <w:color w:val="FF0000"/>
                <w:sz w:val="20"/>
                <w:szCs w:val="20"/>
                <w:lang w:val="de-DE"/>
              </w:rPr>
              <w:t>BL/CE DL</w:t>
            </w:r>
            <w:r>
              <w:rPr>
                <w:rFonts w:hint="eastAsia" w:eastAsia="宋体"/>
                <w:color w:val="FF0000"/>
                <w:sz w:val="20"/>
                <w:szCs w:val="20"/>
                <w:lang w:val="de-DE"/>
              </w:rPr>
              <w:t xml:space="preserve"> subframes</w:t>
            </w:r>
            <w:r>
              <w:rPr>
                <w:rFonts w:eastAsia="宋体"/>
                <w:color w:val="FF0000"/>
                <w:sz w:val="20"/>
                <w:szCs w:val="20"/>
                <w:lang w:val="de-DE"/>
              </w:rPr>
              <w:t>?(scheduling gap is assumed not to be BL/CE DL subframes)</w:t>
            </w:r>
          </w:p>
          <w:p>
            <w:pPr>
              <w:pStyle w:val="15"/>
              <w:jc w:val="left"/>
              <w:rPr>
                <w:rFonts w:hint="eastAsia" w:cs="Arial" w:eastAsiaTheme="minorEastAsia"/>
                <w:sz w:val="20"/>
                <w:szCs w:val="20"/>
                <w:lang w:val="en-US"/>
              </w:rPr>
            </w:pPr>
            <w:r>
              <w:rPr>
                <w:rFonts w:hint="eastAsia" w:cs="Arial" w:eastAsiaTheme="minorEastAsia"/>
                <w:sz w:val="20"/>
                <w:szCs w:val="20"/>
                <w:lang w:val="en-US"/>
              </w:rPr>
              <w:t>l</w:t>
            </w:r>
            <w:r>
              <w:rPr>
                <w:rFonts w:cs="Arial" w:eastAsiaTheme="minorEastAsia"/>
                <w:sz w:val="20"/>
                <w:szCs w:val="20"/>
                <w:lang w:val="en-US"/>
              </w:rPr>
              <w:t>egacy text as follow</w:t>
            </w:r>
          </w:p>
          <w:p>
            <w:pPr>
              <w:pStyle w:val="74"/>
              <w:jc w:val="left"/>
              <w:rPr>
                <w:rFonts w:eastAsia="Calibri"/>
                <w:sz w:val="16"/>
                <w:szCs w:val="22"/>
                <w:lang w:val="de-DE"/>
              </w:rPr>
            </w:pPr>
            <w:r>
              <w:rPr>
                <w:rFonts w:eastAsia="Calibri"/>
                <w:sz w:val="16"/>
                <w:szCs w:val="22"/>
                <w:lang w:val="de-DE"/>
              </w:rPr>
              <w:t>-</w:t>
            </w:r>
            <w:r>
              <w:rPr>
                <w:rFonts w:eastAsia="Calibri"/>
                <w:sz w:val="16"/>
                <w:szCs w:val="22"/>
                <w:lang w:val="de-DE"/>
              </w:rPr>
              <w:tab/>
            </w:r>
            <w:r>
              <w:rPr>
                <w:rFonts w:eastAsia="Calibri"/>
                <w:sz w:val="16"/>
                <w:szCs w:val="22"/>
                <w:lang w:val="de-DE"/>
              </w:rPr>
              <w:t xml:space="preserve">for </w:t>
            </w:r>
            <w:r>
              <w:rPr>
                <w:rFonts w:eastAsia="Calibri"/>
                <w:position w:val="-10"/>
                <w:sz w:val="16"/>
                <w:szCs w:val="22"/>
                <w:lang w:val="de-DE"/>
              </w:rPr>
              <w:object>
                <v:shape id="_x0000_i1027" o:spt="75" type="#_x0000_t75" style="height:21.85pt;width:36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eastAsia="Calibri"/>
                <w:sz w:val="16"/>
                <w:szCs w:val="22"/>
                <w:lang w:val="de-DE"/>
              </w:rPr>
              <w:t xml:space="preserve">, </w:t>
            </w:r>
          </w:p>
          <w:p>
            <w:pPr>
              <w:pStyle w:val="75"/>
              <w:jc w:val="left"/>
              <w:rPr>
                <w:rFonts w:eastAsiaTheme="minorEastAsia"/>
                <w:sz w:val="16"/>
                <w:szCs w:val="22"/>
                <w:lang w:val="de-DE" w:eastAsia="zh-CN"/>
              </w:rPr>
            </w:pPr>
            <w:r>
              <w:rPr>
                <w:rFonts w:eastAsia="Calibri"/>
                <w:sz w:val="16"/>
                <w:szCs w:val="22"/>
                <w:lang w:val="de-DE"/>
              </w:rPr>
              <w:t>-</w:t>
            </w:r>
            <w:r>
              <w:rPr>
                <w:rFonts w:eastAsia="Calibri"/>
                <w:sz w:val="16"/>
                <w:szCs w:val="22"/>
                <w:lang w:val="de-DE"/>
              </w:rPr>
              <w:tab/>
            </w:r>
            <w:r>
              <w:rPr>
                <w:rFonts w:eastAsia="Calibri"/>
                <w:sz w:val="16"/>
                <w:szCs w:val="22"/>
                <w:lang w:val="de-DE"/>
              </w:rPr>
              <w:t xml:space="preserve">if the UE is configured with higher layer parameter </w:t>
            </w:r>
            <w:r>
              <w:rPr>
                <w:rFonts w:eastAsia="Calibri"/>
                <w:i/>
                <w:sz w:val="16"/>
                <w:szCs w:val="22"/>
                <w:lang w:val="en-US"/>
              </w:rPr>
              <w:t>i</w:t>
            </w:r>
            <w:r>
              <w:rPr>
                <w:rFonts w:eastAsia="Calibri"/>
                <w:i/>
                <w:sz w:val="16"/>
                <w:szCs w:val="22"/>
                <w:lang w:val="de-DE"/>
              </w:rPr>
              <w:t xml:space="preserve">nterleaving </w:t>
            </w:r>
            <w:r>
              <w:rPr>
                <w:rFonts w:eastAsia="Calibri"/>
                <w:sz w:val="16"/>
                <w:szCs w:val="22"/>
                <w:lang w:val="de-DE"/>
              </w:rPr>
              <w:t xml:space="preserve">in </w:t>
            </w:r>
            <w:r>
              <w:rPr>
                <w:rFonts w:eastAsia="Calibri"/>
                <w:i/>
                <w:sz w:val="16"/>
                <w:szCs w:val="22"/>
                <w:lang w:val="de-DE"/>
              </w:rPr>
              <w:t>ce-PDSCH-MultiTB-Config</w:t>
            </w:r>
            <w:r>
              <w:rPr>
                <w:rFonts w:eastAsiaTheme="minorEastAsia"/>
                <w:sz w:val="16"/>
                <w:szCs w:val="22"/>
                <w:lang w:val="de-DE" w:eastAsia="zh-CN"/>
              </w:rPr>
              <w:t xml:space="preserve">, and PDSCH corresponding to a MPDCCH with DCI CRC scrambled by C-RNTI and </w:t>
            </w:r>
            <w:r>
              <w:rPr>
                <w:rFonts w:eastAsia="Calibri"/>
                <w:position w:val="-6"/>
                <w:sz w:val="16"/>
                <w:szCs w:val="22"/>
                <w:lang w:val="de-DE"/>
              </w:rPr>
              <w:object>
                <v:shape id="_x0000_i1028" o:spt="75" type="#_x0000_t75" style="height:14.15pt;width:28.2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eastAsiaTheme="minorEastAsia"/>
                <w:i/>
                <w:sz w:val="16"/>
                <w:szCs w:val="22"/>
                <w:lang w:val="de-DE" w:eastAsia="zh-CN"/>
              </w:rPr>
              <w:t xml:space="preserve"> </w:t>
            </w:r>
            <w:r>
              <w:rPr>
                <w:rFonts w:eastAsia="Calibri"/>
                <w:sz w:val="16"/>
                <w:szCs w:val="22"/>
                <w:lang w:val="de-DE"/>
              </w:rPr>
              <w:t xml:space="preserve">where </w:t>
            </w:r>
            <w:r>
              <w:rPr>
                <w:rFonts w:eastAsia="Calibri"/>
                <w:position w:val="-6"/>
                <w:sz w:val="16"/>
                <w:szCs w:val="22"/>
                <w:lang w:val="de-DE"/>
              </w:rPr>
              <w:object>
                <v:shape id="_x0000_i1029" o:spt="75" type="#_x0000_t75" style="height:14.15pt;width:21.8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eastAsia="Calibri"/>
                <w:sz w:val="16"/>
                <w:szCs w:val="22"/>
                <w:lang w:val="de-DE"/>
              </w:rPr>
              <w:t xml:space="preserve"> for </w:t>
            </w:r>
            <w:r>
              <w:rPr>
                <w:rFonts w:eastAsia="宋体"/>
                <w:sz w:val="16"/>
                <w:szCs w:val="22"/>
                <w:lang w:val="de-DE" w:eastAsia="zh-CN"/>
              </w:rPr>
              <w:t xml:space="preserve">BL/CE </w:t>
            </w:r>
            <w:r>
              <w:rPr>
                <w:rFonts w:hint="eastAsia" w:eastAsia="宋体"/>
                <w:sz w:val="16"/>
                <w:szCs w:val="22"/>
                <w:lang w:val="de-DE" w:eastAsia="zh-CN"/>
              </w:rPr>
              <w:t>UE</w:t>
            </w:r>
            <w:r>
              <w:rPr>
                <w:rFonts w:eastAsia="宋体"/>
                <w:sz w:val="16"/>
                <w:szCs w:val="22"/>
                <w:lang w:val="de-DE" w:eastAsia="zh-CN"/>
              </w:rPr>
              <w:t xml:space="preserve"> </w:t>
            </w:r>
            <w:r>
              <w:rPr>
                <w:rFonts w:hint="eastAsia" w:eastAsia="宋体"/>
                <w:sz w:val="16"/>
                <w:szCs w:val="22"/>
                <w:lang w:val="de-DE" w:eastAsia="zh-CN"/>
              </w:rPr>
              <w:t>configured with CEModeA</w:t>
            </w:r>
            <w:r>
              <w:rPr>
                <w:rFonts w:eastAsia="Calibri"/>
                <w:sz w:val="16"/>
                <w:szCs w:val="22"/>
                <w:lang w:val="de-DE"/>
              </w:rPr>
              <w:t xml:space="preserve">, </w:t>
            </w:r>
            <w:r>
              <w:rPr>
                <w:rFonts w:eastAsia="Calibri"/>
                <w:position w:val="-6"/>
                <w:sz w:val="16"/>
                <w:szCs w:val="22"/>
                <w:lang w:val="de-DE"/>
              </w:rPr>
              <w:object>
                <v:shape id="_x0000_i1030" o:spt="75" type="#_x0000_t75" style="height:14.15pt;width:21.8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eastAsia="Calibri"/>
                <w:sz w:val="16"/>
                <w:szCs w:val="22"/>
                <w:lang w:val="de-DE"/>
              </w:rPr>
              <w:t xml:space="preserve"> for </w:t>
            </w:r>
            <w:r>
              <w:rPr>
                <w:rFonts w:eastAsia="宋体"/>
                <w:sz w:val="16"/>
                <w:szCs w:val="22"/>
                <w:lang w:val="de-DE" w:eastAsia="zh-CN"/>
              </w:rPr>
              <w:t xml:space="preserve">BL/CE </w:t>
            </w:r>
            <w:r>
              <w:rPr>
                <w:rFonts w:hint="eastAsia" w:eastAsia="宋体"/>
                <w:sz w:val="16"/>
                <w:szCs w:val="22"/>
                <w:lang w:val="de-DE" w:eastAsia="zh-CN"/>
              </w:rPr>
              <w:t>UE</w:t>
            </w:r>
            <w:r>
              <w:rPr>
                <w:rFonts w:eastAsia="宋体"/>
                <w:sz w:val="16"/>
                <w:szCs w:val="22"/>
                <w:lang w:val="de-DE" w:eastAsia="zh-CN"/>
              </w:rPr>
              <w:t xml:space="preserve"> </w:t>
            </w:r>
            <w:r>
              <w:rPr>
                <w:rFonts w:hint="eastAsia" w:eastAsia="宋体"/>
                <w:sz w:val="16"/>
                <w:szCs w:val="22"/>
                <w:lang w:val="de-DE" w:eastAsia="zh-CN"/>
              </w:rPr>
              <w:t>configured with CEModeB</w:t>
            </w:r>
            <w:r>
              <w:rPr>
                <w:rFonts w:eastAsiaTheme="minorEastAsia"/>
                <w:sz w:val="16"/>
                <w:szCs w:val="22"/>
                <w:lang w:val="de-DE" w:eastAsia="zh-CN"/>
              </w:rPr>
              <w:t xml:space="preserve">, </w:t>
            </w:r>
          </w:p>
          <w:p>
            <w:pPr>
              <w:pStyle w:val="76"/>
              <w:jc w:val="left"/>
              <w:rPr>
                <w:rFonts w:eastAsiaTheme="minorEastAsia"/>
                <w:sz w:val="16"/>
                <w:szCs w:val="22"/>
                <w:lang w:val="de-DE" w:eastAsia="zh-CN"/>
              </w:rPr>
            </w:pPr>
            <w:r>
              <w:rPr>
                <w:rFonts w:eastAsiaTheme="minorEastAsia"/>
                <w:sz w:val="16"/>
                <w:szCs w:val="22"/>
                <w:lang w:val="de-DE" w:eastAsia="zh-CN"/>
              </w:rPr>
              <w:t>-</w:t>
            </w:r>
            <w:r>
              <w:rPr>
                <w:rFonts w:eastAsiaTheme="minorEastAsia"/>
                <w:sz w:val="16"/>
                <w:szCs w:val="22"/>
                <w:lang w:val="de-DE" w:eastAsia="zh-CN"/>
              </w:rPr>
              <w:tab/>
            </w:r>
            <w:r>
              <w:rPr>
                <w:rFonts w:eastAsia="宋体"/>
                <w:sz w:val="16"/>
                <w:szCs w:val="22"/>
                <w:lang w:val="de-DE" w:eastAsia="zh-CN"/>
              </w:rPr>
              <w:t>BL/CE</w:t>
            </w:r>
            <w:r>
              <w:rPr>
                <w:rFonts w:hint="eastAsia" w:eastAsia="宋体"/>
                <w:sz w:val="16"/>
                <w:szCs w:val="22"/>
                <w:lang w:val="de-DE" w:eastAsia="zh-CN"/>
              </w:rPr>
              <w:t xml:space="preserve"> </w:t>
            </w:r>
            <w:r>
              <w:rPr>
                <w:rFonts w:eastAsia="宋体"/>
                <w:sz w:val="16"/>
                <w:szCs w:val="22"/>
                <w:lang w:val="de-DE" w:eastAsia="zh-CN"/>
              </w:rPr>
              <w:t xml:space="preserve">DL </w:t>
            </w:r>
            <w:r>
              <w:rPr>
                <w:rFonts w:hint="eastAsia" w:eastAsia="宋体"/>
                <w:sz w:val="16"/>
                <w:szCs w:val="22"/>
                <w:lang w:val="de-DE" w:eastAsia="zh-CN"/>
              </w:rPr>
              <w:t xml:space="preserve">subframes </w:t>
            </w:r>
            <w:r>
              <w:rPr>
                <w:rFonts w:eastAsia="Calibri"/>
                <w:position w:val="-16"/>
                <w:sz w:val="16"/>
                <w:szCs w:val="22"/>
                <w:lang w:val="de-DE"/>
              </w:rPr>
              <w:object>
                <v:shape id="_x0000_i1031" o:spt="75" type="#_x0000_t75" style="height:21.85pt;width:57.8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eastAsia="Calibri"/>
                <w:sz w:val="16"/>
                <w:szCs w:val="22"/>
                <w:lang w:val="de-DE"/>
              </w:rPr>
              <w:t xml:space="preserve"> with </w:t>
            </w:r>
            <w:r>
              <w:rPr>
                <w:rFonts w:eastAsia="Calibri"/>
                <w:position w:val="-10"/>
                <w:sz w:val="16"/>
                <w:szCs w:val="22"/>
                <w:lang w:val="de-DE"/>
              </w:rPr>
              <w:object>
                <v:shape id="_x0000_i1032" o:spt="75" type="#_x0000_t75" style="height:14.15pt;width:172.2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eastAsia="Calibri"/>
                <w:sz w:val="16"/>
                <w:szCs w:val="22"/>
                <w:lang w:val="de-DE"/>
              </w:rPr>
              <w:t xml:space="preserve"> are associated with TB</w:t>
            </w:r>
            <w:r>
              <w:rPr>
                <w:rFonts w:eastAsia="Calibri"/>
                <w:i/>
                <w:sz w:val="16"/>
                <w:szCs w:val="22"/>
                <w:vertAlign w:val="subscript"/>
                <w:lang w:val="de-DE" w:eastAsia="zh-CN"/>
              </w:rPr>
              <w:t>r+</w:t>
            </w:r>
            <w:r>
              <w:rPr>
                <w:rFonts w:eastAsia="Calibri"/>
                <w:sz w:val="16"/>
                <w:szCs w:val="22"/>
                <w:vertAlign w:val="subscript"/>
                <w:lang w:val="de-DE" w:eastAsia="zh-CN"/>
              </w:rPr>
              <w:t>1</w:t>
            </w:r>
            <w:r>
              <w:rPr>
                <w:rFonts w:hint="eastAsia" w:eastAsia="宋体"/>
                <w:sz w:val="16"/>
                <w:szCs w:val="22"/>
                <w:lang w:val="de-DE" w:eastAsia="zh-CN"/>
              </w:rPr>
              <w:t xml:space="preserve"> </w:t>
            </w:r>
            <w:r>
              <w:rPr>
                <w:rFonts w:eastAsia="宋体"/>
                <w:sz w:val="16"/>
                <w:szCs w:val="22"/>
                <w:lang w:val="de-DE" w:eastAsia="zh-CN"/>
              </w:rPr>
              <w:t>,</w:t>
            </w:r>
            <w:r>
              <w:rPr>
                <w:rFonts w:eastAsia="宋体"/>
                <w:i/>
                <w:sz w:val="16"/>
                <w:szCs w:val="22"/>
                <w:lang w:val="de-DE" w:eastAsia="zh-CN"/>
              </w:rPr>
              <w:t xml:space="preserve"> </w:t>
            </w:r>
            <w:r>
              <w:rPr>
                <w:rFonts w:eastAsia="Calibri"/>
                <w:position w:val="-10"/>
                <w:sz w:val="16"/>
                <w:szCs w:val="22"/>
                <w:lang w:val="de-DE"/>
              </w:rPr>
              <w:object>
                <v:shape id="_x0000_i1033" o:spt="75" type="#_x0000_t75" style="height:21.85pt;width:72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p>
          <w:p>
            <w:pPr>
              <w:pStyle w:val="75"/>
              <w:jc w:val="left"/>
              <w:rPr>
                <w:rFonts w:eastAsia="Calibri"/>
                <w:sz w:val="16"/>
                <w:szCs w:val="22"/>
                <w:lang w:val="de-DE"/>
              </w:rPr>
            </w:pPr>
            <w:r>
              <w:rPr>
                <w:rFonts w:eastAsia="Calibri"/>
                <w:sz w:val="16"/>
                <w:szCs w:val="22"/>
                <w:lang w:val="de-DE"/>
              </w:rPr>
              <w:t>-</w:t>
            </w:r>
            <w:r>
              <w:rPr>
                <w:rFonts w:eastAsia="Calibri"/>
                <w:sz w:val="16"/>
                <w:szCs w:val="22"/>
                <w:lang w:val="de-DE"/>
              </w:rPr>
              <w:tab/>
            </w:r>
            <w:r>
              <w:rPr>
                <w:rFonts w:eastAsia="Calibri"/>
                <w:sz w:val="16"/>
                <w:szCs w:val="22"/>
                <w:lang w:val="de-DE"/>
              </w:rPr>
              <w:t>otherwise,</w:t>
            </w:r>
          </w:p>
          <w:p>
            <w:pPr>
              <w:pStyle w:val="76"/>
              <w:jc w:val="left"/>
              <w:rPr>
                <w:rFonts w:eastAsia="Calibri"/>
                <w:sz w:val="16"/>
                <w:szCs w:val="22"/>
                <w:lang w:val="de-DE"/>
              </w:rPr>
            </w:pPr>
            <w:r>
              <w:rPr>
                <w:rFonts w:eastAsia="Calibri"/>
                <w:sz w:val="16"/>
                <w:szCs w:val="22"/>
                <w:lang w:val="de-DE"/>
              </w:rPr>
              <w:t>-</w:t>
            </w:r>
            <w:r>
              <w:rPr>
                <w:rFonts w:eastAsia="Calibri"/>
                <w:sz w:val="16"/>
                <w:szCs w:val="22"/>
                <w:lang w:val="de-DE"/>
              </w:rPr>
              <w:tab/>
            </w:r>
            <w:r>
              <w:rPr>
                <w:rFonts w:eastAsia="宋体"/>
                <w:sz w:val="16"/>
                <w:szCs w:val="22"/>
                <w:lang w:val="de-DE" w:eastAsia="zh-CN"/>
              </w:rPr>
              <w:t>BL/CE DL</w:t>
            </w:r>
            <w:r>
              <w:rPr>
                <w:rFonts w:hint="eastAsia" w:eastAsia="宋体"/>
                <w:sz w:val="16"/>
                <w:szCs w:val="22"/>
                <w:lang w:val="de-DE" w:eastAsia="zh-CN"/>
              </w:rPr>
              <w:t xml:space="preserve"> subframes </w:t>
            </w:r>
            <w:r>
              <w:rPr>
                <w:rFonts w:eastAsia="Calibri"/>
                <w:position w:val="-14"/>
                <w:sz w:val="16"/>
                <w:szCs w:val="22"/>
                <w:lang w:val="de-DE"/>
              </w:rPr>
              <w:object>
                <v:shape id="_x0000_i1034" o:spt="75" type="#_x0000_t75" style="height:21.85pt;width:28.2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rFonts w:eastAsia="Calibri"/>
                <w:sz w:val="16"/>
                <w:szCs w:val="22"/>
                <w:lang w:val="de-DE"/>
              </w:rPr>
              <w:t xml:space="preserve"> with </w:t>
            </w:r>
            <w:r>
              <w:rPr>
                <w:rFonts w:eastAsia="Calibri"/>
                <w:position w:val="-8"/>
                <w:sz w:val="16"/>
                <w:szCs w:val="22"/>
                <w:lang w:val="de-DE"/>
              </w:rPr>
              <w:object>
                <v:shape id="_x0000_i1035" o:spt="75" type="#_x0000_t75" style="height:14.15pt;width:64.2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eastAsia="Calibri"/>
                <w:sz w:val="16"/>
                <w:szCs w:val="22"/>
                <w:lang w:val="de-DE"/>
              </w:rPr>
              <w:t xml:space="preserve"> are associated with TB</w:t>
            </w:r>
            <w:r>
              <w:rPr>
                <w:rFonts w:eastAsia="Calibri"/>
                <w:i/>
                <w:sz w:val="16"/>
                <w:szCs w:val="22"/>
                <w:vertAlign w:val="subscript"/>
                <w:lang w:val="de-DE" w:eastAsia="zh-CN"/>
              </w:rPr>
              <w:t>r+</w:t>
            </w:r>
            <w:r>
              <w:rPr>
                <w:rFonts w:eastAsia="Calibri"/>
                <w:sz w:val="16"/>
                <w:szCs w:val="22"/>
                <w:vertAlign w:val="subscript"/>
                <w:lang w:val="de-DE" w:eastAsia="zh-CN"/>
              </w:rPr>
              <w:t>1</w:t>
            </w:r>
            <w:r>
              <w:rPr>
                <w:rFonts w:hint="eastAsia" w:eastAsia="宋体"/>
                <w:sz w:val="16"/>
                <w:szCs w:val="22"/>
                <w:lang w:val="de-DE" w:eastAsia="zh-CN"/>
              </w:rPr>
              <w:t xml:space="preserve"> </w:t>
            </w:r>
            <w:r>
              <w:rPr>
                <w:rFonts w:eastAsia="宋体"/>
                <w:sz w:val="16"/>
                <w:szCs w:val="22"/>
                <w:lang w:val="de-DE" w:eastAsia="zh-CN"/>
              </w:rPr>
              <w:t>,</w:t>
            </w:r>
            <w:r>
              <w:rPr>
                <w:rFonts w:eastAsia="宋体"/>
                <w:i/>
                <w:sz w:val="16"/>
                <w:szCs w:val="22"/>
                <w:lang w:val="de-DE" w:eastAsia="zh-CN"/>
              </w:rPr>
              <w:t xml:space="preserve"> </w:t>
            </w:r>
            <w:r>
              <w:rPr>
                <w:rFonts w:eastAsia="Calibri"/>
                <w:position w:val="-10"/>
                <w:sz w:val="16"/>
                <w:szCs w:val="22"/>
                <w:lang w:val="de-DE"/>
              </w:rPr>
              <w:object>
                <v:shape id="_x0000_i1036" o:spt="75" type="#_x0000_t75" style="height:21.85pt;width:72pt;" o:ole="t" filled="f" o:preferrelative="t" stroked="f" coordsize="21600,21600">
                  <v:path/>
                  <v:fill on="f" focussize="0,0"/>
                  <v:stroke on="f" joinstyle="miter"/>
                  <v:imagedata r:id="rId23" o:title=""/>
                  <o:lock v:ext="edit" aspectratio="t"/>
                  <w10:wrap type="none"/>
                  <w10:anchorlock/>
                </v:shape>
                <o:OLEObject Type="Embed" ProgID="Equation.DSMT4" ShapeID="_x0000_i1036" DrawAspect="Content" ObjectID="_1468075736" r:id="rId28">
                  <o:LockedField>false</o:LockedField>
                </o:OLEObject>
              </w:object>
            </w:r>
            <w:r>
              <w:rPr>
                <w:rFonts w:eastAsia="Calibri"/>
                <w:sz w:val="16"/>
                <w:szCs w:val="22"/>
                <w:lang w:val="de-DE"/>
              </w:rPr>
              <w:t>,</w:t>
            </w:r>
          </w:p>
          <w:p>
            <w:pPr>
              <w:pStyle w:val="76"/>
              <w:jc w:val="left"/>
              <w:rPr>
                <w:rFonts w:eastAsia="Calibri"/>
                <w:sz w:val="16"/>
                <w:szCs w:val="22"/>
                <w:lang w:val="de-DE"/>
              </w:rPr>
            </w:pPr>
            <w:r>
              <w:rPr>
                <w:rFonts w:eastAsia="Calibri"/>
                <w:sz w:val="16"/>
                <w:szCs w:val="22"/>
                <w:lang w:val="de-DE"/>
              </w:rPr>
              <w:t>-</w:t>
            </w:r>
            <w:r>
              <w:rPr>
                <w:rFonts w:eastAsia="Calibri"/>
                <w:sz w:val="16"/>
                <w:szCs w:val="22"/>
                <w:lang w:val="de-DE"/>
              </w:rPr>
              <w:tab/>
            </w:r>
            <w:r>
              <w:rPr>
                <w:rFonts w:eastAsia="Calibri"/>
                <w:sz w:val="16"/>
                <w:szCs w:val="22"/>
                <w:lang w:val="de-DE"/>
              </w:rPr>
              <w:t xml:space="preserve">for </w:t>
            </w:r>
            <w:r>
              <w:rPr>
                <w:rFonts w:eastAsia="Calibri"/>
                <w:position w:val="-10"/>
                <w:sz w:val="16"/>
                <w:szCs w:val="22"/>
                <w:lang w:val="de-DE" w:eastAsia="en-US"/>
              </w:rPr>
              <w:object>
                <v:shape id="_x0000_i1037" o:spt="75" type="#_x0000_t75" style="height:19.15pt;width:34.2pt;" o:ole="t" filled="f" o:preferrelative="t" stroked="f" coordsize="21600,21600">
                  <v:path/>
                  <v:fill on="f" focussize="0,0"/>
                  <v:stroke on="f" joinstyle="miter"/>
                  <v:imagedata r:id="rId11" o:title=""/>
                  <o:lock v:ext="edit" aspectratio="t"/>
                  <w10:wrap type="none"/>
                  <w10:anchorlock/>
                </v:shape>
                <o:OLEObject Type="Embed" ProgID="Equation.DSMT4" ShapeID="_x0000_i1037" DrawAspect="Content" ObjectID="_1468075737" r:id="rId29">
                  <o:LockedField>false</o:LockedField>
                </o:OLEObject>
              </w:object>
            </w:r>
            <w:r>
              <w:rPr>
                <w:rFonts w:eastAsia="Calibri"/>
                <w:sz w:val="16"/>
                <w:szCs w:val="22"/>
                <w:lang w:val="de-DE"/>
              </w:rPr>
              <w:t xml:space="preserve"> and PDSCH corresponding to an </w:t>
            </w:r>
            <w:r>
              <w:rPr>
                <w:rFonts w:eastAsia="Calibri"/>
                <w:sz w:val="16"/>
                <w:szCs w:val="22"/>
                <w:lang w:val="en-US" w:eastAsia="zh-CN"/>
              </w:rPr>
              <w:t>M</w:t>
            </w:r>
            <w:r>
              <w:rPr>
                <w:rFonts w:eastAsia="Calibri"/>
                <w:sz w:val="16"/>
                <w:szCs w:val="22"/>
                <w:lang w:val="de-DE"/>
              </w:rPr>
              <w:t>PDCCH with DCI CRC scrambled by G-RNTI,</w:t>
            </w:r>
          </w:p>
          <w:p>
            <w:pPr>
              <w:pStyle w:val="76"/>
              <w:jc w:val="left"/>
              <w:rPr>
                <w:rFonts w:eastAsia="Calibri"/>
                <w:sz w:val="16"/>
                <w:szCs w:val="22"/>
                <w:lang w:val="de-DE"/>
              </w:rPr>
            </w:pPr>
            <w:r>
              <w:rPr>
                <w:rFonts w:eastAsia="Calibri"/>
                <w:sz w:val="16"/>
                <w:szCs w:val="22"/>
                <w:lang w:val="de-DE"/>
              </w:rPr>
              <w:t>-</w:t>
            </w:r>
            <w:r>
              <w:rPr>
                <w:rFonts w:eastAsia="Calibri"/>
                <w:sz w:val="16"/>
                <w:szCs w:val="22"/>
                <w:lang w:val="de-DE"/>
              </w:rPr>
              <w:tab/>
            </w:r>
            <w:r>
              <w:rPr>
                <w:rFonts w:eastAsia="Calibri"/>
                <w:sz w:val="16"/>
                <w:szCs w:val="22"/>
                <w:lang w:val="de-DE"/>
              </w:rPr>
              <w:t>if</w:t>
            </w:r>
            <w:r>
              <w:rPr>
                <w:rFonts w:eastAsia="Calibri"/>
                <w:sz w:val="16"/>
                <w:szCs w:val="22"/>
                <w:lang w:val="en-US" w:eastAsia="zh-CN"/>
              </w:rPr>
              <w:t xml:space="preserve"> higher layer parameter</w:t>
            </w:r>
            <w:r>
              <w:rPr>
                <w:rFonts w:eastAsia="Calibri"/>
                <w:i/>
                <w:iCs/>
                <w:sz w:val="16"/>
                <w:szCs w:val="22"/>
                <w:lang w:val="en-US" w:eastAsia="zh-CN"/>
              </w:rPr>
              <w:t xml:space="preserve"> </w:t>
            </w:r>
            <w:r>
              <w:rPr>
                <w:rFonts w:eastAsia="Calibri"/>
                <w:i/>
                <w:iCs/>
                <w:sz w:val="16"/>
                <w:szCs w:val="22"/>
                <w:lang w:val="de-DE"/>
              </w:rPr>
              <w:t>multiTB-Gap</w:t>
            </w:r>
            <w:r>
              <w:rPr>
                <w:rFonts w:eastAsia="Calibri"/>
                <w:i/>
                <w:iCs/>
                <w:sz w:val="16"/>
                <w:szCs w:val="22"/>
                <w:lang w:val="en-US" w:eastAsia="zh-CN"/>
              </w:rPr>
              <w:t xml:space="preserve"> </w:t>
            </w:r>
            <w:r>
              <w:rPr>
                <w:rFonts w:eastAsia="Calibri"/>
                <w:sz w:val="16"/>
                <w:szCs w:val="22"/>
                <w:lang w:val="en-US" w:eastAsia="zh-CN"/>
              </w:rPr>
              <w:t>is configured</w:t>
            </w:r>
            <w:r>
              <w:rPr>
                <w:rFonts w:eastAsia="Calibri"/>
                <w:i/>
                <w:iCs/>
                <w:sz w:val="16"/>
                <w:szCs w:val="22"/>
                <w:lang w:val="en-US" w:eastAsia="zh-CN"/>
              </w:rPr>
              <w:t xml:space="preserve">, </w:t>
            </w:r>
            <w:r>
              <w:rPr>
                <w:rFonts w:eastAsia="Calibri"/>
                <w:sz w:val="16"/>
                <w:szCs w:val="22"/>
                <w:lang w:val="de-DE"/>
              </w:rPr>
              <w:t xml:space="preserve">a scheduling gap with a length equal to the indicated value of </w:t>
            </w:r>
            <w:r>
              <w:rPr>
                <w:rFonts w:eastAsia="Calibri"/>
                <w:i/>
                <w:iCs/>
                <w:sz w:val="16"/>
                <w:szCs w:val="22"/>
                <w:lang w:val="de-DE"/>
              </w:rPr>
              <w:t>multiTB-Gap</w:t>
            </w:r>
            <w:r>
              <w:rPr>
                <w:rFonts w:eastAsia="Calibri"/>
                <w:sz w:val="16"/>
                <w:szCs w:val="22"/>
                <w:lang w:val="de-DE"/>
              </w:rPr>
              <w:t xml:space="preserve"> is inserted between TB</w:t>
            </w:r>
            <w:r>
              <w:rPr>
                <w:rFonts w:eastAsia="Calibri"/>
                <w:i/>
                <w:sz w:val="16"/>
                <w:szCs w:val="22"/>
                <w:vertAlign w:val="subscript"/>
                <w:lang w:val="de-DE" w:eastAsia="zh-CN"/>
              </w:rPr>
              <w:t>r</w:t>
            </w:r>
            <w:r>
              <w:rPr>
                <w:rFonts w:eastAsia="Calibri"/>
                <w:sz w:val="16"/>
                <w:szCs w:val="22"/>
                <w:lang w:val="de-DE" w:eastAsia="zh-CN"/>
              </w:rPr>
              <w:t xml:space="preserve"> and </w:t>
            </w:r>
            <w:r>
              <w:rPr>
                <w:rFonts w:eastAsia="Calibri"/>
                <w:sz w:val="16"/>
                <w:szCs w:val="22"/>
                <w:lang w:val="de-DE"/>
              </w:rPr>
              <w:t>TB</w:t>
            </w:r>
            <w:r>
              <w:rPr>
                <w:rFonts w:eastAsia="Calibri"/>
                <w:i/>
                <w:sz w:val="16"/>
                <w:szCs w:val="22"/>
                <w:vertAlign w:val="subscript"/>
                <w:lang w:val="de-DE" w:eastAsia="zh-CN"/>
              </w:rPr>
              <w:t>r+</w:t>
            </w:r>
            <w:r>
              <w:rPr>
                <w:rFonts w:eastAsia="Calibri"/>
                <w:sz w:val="16"/>
                <w:szCs w:val="22"/>
                <w:vertAlign w:val="subscript"/>
                <w:lang w:val="de-DE" w:eastAsia="zh-CN"/>
              </w:rPr>
              <w:t>1</w:t>
            </w:r>
            <w:r>
              <w:rPr>
                <w:rFonts w:eastAsia="Calibri"/>
                <w:sz w:val="16"/>
                <w:szCs w:val="22"/>
                <w:lang w:val="de-DE" w:eastAsia="zh-CN"/>
              </w:rPr>
              <w:t>,</w:t>
            </w:r>
            <w:r>
              <w:rPr>
                <w:rFonts w:eastAsia="Calibri"/>
                <w:i/>
                <w:sz w:val="16"/>
                <w:szCs w:val="22"/>
                <w:lang w:val="de-DE" w:eastAsia="zh-CN"/>
              </w:rPr>
              <w:t xml:space="preserve"> </w:t>
            </w:r>
            <w:r>
              <w:rPr>
                <w:rFonts w:eastAsia="Calibri"/>
                <w:i/>
                <w:sz w:val="16"/>
                <w:szCs w:val="22"/>
                <w:lang w:val="en-US" w:eastAsia="zh-CN"/>
              </w:rPr>
              <w:t>r=</w:t>
            </w:r>
            <w:r>
              <w:rPr>
                <w:rFonts w:eastAsia="Calibri"/>
                <w:iCs/>
                <w:sz w:val="16"/>
                <w:szCs w:val="22"/>
                <w:lang w:val="en-US" w:eastAsia="zh-CN"/>
              </w:rPr>
              <w:t>0,1,2.</w:t>
            </w:r>
            <w:r>
              <w:rPr>
                <w:rFonts w:eastAsia="Calibri"/>
                <w:i/>
                <w:sz w:val="16"/>
                <w:szCs w:val="22"/>
                <w:lang w:val="en-US" w:eastAsia="zh-CN"/>
              </w:rPr>
              <w:t>..,N</w:t>
            </w:r>
            <w:r>
              <w:rPr>
                <w:rFonts w:eastAsia="Calibri"/>
                <w:i/>
                <w:sz w:val="16"/>
                <w:szCs w:val="22"/>
                <w:vertAlign w:val="subscript"/>
                <w:lang w:val="en-US" w:eastAsia="zh-CN"/>
              </w:rPr>
              <w:t>TB</w:t>
            </w:r>
            <w:r>
              <w:rPr>
                <w:rFonts w:eastAsia="Calibri"/>
                <w:iCs/>
                <w:sz w:val="16"/>
                <w:szCs w:val="22"/>
                <w:lang w:val="en-US" w:eastAsia="zh-CN"/>
              </w:rPr>
              <w:t>-2.</w:t>
            </w:r>
          </w:p>
          <w:p>
            <w:pPr>
              <w:pStyle w:val="75"/>
              <w:ind w:left="0" w:firstLine="0"/>
              <w:rPr>
                <w:rFonts w:hint="eastAsia" w:eastAsia="MS Mincho" w:cs="Arial"/>
                <w:sz w:val="20"/>
                <w:szCs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r>
              <w:rPr>
                <w:rFonts w:hint="eastAsia" w:cs="Arial"/>
                <w:sz w:val="20"/>
                <w:szCs w:val="20"/>
                <w:lang w:val="en-US" w:eastAsia="zh-CN"/>
              </w:rPr>
              <w:t>ZTE,saneships</w:t>
            </w:r>
          </w:p>
        </w:tc>
        <w:tc>
          <w:tcPr>
            <w:tcW w:w="7366" w:type="dxa"/>
          </w:tcPr>
          <w:p>
            <w:pPr>
              <w:pStyle w:val="15"/>
              <w:jc w:val="left"/>
              <w:rPr>
                <w:rFonts w:hint="default" w:eastAsia="宋体" w:cs="Arial"/>
                <w:sz w:val="20"/>
                <w:szCs w:val="20"/>
                <w:lang w:val="en-US" w:eastAsia="zh-CN"/>
              </w:rPr>
            </w:pPr>
            <w:r>
              <w:rPr>
                <w:rFonts w:hint="eastAsia" w:eastAsia="宋体" w:cs="Arial"/>
                <w:sz w:val="20"/>
                <w:szCs w:val="20"/>
                <w:lang w:val="en-US"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15"/>
              <w:jc w:val="left"/>
              <w:rPr>
                <w:rFonts w:eastAsia="Calibri" w:cs="Arial"/>
                <w:sz w:val="20"/>
                <w:szCs w:val="20"/>
                <w:lang w:val="en-US"/>
              </w:rPr>
            </w:pPr>
          </w:p>
        </w:tc>
        <w:tc>
          <w:tcPr>
            <w:tcW w:w="7366" w:type="dxa"/>
          </w:tcPr>
          <w:p>
            <w:pPr>
              <w:pStyle w:val="15"/>
              <w:jc w:val="left"/>
              <w:rPr>
                <w:rFonts w:eastAsia="Calibri" w:cs="Arial"/>
                <w:sz w:val="20"/>
                <w:szCs w:val="20"/>
                <w:lang w:val="en-US"/>
              </w:rPr>
            </w:pPr>
          </w:p>
        </w:tc>
      </w:tr>
    </w:tbl>
    <w:p>
      <w:pPr>
        <w:tabs>
          <w:tab w:val="left" w:pos="7005"/>
        </w:tabs>
        <w:overflowPunct/>
        <w:autoSpaceDE/>
        <w:autoSpaceDN/>
        <w:adjustRightInd/>
        <w:spacing w:after="0"/>
        <w:textAlignment w:val="auto"/>
        <w:rPr>
          <w:rFonts w:ascii="Arial" w:hAnsi="Arial" w:eastAsia="等线" w:cs="Arial"/>
          <w:lang w:val="en-US" w:eastAsia="en-GB"/>
        </w:rPr>
      </w:pPr>
    </w:p>
    <w:p>
      <w:pPr>
        <w:overflowPunct/>
        <w:autoSpaceDE/>
        <w:autoSpaceDN/>
        <w:adjustRightInd/>
        <w:spacing w:after="0"/>
        <w:textAlignment w:val="auto"/>
        <w:rPr>
          <w:rFonts w:ascii="Arial" w:hAnsi="Arial" w:eastAsia="等线" w:cs="Arial"/>
          <w:b/>
          <w:bCs/>
          <w:lang w:val="en-US" w:eastAsia="en-GB"/>
        </w:rPr>
      </w:pPr>
      <w:r>
        <w:rPr>
          <w:rFonts w:ascii="Arial" w:hAnsi="Arial" w:eastAsia="等线" w:cs="Arial"/>
          <w:b/>
          <w:bCs/>
          <w:lang w:val="en-US" w:eastAsia="en-GB"/>
        </w:rPr>
        <w:t>TP for 36.213:</w:t>
      </w:r>
    </w:p>
    <w:p>
      <w:pPr>
        <w:pStyle w:val="15"/>
      </w:pP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4"/>
              <w:outlineLvl w:val="2"/>
              <w:rPr>
                <w:rFonts w:eastAsia="Calibri"/>
                <w:szCs w:val="22"/>
                <w:lang w:val="de-DE"/>
              </w:rPr>
            </w:pPr>
            <w:r>
              <w:rPr>
                <w:rFonts w:eastAsia="Calibri"/>
                <w:szCs w:val="22"/>
                <w:lang w:val="de-DE"/>
              </w:rPr>
              <w:t>7.1.11</w:t>
            </w:r>
            <w:r>
              <w:rPr>
                <w:rFonts w:eastAsia="Calibri"/>
                <w:szCs w:val="22"/>
                <w:lang w:val="de-DE"/>
              </w:rPr>
              <w:tab/>
            </w:r>
            <w:r>
              <w:rPr>
                <w:rFonts w:eastAsia="Calibri"/>
                <w:szCs w:val="22"/>
                <w:lang w:val="de-DE"/>
              </w:rPr>
              <w:t>PDSCH subframe assignment for BL/CE UE</w:t>
            </w:r>
          </w:p>
          <w:p>
            <w:pPr>
              <w:rPr>
                <w:rFonts w:eastAsia="宋体"/>
                <w:sz w:val="20"/>
                <w:szCs w:val="20"/>
                <w:lang w:val="de-DE" w:eastAsia="zh-CN"/>
              </w:rPr>
            </w:pPr>
            <w:r>
              <w:rPr>
                <w:rFonts w:hint="eastAsia" w:eastAsia="宋体"/>
                <w:sz w:val="20"/>
                <w:szCs w:val="20"/>
                <w:lang w:val="de-DE" w:eastAsia="zh-CN"/>
              </w:rPr>
              <w:t xml:space="preserve">A </w:t>
            </w:r>
            <w:r>
              <w:rPr>
                <w:rFonts w:eastAsia="宋体"/>
                <w:sz w:val="20"/>
                <w:szCs w:val="20"/>
                <w:lang w:val="de-DE" w:eastAsia="zh-CN"/>
              </w:rPr>
              <w:t xml:space="preserve">BL/CE </w:t>
            </w:r>
            <w:r>
              <w:rPr>
                <w:rFonts w:hint="eastAsia" w:eastAsia="宋体"/>
                <w:sz w:val="20"/>
                <w:szCs w:val="20"/>
                <w:lang w:val="de-DE" w:eastAsia="zh-CN"/>
              </w:rPr>
              <w:t>UE shall upon detection of a MPDCCH with DCI format 6-</w:t>
            </w:r>
            <w:r>
              <w:rPr>
                <w:rFonts w:eastAsia="宋体"/>
                <w:sz w:val="20"/>
                <w:szCs w:val="20"/>
                <w:lang w:val="de-DE" w:eastAsia="zh-CN"/>
              </w:rPr>
              <w:t>1</w:t>
            </w:r>
            <w:r>
              <w:rPr>
                <w:rFonts w:hint="eastAsia" w:eastAsia="宋体"/>
                <w:sz w:val="20"/>
                <w:szCs w:val="20"/>
                <w:lang w:val="de-DE" w:eastAsia="zh-CN"/>
              </w:rPr>
              <w:t>A</w:t>
            </w:r>
            <w:r>
              <w:rPr>
                <w:rFonts w:eastAsia="宋体"/>
                <w:sz w:val="20"/>
                <w:szCs w:val="20"/>
                <w:lang w:val="de-DE" w:eastAsia="zh-CN"/>
              </w:rPr>
              <w:t>/</w:t>
            </w:r>
            <w:r>
              <w:rPr>
                <w:rFonts w:hint="eastAsia" w:eastAsia="宋体"/>
                <w:sz w:val="20"/>
                <w:szCs w:val="20"/>
                <w:lang w:val="de-DE" w:eastAsia="zh-CN"/>
              </w:rPr>
              <w:t>6-</w:t>
            </w:r>
            <w:r>
              <w:rPr>
                <w:rFonts w:eastAsia="宋体"/>
                <w:sz w:val="20"/>
                <w:szCs w:val="20"/>
                <w:lang w:val="de-DE" w:eastAsia="zh-CN"/>
              </w:rPr>
              <w:t>1</w:t>
            </w:r>
            <w:r>
              <w:rPr>
                <w:rFonts w:hint="eastAsia" w:eastAsia="宋体"/>
                <w:sz w:val="20"/>
                <w:szCs w:val="20"/>
                <w:lang w:val="de-DE" w:eastAsia="zh-CN"/>
              </w:rPr>
              <w:t>B</w:t>
            </w:r>
            <w:r>
              <w:rPr>
                <w:rFonts w:eastAsia="宋体"/>
                <w:sz w:val="20"/>
                <w:szCs w:val="20"/>
                <w:lang w:val="de-DE" w:eastAsia="zh-CN"/>
              </w:rPr>
              <w:t>/6-2</w:t>
            </w:r>
            <w:r>
              <w:rPr>
                <w:rFonts w:hint="eastAsia" w:eastAsia="宋体"/>
                <w:sz w:val="20"/>
                <w:szCs w:val="20"/>
                <w:lang w:val="de-DE" w:eastAsia="zh-CN"/>
              </w:rPr>
              <w:t xml:space="preserve"> intended for the UE, </w:t>
            </w:r>
            <w:r>
              <w:rPr>
                <w:rFonts w:eastAsia="宋体"/>
                <w:sz w:val="20"/>
                <w:szCs w:val="20"/>
                <w:lang w:val="de-DE" w:eastAsia="zh-CN"/>
              </w:rPr>
              <w:t>decode</w:t>
            </w:r>
            <w:r>
              <w:rPr>
                <w:rFonts w:hint="eastAsia" w:eastAsia="宋体"/>
                <w:sz w:val="20"/>
                <w:szCs w:val="20"/>
                <w:lang w:val="de-DE" w:eastAsia="zh-CN"/>
              </w:rPr>
              <w:t xml:space="preserve"> the corresponding P</w:t>
            </w:r>
            <w:r>
              <w:rPr>
                <w:rFonts w:eastAsia="宋体"/>
                <w:sz w:val="20"/>
                <w:szCs w:val="20"/>
                <w:lang w:val="de-DE" w:eastAsia="zh-CN"/>
              </w:rPr>
              <w:t>D</w:t>
            </w:r>
            <w:r>
              <w:rPr>
                <w:rFonts w:hint="eastAsia" w:eastAsia="宋体"/>
                <w:sz w:val="20"/>
                <w:szCs w:val="20"/>
                <w:lang w:val="de-DE" w:eastAsia="zh-CN"/>
              </w:rPr>
              <w:t xml:space="preserve">SCH in subframe(s) </w:t>
            </w:r>
            <w:r>
              <w:rPr>
                <w:rFonts w:hint="eastAsia" w:eastAsia="宋体"/>
                <w:i/>
                <w:sz w:val="20"/>
                <w:szCs w:val="20"/>
                <w:lang w:val="de-DE" w:eastAsia="zh-CN"/>
              </w:rPr>
              <w:t>n+k</w:t>
            </w:r>
            <w:r>
              <w:rPr>
                <w:rFonts w:hint="eastAsia" w:eastAsia="宋体"/>
                <w:i/>
                <w:sz w:val="20"/>
                <w:szCs w:val="20"/>
                <w:vertAlign w:val="subscript"/>
                <w:lang w:val="de-DE" w:eastAsia="zh-CN"/>
              </w:rPr>
              <w:t>i</w:t>
            </w:r>
            <w:r>
              <w:rPr>
                <w:rFonts w:hint="eastAsia" w:eastAsia="宋体"/>
                <w:sz w:val="20"/>
                <w:szCs w:val="20"/>
                <w:lang w:val="de-DE" w:eastAsia="zh-CN"/>
              </w:rPr>
              <w:t xml:space="preserve"> with </w:t>
            </w:r>
            <w:r>
              <w:rPr>
                <w:rFonts w:hint="eastAsia" w:eastAsia="宋体"/>
                <w:i/>
                <w:sz w:val="20"/>
                <w:szCs w:val="20"/>
                <w:lang w:val="de-DE" w:eastAsia="zh-CN"/>
              </w:rPr>
              <w:t xml:space="preserve">i = 0, 1, </w:t>
            </w:r>
            <w:r>
              <w:rPr>
                <w:rFonts w:eastAsia="宋体"/>
                <w:i/>
                <w:sz w:val="20"/>
                <w:szCs w:val="20"/>
                <w:lang w:val="de-DE" w:eastAsia="zh-CN"/>
              </w:rPr>
              <w:t>…</w:t>
            </w:r>
            <w:r>
              <w:rPr>
                <w:rFonts w:hint="eastAsia" w:eastAsia="宋体"/>
                <w:i/>
                <w:sz w:val="20"/>
                <w:szCs w:val="20"/>
                <w:lang w:val="de-DE" w:eastAsia="zh-CN"/>
              </w:rPr>
              <w:t xml:space="preserve">, </w:t>
            </w:r>
            <w:r>
              <w:rPr>
                <w:rFonts w:eastAsiaTheme="minorEastAsia"/>
                <w:i/>
                <w:sz w:val="20"/>
                <w:szCs w:val="20"/>
                <w:lang w:val="de-DE" w:eastAsia="zh-CN"/>
              </w:rPr>
              <w:t>N</w:t>
            </w:r>
            <w:r>
              <w:rPr>
                <w:rFonts w:eastAsiaTheme="minorEastAsia"/>
                <w:i/>
                <w:sz w:val="20"/>
                <w:szCs w:val="20"/>
                <w:vertAlign w:val="subscript"/>
                <w:lang w:val="de-DE" w:eastAsia="zh-CN"/>
              </w:rPr>
              <w:t>TB</w:t>
            </w:r>
            <w:r>
              <w:rPr>
                <w:rFonts w:hint="eastAsia" w:eastAsia="宋体"/>
                <w:i/>
                <w:sz w:val="20"/>
                <w:szCs w:val="20"/>
                <w:lang w:val="de-DE" w:eastAsia="zh-CN"/>
              </w:rPr>
              <w:t>N-1</w:t>
            </w:r>
            <w:r>
              <w:rPr>
                <w:rFonts w:hint="eastAsia" w:eastAsia="宋体"/>
                <w:sz w:val="20"/>
                <w:szCs w:val="20"/>
                <w:lang w:val="de-DE" w:eastAsia="zh-CN"/>
              </w:rPr>
              <w:t xml:space="preserve"> according to the MPDCCH, where</w:t>
            </w:r>
          </w:p>
          <w:p>
            <w:pPr>
              <w:pStyle w:val="74"/>
              <w:rPr>
                <w:rFonts w:eastAsia="宋体"/>
                <w:sz w:val="20"/>
                <w:szCs w:val="20"/>
                <w:lang w:val="de-DE"/>
              </w:rPr>
            </w:pPr>
            <w:r>
              <w:rPr>
                <w:rFonts w:eastAsia="宋体"/>
                <w:sz w:val="20"/>
                <w:szCs w:val="20"/>
                <w:lang w:val="de-DE"/>
              </w:rPr>
              <w:t>-</w:t>
            </w:r>
            <w:r>
              <w:rPr>
                <w:rFonts w:eastAsia="宋体"/>
                <w:sz w:val="20"/>
                <w:szCs w:val="20"/>
                <w:lang w:val="de-DE"/>
              </w:rPr>
              <w:tab/>
            </w:r>
            <w:r>
              <w:rPr>
                <w:rFonts w:hint="eastAsia" w:eastAsia="宋体"/>
                <w:sz w:val="20"/>
                <w:szCs w:val="20"/>
                <w:lang w:val="de-DE"/>
              </w:rPr>
              <w:t xml:space="preserve">subframe </w:t>
            </w:r>
            <w:r>
              <w:rPr>
                <w:rFonts w:hint="eastAsia" w:eastAsia="宋体"/>
                <w:i/>
                <w:sz w:val="20"/>
                <w:szCs w:val="20"/>
                <w:lang w:val="de-DE"/>
              </w:rPr>
              <w:t>n</w:t>
            </w:r>
            <w:r>
              <w:rPr>
                <w:rFonts w:hint="eastAsia" w:eastAsia="宋体"/>
                <w:sz w:val="20"/>
                <w:szCs w:val="20"/>
                <w:lang w:val="de-DE"/>
              </w:rPr>
              <w:t xml:space="preserve"> is the last subframe in which the MPDCCH is transmitted</w:t>
            </w:r>
            <w:r>
              <w:rPr>
                <w:rFonts w:eastAsia="宋体"/>
                <w:sz w:val="20"/>
                <w:szCs w:val="20"/>
                <w:lang w:val="de-DE"/>
              </w:rPr>
              <w:t xml:space="preserve"> and is determined from the starting subframe of MPDCCH transmission and the </w:t>
            </w:r>
            <w:r>
              <w:rPr>
                <w:rFonts w:hint="eastAsia" w:eastAsia="Calibri"/>
                <w:sz w:val="20"/>
                <w:szCs w:val="20"/>
                <w:lang w:val="de-DE"/>
              </w:rPr>
              <w:t>DCI subframe repetition number</w:t>
            </w:r>
            <w:r>
              <w:rPr>
                <w:rFonts w:eastAsia="Calibri"/>
                <w:sz w:val="20"/>
                <w:szCs w:val="20"/>
                <w:lang w:val="de-DE"/>
              </w:rPr>
              <w:t xml:space="preserve"> field in the corresponding DCI</w:t>
            </w:r>
            <w:r>
              <w:rPr>
                <w:rFonts w:hint="eastAsia" w:eastAsia="宋体"/>
                <w:sz w:val="20"/>
                <w:szCs w:val="20"/>
                <w:lang w:val="de-DE"/>
              </w:rPr>
              <w:t>;</w:t>
            </w:r>
          </w:p>
          <w:p>
            <w:pPr>
              <w:pStyle w:val="74"/>
              <w:rPr>
                <w:rFonts w:eastAsia="宋体"/>
                <w:sz w:val="20"/>
                <w:szCs w:val="20"/>
                <w:lang w:val="de-DE"/>
              </w:rPr>
            </w:pPr>
            <w:r>
              <w:rPr>
                <w:rFonts w:eastAsia="宋体"/>
                <w:sz w:val="20"/>
                <w:szCs w:val="20"/>
                <w:lang w:val="de-DE"/>
              </w:rPr>
              <w:t>-</w:t>
            </w:r>
            <w:r>
              <w:rPr>
                <w:rFonts w:eastAsia="宋体"/>
                <w:sz w:val="20"/>
                <w:szCs w:val="20"/>
                <w:lang w:val="de-DE"/>
              </w:rPr>
              <w:tab/>
            </w:r>
            <w:r>
              <w:rPr>
                <w:rFonts w:eastAsia="宋体"/>
                <w:sz w:val="20"/>
                <w:szCs w:val="20"/>
                <w:lang w:val="de-DE"/>
              </w:rPr>
              <w:t xml:space="preserve">the </w:t>
            </w:r>
            <w:r>
              <w:rPr>
                <w:rFonts w:hint="eastAsia" w:eastAsia="宋体"/>
                <w:sz w:val="20"/>
                <w:szCs w:val="20"/>
                <w:lang w:val="de-DE"/>
              </w:rPr>
              <w:t xml:space="preserve">value of </w:t>
            </w:r>
            <w:r>
              <w:rPr>
                <w:rFonts w:eastAsia="Times New Roman"/>
                <w:position w:val="-10"/>
                <w:sz w:val="20"/>
                <w:szCs w:val="20"/>
                <w:lang w:val="en-GB"/>
              </w:rPr>
              <w:object>
                <v:shape id="_x0000_i1038" o:spt="75" type="#_x0000_t75" style="height:14.15pt;width:21.85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r>
              <w:rPr>
                <w:rFonts w:hint="eastAsia" w:eastAsia="宋体"/>
                <w:sz w:val="20"/>
                <w:szCs w:val="20"/>
                <w:lang w:val="de-DE"/>
              </w:rPr>
              <w:t xml:space="preserve">is the </w:t>
            </w:r>
            <w:r>
              <w:rPr>
                <w:rFonts w:eastAsia="Calibri"/>
                <w:sz w:val="20"/>
                <w:szCs w:val="20"/>
                <w:lang w:val="de-DE"/>
              </w:rPr>
              <w:t>number of scheduled TB</w:t>
            </w:r>
            <w:r>
              <w:rPr>
                <w:rFonts w:eastAsia="宋体"/>
                <w:sz w:val="20"/>
                <w:szCs w:val="20"/>
                <w:lang w:val="de-DE"/>
              </w:rPr>
              <w:t xml:space="preserve"> determined </w:t>
            </w:r>
            <w:r>
              <w:rPr>
                <w:rFonts w:hint="eastAsia" w:eastAsia="宋体"/>
                <w:sz w:val="20"/>
                <w:szCs w:val="20"/>
                <w:lang w:val="de-DE"/>
              </w:rPr>
              <w:t>in the corresponding DCI</w:t>
            </w:r>
            <w:r>
              <w:rPr>
                <w:rFonts w:eastAsia="宋体"/>
                <w:sz w:val="20"/>
                <w:szCs w:val="20"/>
                <w:lang w:val="de-DE"/>
              </w:rPr>
              <w:t xml:space="preserve"> if present,</w:t>
            </w:r>
            <w:r>
              <w:rPr>
                <w:rFonts w:eastAsia="Times New Roman"/>
                <w:position w:val="-10"/>
                <w:sz w:val="20"/>
                <w:szCs w:val="20"/>
                <w:lang w:val="en-GB"/>
              </w:rPr>
              <w:object>
                <v:shape id="_x0000_i1039" o:spt="75" type="#_x0000_t75" style="height:14.15pt;width:36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r>
              <w:rPr>
                <w:rFonts w:eastAsia="宋体"/>
                <w:sz w:val="20"/>
                <w:szCs w:val="20"/>
                <w:lang w:val="de-DE"/>
              </w:rPr>
              <w:t xml:space="preserve"> otherwise;</w:t>
            </w:r>
          </w:p>
          <w:p>
            <w:pPr>
              <w:pStyle w:val="74"/>
              <w:rPr>
                <w:rFonts w:eastAsia="宋体"/>
                <w:sz w:val="20"/>
                <w:szCs w:val="20"/>
                <w:lang w:val="de-DE"/>
              </w:rPr>
            </w:pPr>
            <w:r>
              <w:rPr>
                <w:rFonts w:eastAsia="宋体"/>
                <w:sz w:val="20"/>
                <w:szCs w:val="20"/>
                <w:lang w:val="de-DE"/>
              </w:rPr>
              <w:t>-</w:t>
            </w:r>
            <w:r>
              <w:rPr>
                <w:rFonts w:eastAsia="宋体"/>
                <w:sz w:val="20"/>
                <w:szCs w:val="20"/>
                <w:lang w:val="de-DE"/>
              </w:rPr>
              <w:tab/>
            </w:r>
            <w:r>
              <w:rPr>
                <w:rFonts w:hint="eastAsia" w:eastAsia="宋体"/>
                <w:sz w:val="20"/>
                <w:szCs w:val="20"/>
                <w:lang w:val="de-DE"/>
              </w:rPr>
              <w:t xml:space="preserve">subframe(s) </w:t>
            </w:r>
            <w:r>
              <w:rPr>
                <w:rFonts w:eastAsia="Calibri"/>
                <w:i/>
                <w:sz w:val="20"/>
                <w:szCs w:val="20"/>
                <w:lang w:val="de-DE"/>
              </w:rPr>
              <w:t>n</w:t>
            </w:r>
            <w:r>
              <w:rPr>
                <w:rFonts w:hint="eastAsia" w:eastAsia="Calibri"/>
                <w:i/>
                <w:sz w:val="20"/>
                <w:szCs w:val="20"/>
                <w:vertAlign w:val="subscript"/>
                <w:lang w:val="de-DE"/>
              </w:rPr>
              <w:t>i</w:t>
            </w:r>
            <w:r>
              <w:rPr>
                <w:rFonts w:hint="eastAsia" w:eastAsia="宋体"/>
                <w:i/>
                <w:sz w:val="20"/>
                <w:szCs w:val="20"/>
                <w:lang w:val="de-DE"/>
              </w:rPr>
              <w:t xml:space="preserve"> </w:t>
            </w:r>
            <w:r>
              <w:rPr>
                <w:rFonts w:eastAsia="宋体"/>
                <w:sz w:val="20"/>
                <w:szCs w:val="20"/>
                <w:lang w:val="de-DE"/>
              </w:rPr>
              <w:t xml:space="preserve">= </w:t>
            </w:r>
            <w:r>
              <w:rPr>
                <w:rFonts w:hint="eastAsia" w:eastAsia="宋体"/>
                <w:i/>
                <w:sz w:val="20"/>
                <w:szCs w:val="20"/>
                <w:lang w:val="de-DE"/>
              </w:rPr>
              <w:t>n+k</w:t>
            </w:r>
            <w:r>
              <w:rPr>
                <w:rFonts w:hint="eastAsia" w:eastAsia="宋体"/>
                <w:i/>
                <w:sz w:val="20"/>
                <w:szCs w:val="20"/>
                <w:vertAlign w:val="subscript"/>
                <w:lang w:val="de-DE"/>
              </w:rPr>
              <w:t>i</w:t>
            </w:r>
            <w:r>
              <w:rPr>
                <w:rFonts w:hint="eastAsia" w:eastAsia="宋体"/>
                <w:i/>
                <w:sz w:val="20"/>
                <w:szCs w:val="20"/>
                <w:lang w:val="de-DE"/>
              </w:rPr>
              <w:t xml:space="preserve"> </w:t>
            </w:r>
            <w:r>
              <w:rPr>
                <w:rFonts w:hint="eastAsia" w:eastAsia="宋体"/>
                <w:sz w:val="20"/>
                <w:szCs w:val="20"/>
                <w:lang w:val="de-DE"/>
              </w:rPr>
              <w:t xml:space="preserve">with </w:t>
            </w:r>
            <w:r>
              <w:rPr>
                <w:rFonts w:hint="eastAsia" w:eastAsia="宋体"/>
                <w:i/>
                <w:sz w:val="20"/>
                <w:szCs w:val="20"/>
                <w:lang w:val="de-DE"/>
              </w:rPr>
              <w:t>i=0,1,</w:t>
            </w:r>
            <w:r>
              <w:rPr>
                <w:rFonts w:eastAsia="宋体"/>
                <w:i/>
                <w:sz w:val="20"/>
                <w:szCs w:val="20"/>
                <w:lang w:val="de-DE"/>
              </w:rPr>
              <w:t>…</w:t>
            </w:r>
            <w:r>
              <w:rPr>
                <w:rFonts w:hint="eastAsia" w:eastAsia="宋体"/>
                <w:i/>
                <w:sz w:val="20"/>
                <w:szCs w:val="20"/>
                <w:lang w:val="de-DE"/>
              </w:rPr>
              <w:t>,</w:t>
            </w:r>
            <w:r>
              <w:rPr>
                <w:rFonts w:eastAsiaTheme="minorEastAsia"/>
                <w:i/>
                <w:sz w:val="20"/>
                <w:szCs w:val="20"/>
                <w:lang w:val="de-DE"/>
              </w:rPr>
              <w:t xml:space="preserve"> N</w:t>
            </w:r>
            <w:r>
              <w:rPr>
                <w:rFonts w:eastAsiaTheme="minorEastAsia"/>
                <w:i/>
                <w:sz w:val="20"/>
                <w:szCs w:val="20"/>
                <w:vertAlign w:val="subscript"/>
                <w:lang w:val="de-DE"/>
              </w:rPr>
              <w:t>TB</w:t>
            </w:r>
            <w:r>
              <w:rPr>
                <w:rFonts w:hint="eastAsia" w:eastAsia="宋体"/>
                <w:i/>
                <w:sz w:val="20"/>
                <w:szCs w:val="20"/>
                <w:lang w:val="de-DE"/>
              </w:rPr>
              <w:t>N-1</w:t>
            </w:r>
            <w:r>
              <w:rPr>
                <w:rFonts w:hint="eastAsia" w:eastAsia="宋体"/>
                <w:sz w:val="20"/>
                <w:szCs w:val="20"/>
                <w:lang w:val="de-DE"/>
              </w:rPr>
              <w:t xml:space="preserve"> are </w:t>
            </w:r>
            <w:r>
              <w:rPr>
                <w:rFonts w:eastAsiaTheme="minorEastAsia"/>
                <w:i/>
                <w:sz w:val="20"/>
                <w:szCs w:val="20"/>
                <w:lang w:val="de-DE"/>
              </w:rPr>
              <w:t>N</w:t>
            </w:r>
            <w:r>
              <w:rPr>
                <w:rFonts w:eastAsiaTheme="minorEastAsia"/>
                <w:i/>
                <w:sz w:val="20"/>
                <w:szCs w:val="20"/>
                <w:vertAlign w:val="subscript"/>
                <w:lang w:val="de-DE"/>
              </w:rPr>
              <w:t>TB</w:t>
            </w:r>
            <w:r>
              <w:rPr>
                <w:rFonts w:hint="eastAsia" w:eastAsia="宋体"/>
                <w:i/>
                <w:sz w:val="20"/>
                <w:szCs w:val="20"/>
                <w:lang w:val="de-DE"/>
              </w:rPr>
              <w:t>N</w:t>
            </w:r>
            <w:r>
              <w:rPr>
                <w:rFonts w:hint="eastAsia" w:eastAsia="宋体"/>
                <w:sz w:val="20"/>
                <w:szCs w:val="20"/>
                <w:lang w:val="de-DE"/>
              </w:rPr>
              <w:t xml:space="preserve"> consecutive BL/CE </w:t>
            </w:r>
            <w:r>
              <w:rPr>
                <w:rFonts w:eastAsia="宋体"/>
                <w:sz w:val="20"/>
                <w:szCs w:val="20"/>
                <w:lang w:val="de-DE"/>
              </w:rPr>
              <w:t>D</w:t>
            </w:r>
            <w:r>
              <w:rPr>
                <w:rFonts w:hint="eastAsia" w:eastAsia="宋体"/>
                <w:sz w:val="20"/>
                <w:szCs w:val="20"/>
                <w:lang w:val="de-DE"/>
              </w:rPr>
              <w:t>L subframe(s)</w:t>
            </w:r>
            <w:r>
              <w:rPr>
                <w:rFonts w:eastAsia="宋体"/>
                <w:sz w:val="20"/>
                <w:szCs w:val="20"/>
                <w:lang w:val="de-DE"/>
              </w:rPr>
              <w:t xml:space="preserve"> where, </w:t>
            </w:r>
            <w:r>
              <w:rPr>
                <w:rFonts w:eastAsia="Times New Roman"/>
                <w:position w:val="-14"/>
                <w:sz w:val="20"/>
                <w:szCs w:val="20"/>
                <w:lang w:val="en-GB"/>
              </w:rPr>
              <w:object>
                <v:shape id="_x0000_i1040" o:spt="75" type="#_x0000_t75" style="height:21.85pt;width:108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r>
              <w:rPr>
                <w:rFonts w:eastAsia="Calibri"/>
                <w:sz w:val="20"/>
                <w:szCs w:val="20"/>
                <w:lang w:val="de-DE"/>
              </w:rPr>
              <w:t xml:space="preserve"> </w:t>
            </w:r>
            <w:r>
              <w:rPr>
                <w:rFonts w:eastAsia="宋体"/>
                <w:sz w:val="20"/>
                <w:szCs w:val="20"/>
                <w:lang w:val="de-DE"/>
              </w:rPr>
              <w:t>,</w:t>
            </w:r>
            <w:r>
              <w:rPr>
                <w:rFonts w:hint="eastAsia" w:eastAsia="宋体"/>
                <w:sz w:val="20"/>
                <w:szCs w:val="20"/>
                <w:lang w:val="de-DE"/>
              </w:rPr>
              <w:t xml:space="preserve"> the value of </w:t>
            </w:r>
            <w:r>
              <w:rPr>
                <w:rFonts w:eastAsia="Calibri"/>
                <w:position w:val="-12"/>
                <w:sz w:val="22"/>
                <w:szCs w:val="22"/>
                <w:lang w:val="en-US"/>
              </w:rPr>
              <w:drawing>
                <wp:inline distT="0" distB="0" distL="0" distR="0">
                  <wp:extent cx="119062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190625" cy="180975"/>
                          </a:xfrm>
                          <a:prstGeom prst="rect">
                            <a:avLst/>
                          </a:prstGeom>
                          <a:noFill/>
                          <a:ln>
                            <a:noFill/>
                          </a:ln>
                        </pic:spPr>
                      </pic:pic>
                    </a:graphicData>
                  </a:graphic>
                </wp:inline>
              </w:drawing>
            </w:r>
            <w:r>
              <w:rPr>
                <w:rFonts w:hint="eastAsia" w:eastAsia="宋体"/>
                <w:sz w:val="20"/>
                <w:szCs w:val="20"/>
                <w:lang w:val="de-DE"/>
              </w:rPr>
              <w:t xml:space="preserve"> is determined by the </w:t>
            </w:r>
            <w:r>
              <w:rPr>
                <w:rFonts w:hint="eastAsia" w:eastAsia="Calibri"/>
                <w:sz w:val="20"/>
                <w:szCs w:val="20"/>
                <w:lang w:val="de-DE"/>
              </w:rPr>
              <w:t>repetition number</w:t>
            </w:r>
            <w:r>
              <w:rPr>
                <w:rFonts w:hint="eastAsia" w:eastAsia="宋体"/>
                <w:sz w:val="20"/>
                <w:szCs w:val="20"/>
                <w:lang w:val="de-DE"/>
              </w:rPr>
              <w:t xml:space="preserve"> </w:t>
            </w:r>
            <w:r>
              <w:rPr>
                <w:rFonts w:eastAsia="宋体"/>
                <w:sz w:val="20"/>
                <w:szCs w:val="20"/>
                <w:lang w:val="de-DE"/>
              </w:rPr>
              <w:t xml:space="preserve">field </w:t>
            </w:r>
            <w:r>
              <w:rPr>
                <w:rFonts w:hint="eastAsia" w:eastAsia="宋体"/>
                <w:sz w:val="20"/>
                <w:szCs w:val="20"/>
                <w:lang w:val="de-DE"/>
              </w:rPr>
              <w:t>in the corresponding DCI</w:t>
            </w:r>
            <w:r>
              <w:rPr>
                <w:rFonts w:eastAsia="宋体"/>
                <w:sz w:val="20"/>
                <w:szCs w:val="20"/>
                <w:lang w:val="de-DE"/>
              </w:rPr>
              <w:t xml:space="preserve">, where </w:t>
            </w:r>
            <w:r>
              <w:rPr>
                <w:rFonts w:eastAsia="Calibri"/>
                <w:position w:val="-12"/>
                <w:sz w:val="22"/>
                <w:szCs w:val="22"/>
                <w:lang w:val="en-US"/>
              </w:rPr>
              <w:drawing>
                <wp:inline distT="0" distB="0" distL="0" distR="0">
                  <wp:extent cx="63817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638175" cy="180975"/>
                          </a:xfrm>
                          <a:prstGeom prst="rect">
                            <a:avLst/>
                          </a:prstGeom>
                          <a:noFill/>
                          <a:ln>
                            <a:noFill/>
                          </a:ln>
                        </pic:spPr>
                      </pic:pic>
                    </a:graphicData>
                  </a:graphic>
                </wp:inline>
              </w:drawing>
            </w:r>
            <w:r>
              <w:rPr>
                <w:rFonts w:eastAsia="Calibri"/>
                <w:position w:val="-12"/>
                <w:sz w:val="20"/>
                <w:szCs w:val="20"/>
                <w:lang w:val="de-DE"/>
              </w:rPr>
              <w:t xml:space="preserve"> </w:t>
            </w:r>
            <w:r>
              <w:rPr>
                <w:rFonts w:eastAsia="Calibri"/>
                <w:sz w:val="20"/>
                <w:szCs w:val="20"/>
                <w:lang w:val="de-DE"/>
              </w:rPr>
              <w:t>are given in</w:t>
            </w:r>
            <w:r>
              <w:rPr>
                <w:rFonts w:eastAsia="宋体"/>
                <w:sz w:val="20"/>
                <w:szCs w:val="20"/>
                <w:lang w:val="de-DE"/>
              </w:rPr>
              <w:t xml:space="preserve"> Table 7.1.11-1, Table 7.1.11-2 and Table 7.1.11-3, respectively </w:t>
            </w:r>
            <w:r>
              <w:rPr>
                <w:rFonts w:hint="eastAsia" w:eastAsia="Malgun Gothic"/>
                <w:sz w:val="20"/>
                <w:szCs w:val="20"/>
                <w:lang w:val="de-DE" w:eastAsia="ko-KR"/>
              </w:rPr>
              <w:t xml:space="preserve">and subframe </w:t>
            </w:r>
            <w:r>
              <w:rPr>
                <w:rFonts w:hint="eastAsia" w:eastAsia="Calibri"/>
                <w:i/>
                <w:sz w:val="20"/>
                <w:szCs w:val="20"/>
                <w:lang w:val="de-DE"/>
              </w:rPr>
              <w:t>n+</w:t>
            </w:r>
            <w:r>
              <w:rPr>
                <w:rFonts w:hint="eastAsia" w:eastAsia="Malgun Gothic"/>
                <w:i/>
                <w:sz w:val="20"/>
                <w:szCs w:val="20"/>
                <w:lang w:val="de-DE" w:eastAsia="ko-KR"/>
              </w:rPr>
              <w:t>x</w:t>
            </w:r>
            <w:r>
              <w:rPr>
                <w:rFonts w:hint="eastAsia" w:eastAsia="Malgun Gothic"/>
                <w:sz w:val="20"/>
                <w:szCs w:val="20"/>
                <w:lang w:val="de-DE" w:eastAsia="ko-KR"/>
              </w:rPr>
              <w:t xml:space="preserve"> is the second BL/CE </w:t>
            </w:r>
            <w:r>
              <w:rPr>
                <w:rFonts w:eastAsia="Malgun Gothic"/>
                <w:sz w:val="20"/>
                <w:szCs w:val="20"/>
                <w:lang w:val="de-DE" w:eastAsia="ko-KR"/>
              </w:rPr>
              <w:t xml:space="preserve">DL </w:t>
            </w:r>
            <w:r>
              <w:rPr>
                <w:rFonts w:hint="eastAsia" w:eastAsia="Malgun Gothic"/>
                <w:sz w:val="20"/>
                <w:szCs w:val="20"/>
                <w:lang w:val="de-DE" w:eastAsia="ko-KR"/>
              </w:rPr>
              <w:t xml:space="preserve">subframe after subframe </w:t>
            </w:r>
            <w:r>
              <w:rPr>
                <w:rFonts w:hint="eastAsia" w:eastAsia="Malgun Gothic"/>
                <w:i/>
                <w:sz w:val="20"/>
                <w:szCs w:val="20"/>
                <w:lang w:val="de-DE" w:eastAsia="ko-KR"/>
              </w:rPr>
              <w:t>n</w:t>
            </w:r>
            <w:r>
              <w:rPr>
                <w:rFonts w:eastAsia="Malgun Gothic"/>
                <w:sz w:val="20"/>
                <w:szCs w:val="20"/>
                <w:lang w:val="de-DE" w:eastAsia="ko-KR"/>
              </w:rPr>
              <w:t>.</w:t>
            </w:r>
            <w:r>
              <w:rPr>
                <w:rFonts w:hint="eastAsia" w:eastAsia="宋体"/>
                <w:sz w:val="20"/>
                <w:szCs w:val="20"/>
                <w:lang w:val="de-DE"/>
              </w:rPr>
              <w:t xml:space="preserve"> </w:t>
            </w:r>
          </w:p>
          <w:p>
            <w:pPr>
              <w:pStyle w:val="74"/>
              <w:rPr>
                <w:rFonts w:eastAsia="Calibri"/>
                <w:sz w:val="20"/>
                <w:szCs w:val="20"/>
                <w:lang w:val="de-DE"/>
              </w:rPr>
            </w:pPr>
            <w:r>
              <w:rPr>
                <w:rFonts w:eastAsia="Calibri"/>
                <w:sz w:val="20"/>
                <w:szCs w:val="20"/>
                <w:lang w:val="de-DE"/>
              </w:rPr>
              <w:t>-</w:t>
            </w:r>
            <w:r>
              <w:rPr>
                <w:rFonts w:eastAsia="Calibri"/>
                <w:sz w:val="20"/>
                <w:szCs w:val="20"/>
                <w:lang w:val="de-DE"/>
              </w:rPr>
              <w:tab/>
            </w:r>
            <w:r>
              <w:rPr>
                <w:rFonts w:eastAsia="Calibri"/>
                <w:sz w:val="20"/>
                <w:szCs w:val="20"/>
                <w:lang w:val="de-DE"/>
              </w:rPr>
              <w:t xml:space="preserve">for </w:t>
            </w:r>
            <w:r>
              <w:rPr>
                <w:rFonts w:eastAsia="Times New Roman"/>
                <w:position w:val="-10"/>
                <w:sz w:val="20"/>
                <w:szCs w:val="20"/>
                <w:lang w:val="en-GB"/>
              </w:rPr>
              <w:object>
                <v:shape id="_x0000_i1041" o:spt="75" type="#_x0000_t75" style="height:21.85pt;width:36pt;" o:ole="t" filled="f" o:preferrelative="t" stroked="f" coordsize="21600,21600">
                  <v:path/>
                  <v:fill on="f" focussize="0,0"/>
                  <v:stroke on="f" joinstyle="miter"/>
                  <v:imagedata r:id="rId11" o:title=""/>
                  <o:lock v:ext="edit" aspectratio="t"/>
                  <w10:wrap type="none"/>
                  <w10:anchorlock/>
                </v:shape>
                <o:OLEObject Type="Embed" ProgID="Equation.DSMT4" ShapeID="_x0000_i1041" DrawAspect="Content" ObjectID="_1468075741" r:id="rId38">
                  <o:LockedField>false</o:LockedField>
                </o:OLEObject>
              </w:object>
            </w:r>
            <w:r>
              <w:rPr>
                <w:rFonts w:eastAsia="Calibri"/>
                <w:sz w:val="20"/>
                <w:szCs w:val="20"/>
                <w:lang w:val="de-DE"/>
              </w:rPr>
              <w:t xml:space="preserve">, </w:t>
            </w:r>
          </w:p>
          <w:p>
            <w:pPr>
              <w:pStyle w:val="75"/>
              <w:rPr>
                <w:rFonts w:eastAsiaTheme="minorEastAsia"/>
                <w:sz w:val="20"/>
                <w:szCs w:val="20"/>
                <w:lang w:val="de-DE" w:eastAsia="zh-CN"/>
              </w:rPr>
            </w:pPr>
            <w:r>
              <w:rPr>
                <w:rFonts w:eastAsia="Calibri"/>
                <w:sz w:val="20"/>
                <w:szCs w:val="20"/>
                <w:lang w:val="de-DE"/>
              </w:rPr>
              <w:t>-</w:t>
            </w:r>
            <w:r>
              <w:rPr>
                <w:rFonts w:eastAsia="Calibri"/>
                <w:sz w:val="20"/>
                <w:szCs w:val="20"/>
                <w:lang w:val="de-DE"/>
              </w:rPr>
              <w:tab/>
            </w:r>
            <w:r>
              <w:rPr>
                <w:rFonts w:eastAsia="Calibri"/>
                <w:sz w:val="20"/>
                <w:szCs w:val="20"/>
                <w:lang w:val="de-DE"/>
              </w:rPr>
              <w:t xml:space="preserve">if the UE is configured with higher layer parameter </w:t>
            </w:r>
            <w:r>
              <w:rPr>
                <w:rFonts w:eastAsia="Calibri"/>
                <w:i/>
                <w:sz w:val="20"/>
                <w:szCs w:val="20"/>
                <w:lang w:val="en-US"/>
              </w:rPr>
              <w:t>i</w:t>
            </w:r>
            <w:r>
              <w:rPr>
                <w:rFonts w:eastAsia="Calibri"/>
                <w:i/>
                <w:sz w:val="20"/>
                <w:szCs w:val="20"/>
                <w:lang w:val="de-DE"/>
              </w:rPr>
              <w:t xml:space="preserve">nterleaving </w:t>
            </w:r>
            <w:r>
              <w:rPr>
                <w:rFonts w:eastAsia="Calibri"/>
                <w:sz w:val="20"/>
                <w:szCs w:val="20"/>
                <w:lang w:val="de-DE"/>
              </w:rPr>
              <w:t xml:space="preserve">in </w:t>
            </w:r>
            <w:r>
              <w:rPr>
                <w:rFonts w:eastAsia="Calibri"/>
                <w:i/>
                <w:sz w:val="20"/>
                <w:szCs w:val="20"/>
                <w:lang w:val="de-DE"/>
              </w:rPr>
              <w:t>ce-PDSCH-MultiTB-Config</w:t>
            </w:r>
            <w:r>
              <w:rPr>
                <w:rFonts w:eastAsiaTheme="minorEastAsia"/>
                <w:sz w:val="20"/>
                <w:szCs w:val="20"/>
                <w:lang w:val="de-DE" w:eastAsia="zh-CN"/>
              </w:rPr>
              <w:t xml:space="preserve">, and PDSCH corresponding to a MPDCCH with DCI CRC scrambled by C-RNTI and </w:t>
            </w:r>
            <w:r>
              <w:rPr>
                <w:rFonts w:eastAsia="Times New Roman"/>
                <w:position w:val="-6"/>
                <w:sz w:val="20"/>
                <w:szCs w:val="20"/>
                <w:lang w:val="en-GB"/>
              </w:rPr>
              <w:object>
                <v:shape id="_x0000_i1042" o:spt="75" type="#_x0000_t75" style="height:14.15pt;width:28.7pt;" o:ole="t" filled="f" o:preferrelative="t" stroked="f" coordsize="21600,21600">
                  <v:path/>
                  <v:fill on="f" focussize="0,0"/>
                  <v:stroke on="f" joinstyle="miter"/>
                  <v:imagedata r:id="rId13" o:title=""/>
                  <o:lock v:ext="edit" aspectratio="t"/>
                  <w10:wrap type="none"/>
                  <w10:anchorlock/>
                </v:shape>
                <o:OLEObject Type="Embed" ProgID="Equation.DSMT4" ShapeID="_x0000_i1042" DrawAspect="Content" ObjectID="_1468075742" r:id="rId39">
                  <o:LockedField>false</o:LockedField>
                </o:OLEObject>
              </w:object>
            </w:r>
            <w:r>
              <w:rPr>
                <w:rFonts w:eastAsiaTheme="minorEastAsia"/>
                <w:i/>
                <w:sz w:val="20"/>
                <w:szCs w:val="20"/>
                <w:lang w:val="de-DE" w:eastAsia="zh-CN"/>
              </w:rPr>
              <w:t xml:space="preserve"> </w:t>
            </w:r>
            <w:r>
              <w:rPr>
                <w:rFonts w:eastAsia="Calibri"/>
                <w:sz w:val="20"/>
                <w:szCs w:val="20"/>
                <w:lang w:val="de-DE"/>
              </w:rPr>
              <w:t xml:space="preserve">where </w:t>
            </w:r>
            <w:r>
              <w:rPr>
                <w:rFonts w:eastAsia="Times New Roman"/>
                <w:position w:val="-6"/>
                <w:sz w:val="20"/>
                <w:szCs w:val="20"/>
                <w:lang w:val="en-GB"/>
              </w:rPr>
              <w:object>
                <v:shape id="_x0000_i1043" o:spt="75" type="#_x0000_t75" style="height:14.15pt;width:21.85pt;" o:ole="t" filled="f" o:preferrelative="t" stroked="f" coordsize="21600,21600">
                  <v:path/>
                  <v:fill on="f" focussize="0,0"/>
                  <v:stroke on="f" joinstyle="miter"/>
                  <v:imagedata r:id="rId15" o:title=""/>
                  <o:lock v:ext="edit" aspectratio="t"/>
                  <w10:wrap type="none"/>
                  <w10:anchorlock/>
                </v:shape>
                <o:OLEObject Type="Embed" ProgID="Equation.DSMT4" ShapeID="_x0000_i1043" DrawAspect="Content" ObjectID="_1468075743" r:id="rId40">
                  <o:LockedField>false</o:LockedField>
                </o:OLEObject>
              </w:object>
            </w:r>
            <w:r>
              <w:rPr>
                <w:rFonts w:eastAsia="Calibri"/>
                <w:sz w:val="20"/>
                <w:szCs w:val="20"/>
                <w:lang w:val="de-DE"/>
              </w:rPr>
              <w:t xml:space="preserve"> for </w:t>
            </w:r>
            <w:r>
              <w:rPr>
                <w:rFonts w:eastAsia="宋体"/>
                <w:sz w:val="20"/>
                <w:szCs w:val="20"/>
                <w:lang w:val="de-DE" w:eastAsia="zh-CN"/>
              </w:rPr>
              <w:t xml:space="preserve">BL/CE </w:t>
            </w:r>
            <w:r>
              <w:rPr>
                <w:rFonts w:hint="eastAsia" w:eastAsia="宋体"/>
                <w:sz w:val="20"/>
                <w:szCs w:val="20"/>
                <w:lang w:val="de-DE" w:eastAsia="zh-CN"/>
              </w:rPr>
              <w:t>UE</w:t>
            </w:r>
            <w:r>
              <w:rPr>
                <w:rFonts w:eastAsia="宋体"/>
                <w:sz w:val="20"/>
                <w:szCs w:val="20"/>
                <w:lang w:val="de-DE" w:eastAsia="zh-CN"/>
              </w:rPr>
              <w:t xml:space="preserve"> </w:t>
            </w:r>
            <w:r>
              <w:rPr>
                <w:rFonts w:hint="eastAsia" w:eastAsia="宋体"/>
                <w:sz w:val="20"/>
                <w:szCs w:val="20"/>
                <w:lang w:val="de-DE" w:eastAsia="zh-CN"/>
              </w:rPr>
              <w:t>configured with CEModeA</w:t>
            </w:r>
            <w:r>
              <w:rPr>
                <w:rFonts w:eastAsia="Calibri"/>
                <w:sz w:val="20"/>
                <w:szCs w:val="20"/>
                <w:lang w:val="de-DE"/>
              </w:rPr>
              <w:t xml:space="preserve">, </w:t>
            </w:r>
            <w:r>
              <w:rPr>
                <w:rFonts w:eastAsia="Times New Roman"/>
                <w:position w:val="-6"/>
                <w:sz w:val="20"/>
                <w:szCs w:val="20"/>
                <w:lang w:val="en-GB"/>
              </w:rPr>
              <w:object>
                <v:shape id="_x0000_i1044" o:spt="75" type="#_x0000_t75" style="height:14.15pt;width:21.85pt;" o:ole="t" filled="f" o:preferrelative="t" stroked="f" coordsize="21600,21600">
                  <v:path/>
                  <v:fill on="f" focussize="0,0"/>
                  <v:stroke on="f" joinstyle="miter"/>
                  <v:imagedata r:id="rId17" o:title=""/>
                  <o:lock v:ext="edit" aspectratio="t"/>
                  <w10:wrap type="none"/>
                  <w10:anchorlock/>
                </v:shape>
                <o:OLEObject Type="Embed" ProgID="Equation.DSMT4" ShapeID="_x0000_i1044" DrawAspect="Content" ObjectID="_1468075744" r:id="rId41">
                  <o:LockedField>false</o:LockedField>
                </o:OLEObject>
              </w:object>
            </w:r>
            <w:r>
              <w:rPr>
                <w:rFonts w:eastAsia="Calibri"/>
                <w:sz w:val="20"/>
                <w:szCs w:val="20"/>
                <w:lang w:val="de-DE"/>
              </w:rPr>
              <w:t xml:space="preserve"> for </w:t>
            </w:r>
            <w:r>
              <w:rPr>
                <w:rFonts w:eastAsia="宋体"/>
                <w:sz w:val="20"/>
                <w:szCs w:val="20"/>
                <w:lang w:val="de-DE" w:eastAsia="zh-CN"/>
              </w:rPr>
              <w:t xml:space="preserve">BL/CE </w:t>
            </w:r>
            <w:r>
              <w:rPr>
                <w:rFonts w:hint="eastAsia" w:eastAsia="宋体"/>
                <w:sz w:val="20"/>
                <w:szCs w:val="20"/>
                <w:lang w:val="de-DE" w:eastAsia="zh-CN"/>
              </w:rPr>
              <w:t>UE</w:t>
            </w:r>
            <w:r>
              <w:rPr>
                <w:rFonts w:eastAsia="宋体"/>
                <w:sz w:val="20"/>
                <w:szCs w:val="20"/>
                <w:lang w:val="de-DE" w:eastAsia="zh-CN"/>
              </w:rPr>
              <w:t xml:space="preserve"> </w:t>
            </w:r>
            <w:r>
              <w:rPr>
                <w:rFonts w:hint="eastAsia" w:eastAsia="宋体"/>
                <w:sz w:val="20"/>
                <w:szCs w:val="20"/>
                <w:lang w:val="de-DE" w:eastAsia="zh-CN"/>
              </w:rPr>
              <w:t>configured with CEModeB</w:t>
            </w:r>
            <w:r>
              <w:rPr>
                <w:rFonts w:eastAsiaTheme="minorEastAsia"/>
                <w:sz w:val="20"/>
                <w:szCs w:val="20"/>
                <w:lang w:val="de-DE" w:eastAsia="zh-CN"/>
              </w:rPr>
              <w:t xml:space="preserve">, </w:t>
            </w:r>
          </w:p>
          <w:p>
            <w:pPr>
              <w:pStyle w:val="76"/>
              <w:rPr>
                <w:rFonts w:eastAsiaTheme="minorEastAsia"/>
                <w:sz w:val="20"/>
                <w:szCs w:val="20"/>
                <w:lang w:val="de-DE" w:eastAsia="zh-CN"/>
              </w:rPr>
            </w:pPr>
            <w:r>
              <w:rPr>
                <w:rFonts w:eastAsiaTheme="minorEastAsia"/>
                <w:sz w:val="20"/>
                <w:szCs w:val="20"/>
                <w:lang w:val="de-DE" w:eastAsia="zh-CN"/>
              </w:rPr>
              <w:t>-</w:t>
            </w:r>
            <w:r>
              <w:rPr>
                <w:rFonts w:eastAsiaTheme="minorEastAsia"/>
                <w:sz w:val="20"/>
                <w:szCs w:val="20"/>
                <w:lang w:val="de-DE" w:eastAsia="zh-CN"/>
              </w:rPr>
              <w:tab/>
            </w:r>
            <w:r>
              <w:rPr>
                <w:rFonts w:eastAsia="宋体"/>
                <w:sz w:val="20"/>
                <w:szCs w:val="20"/>
                <w:lang w:val="de-DE" w:eastAsia="zh-CN"/>
              </w:rPr>
              <w:t>BL/CE</w:t>
            </w:r>
            <w:r>
              <w:rPr>
                <w:rFonts w:hint="eastAsia" w:eastAsia="宋体"/>
                <w:sz w:val="20"/>
                <w:szCs w:val="20"/>
                <w:lang w:val="de-DE" w:eastAsia="zh-CN"/>
              </w:rPr>
              <w:t xml:space="preserve"> </w:t>
            </w:r>
            <w:r>
              <w:rPr>
                <w:rFonts w:eastAsia="宋体"/>
                <w:sz w:val="20"/>
                <w:szCs w:val="20"/>
                <w:lang w:val="de-DE" w:eastAsia="zh-CN"/>
              </w:rPr>
              <w:t xml:space="preserve">DL </w:t>
            </w:r>
            <w:r>
              <w:rPr>
                <w:rFonts w:hint="eastAsia" w:eastAsia="宋体"/>
                <w:sz w:val="20"/>
                <w:szCs w:val="20"/>
                <w:lang w:val="de-DE" w:eastAsia="zh-CN"/>
              </w:rPr>
              <w:t xml:space="preserve">subframes </w:t>
            </w:r>
            <w:r>
              <w:rPr>
                <w:rFonts w:eastAsia="Times New Roman"/>
                <w:position w:val="-16"/>
                <w:sz w:val="20"/>
                <w:szCs w:val="20"/>
                <w:lang w:val="en-GB"/>
              </w:rPr>
              <w:object>
                <v:shape id="_x0000_i1045" o:spt="75" type="#_x0000_t75" style="height:21.85pt;width:57.85pt;" o:ole="t" filled="f" o:preferrelative="t" stroked="f" coordsize="21600,21600">
                  <v:path/>
                  <v:fill on="f" focussize="0,0"/>
                  <v:stroke on="f" joinstyle="miter"/>
                  <v:imagedata r:id="rId19" o:title=""/>
                  <o:lock v:ext="edit" aspectratio="t"/>
                  <w10:wrap type="none"/>
                  <w10:anchorlock/>
                </v:shape>
                <o:OLEObject Type="Embed" ProgID="Equation.DSMT4" ShapeID="_x0000_i1045" DrawAspect="Content" ObjectID="_1468075745" r:id="rId42">
                  <o:LockedField>false</o:LockedField>
                </o:OLEObject>
              </w:object>
            </w:r>
            <w:r>
              <w:rPr>
                <w:rFonts w:eastAsia="Calibri"/>
                <w:sz w:val="20"/>
                <w:szCs w:val="20"/>
                <w:lang w:val="de-DE"/>
              </w:rPr>
              <w:t xml:space="preserve"> with </w:t>
            </w:r>
            <w:r>
              <w:rPr>
                <w:rFonts w:eastAsia="Times New Roman"/>
                <w:position w:val="-10"/>
                <w:sz w:val="20"/>
                <w:szCs w:val="20"/>
                <w:lang w:val="en-GB"/>
              </w:rPr>
              <w:object>
                <v:shape id="_x0000_i1046" o:spt="75" type="#_x0000_t75" style="height:14.15pt;width:172.25pt;" o:ole="t" filled="f" o:preferrelative="t" stroked="f" coordsize="21600,21600">
                  <v:path/>
                  <v:fill on="f" focussize="0,0"/>
                  <v:stroke on="f" joinstyle="miter"/>
                  <v:imagedata r:id="rId21" o:title=""/>
                  <o:lock v:ext="edit" aspectratio="t"/>
                  <w10:wrap type="none"/>
                  <w10:anchorlock/>
                </v:shape>
                <o:OLEObject Type="Embed" ProgID="Equation.DSMT4" ShapeID="_x0000_i1046" DrawAspect="Content" ObjectID="_1468075746" r:id="rId43">
                  <o:LockedField>false</o:LockedField>
                </o:OLEObject>
              </w:object>
            </w:r>
            <w:r>
              <w:rPr>
                <w:rFonts w:eastAsia="Calibri"/>
                <w:sz w:val="20"/>
                <w:szCs w:val="20"/>
                <w:lang w:val="de-DE"/>
              </w:rPr>
              <w:t xml:space="preserve"> are associated with TB</w:t>
            </w:r>
            <w:r>
              <w:rPr>
                <w:rFonts w:eastAsia="Calibri"/>
                <w:i/>
                <w:sz w:val="20"/>
                <w:szCs w:val="20"/>
                <w:vertAlign w:val="subscript"/>
                <w:lang w:val="de-DE" w:eastAsia="zh-CN"/>
              </w:rPr>
              <w:t>r+</w:t>
            </w:r>
            <w:r>
              <w:rPr>
                <w:rFonts w:eastAsia="Calibri"/>
                <w:sz w:val="20"/>
                <w:szCs w:val="20"/>
                <w:vertAlign w:val="subscript"/>
                <w:lang w:val="de-DE" w:eastAsia="zh-CN"/>
              </w:rPr>
              <w:t>1</w:t>
            </w:r>
            <w:r>
              <w:rPr>
                <w:rFonts w:hint="eastAsia" w:eastAsia="宋体"/>
                <w:sz w:val="20"/>
                <w:szCs w:val="20"/>
                <w:lang w:val="de-DE" w:eastAsia="zh-CN"/>
              </w:rPr>
              <w:t xml:space="preserve"> </w:t>
            </w:r>
            <w:r>
              <w:rPr>
                <w:rFonts w:eastAsia="宋体"/>
                <w:sz w:val="20"/>
                <w:szCs w:val="20"/>
                <w:lang w:val="de-DE" w:eastAsia="zh-CN"/>
              </w:rPr>
              <w:t>,</w:t>
            </w:r>
            <w:r>
              <w:rPr>
                <w:rFonts w:eastAsia="宋体"/>
                <w:i/>
                <w:sz w:val="20"/>
                <w:szCs w:val="20"/>
                <w:lang w:val="de-DE" w:eastAsia="zh-CN"/>
              </w:rPr>
              <w:t xml:space="preserve"> </w:t>
            </w:r>
            <w:r>
              <w:rPr>
                <w:rFonts w:eastAsia="Times New Roman"/>
                <w:position w:val="-10"/>
                <w:sz w:val="20"/>
                <w:szCs w:val="20"/>
                <w:lang w:val="en-GB"/>
              </w:rPr>
              <w:object>
                <v:shape id="_x0000_i1047" o:spt="75" type="#_x0000_t75" style="height:21.85pt;width:72pt;" o:ole="t" filled="f" o:preferrelative="t" stroked="f" coordsize="21600,21600">
                  <v:path/>
                  <v:fill on="f" focussize="0,0"/>
                  <v:stroke on="f" joinstyle="miter"/>
                  <v:imagedata r:id="rId23" o:title=""/>
                  <o:lock v:ext="edit" aspectratio="t"/>
                  <w10:wrap type="none"/>
                  <w10:anchorlock/>
                </v:shape>
                <o:OLEObject Type="Embed" ProgID="Equation.DSMT4" ShapeID="_x0000_i1047" DrawAspect="Content" ObjectID="_1468075747" r:id="rId44">
                  <o:LockedField>false</o:LockedField>
                </o:OLEObject>
              </w:object>
            </w:r>
          </w:p>
          <w:p>
            <w:pPr>
              <w:pStyle w:val="75"/>
              <w:rPr>
                <w:rFonts w:eastAsia="Calibri"/>
                <w:sz w:val="20"/>
                <w:szCs w:val="20"/>
                <w:lang w:val="de-DE"/>
              </w:rPr>
            </w:pPr>
            <w:r>
              <w:rPr>
                <w:rFonts w:eastAsia="Calibri"/>
                <w:sz w:val="20"/>
                <w:szCs w:val="20"/>
                <w:lang w:val="de-DE"/>
              </w:rPr>
              <w:t>-</w:t>
            </w:r>
            <w:r>
              <w:rPr>
                <w:rFonts w:eastAsia="Calibri"/>
                <w:sz w:val="20"/>
                <w:szCs w:val="20"/>
                <w:lang w:val="de-DE"/>
              </w:rPr>
              <w:tab/>
            </w:r>
            <w:r>
              <w:rPr>
                <w:rFonts w:eastAsia="Calibri"/>
                <w:sz w:val="20"/>
                <w:szCs w:val="20"/>
                <w:lang w:val="de-DE"/>
              </w:rPr>
              <w:t>otherwise,</w:t>
            </w:r>
          </w:p>
          <w:p>
            <w:pPr>
              <w:pStyle w:val="76"/>
              <w:rPr>
                <w:rFonts w:eastAsia="Calibri"/>
                <w:sz w:val="20"/>
                <w:szCs w:val="20"/>
                <w:lang w:val="de-DE"/>
              </w:rPr>
            </w:pPr>
            <w:r>
              <w:rPr>
                <w:rFonts w:eastAsia="Calibri"/>
                <w:sz w:val="20"/>
                <w:szCs w:val="20"/>
                <w:lang w:val="de-DE"/>
              </w:rPr>
              <w:t>-</w:t>
            </w:r>
            <w:r>
              <w:rPr>
                <w:rFonts w:eastAsia="Calibri"/>
                <w:sz w:val="20"/>
                <w:szCs w:val="20"/>
                <w:lang w:val="de-DE"/>
              </w:rPr>
              <w:tab/>
            </w:r>
            <w:r>
              <w:rPr>
                <w:rFonts w:eastAsia="宋体"/>
                <w:sz w:val="20"/>
                <w:szCs w:val="20"/>
                <w:lang w:val="de-DE" w:eastAsia="zh-CN"/>
              </w:rPr>
              <w:t>BL/CE DL</w:t>
            </w:r>
            <w:r>
              <w:rPr>
                <w:rFonts w:hint="eastAsia" w:eastAsia="宋体"/>
                <w:sz w:val="20"/>
                <w:szCs w:val="20"/>
                <w:lang w:val="de-DE" w:eastAsia="zh-CN"/>
              </w:rPr>
              <w:t xml:space="preserve"> subframes </w:t>
            </w:r>
            <w:r>
              <w:rPr>
                <w:rFonts w:eastAsia="Times New Roman"/>
                <w:position w:val="-14"/>
                <w:sz w:val="20"/>
                <w:szCs w:val="20"/>
                <w:lang w:val="en-GB"/>
              </w:rPr>
              <w:object>
                <v:shape id="_x0000_i1048" o:spt="75" type="#_x0000_t75" style="height:21.85pt;width:28.7pt;" o:ole="t" filled="f" o:preferrelative="t" stroked="f" coordsize="21600,21600">
                  <v:path/>
                  <v:fill on="f" focussize="0,0"/>
                  <v:stroke on="f" joinstyle="miter"/>
                  <v:imagedata r:id="rId25" o:title=""/>
                  <o:lock v:ext="edit" aspectratio="t"/>
                  <w10:wrap type="none"/>
                  <w10:anchorlock/>
                </v:shape>
                <o:OLEObject Type="Embed" ProgID="Equation.DSMT4" ShapeID="_x0000_i1048" DrawAspect="Content" ObjectID="_1468075748" r:id="rId45">
                  <o:LockedField>false</o:LockedField>
                </o:OLEObject>
              </w:object>
            </w:r>
            <w:r>
              <w:rPr>
                <w:rFonts w:eastAsia="Calibri"/>
                <w:sz w:val="20"/>
                <w:szCs w:val="20"/>
                <w:lang w:val="de-DE"/>
              </w:rPr>
              <w:t xml:space="preserve"> with </w:t>
            </w:r>
            <w:r>
              <w:rPr>
                <w:rFonts w:eastAsia="Times New Roman"/>
                <w:position w:val="-8"/>
                <w:sz w:val="20"/>
                <w:szCs w:val="20"/>
                <w:lang w:val="en-GB"/>
              </w:rPr>
              <w:object>
                <v:shape id="_x0000_i1049" o:spt="75" type="#_x0000_t75" style="height:14.15pt;width:64.25pt;" o:ole="t" filled="f" o:preferrelative="t" stroked="f" coordsize="21600,21600">
                  <v:path/>
                  <v:fill on="f" focussize="0,0"/>
                  <v:stroke on="f" joinstyle="miter"/>
                  <v:imagedata r:id="rId27" o:title=""/>
                  <o:lock v:ext="edit" aspectratio="t"/>
                  <w10:wrap type="none"/>
                  <w10:anchorlock/>
                </v:shape>
                <o:OLEObject Type="Embed" ProgID="Equation.DSMT4" ShapeID="_x0000_i1049" DrawAspect="Content" ObjectID="_1468075749" r:id="rId46">
                  <o:LockedField>false</o:LockedField>
                </o:OLEObject>
              </w:object>
            </w:r>
            <w:r>
              <w:rPr>
                <w:rFonts w:eastAsia="Calibri"/>
                <w:sz w:val="20"/>
                <w:szCs w:val="20"/>
                <w:lang w:val="de-DE"/>
              </w:rPr>
              <w:t xml:space="preserve"> are associated with TB</w:t>
            </w:r>
            <w:r>
              <w:rPr>
                <w:rFonts w:eastAsia="Calibri"/>
                <w:i/>
                <w:sz w:val="20"/>
                <w:szCs w:val="20"/>
                <w:vertAlign w:val="subscript"/>
                <w:lang w:val="de-DE" w:eastAsia="zh-CN"/>
              </w:rPr>
              <w:t>r+</w:t>
            </w:r>
            <w:r>
              <w:rPr>
                <w:rFonts w:eastAsia="Calibri"/>
                <w:sz w:val="20"/>
                <w:szCs w:val="20"/>
                <w:vertAlign w:val="subscript"/>
                <w:lang w:val="de-DE" w:eastAsia="zh-CN"/>
              </w:rPr>
              <w:t>1</w:t>
            </w:r>
            <w:r>
              <w:rPr>
                <w:rFonts w:hint="eastAsia" w:eastAsia="宋体"/>
                <w:sz w:val="20"/>
                <w:szCs w:val="20"/>
                <w:lang w:val="de-DE" w:eastAsia="zh-CN"/>
              </w:rPr>
              <w:t xml:space="preserve"> </w:t>
            </w:r>
            <w:r>
              <w:rPr>
                <w:rFonts w:eastAsia="宋体"/>
                <w:sz w:val="20"/>
                <w:szCs w:val="20"/>
                <w:lang w:val="de-DE" w:eastAsia="zh-CN"/>
              </w:rPr>
              <w:t>,</w:t>
            </w:r>
            <w:r>
              <w:rPr>
                <w:rFonts w:eastAsia="宋体"/>
                <w:i/>
                <w:sz w:val="20"/>
                <w:szCs w:val="20"/>
                <w:lang w:val="de-DE" w:eastAsia="zh-CN"/>
              </w:rPr>
              <w:t xml:space="preserve"> </w:t>
            </w:r>
            <w:r>
              <w:rPr>
                <w:rFonts w:eastAsia="Times New Roman"/>
                <w:position w:val="-10"/>
                <w:sz w:val="20"/>
                <w:szCs w:val="20"/>
                <w:lang w:val="en-GB"/>
              </w:rPr>
              <w:object>
                <v:shape id="_x0000_i1050" o:spt="75" type="#_x0000_t75" style="height:21.85pt;width:72pt;" o:ole="t" filled="f" o:preferrelative="t" stroked="f" coordsize="21600,21600">
                  <v:path/>
                  <v:fill on="f" focussize="0,0"/>
                  <v:stroke on="f" joinstyle="miter"/>
                  <v:imagedata r:id="rId23" o:title=""/>
                  <o:lock v:ext="edit" aspectratio="t"/>
                  <w10:wrap type="none"/>
                  <w10:anchorlock/>
                </v:shape>
                <o:OLEObject Type="Embed" ProgID="Equation.DSMT4" ShapeID="_x0000_i1050" DrawAspect="Content" ObjectID="_1468075750" r:id="rId47">
                  <o:LockedField>false</o:LockedField>
                </o:OLEObject>
              </w:object>
            </w:r>
            <w:r>
              <w:rPr>
                <w:rFonts w:eastAsia="Calibri"/>
                <w:sz w:val="20"/>
                <w:szCs w:val="20"/>
                <w:lang w:val="de-DE"/>
              </w:rPr>
              <w:t>,</w:t>
            </w:r>
          </w:p>
          <w:p>
            <w:pPr>
              <w:pStyle w:val="74"/>
              <w:rPr>
                <w:rFonts w:eastAsia="Calibri"/>
                <w:sz w:val="20"/>
                <w:szCs w:val="20"/>
                <w:lang w:val="de-DE"/>
              </w:rPr>
              <w:pPrChange w:id="18" w:author="Johan Bergman" w:date="2020-10-15T23:38:00Z">
                <w:pPr>
                  <w:pStyle w:val="76"/>
                </w:pPr>
              </w:pPrChange>
            </w:pPr>
            <w:r>
              <w:rPr>
                <w:rFonts w:eastAsia="Calibri"/>
                <w:sz w:val="20"/>
                <w:szCs w:val="20"/>
                <w:lang w:val="de-DE"/>
              </w:rPr>
              <w:t>-</w:t>
            </w:r>
            <w:r>
              <w:rPr>
                <w:rFonts w:eastAsia="Calibri"/>
                <w:sz w:val="20"/>
                <w:szCs w:val="20"/>
                <w:lang w:val="de-DE"/>
              </w:rPr>
              <w:tab/>
            </w:r>
            <w:r>
              <w:rPr>
                <w:rFonts w:eastAsia="Calibri"/>
                <w:sz w:val="20"/>
                <w:szCs w:val="20"/>
                <w:lang w:val="de-DE"/>
              </w:rPr>
              <w:t xml:space="preserve">for </w:t>
            </w:r>
            <w:r>
              <w:rPr>
                <w:rFonts w:eastAsia="Times New Roman"/>
                <w:position w:val="-10"/>
                <w:sz w:val="20"/>
                <w:szCs w:val="20"/>
                <w:lang w:val="en-GB" w:eastAsia="en-US"/>
              </w:rPr>
              <w:object>
                <v:shape id="_x0000_i1051" o:spt="75" type="#_x0000_t75" style="height:19.6pt;width:34.65pt;" o:ole="t" filled="f" o:preferrelative="t" stroked="f" coordsize="21600,21600">
                  <v:path/>
                  <v:fill on="f" focussize="0,0"/>
                  <v:stroke on="f" joinstyle="miter"/>
                  <v:imagedata r:id="rId11" o:title=""/>
                  <o:lock v:ext="edit" aspectratio="t"/>
                  <w10:wrap type="none"/>
                  <w10:anchorlock/>
                </v:shape>
                <o:OLEObject Type="Embed" ProgID="Equation.DSMT4" ShapeID="_x0000_i1051" DrawAspect="Content" ObjectID="_1468075751" r:id="rId48">
                  <o:LockedField>false</o:LockedField>
                </o:OLEObject>
              </w:object>
            </w:r>
            <w:r>
              <w:rPr>
                <w:rFonts w:eastAsia="Calibri"/>
                <w:sz w:val="20"/>
                <w:szCs w:val="20"/>
                <w:lang w:val="de-DE"/>
              </w:rPr>
              <w:t xml:space="preserve"> and PDSCH corresponding to an </w:t>
            </w:r>
            <w:r>
              <w:rPr>
                <w:rFonts w:eastAsia="Calibri"/>
                <w:sz w:val="20"/>
                <w:szCs w:val="20"/>
                <w:lang w:val="en-US"/>
              </w:rPr>
              <w:t>M</w:t>
            </w:r>
            <w:r>
              <w:rPr>
                <w:rFonts w:eastAsia="Calibri"/>
                <w:sz w:val="20"/>
                <w:szCs w:val="20"/>
                <w:lang w:val="de-DE"/>
              </w:rPr>
              <w:t>PDCCH with DCI CRC scrambled by G-RNTI,</w:t>
            </w:r>
          </w:p>
          <w:p>
            <w:pPr>
              <w:pStyle w:val="75"/>
              <w:rPr>
                <w:rFonts w:eastAsia="Calibri"/>
                <w:sz w:val="20"/>
                <w:szCs w:val="20"/>
                <w:lang w:val="de-DE"/>
              </w:rPr>
              <w:pPrChange w:id="19" w:author="Johan Bergman" w:date="2020-10-15T23:38:00Z">
                <w:pPr>
                  <w:pStyle w:val="76"/>
                </w:pPr>
              </w:pPrChange>
            </w:pPr>
            <w:r>
              <w:rPr>
                <w:rFonts w:eastAsia="Calibri"/>
                <w:sz w:val="20"/>
                <w:szCs w:val="20"/>
                <w:lang w:val="de-DE"/>
              </w:rPr>
              <w:t>-</w:t>
            </w:r>
            <w:r>
              <w:rPr>
                <w:rFonts w:eastAsia="Calibri"/>
                <w:sz w:val="20"/>
                <w:szCs w:val="20"/>
                <w:lang w:val="de-DE"/>
              </w:rPr>
              <w:tab/>
            </w:r>
            <w:r>
              <w:rPr>
                <w:rFonts w:eastAsia="Calibri"/>
                <w:sz w:val="20"/>
                <w:szCs w:val="20"/>
                <w:lang w:val="de-DE"/>
              </w:rPr>
              <w:t>if</w:t>
            </w:r>
            <w:r>
              <w:rPr>
                <w:rFonts w:eastAsia="Calibri"/>
                <w:sz w:val="20"/>
                <w:szCs w:val="20"/>
                <w:lang w:val="en-US" w:eastAsia="zh-CN"/>
              </w:rPr>
              <w:t xml:space="preserve"> higher layer parameter</w:t>
            </w:r>
            <w:r>
              <w:rPr>
                <w:rFonts w:eastAsia="Calibri"/>
                <w:i/>
                <w:iCs/>
                <w:sz w:val="20"/>
                <w:szCs w:val="20"/>
                <w:lang w:val="en-US" w:eastAsia="zh-CN"/>
              </w:rPr>
              <w:t xml:space="preserve"> </w:t>
            </w:r>
            <w:r>
              <w:rPr>
                <w:rFonts w:eastAsia="Calibri"/>
                <w:i/>
                <w:iCs/>
                <w:sz w:val="20"/>
                <w:szCs w:val="20"/>
                <w:lang w:val="de-DE"/>
              </w:rPr>
              <w:t>multiTB-Gap</w:t>
            </w:r>
            <w:r>
              <w:rPr>
                <w:rFonts w:eastAsia="Calibri"/>
                <w:i/>
                <w:iCs/>
                <w:sz w:val="20"/>
                <w:szCs w:val="20"/>
                <w:lang w:val="en-US" w:eastAsia="zh-CN"/>
              </w:rPr>
              <w:t xml:space="preserve"> </w:t>
            </w:r>
            <w:r>
              <w:rPr>
                <w:rFonts w:eastAsia="Calibri"/>
                <w:sz w:val="20"/>
                <w:szCs w:val="20"/>
                <w:lang w:val="en-US" w:eastAsia="zh-CN"/>
              </w:rPr>
              <w:t>is configured</w:t>
            </w:r>
            <w:r>
              <w:rPr>
                <w:rFonts w:eastAsia="Calibri"/>
                <w:i/>
                <w:iCs/>
                <w:sz w:val="20"/>
                <w:szCs w:val="20"/>
                <w:lang w:val="en-US" w:eastAsia="zh-CN"/>
              </w:rPr>
              <w:t xml:space="preserve">, </w:t>
            </w:r>
            <w:r>
              <w:rPr>
                <w:rFonts w:eastAsia="Calibri"/>
                <w:sz w:val="20"/>
                <w:szCs w:val="20"/>
                <w:lang w:val="de-DE"/>
              </w:rPr>
              <w:t xml:space="preserve">a scheduling gap with a length equal to the indicated value of </w:t>
            </w:r>
            <w:r>
              <w:rPr>
                <w:rFonts w:eastAsia="Calibri"/>
                <w:i/>
                <w:iCs/>
                <w:sz w:val="20"/>
                <w:szCs w:val="20"/>
                <w:lang w:val="de-DE"/>
              </w:rPr>
              <w:t>multiTB-Gap</w:t>
            </w:r>
            <w:r>
              <w:rPr>
                <w:rFonts w:eastAsia="Calibri"/>
                <w:sz w:val="20"/>
                <w:szCs w:val="20"/>
                <w:lang w:val="de-DE"/>
              </w:rPr>
              <w:t xml:space="preserve"> is inserted between TB</w:t>
            </w:r>
            <w:r>
              <w:rPr>
                <w:rFonts w:eastAsia="Calibri"/>
                <w:i/>
                <w:sz w:val="20"/>
                <w:szCs w:val="20"/>
                <w:vertAlign w:val="subscript"/>
                <w:lang w:val="de-DE" w:eastAsia="zh-CN"/>
              </w:rPr>
              <w:t>r</w:t>
            </w:r>
            <w:r>
              <w:rPr>
                <w:rFonts w:eastAsia="Calibri"/>
                <w:sz w:val="20"/>
                <w:szCs w:val="20"/>
                <w:lang w:val="de-DE" w:eastAsia="zh-CN"/>
              </w:rPr>
              <w:t xml:space="preserve"> and </w:t>
            </w:r>
            <w:r>
              <w:rPr>
                <w:rFonts w:eastAsia="Calibri"/>
                <w:sz w:val="20"/>
                <w:szCs w:val="20"/>
                <w:lang w:val="de-DE"/>
              </w:rPr>
              <w:t>TB</w:t>
            </w:r>
            <w:r>
              <w:rPr>
                <w:rFonts w:eastAsia="Calibri"/>
                <w:i/>
                <w:sz w:val="20"/>
                <w:szCs w:val="20"/>
                <w:vertAlign w:val="subscript"/>
                <w:lang w:val="de-DE" w:eastAsia="zh-CN"/>
              </w:rPr>
              <w:t>r+</w:t>
            </w:r>
            <w:r>
              <w:rPr>
                <w:rFonts w:eastAsia="Calibri"/>
                <w:sz w:val="20"/>
                <w:szCs w:val="20"/>
                <w:vertAlign w:val="subscript"/>
                <w:lang w:val="de-DE" w:eastAsia="zh-CN"/>
              </w:rPr>
              <w:t>1</w:t>
            </w:r>
            <w:r>
              <w:rPr>
                <w:rFonts w:eastAsia="Calibri"/>
                <w:sz w:val="20"/>
                <w:szCs w:val="20"/>
                <w:lang w:val="de-DE" w:eastAsia="zh-CN"/>
              </w:rPr>
              <w:t>,</w:t>
            </w:r>
            <w:r>
              <w:rPr>
                <w:rFonts w:eastAsia="Calibri"/>
                <w:i/>
                <w:sz w:val="20"/>
                <w:szCs w:val="20"/>
                <w:lang w:val="de-DE" w:eastAsia="zh-CN"/>
              </w:rPr>
              <w:t xml:space="preserve"> </w:t>
            </w:r>
            <w:r>
              <w:rPr>
                <w:rFonts w:eastAsia="Calibri"/>
                <w:i/>
                <w:sz w:val="20"/>
                <w:szCs w:val="20"/>
                <w:lang w:val="en-US" w:eastAsia="zh-CN"/>
              </w:rPr>
              <w:t>r=</w:t>
            </w:r>
            <w:r>
              <w:rPr>
                <w:rFonts w:eastAsia="Calibri"/>
                <w:iCs/>
                <w:sz w:val="20"/>
                <w:szCs w:val="20"/>
                <w:lang w:val="en-US" w:eastAsia="zh-CN"/>
              </w:rPr>
              <w:t>0,1,2.</w:t>
            </w:r>
            <w:r>
              <w:rPr>
                <w:rFonts w:eastAsia="Calibri"/>
                <w:i/>
                <w:sz w:val="20"/>
                <w:szCs w:val="20"/>
                <w:lang w:val="en-US" w:eastAsia="zh-CN"/>
              </w:rPr>
              <w:t>..,N</w:t>
            </w:r>
            <w:r>
              <w:rPr>
                <w:rFonts w:eastAsia="Calibri"/>
                <w:i/>
                <w:sz w:val="20"/>
                <w:szCs w:val="20"/>
                <w:vertAlign w:val="subscript"/>
                <w:lang w:val="en-US" w:eastAsia="zh-CN"/>
              </w:rPr>
              <w:t>TB</w:t>
            </w:r>
            <w:r>
              <w:rPr>
                <w:rFonts w:eastAsia="Calibri"/>
                <w:iCs/>
                <w:sz w:val="20"/>
                <w:szCs w:val="20"/>
                <w:lang w:val="en-US" w:eastAsia="zh-CN"/>
              </w:rPr>
              <w:t>-2.</w:t>
            </w:r>
          </w:p>
          <w:p>
            <w:pPr>
              <w:rPr>
                <w:rFonts w:eastAsia="宋体"/>
                <w:sz w:val="20"/>
                <w:szCs w:val="20"/>
                <w:lang w:val="de-DE" w:eastAsia="zh-CN"/>
              </w:rPr>
            </w:pPr>
            <w:r>
              <w:rPr>
                <w:rFonts w:eastAsia="Malgun Gothic"/>
                <w:sz w:val="20"/>
                <w:szCs w:val="20"/>
                <w:lang w:val="de-DE" w:eastAsia="ko-KR"/>
              </w:rPr>
              <w:t xml:space="preserve">For BL/CE UEs, and for a PDSCH transmission starting in subframe </w:t>
            </w:r>
            <w:r>
              <w:rPr>
                <w:rFonts w:eastAsia="Malgun Gothic"/>
                <w:i/>
                <w:sz w:val="20"/>
                <w:szCs w:val="20"/>
                <w:lang w:val="de-DE" w:eastAsia="ko-KR"/>
              </w:rPr>
              <w:t>n</w:t>
            </w:r>
            <w:r>
              <w:rPr>
                <w:rFonts w:hint="eastAsia" w:eastAsia="宋体"/>
                <w:i/>
                <w:sz w:val="20"/>
                <w:szCs w:val="20"/>
                <w:lang w:val="de-DE" w:eastAsia="zh-CN"/>
              </w:rPr>
              <w:t>+k</w:t>
            </w:r>
            <w:r>
              <w:rPr>
                <w:rFonts w:eastAsia="宋体"/>
                <w:i/>
                <w:sz w:val="20"/>
                <w:szCs w:val="20"/>
                <w:vertAlign w:val="subscript"/>
                <w:lang w:val="de-DE" w:eastAsia="zh-CN"/>
              </w:rPr>
              <w:t>0</w:t>
            </w:r>
            <w:r>
              <w:rPr>
                <w:rFonts w:eastAsia="Malgun Gothic"/>
                <w:sz w:val="20"/>
                <w:szCs w:val="20"/>
                <w:lang w:val="de-DE" w:eastAsia="ko-KR"/>
              </w:rPr>
              <w:t xml:space="preserve"> without a corresponding MPDCCH, the UE shall decode the PDSCH transmission </w:t>
            </w:r>
            <w:r>
              <w:rPr>
                <w:rFonts w:hint="eastAsia" w:eastAsia="宋体"/>
                <w:sz w:val="20"/>
                <w:szCs w:val="20"/>
                <w:lang w:val="de-DE" w:eastAsia="zh-CN"/>
              </w:rPr>
              <w:t xml:space="preserve">in subframe(s) </w:t>
            </w:r>
            <w:r>
              <w:rPr>
                <w:rFonts w:hint="eastAsia" w:eastAsia="宋体"/>
                <w:i/>
                <w:sz w:val="20"/>
                <w:szCs w:val="20"/>
                <w:lang w:val="de-DE" w:eastAsia="zh-CN"/>
              </w:rPr>
              <w:t>n+k</w:t>
            </w:r>
            <w:r>
              <w:rPr>
                <w:rFonts w:hint="eastAsia" w:eastAsia="宋体"/>
                <w:i/>
                <w:sz w:val="20"/>
                <w:szCs w:val="20"/>
                <w:vertAlign w:val="subscript"/>
                <w:lang w:val="de-DE" w:eastAsia="zh-CN"/>
              </w:rPr>
              <w:t>i</w:t>
            </w:r>
            <w:r>
              <w:rPr>
                <w:rFonts w:hint="eastAsia" w:eastAsia="宋体"/>
                <w:sz w:val="20"/>
                <w:szCs w:val="20"/>
                <w:lang w:val="de-DE" w:eastAsia="zh-CN"/>
              </w:rPr>
              <w:t xml:space="preserve"> with </w:t>
            </w:r>
            <w:r>
              <w:rPr>
                <w:rFonts w:hint="eastAsia" w:eastAsia="宋体"/>
                <w:i/>
                <w:sz w:val="20"/>
                <w:szCs w:val="20"/>
                <w:lang w:val="de-DE" w:eastAsia="zh-CN"/>
              </w:rPr>
              <w:t xml:space="preserve">i = 0, 1, </w:t>
            </w:r>
            <w:r>
              <w:rPr>
                <w:rFonts w:eastAsia="宋体"/>
                <w:i/>
                <w:sz w:val="20"/>
                <w:szCs w:val="20"/>
                <w:lang w:val="de-DE" w:eastAsia="zh-CN"/>
              </w:rPr>
              <w:t>…</w:t>
            </w:r>
            <w:r>
              <w:rPr>
                <w:rFonts w:hint="eastAsia" w:eastAsia="宋体"/>
                <w:i/>
                <w:sz w:val="20"/>
                <w:szCs w:val="20"/>
                <w:lang w:val="de-DE" w:eastAsia="zh-CN"/>
              </w:rPr>
              <w:t>, N-1</w:t>
            </w:r>
            <w:r>
              <w:rPr>
                <w:rFonts w:eastAsia="宋体"/>
                <w:i/>
                <w:sz w:val="20"/>
                <w:szCs w:val="20"/>
                <w:lang w:val="de-DE" w:eastAsia="zh-CN"/>
              </w:rPr>
              <w:t xml:space="preserve">, </w:t>
            </w:r>
            <w:r>
              <w:rPr>
                <w:rFonts w:eastAsia="宋体"/>
                <w:sz w:val="20"/>
                <w:szCs w:val="20"/>
                <w:lang w:val="de-DE" w:eastAsia="zh-CN"/>
              </w:rPr>
              <w:t xml:space="preserve">where </w:t>
            </w:r>
          </w:p>
          <w:p>
            <w:pPr>
              <w:pStyle w:val="74"/>
              <w:rPr>
                <w:rFonts w:eastAsia="宋体"/>
                <w:i/>
                <w:sz w:val="20"/>
                <w:szCs w:val="20"/>
                <w:lang w:val="de-DE"/>
              </w:rPr>
            </w:pPr>
            <w:r>
              <w:rPr>
                <w:rFonts w:eastAsia="宋体"/>
                <w:sz w:val="20"/>
                <w:szCs w:val="20"/>
                <w:lang w:val="de-DE"/>
              </w:rPr>
              <w:t>-</w:t>
            </w:r>
            <w:r>
              <w:rPr>
                <w:rFonts w:eastAsia="宋体"/>
                <w:sz w:val="20"/>
                <w:szCs w:val="20"/>
                <w:lang w:val="de-DE"/>
              </w:rPr>
              <w:tab/>
            </w:r>
            <w:r>
              <w:rPr>
                <w:rFonts w:hint="eastAsia" w:eastAsia="宋体"/>
                <w:sz w:val="20"/>
                <w:szCs w:val="20"/>
                <w:lang w:val="de-DE"/>
              </w:rPr>
              <w:t xml:space="preserve">subframe(s) </w:t>
            </w:r>
            <w:r>
              <w:rPr>
                <w:rFonts w:hint="eastAsia" w:eastAsia="宋体"/>
                <w:i/>
                <w:sz w:val="20"/>
                <w:szCs w:val="20"/>
                <w:lang w:val="de-DE"/>
              </w:rPr>
              <w:t>n+k</w:t>
            </w:r>
            <w:r>
              <w:rPr>
                <w:rFonts w:hint="eastAsia" w:eastAsia="宋体"/>
                <w:i/>
                <w:sz w:val="20"/>
                <w:szCs w:val="20"/>
                <w:vertAlign w:val="subscript"/>
                <w:lang w:val="de-DE"/>
              </w:rPr>
              <w:t>i</w:t>
            </w:r>
            <w:r>
              <w:rPr>
                <w:rFonts w:hint="eastAsia" w:eastAsia="宋体"/>
                <w:i/>
                <w:sz w:val="20"/>
                <w:szCs w:val="20"/>
                <w:lang w:val="de-DE"/>
              </w:rPr>
              <w:t xml:space="preserve"> </w:t>
            </w:r>
            <w:r>
              <w:rPr>
                <w:rFonts w:hint="eastAsia" w:eastAsia="宋体"/>
                <w:sz w:val="20"/>
                <w:szCs w:val="20"/>
                <w:lang w:val="de-DE"/>
              </w:rPr>
              <w:t xml:space="preserve">with </w:t>
            </w:r>
            <w:r>
              <w:rPr>
                <w:rFonts w:hint="eastAsia" w:eastAsia="宋体"/>
                <w:i/>
                <w:sz w:val="20"/>
                <w:szCs w:val="20"/>
                <w:lang w:val="de-DE"/>
              </w:rPr>
              <w:t>i=0,1,</w:t>
            </w:r>
            <w:r>
              <w:rPr>
                <w:rFonts w:eastAsia="宋体"/>
                <w:i/>
                <w:sz w:val="20"/>
                <w:szCs w:val="20"/>
                <w:lang w:val="de-DE"/>
              </w:rPr>
              <w:t>…</w:t>
            </w:r>
            <w:r>
              <w:rPr>
                <w:rFonts w:hint="eastAsia" w:eastAsia="宋体"/>
                <w:i/>
                <w:sz w:val="20"/>
                <w:szCs w:val="20"/>
                <w:lang w:val="de-DE"/>
              </w:rPr>
              <w:t>,N-1</w:t>
            </w:r>
            <w:r>
              <w:rPr>
                <w:rFonts w:hint="eastAsia" w:eastAsia="宋体"/>
                <w:sz w:val="20"/>
                <w:szCs w:val="20"/>
                <w:lang w:val="de-DE"/>
              </w:rPr>
              <w:t xml:space="preserve"> are </w:t>
            </w:r>
            <w:r>
              <w:rPr>
                <w:rFonts w:hint="eastAsia" w:eastAsia="宋体"/>
                <w:i/>
                <w:sz w:val="20"/>
                <w:szCs w:val="20"/>
                <w:lang w:val="de-DE"/>
              </w:rPr>
              <w:t>N</w:t>
            </w:r>
            <w:r>
              <w:rPr>
                <w:rFonts w:hint="eastAsia" w:eastAsia="宋体"/>
                <w:sz w:val="20"/>
                <w:szCs w:val="20"/>
                <w:lang w:val="de-DE"/>
              </w:rPr>
              <w:t xml:space="preserve"> consecutive BL/CE </w:t>
            </w:r>
            <w:r>
              <w:rPr>
                <w:rFonts w:eastAsia="宋体"/>
                <w:sz w:val="20"/>
                <w:szCs w:val="20"/>
                <w:lang w:val="de-DE"/>
              </w:rPr>
              <w:t>D</w:t>
            </w:r>
            <w:r>
              <w:rPr>
                <w:rFonts w:hint="eastAsia" w:eastAsia="宋体"/>
                <w:sz w:val="20"/>
                <w:szCs w:val="20"/>
                <w:lang w:val="de-DE"/>
              </w:rPr>
              <w:t>L subframe(s)</w:t>
            </w:r>
            <w:r>
              <w:rPr>
                <w:rFonts w:eastAsia="宋体"/>
                <w:sz w:val="20"/>
                <w:szCs w:val="20"/>
                <w:lang w:val="de-DE"/>
              </w:rPr>
              <w:t xml:space="preserve">, where </w:t>
            </w:r>
            <w:r>
              <w:rPr>
                <w:rFonts w:eastAsia="Malgun Gothic"/>
                <w:i/>
                <w:sz w:val="20"/>
                <w:szCs w:val="20"/>
                <w:lang w:val="de-DE" w:eastAsia="ko-KR"/>
              </w:rPr>
              <w:t>0</w:t>
            </w:r>
            <w:r>
              <w:rPr>
                <w:rFonts w:eastAsia="宋体"/>
                <w:i/>
                <w:sz w:val="20"/>
                <w:szCs w:val="20"/>
                <w:lang w:val="de-DE"/>
              </w:rPr>
              <w:t>≤</w:t>
            </w:r>
            <w:r>
              <w:rPr>
                <w:rFonts w:hint="eastAsia" w:eastAsia="宋体"/>
                <w:i/>
                <w:sz w:val="20"/>
                <w:szCs w:val="20"/>
                <w:lang w:val="de-DE"/>
              </w:rPr>
              <w:t>k</w:t>
            </w:r>
            <w:r>
              <w:rPr>
                <w:rFonts w:hint="eastAsia" w:eastAsia="宋体"/>
                <w:i/>
                <w:sz w:val="20"/>
                <w:szCs w:val="20"/>
                <w:vertAlign w:val="subscript"/>
                <w:lang w:val="de-DE"/>
              </w:rPr>
              <w:t>0</w:t>
            </w:r>
            <w:r>
              <w:rPr>
                <w:rFonts w:hint="eastAsia" w:eastAsia="宋体"/>
                <w:i/>
                <w:sz w:val="20"/>
                <w:szCs w:val="20"/>
                <w:lang w:val="de-DE"/>
              </w:rPr>
              <w:t>&lt;k</w:t>
            </w:r>
            <w:r>
              <w:rPr>
                <w:rFonts w:hint="eastAsia" w:eastAsia="宋体"/>
                <w:i/>
                <w:sz w:val="20"/>
                <w:szCs w:val="20"/>
                <w:vertAlign w:val="subscript"/>
                <w:lang w:val="de-DE"/>
              </w:rPr>
              <w:t>1</w:t>
            </w:r>
            <w:r>
              <w:rPr>
                <w:rFonts w:hint="eastAsia" w:eastAsia="宋体"/>
                <w:i/>
                <w:sz w:val="20"/>
                <w:szCs w:val="20"/>
                <w:lang w:val="de-DE"/>
              </w:rPr>
              <w:t>&lt;</w:t>
            </w:r>
            <w:r>
              <w:rPr>
                <w:rFonts w:eastAsia="宋体"/>
                <w:i/>
                <w:sz w:val="20"/>
                <w:szCs w:val="20"/>
                <w:lang w:val="de-DE"/>
              </w:rPr>
              <w:t>…</w:t>
            </w:r>
            <w:r>
              <w:rPr>
                <w:rFonts w:hint="eastAsia" w:eastAsia="宋体"/>
                <w:i/>
                <w:sz w:val="20"/>
                <w:szCs w:val="20"/>
                <w:lang w:val="de-DE"/>
              </w:rPr>
              <w:t>,k</w:t>
            </w:r>
            <w:r>
              <w:rPr>
                <w:rFonts w:hint="eastAsia" w:eastAsia="宋体"/>
                <w:i/>
                <w:sz w:val="20"/>
                <w:szCs w:val="20"/>
                <w:vertAlign w:val="subscript"/>
                <w:lang w:val="de-DE"/>
              </w:rPr>
              <w:t>N-1</w:t>
            </w:r>
            <w:r>
              <w:rPr>
                <w:rFonts w:hint="eastAsia" w:eastAsia="宋体"/>
                <w:sz w:val="20"/>
                <w:szCs w:val="20"/>
                <w:lang w:val="de-DE"/>
              </w:rPr>
              <w:t xml:space="preserve"> and the value of </w:t>
            </w:r>
            <w:r>
              <w:rPr>
                <w:rFonts w:eastAsia="宋体"/>
                <w:position w:val="-12"/>
                <w:sz w:val="22"/>
                <w:szCs w:val="22"/>
                <w:lang w:val="en-US"/>
              </w:rPr>
              <w:drawing>
                <wp:inline distT="0" distB="0" distL="0" distR="0">
                  <wp:extent cx="119062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190625" cy="180975"/>
                          </a:xfrm>
                          <a:prstGeom prst="rect">
                            <a:avLst/>
                          </a:prstGeom>
                          <a:noFill/>
                          <a:ln>
                            <a:noFill/>
                          </a:ln>
                        </pic:spPr>
                      </pic:pic>
                    </a:graphicData>
                  </a:graphic>
                </wp:inline>
              </w:drawing>
            </w:r>
            <w:r>
              <w:rPr>
                <w:rFonts w:hint="eastAsia" w:eastAsia="宋体"/>
                <w:sz w:val="20"/>
                <w:szCs w:val="20"/>
                <w:lang w:val="de-DE"/>
              </w:rPr>
              <w:t xml:space="preserve"> is determined by the repetition number </w:t>
            </w:r>
            <w:r>
              <w:rPr>
                <w:rFonts w:eastAsia="宋体"/>
                <w:sz w:val="20"/>
                <w:szCs w:val="20"/>
                <w:lang w:val="de-DE"/>
              </w:rPr>
              <w:t xml:space="preserve">field </w:t>
            </w:r>
            <w:r>
              <w:rPr>
                <w:rFonts w:hint="eastAsia" w:eastAsia="宋体"/>
                <w:sz w:val="20"/>
                <w:szCs w:val="20"/>
                <w:lang w:val="de-DE"/>
              </w:rPr>
              <w:t xml:space="preserve">in the </w:t>
            </w:r>
            <w:r>
              <w:rPr>
                <w:rFonts w:eastAsia="宋体"/>
                <w:sz w:val="20"/>
                <w:szCs w:val="20"/>
                <w:lang w:val="de-DE"/>
              </w:rPr>
              <w:t>activation</w:t>
            </w:r>
            <w:r>
              <w:rPr>
                <w:rFonts w:hint="eastAsia" w:eastAsia="宋体"/>
                <w:sz w:val="20"/>
                <w:szCs w:val="20"/>
                <w:lang w:val="de-DE"/>
              </w:rPr>
              <w:t xml:space="preserve"> DCI</w:t>
            </w:r>
            <w:r>
              <w:rPr>
                <w:rFonts w:eastAsia="宋体"/>
                <w:sz w:val="20"/>
                <w:szCs w:val="20"/>
                <w:lang w:val="de-DE"/>
              </w:rPr>
              <w:t xml:space="preserve">, where </w:t>
            </w:r>
            <w:r>
              <w:rPr>
                <w:rFonts w:eastAsia="Calibri"/>
                <w:position w:val="-12"/>
                <w:sz w:val="22"/>
                <w:szCs w:val="22"/>
                <w:lang w:val="en-US"/>
              </w:rPr>
              <w:drawing>
                <wp:inline distT="0" distB="0" distL="0" distR="0">
                  <wp:extent cx="619125" cy="20955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619125" cy="209550"/>
                          </a:xfrm>
                          <a:prstGeom prst="rect">
                            <a:avLst/>
                          </a:prstGeom>
                          <a:noFill/>
                          <a:ln>
                            <a:noFill/>
                          </a:ln>
                        </pic:spPr>
                      </pic:pic>
                    </a:graphicData>
                  </a:graphic>
                </wp:inline>
              </w:drawing>
            </w:r>
            <w:r>
              <w:rPr>
                <w:rFonts w:eastAsia="宋体"/>
                <w:position w:val="-12"/>
                <w:sz w:val="20"/>
                <w:szCs w:val="20"/>
                <w:lang w:val="de-DE" w:eastAsia="en-US"/>
              </w:rPr>
              <w:t xml:space="preserve"> </w:t>
            </w:r>
            <w:r>
              <w:rPr>
                <w:rFonts w:eastAsia="宋体"/>
                <w:sz w:val="20"/>
                <w:szCs w:val="20"/>
                <w:lang w:val="de-DE" w:eastAsia="en-US"/>
              </w:rPr>
              <w:t>are given in</w:t>
            </w:r>
            <w:r>
              <w:rPr>
                <w:rFonts w:eastAsia="宋体"/>
                <w:sz w:val="20"/>
                <w:szCs w:val="20"/>
                <w:lang w:val="de-DE"/>
              </w:rPr>
              <w:t xml:space="preserve"> Table 7.1.11-1, Table 7.1.11-2 and Table 7.1.11-3, respectively.</w:t>
            </w:r>
          </w:p>
          <w:p>
            <w:pPr>
              <w:jc w:val="center"/>
              <w:rPr>
                <w:rFonts w:ascii="Arial" w:hAnsi="Arial" w:eastAsia="Times New Roman" w:cs="Arial"/>
                <w:sz w:val="20"/>
                <w:szCs w:val="20"/>
                <w:highlight w:val="yellow"/>
                <w:lang w:val="en-US"/>
              </w:rPr>
            </w:pPr>
            <w:r>
              <w:rPr>
                <w:rFonts w:ascii="Arial" w:hAnsi="Arial" w:eastAsia="Times New Roman" w:cs="Arial"/>
                <w:sz w:val="20"/>
                <w:szCs w:val="20"/>
                <w:highlight w:val="yellow"/>
                <w:lang w:val="en-US"/>
              </w:rPr>
              <w:t>------------------------------------------------- Text omitted -----------------------------------------</w:t>
            </w:r>
            <w:r>
              <w:rPr>
                <w:rFonts w:eastAsia="Calibri"/>
                <w:sz w:val="22"/>
                <w:szCs w:val="22"/>
                <w:lang w:val="de-DE"/>
              </w:rPr>
              <w:t xml:space="preserve"> </w:t>
            </w:r>
          </w:p>
        </w:tc>
      </w:tr>
    </w:tbl>
    <w:p>
      <w:pPr>
        <w:tabs>
          <w:tab w:val="left" w:pos="7005"/>
        </w:tabs>
        <w:overflowPunct/>
        <w:autoSpaceDE/>
        <w:autoSpaceDN/>
        <w:adjustRightInd/>
        <w:spacing w:after="0"/>
        <w:textAlignment w:val="auto"/>
        <w:rPr>
          <w:rFonts w:ascii="Arial" w:hAnsi="Arial" w:eastAsia="等线" w:cs="Arial"/>
          <w:lang w:val="en-US" w:eastAsia="en-GB"/>
        </w:rPr>
      </w:pPr>
    </w:p>
    <w:bookmarkEnd w:id="1"/>
    <w:p>
      <w:pPr>
        <w:pStyle w:val="2"/>
      </w:pPr>
      <w:r>
        <w:t>References</w:t>
      </w:r>
    </w:p>
    <w:p>
      <w:pPr>
        <w:pStyle w:val="72"/>
        <w:numPr>
          <w:ilvl w:val="0"/>
          <w:numId w:val="26"/>
        </w:numPr>
        <w:textAlignment w:val="auto"/>
        <w:rPr>
          <w:rFonts w:eastAsia="等线" w:cs="Arial"/>
          <w:lang w:val="en-US" w:eastAsia="en-GB"/>
        </w:rPr>
      </w:pPr>
      <w:bookmarkStart w:id="4" w:name="_Ref54538430"/>
      <w:bookmarkStart w:id="5" w:name="_Ref54539832"/>
      <w:bookmarkStart w:id="6" w:name="_Ref54537007"/>
      <w:r>
        <w:rPr>
          <w:rFonts w:cs="Arial"/>
        </w:rPr>
        <w:fldChar w:fldCharType="begin"/>
      </w:r>
      <w:r>
        <w:rPr>
          <w:rFonts w:cs="Arial"/>
        </w:rPr>
        <w:instrText xml:space="preserve"> HYPERLINK "https://protect2.fireeye.com/v1/url?k=fbbf041c-a66d1315-fbbe8f53-0cc47a31cdf8-08bc37774253a8a3&amp;q=1&amp;e=31cac414-d755-4f05-8fc7-d03d4bb99eda&amp;u=https%3A%2F%2Fwww.3gpp.org%2Fftp%2Ftsg_ran%2FWG1_RL1%2FTSGR1_103-e%2FDocs%2FR1-2007713.zip" </w:instrText>
      </w:r>
      <w:r>
        <w:rPr>
          <w:rFonts w:cs="Arial"/>
        </w:rPr>
        <w:fldChar w:fldCharType="separate"/>
      </w:r>
      <w:r>
        <w:rPr>
          <w:rStyle w:val="62"/>
          <w:rFonts w:cs="Arial"/>
        </w:rPr>
        <w:t>R1-2007713</w:t>
      </w:r>
      <w:r>
        <w:rPr>
          <w:rFonts w:cs="Arial"/>
        </w:rPr>
        <w:fldChar w:fldCharType="end"/>
      </w:r>
      <w:r>
        <w:rPr>
          <w:rFonts w:cs="Arial"/>
        </w:rPr>
        <w:t>, “Remaining issues on scheduling enhancement for MTC”,</w:t>
      </w:r>
      <w:bookmarkEnd w:id="4"/>
      <w:r>
        <w:rPr>
          <w:rFonts w:cs="Arial"/>
        </w:rPr>
        <w:t xml:space="preserve"> ZTE</w:t>
      </w:r>
      <w:bookmarkEnd w:id="5"/>
    </w:p>
    <w:p>
      <w:pPr>
        <w:pStyle w:val="72"/>
        <w:numPr>
          <w:ilvl w:val="0"/>
          <w:numId w:val="26"/>
        </w:numPr>
        <w:textAlignment w:val="auto"/>
        <w:rPr>
          <w:rFonts w:eastAsia="等线" w:cs="Arial"/>
          <w:lang w:val="en-US" w:eastAsia="en-GB"/>
        </w:rPr>
      </w:pPr>
      <w:bookmarkStart w:id="7" w:name="_Ref54538395"/>
      <w:bookmarkStart w:id="8" w:name="_Ref54539843"/>
      <w:r>
        <w:rPr>
          <w:rFonts w:cs="Arial"/>
        </w:rPr>
        <w:fldChar w:fldCharType="begin"/>
      </w:r>
      <w:r>
        <w:rPr>
          <w:rFonts w:cs="Arial"/>
        </w:rPr>
        <w:instrText xml:space="preserve"> HYPERLINK "https://protect2.fireeye.com/v1/url?k=02a0ce1c-5f72d915-02a14553-0cc47a31cdf8-83884e3e55dfbb5f&amp;q=1&amp;e=31cac414-d755-4f05-8fc7-d03d4bb99eda&amp;u=https%3A%2F%2Fwww.3gpp.org%2Fftp%2Ftsg_ran%2FWG1_RL1%2FTSGR1_103-e%2FDocs%2FR1-2008340.zip" </w:instrText>
      </w:r>
      <w:r>
        <w:rPr>
          <w:rFonts w:cs="Arial"/>
        </w:rPr>
        <w:fldChar w:fldCharType="separate"/>
      </w:r>
      <w:r>
        <w:rPr>
          <w:rStyle w:val="62"/>
          <w:rFonts w:cs="Arial"/>
        </w:rPr>
        <w:t>R1-2008340</w:t>
      </w:r>
      <w:r>
        <w:rPr>
          <w:rFonts w:cs="Arial"/>
        </w:rPr>
        <w:fldChar w:fldCharType="end"/>
      </w:r>
      <w:r>
        <w:rPr>
          <w:rFonts w:cs="Arial"/>
        </w:rPr>
        <w:t>, “Corrections on multi-TB scheduling for eMTC”,</w:t>
      </w:r>
      <w:bookmarkEnd w:id="7"/>
      <w:r>
        <w:rPr>
          <w:rFonts w:cs="Arial"/>
        </w:rPr>
        <w:t xml:space="preserve"> Huawei, HiSilicon</w:t>
      </w:r>
      <w:bookmarkEnd w:id="8"/>
    </w:p>
    <w:p>
      <w:pPr>
        <w:pStyle w:val="72"/>
        <w:numPr>
          <w:ilvl w:val="0"/>
          <w:numId w:val="26"/>
        </w:numPr>
        <w:textAlignment w:val="auto"/>
        <w:rPr>
          <w:rFonts w:eastAsia="等线" w:cs="Arial"/>
          <w:lang w:val="en-US" w:eastAsia="en-GB"/>
        </w:rPr>
      </w:pPr>
      <w:bookmarkStart w:id="9" w:name="_Ref54538397"/>
      <w:bookmarkStart w:id="10" w:name="_Ref54539848"/>
      <w:r>
        <w:rPr>
          <w:rFonts w:cs="Arial"/>
        </w:rPr>
        <w:fldChar w:fldCharType="begin"/>
      </w:r>
      <w:r>
        <w:rPr>
          <w:rFonts w:cs="Arial"/>
        </w:rPr>
        <w:instrText xml:space="preserve"> HYPERLINK "https://protect2.fireeye.com/v1/url?k=eb9e1a78-b64c0d71-eb9f9137-0cc47a31cdf8-9909d12c299f1100&amp;q=1&amp;e=31cac414-d755-4f05-8fc7-d03d4bb99eda&amp;u=https%3A%2F%2Fwww.3gpp.org%2Fftp%2Ftsg_ran%2FWG1_RL1%2FTSGR1_103-e%2FDocs%2FR1-2008522.zip" </w:instrText>
      </w:r>
      <w:r>
        <w:rPr>
          <w:rFonts w:cs="Arial"/>
        </w:rPr>
        <w:fldChar w:fldCharType="separate"/>
      </w:r>
      <w:r>
        <w:rPr>
          <w:rStyle w:val="62"/>
          <w:rFonts w:cs="Arial"/>
        </w:rPr>
        <w:t>R1-2008522</w:t>
      </w:r>
      <w:r>
        <w:rPr>
          <w:rFonts w:cs="Arial"/>
        </w:rPr>
        <w:fldChar w:fldCharType="end"/>
      </w:r>
      <w:r>
        <w:rPr>
          <w:rFonts w:cs="Arial"/>
        </w:rPr>
        <w:t>, “Maintenance on multi-TB scheduling”,</w:t>
      </w:r>
      <w:bookmarkEnd w:id="9"/>
      <w:r>
        <w:rPr>
          <w:rFonts w:cs="Arial"/>
        </w:rPr>
        <w:t xml:space="preserve"> Qualcomm Incorporated</w:t>
      </w:r>
      <w:bookmarkEnd w:id="10"/>
    </w:p>
    <w:bookmarkEnd w:id="6"/>
    <w:p>
      <w:pPr>
        <w:pStyle w:val="72"/>
        <w:numPr>
          <w:ilvl w:val="0"/>
          <w:numId w:val="26"/>
        </w:numPr>
        <w:textAlignment w:val="auto"/>
        <w:rPr>
          <w:rFonts w:eastAsia="等线" w:cs="Arial"/>
          <w:lang w:val="en-US" w:eastAsia="en-GB"/>
        </w:rPr>
      </w:pPr>
      <w:bookmarkStart w:id="11" w:name="_Ref54537329"/>
      <w:r>
        <w:rPr>
          <w:rFonts w:eastAsia="等线" w:cs="Arial"/>
          <w:lang w:eastAsia="en-GB"/>
        </w:rPr>
        <w:fldChar w:fldCharType="begin"/>
      </w:r>
      <w:r>
        <w:rPr>
          <w:rFonts w:eastAsia="等线" w:cs="Arial"/>
          <w:lang w:eastAsia="en-GB"/>
        </w:rPr>
        <w:instrText xml:space="preserve"> HYPERLINK "https://protect2.fireeye.com/v1/url?k=abdb829b-f6099592-abda09d4-0cc47a31cdf8-d90f6da453b3c190&amp;q=1&amp;e=31cac414-d755-4f05-8fc7-d03d4bb99eda&amp;u=https%3A%2F%2Fwww.3gpp.org%2Fftp%2Ftsg_ran%2FWG1_RL1%2FTSGR1_103-e%2FDocs%2FR1-2008692.zip" </w:instrText>
      </w:r>
      <w:r>
        <w:rPr>
          <w:rFonts w:eastAsia="等线" w:cs="Arial"/>
          <w:lang w:eastAsia="en-GB"/>
        </w:rPr>
        <w:fldChar w:fldCharType="separate"/>
      </w:r>
      <w:r>
        <w:rPr>
          <w:rStyle w:val="62"/>
          <w:rFonts w:eastAsia="等线" w:cs="Arial"/>
          <w:lang w:eastAsia="en-GB"/>
        </w:rPr>
        <w:t>R1-2008692</w:t>
      </w:r>
      <w:r>
        <w:rPr>
          <w:rFonts w:eastAsia="等线" w:cs="Arial"/>
          <w:lang w:val="en-US" w:eastAsia="en-GB"/>
        </w:rPr>
        <w:fldChar w:fldCharType="end"/>
      </w:r>
      <w:r>
        <w:rPr>
          <w:rFonts w:eastAsia="等线" w:cs="Arial"/>
          <w:lang w:val="en-US" w:eastAsia="en-GB"/>
        </w:rPr>
        <w:t>, “Multi-TB and resource reservation maintenance issues for Rel-16 LTE-MTC”, Ericsson</w:t>
      </w:r>
      <w:bookmarkEnd w:id="11"/>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Batang">
    <w:panose1 w:val="02030600000101010101"/>
    <w:charset w:val="81"/>
    <w:family w:val="roma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Helvetica">
    <w:altName w:val="Arial"/>
    <w:panose1 w:val="020B0604020202020204"/>
    <w:charset w:val="00"/>
    <w:family w:val="swiss"/>
    <w:pitch w:val="default"/>
    <w:sig w:usb0="00000000" w:usb1="00000000" w:usb2="00000009" w:usb3="00000000" w:csb0="000001FF" w:csb1="00000000"/>
  </w:font>
  <w:font w:name="????">
    <w:altName w:val="MingLiU"/>
    <w:panose1 w:val="00000000000000000000"/>
    <w:charset w:val="88"/>
    <w:family w:val="auto"/>
    <w:pitch w:val="default"/>
    <w:sig w:usb0="00000000" w:usb1="00000000" w:usb2="00000010" w:usb3="00000000" w:csb0="00100000" w:csb1="00000000"/>
  </w:font>
  <w:font w:name="Cambria">
    <w:panose1 w:val="02040503050406030204"/>
    <w:charset w:val="00"/>
    <w:family w:val="roman"/>
    <w:pitch w:val="default"/>
    <w:sig w:usb0="E00002FF" w:usb1="400004FF" w:usb2="00000000" w:usb3="00000000" w:csb0="2000019F"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Times New Roman"/>
    <w:panose1 w:val="00000000000000000000"/>
    <w:charset w:val="00"/>
    <w:family w:val="roman"/>
    <w:pitch w:val="default"/>
    <w:sig w:usb0="00000000" w:usb1="00000000" w:usb2="00000000" w:usb3="00000000" w:csb0="00000000" w:csb1="00000000"/>
  </w:font>
  <w:font w:name="ClassicoURW">
    <w:altName w:val="Calibri"/>
    <w:panose1 w:val="00000000000000000000"/>
    <w:charset w:val="00"/>
    <w:family w:val="swiss"/>
    <w:pitch w:val="default"/>
    <w:sig w:usb0="00000000" w:usb1="00000000" w:usb2="00000000" w:usb3="00000000" w:csb0="00000001" w:csb1="00000000"/>
  </w:font>
  <w:font w:name="ZapfDingbats">
    <w:altName w:val="Segoe Print"/>
    <w:panose1 w:val="00000000000000000000"/>
    <w:charset w:val="02"/>
    <w:family w:val="decorative"/>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center" w:pos="4820"/>
        <w:tab w:val="right" w:pos="9639"/>
      </w:tabs>
      <w:jc w:val="left"/>
    </w:pPr>
    <w:r>
      <w:tab/>
    </w:r>
    <w:r>
      <w:rPr>
        <w:rStyle w:val="59"/>
      </w:rPr>
      <w:fldChar w:fldCharType="begin"/>
    </w:r>
    <w:r>
      <w:rPr>
        <w:rStyle w:val="59"/>
      </w:rPr>
      <w:instrText xml:space="preserve"> PAGE </w:instrText>
    </w:r>
    <w:r>
      <w:rPr>
        <w:rStyle w:val="59"/>
      </w:rPr>
      <w:fldChar w:fldCharType="separate"/>
    </w:r>
    <w:r>
      <w:rPr>
        <w:rStyle w:val="59"/>
      </w:rPr>
      <w:t>5</w:t>
    </w:r>
    <w:r>
      <w:rPr>
        <w:rStyle w:val="59"/>
      </w:rPr>
      <w:fldChar w:fldCharType="end"/>
    </w:r>
    <w:r>
      <w:rPr>
        <w:rStyle w:val="59"/>
      </w:rPr>
      <w:t>/</w:t>
    </w:r>
    <w:r>
      <w:rPr>
        <w:rStyle w:val="59"/>
      </w:rPr>
      <w:fldChar w:fldCharType="begin"/>
    </w:r>
    <w:r>
      <w:rPr>
        <w:rStyle w:val="59"/>
      </w:rPr>
      <w:instrText xml:space="preserve"> NUMPAGES </w:instrText>
    </w:r>
    <w:r>
      <w:rPr>
        <w:rStyle w:val="59"/>
      </w:rPr>
      <w:fldChar w:fldCharType="separate"/>
    </w:r>
    <w:r>
      <w:rPr>
        <w:rStyle w:val="59"/>
      </w:rPr>
      <w:t>5</w:t>
    </w:r>
    <w:r>
      <w:rPr>
        <w:rStyle w:val="59"/>
      </w:rPr>
      <w:fldChar w:fldCharType="end"/>
    </w:r>
    <w:r>
      <w:rPr>
        <w:rStyle w:val="59"/>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1F5889"/>
    <w:multiLevelType w:val="multilevel"/>
    <w:tmpl w:val="0F1F58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1C760337"/>
    <w:multiLevelType w:val="multilevel"/>
    <w:tmpl w:val="1C760337"/>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5">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6">
    <w:nsid w:val="30501E44"/>
    <w:multiLevelType w:val="multilevel"/>
    <w:tmpl w:val="30501E44"/>
    <w:lvl w:ilvl="0" w:tentative="0">
      <w:start w:val="1"/>
      <w:numFmt w:val="decimal"/>
      <w:pStyle w:val="228"/>
      <w:lvlText w:val="Proposal %1:  "/>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13748C2"/>
    <w:multiLevelType w:val="multilevel"/>
    <w:tmpl w:val="313748C2"/>
    <w:lvl w:ilvl="0" w:tentative="0">
      <w:start w:val="1"/>
      <w:numFmt w:val="bullet"/>
      <w:pStyle w:val="219"/>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9">
    <w:nsid w:val="3AA46647"/>
    <w:multiLevelType w:val="multilevel"/>
    <w:tmpl w:val="3AA46647"/>
    <w:lvl w:ilvl="0" w:tentative="0">
      <w:start w:val="1"/>
      <w:numFmt w:val="decimal"/>
      <w:pStyle w:val="7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0DE34BC"/>
    <w:multiLevelType w:val="singleLevel"/>
    <w:tmpl w:val="40DE34BC"/>
    <w:lvl w:ilvl="0" w:tentative="0">
      <w:start w:val="1"/>
      <w:numFmt w:val="decimal"/>
      <w:pStyle w:val="177"/>
      <w:lvlText w:val="%1."/>
      <w:lvlJc w:val="left"/>
      <w:pPr>
        <w:tabs>
          <w:tab w:val="left" w:pos="360"/>
        </w:tabs>
        <w:ind w:left="360" w:hanging="360"/>
      </w:pPr>
    </w:lvl>
  </w:abstractNum>
  <w:abstractNum w:abstractNumId="11">
    <w:nsid w:val="464D3319"/>
    <w:multiLevelType w:val="multilevel"/>
    <w:tmpl w:val="464D3319"/>
    <w:lvl w:ilvl="0" w:tentative="0">
      <w:start w:val="1"/>
      <w:numFmt w:val="decimal"/>
      <w:pStyle w:val="173"/>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2">
    <w:nsid w:val="4A55685D"/>
    <w:multiLevelType w:val="singleLevel"/>
    <w:tmpl w:val="4A55685D"/>
    <w:lvl w:ilvl="0" w:tentative="0">
      <w:start w:val="1"/>
      <w:numFmt w:val="bullet"/>
      <w:pStyle w:val="152"/>
      <w:lvlText w:val=""/>
      <w:lvlJc w:val="left"/>
      <w:pPr>
        <w:tabs>
          <w:tab w:val="left" w:pos="992"/>
        </w:tabs>
        <w:ind w:left="992" w:hanging="425"/>
      </w:pPr>
      <w:rPr>
        <w:rFonts w:hint="default" w:ascii="Symbol" w:hAnsi="Symbol"/>
      </w:rPr>
    </w:lvl>
  </w:abstractNum>
  <w:abstractNum w:abstractNumId="13">
    <w:nsid w:val="4B1F283C"/>
    <w:multiLevelType w:val="singleLevel"/>
    <w:tmpl w:val="4B1F283C"/>
    <w:lvl w:ilvl="0" w:tentative="0">
      <w:start w:val="1"/>
      <w:numFmt w:val="bullet"/>
      <w:pStyle w:val="175"/>
      <w:lvlText w:val=""/>
      <w:lvlJc w:val="left"/>
      <w:pPr>
        <w:tabs>
          <w:tab w:val="left" w:pos="1843"/>
        </w:tabs>
        <w:ind w:left="1843" w:hanging="425"/>
      </w:pPr>
      <w:rPr>
        <w:rFonts w:hint="default" w:ascii="Symbol" w:hAnsi="Symbol"/>
      </w:rPr>
    </w:lvl>
  </w:abstractNum>
  <w:abstractNum w:abstractNumId="14">
    <w:nsid w:val="4BDF65F6"/>
    <w:multiLevelType w:val="multilevel"/>
    <w:tmpl w:val="4BDF65F6"/>
    <w:lvl w:ilvl="0" w:tentative="0">
      <w:start w:val="1"/>
      <w:numFmt w:val="decimal"/>
      <w:pStyle w:val="72"/>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5101505E"/>
    <w:multiLevelType w:val="multilevel"/>
    <w:tmpl w:val="5101505E"/>
    <w:lvl w:ilvl="0" w:tentative="0">
      <w:start w:val="1"/>
      <w:numFmt w:val="decimal"/>
      <w:pStyle w:val="102"/>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21F44A7"/>
    <w:multiLevelType w:val="multilevel"/>
    <w:tmpl w:val="521F44A7"/>
    <w:lvl w:ilvl="0" w:tentative="0">
      <w:start w:val="1"/>
      <w:numFmt w:val="bullet"/>
      <w:pStyle w:val="12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55434D4"/>
    <w:multiLevelType w:val="multilevel"/>
    <w:tmpl w:val="555434D4"/>
    <w:lvl w:ilvl="0" w:tentative="0">
      <w:start w:val="3"/>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9">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0">
    <w:nsid w:val="70146DC0"/>
    <w:multiLevelType w:val="multilevel"/>
    <w:tmpl w:val="70146DC0"/>
    <w:lvl w:ilvl="0" w:tentative="0">
      <w:start w:val="1"/>
      <w:numFmt w:val="bullet"/>
      <w:pStyle w:val="23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2">
    <w:nsid w:val="78F76F6F"/>
    <w:multiLevelType w:val="singleLevel"/>
    <w:tmpl w:val="78F76F6F"/>
    <w:lvl w:ilvl="0" w:tentative="0">
      <w:start w:val="1"/>
      <w:numFmt w:val="bullet"/>
      <w:pStyle w:val="176"/>
      <w:lvlText w:val=""/>
      <w:lvlJc w:val="left"/>
      <w:pPr>
        <w:tabs>
          <w:tab w:val="left" w:pos="360"/>
        </w:tabs>
        <w:ind w:left="360" w:hanging="360"/>
      </w:pPr>
      <w:rPr>
        <w:rFonts w:hint="default" w:ascii="Symbol" w:hAnsi="Symbol"/>
      </w:rPr>
    </w:lvl>
  </w:abstractNum>
  <w:abstractNum w:abstractNumId="23">
    <w:nsid w:val="7BC330F5"/>
    <w:multiLevelType w:val="multilevel"/>
    <w:tmpl w:val="7BC330F5"/>
    <w:lvl w:ilvl="0" w:tentative="0">
      <w:start w:val="1"/>
      <w:numFmt w:val="bullet"/>
      <w:pStyle w:val="23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7F547DFD"/>
    <w:multiLevelType w:val="singleLevel"/>
    <w:tmpl w:val="7F547DFD"/>
    <w:lvl w:ilvl="0" w:tentative="0">
      <w:start w:val="1"/>
      <w:numFmt w:val="bullet"/>
      <w:pStyle w:val="174"/>
      <w:lvlText w:val=""/>
      <w:lvlJc w:val="left"/>
      <w:pPr>
        <w:tabs>
          <w:tab w:val="left" w:pos="1418"/>
        </w:tabs>
        <w:ind w:left="1418" w:hanging="426"/>
      </w:pPr>
      <w:rPr>
        <w:rFonts w:hint="default" w:ascii="Wingdings" w:hAnsi="Wingdings"/>
      </w:rPr>
    </w:lvl>
  </w:abstractNum>
  <w:num w:numId="1">
    <w:abstractNumId w:val="19"/>
  </w:num>
  <w:num w:numId="2">
    <w:abstractNumId w:val="8"/>
  </w:num>
  <w:num w:numId="3">
    <w:abstractNumId w:val="2"/>
  </w:num>
  <w:num w:numId="4">
    <w:abstractNumId w:val="5"/>
  </w:num>
  <w:num w:numId="5">
    <w:abstractNumId w:val="4"/>
  </w:num>
  <w:num w:numId="6">
    <w:abstractNumId w:val="18"/>
  </w:num>
  <w:num w:numId="7">
    <w:abstractNumId w:val="0"/>
  </w:num>
  <w:num w:numId="8">
    <w:abstractNumId w:val="21"/>
  </w:num>
  <w:num w:numId="9">
    <w:abstractNumId w:val="14"/>
  </w:num>
  <w:num w:numId="10">
    <w:abstractNumId w:val="9"/>
  </w:num>
  <w:num w:numId="11">
    <w:abstractNumId w:val="15"/>
  </w:num>
  <w:num w:numId="12">
    <w:abstractNumId w:val="16"/>
  </w:num>
  <w:num w:numId="13">
    <w:abstractNumId w:val="12"/>
  </w:num>
  <w:num w:numId="14">
    <w:abstractNumId w:val="11"/>
  </w:num>
  <w:num w:numId="15">
    <w:abstractNumId w:val="24"/>
  </w:num>
  <w:num w:numId="16">
    <w:abstractNumId w:val="13"/>
  </w:num>
  <w:num w:numId="17">
    <w:abstractNumId w:val="22"/>
  </w:num>
  <w:num w:numId="18">
    <w:abstractNumId w:val="10"/>
  </w:num>
  <w:num w:numId="19">
    <w:abstractNumId w:val="7"/>
  </w:num>
  <w:num w:numId="20">
    <w:abstractNumId w:val="6"/>
  </w:num>
  <w:num w:numId="21">
    <w:abstractNumId w:val="23"/>
  </w:num>
  <w:num w:numId="22">
    <w:abstractNumId w:val="20"/>
  </w:num>
  <w:num w:numId="23">
    <w:abstractNumId w:val="3"/>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7"/>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2861"/>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66E"/>
    <w:rsid w:val="000809DF"/>
    <w:rsid w:val="00080B23"/>
    <w:rsid w:val="000813D8"/>
    <w:rsid w:val="000818A9"/>
    <w:rsid w:val="00081AE6"/>
    <w:rsid w:val="000855EB"/>
    <w:rsid w:val="00085B52"/>
    <w:rsid w:val="00085DED"/>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D88"/>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3B3"/>
    <w:rsid w:val="001005FF"/>
    <w:rsid w:val="0010224F"/>
    <w:rsid w:val="001041E8"/>
    <w:rsid w:val="0010492A"/>
    <w:rsid w:val="001059E4"/>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174"/>
    <w:rsid w:val="001213B6"/>
    <w:rsid w:val="001219F5"/>
    <w:rsid w:val="00121A20"/>
    <w:rsid w:val="00123218"/>
    <w:rsid w:val="0012377F"/>
    <w:rsid w:val="00123EEE"/>
    <w:rsid w:val="00124314"/>
    <w:rsid w:val="001245C8"/>
    <w:rsid w:val="00126B4A"/>
    <w:rsid w:val="00127685"/>
    <w:rsid w:val="00127960"/>
    <w:rsid w:val="00130AFF"/>
    <w:rsid w:val="0013285B"/>
    <w:rsid w:val="00132F8D"/>
    <w:rsid w:val="00132FD0"/>
    <w:rsid w:val="00133E59"/>
    <w:rsid w:val="001344C0"/>
    <w:rsid w:val="001346FA"/>
    <w:rsid w:val="00135252"/>
    <w:rsid w:val="00136AEB"/>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38A"/>
    <w:rsid w:val="00157C8D"/>
    <w:rsid w:val="0016091D"/>
    <w:rsid w:val="00161736"/>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2CA1"/>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7E"/>
    <w:rsid w:val="002224DB"/>
    <w:rsid w:val="00223FCB"/>
    <w:rsid w:val="002243ED"/>
    <w:rsid w:val="0022448E"/>
    <w:rsid w:val="00224687"/>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4B4B"/>
    <w:rsid w:val="00276D1B"/>
    <w:rsid w:val="0028027B"/>
    <w:rsid w:val="002805F5"/>
    <w:rsid w:val="00280751"/>
    <w:rsid w:val="0028280A"/>
    <w:rsid w:val="002844C3"/>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2AC2"/>
    <w:rsid w:val="002A3BCD"/>
    <w:rsid w:val="002A3D2A"/>
    <w:rsid w:val="002A4475"/>
    <w:rsid w:val="002A4752"/>
    <w:rsid w:val="002A4F57"/>
    <w:rsid w:val="002A691E"/>
    <w:rsid w:val="002B0046"/>
    <w:rsid w:val="002B12F2"/>
    <w:rsid w:val="002B24D6"/>
    <w:rsid w:val="002B5EAF"/>
    <w:rsid w:val="002B74D6"/>
    <w:rsid w:val="002C0A89"/>
    <w:rsid w:val="002C2C6A"/>
    <w:rsid w:val="002C3DCE"/>
    <w:rsid w:val="002C3EC2"/>
    <w:rsid w:val="002C41E6"/>
    <w:rsid w:val="002C5210"/>
    <w:rsid w:val="002D071A"/>
    <w:rsid w:val="002D11AF"/>
    <w:rsid w:val="002D2D2E"/>
    <w:rsid w:val="002D328F"/>
    <w:rsid w:val="002D34B2"/>
    <w:rsid w:val="002D3873"/>
    <w:rsid w:val="002D458F"/>
    <w:rsid w:val="002D48B0"/>
    <w:rsid w:val="002D49D7"/>
    <w:rsid w:val="002D55C7"/>
    <w:rsid w:val="002D5B37"/>
    <w:rsid w:val="002D74AF"/>
    <w:rsid w:val="002D7637"/>
    <w:rsid w:val="002D7B7F"/>
    <w:rsid w:val="002E038C"/>
    <w:rsid w:val="002E17F2"/>
    <w:rsid w:val="002E2272"/>
    <w:rsid w:val="002E2836"/>
    <w:rsid w:val="002E4BB6"/>
    <w:rsid w:val="002E5910"/>
    <w:rsid w:val="002E6881"/>
    <w:rsid w:val="002E7CAE"/>
    <w:rsid w:val="002F0A9A"/>
    <w:rsid w:val="002F0B10"/>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17C21"/>
    <w:rsid w:val="003203ED"/>
    <w:rsid w:val="003206AC"/>
    <w:rsid w:val="0032229E"/>
    <w:rsid w:val="00322C9F"/>
    <w:rsid w:val="00323520"/>
    <w:rsid w:val="00324B94"/>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5DA"/>
    <w:rsid w:val="00387E7E"/>
    <w:rsid w:val="003905CE"/>
    <w:rsid w:val="00393831"/>
    <w:rsid w:val="003939FF"/>
    <w:rsid w:val="00393D47"/>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3B4"/>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0C05"/>
    <w:rsid w:val="003F2571"/>
    <w:rsid w:val="003F2C43"/>
    <w:rsid w:val="003F2C6D"/>
    <w:rsid w:val="003F2CD4"/>
    <w:rsid w:val="003F5199"/>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6653"/>
    <w:rsid w:val="00417D2C"/>
    <w:rsid w:val="004210EE"/>
    <w:rsid w:val="00421105"/>
    <w:rsid w:val="00421B40"/>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6C1"/>
    <w:rsid w:val="004A0F26"/>
    <w:rsid w:val="004A16BC"/>
    <w:rsid w:val="004A2B94"/>
    <w:rsid w:val="004A2F33"/>
    <w:rsid w:val="004A34C8"/>
    <w:rsid w:val="004A48D3"/>
    <w:rsid w:val="004A4CE9"/>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047"/>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0637"/>
    <w:rsid w:val="005219CF"/>
    <w:rsid w:val="005222C0"/>
    <w:rsid w:val="005227CD"/>
    <w:rsid w:val="00522CBB"/>
    <w:rsid w:val="00530CE9"/>
    <w:rsid w:val="00531582"/>
    <w:rsid w:val="00531D45"/>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6A39"/>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1484"/>
    <w:rsid w:val="005E385F"/>
    <w:rsid w:val="005E5B81"/>
    <w:rsid w:val="005F13E8"/>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4C89"/>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055"/>
    <w:rsid w:val="00662100"/>
    <w:rsid w:val="006627A2"/>
    <w:rsid w:val="006634E6"/>
    <w:rsid w:val="006655EE"/>
    <w:rsid w:val="00665E8D"/>
    <w:rsid w:val="006669AA"/>
    <w:rsid w:val="00667351"/>
    <w:rsid w:val="00667EE7"/>
    <w:rsid w:val="006703BC"/>
    <w:rsid w:val="00670479"/>
    <w:rsid w:val="00670922"/>
    <w:rsid w:val="00670BE1"/>
    <w:rsid w:val="00671DF6"/>
    <w:rsid w:val="0067218F"/>
    <w:rsid w:val="00672928"/>
    <w:rsid w:val="00672B57"/>
    <w:rsid w:val="006741F2"/>
    <w:rsid w:val="00674987"/>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1D2B"/>
    <w:rsid w:val="0069554E"/>
    <w:rsid w:val="00695FC2"/>
    <w:rsid w:val="00696248"/>
    <w:rsid w:val="00696949"/>
    <w:rsid w:val="00697052"/>
    <w:rsid w:val="006A0AE8"/>
    <w:rsid w:val="006A30A0"/>
    <w:rsid w:val="006A3230"/>
    <w:rsid w:val="006A46FB"/>
    <w:rsid w:val="006A476E"/>
    <w:rsid w:val="006A4D6A"/>
    <w:rsid w:val="006A5E28"/>
    <w:rsid w:val="006A60C5"/>
    <w:rsid w:val="006A697B"/>
    <w:rsid w:val="006A75BE"/>
    <w:rsid w:val="006A7AFF"/>
    <w:rsid w:val="006B1816"/>
    <w:rsid w:val="006B2099"/>
    <w:rsid w:val="006B219F"/>
    <w:rsid w:val="006B22F5"/>
    <w:rsid w:val="006B2AF3"/>
    <w:rsid w:val="006B32AA"/>
    <w:rsid w:val="006B4A5F"/>
    <w:rsid w:val="006B4D27"/>
    <w:rsid w:val="006B50CF"/>
    <w:rsid w:val="006B79A1"/>
    <w:rsid w:val="006B79D7"/>
    <w:rsid w:val="006C03B8"/>
    <w:rsid w:val="006C12C5"/>
    <w:rsid w:val="006C14F9"/>
    <w:rsid w:val="006C2EB9"/>
    <w:rsid w:val="006C3F16"/>
    <w:rsid w:val="006C57EA"/>
    <w:rsid w:val="006C5EC9"/>
    <w:rsid w:val="006C6059"/>
    <w:rsid w:val="006C7522"/>
    <w:rsid w:val="006D1645"/>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1D87"/>
    <w:rsid w:val="006F3207"/>
    <w:rsid w:val="006F341D"/>
    <w:rsid w:val="006F3815"/>
    <w:rsid w:val="006F3CDE"/>
    <w:rsid w:val="006F58D4"/>
    <w:rsid w:val="006F6582"/>
    <w:rsid w:val="006F7141"/>
    <w:rsid w:val="006F76F3"/>
    <w:rsid w:val="006F7B87"/>
    <w:rsid w:val="006F7D49"/>
    <w:rsid w:val="0070346E"/>
    <w:rsid w:val="00704EDB"/>
    <w:rsid w:val="00706101"/>
    <w:rsid w:val="0070677E"/>
    <w:rsid w:val="00707072"/>
    <w:rsid w:val="00707D61"/>
    <w:rsid w:val="007120D0"/>
    <w:rsid w:val="00712287"/>
    <w:rsid w:val="00712772"/>
    <w:rsid w:val="00712C5B"/>
    <w:rsid w:val="00712D74"/>
    <w:rsid w:val="007148D3"/>
    <w:rsid w:val="00715530"/>
    <w:rsid w:val="00715B9A"/>
    <w:rsid w:val="0071669D"/>
    <w:rsid w:val="00716B5E"/>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903"/>
    <w:rsid w:val="00777DDE"/>
    <w:rsid w:val="00780A80"/>
    <w:rsid w:val="0078177E"/>
    <w:rsid w:val="0078273F"/>
    <w:rsid w:val="0078304C"/>
    <w:rsid w:val="0078323D"/>
    <w:rsid w:val="0078358E"/>
    <w:rsid w:val="00783673"/>
    <w:rsid w:val="00785490"/>
    <w:rsid w:val="007856EA"/>
    <w:rsid w:val="007864ED"/>
    <w:rsid w:val="00786719"/>
    <w:rsid w:val="007879C8"/>
    <w:rsid w:val="007904E7"/>
    <w:rsid w:val="00790CC6"/>
    <w:rsid w:val="007918D8"/>
    <w:rsid w:val="00791F32"/>
    <w:rsid w:val="007925EA"/>
    <w:rsid w:val="007931AB"/>
    <w:rsid w:val="0079329A"/>
    <w:rsid w:val="0079349D"/>
    <w:rsid w:val="00793CD8"/>
    <w:rsid w:val="0079409B"/>
    <w:rsid w:val="007954CD"/>
    <w:rsid w:val="00795C92"/>
    <w:rsid w:val="00796231"/>
    <w:rsid w:val="007974E3"/>
    <w:rsid w:val="007A14DF"/>
    <w:rsid w:val="007A1CB3"/>
    <w:rsid w:val="007A306F"/>
    <w:rsid w:val="007A3912"/>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6E67"/>
    <w:rsid w:val="007C75A1"/>
    <w:rsid w:val="007C77A5"/>
    <w:rsid w:val="007D04E5"/>
    <w:rsid w:val="007D1A27"/>
    <w:rsid w:val="007D1B03"/>
    <w:rsid w:val="007D1D3C"/>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6D"/>
    <w:rsid w:val="00817196"/>
    <w:rsid w:val="008171EC"/>
    <w:rsid w:val="00817F7E"/>
    <w:rsid w:val="00820F30"/>
    <w:rsid w:val="008212AC"/>
    <w:rsid w:val="00822236"/>
    <w:rsid w:val="008235DB"/>
    <w:rsid w:val="00824AB4"/>
    <w:rsid w:val="00824F41"/>
    <w:rsid w:val="00825C42"/>
    <w:rsid w:val="00825D25"/>
    <w:rsid w:val="00826DAD"/>
    <w:rsid w:val="00827D6F"/>
    <w:rsid w:val="00831983"/>
    <w:rsid w:val="00831C7C"/>
    <w:rsid w:val="0083332F"/>
    <w:rsid w:val="00833B49"/>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6FE7"/>
    <w:rsid w:val="00854439"/>
    <w:rsid w:val="008546E8"/>
    <w:rsid w:val="00854A05"/>
    <w:rsid w:val="00856911"/>
    <w:rsid w:val="00857F63"/>
    <w:rsid w:val="008647FE"/>
    <w:rsid w:val="0086488F"/>
    <w:rsid w:val="0086561B"/>
    <w:rsid w:val="00865F90"/>
    <w:rsid w:val="00866B3F"/>
    <w:rsid w:val="008677FD"/>
    <w:rsid w:val="0087066A"/>
    <w:rsid w:val="008706D4"/>
    <w:rsid w:val="00870F8A"/>
    <w:rsid w:val="008719A4"/>
    <w:rsid w:val="00871D23"/>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36F4"/>
    <w:rsid w:val="008B4BA3"/>
    <w:rsid w:val="008B51A0"/>
    <w:rsid w:val="008B592A"/>
    <w:rsid w:val="008B7024"/>
    <w:rsid w:val="008B7454"/>
    <w:rsid w:val="008B7B5C"/>
    <w:rsid w:val="008C0C99"/>
    <w:rsid w:val="008C2017"/>
    <w:rsid w:val="008C2E1C"/>
    <w:rsid w:val="008C3E60"/>
    <w:rsid w:val="008C43AE"/>
    <w:rsid w:val="008C441E"/>
    <w:rsid w:val="008C47DD"/>
    <w:rsid w:val="008C4958"/>
    <w:rsid w:val="008C4BAA"/>
    <w:rsid w:val="008C5AAF"/>
    <w:rsid w:val="008C63A1"/>
    <w:rsid w:val="008C6AE8"/>
    <w:rsid w:val="008C7573"/>
    <w:rsid w:val="008D00A5"/>
    <w:rsid w:val="008D0A82"/>
    <w:rsid w:val="008D0D77"/>
    <w:rsid w:val="008D19B3"/>
    <w:rsid w:val="008D25F8"/>
    <w:rsid w:val="008D34F1"/>
    <w:rsid w:val="008D39D8"/>
    <w:rsid w:val="008D4987"/>
    <w:rsid w:val="008D6D1A"/>
    <w:rsid w:val="008E065E"/>
    <w:rsid w:val="008E0927"/>
    <w:rsid w:val="008E1909"/>
    <w:rsid w:val="008E4D37"/>
    <w:rsid w:val="008E64C2"/>
    <w:rsid w:val="008F0165"/>
    <w:rsid w:val="008F0654"/>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621"/>
    <w:rsid w:val="00911D9C"/>
    <w:rsid w:val="00911DFB"/>
    <w:rsid w:val="00912E2F"/>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279FB"/>
    <w:rsid w:val="00930B0E"/>
    <w:rsid w:val="00931153"/>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36ED"/>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85"/>
    <w:rsid w:val="009E14E0"/>
    <w:rsid w:val="009E225F"/>
    <w:rsid w:val="009E2429"/>
    <w:rsid w:val="009E35DB"/>
    <w:rsid w:val="009E3668"/>
    <w:rsid w:val="009E47A3"/>
    <w:rsid w:val="009E5A5F"/>
    <w:rsid w:val="009E7F3B"/>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C48"/>
    <w:rsid w:val="00A26DCF"/>
    <w:rsid w:val="00A27785"/>
    <w:rsid w:val="00A30187"/>
    <w:rsid w:val="00A31609"/>
    <w:rsid w:val="00A31F02"/>
    <w:rsid w:val="00A32198"/>
    <w:rsid w:val="00A32497"/>
    <w:rsid w:val="00A33331"/>
    <w:rsid w:val="00A3448A"/>
    <w:rsid w:val="00A34629"/>
    <w:rsid w:val="00A36297"/>
    <w:rsid w:val="00A40579"/>
    <w:rsid w:val="00A4098D"/>
    <w:rsid w:val="00A41E2B"/>
    <w:rsid w:val="00A436AF"/>
    <w:rsid w:val="00A45B74"/>
    <w:rsid w:val="00A45CE9"/>
    <w:rsid w:val="00A46428"/>
    <w:rsid w:val="00A466BF"/>
    <w:rsid w:val="00A52E1D"/>
    <w:rsid w:val="00A53417"/>
    <w:rsid w:val="00A53815"/>
    <w:rsid w:val="00A55C3F"/>
    <w:rsid w:val="00A560F5"/>
    <w:rsid w:val="00A56E72"/>
    <w:rsid w:val="00A61040"/>
    <w:rsid w:val="00A61499"/>
    <w:rsid w:val="00A6164D"/>
    <w:rsid w:val="00A61AD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3E71"/>
    <w:rsid w:val="00A84756"/>
    <w:rsid w:val="00A8476E"/>
    <w:rsid w:val="00A84A48"/>
    <w:rsid w:val="00A8501B"/>
    <w:rsid w:val="00A85379"/>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6149"/>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5712"/>
    <w:rsid w:val="00B575E5"/>
    <w:rsid w:val="00B57B16"/>
    <w:rsid w:val="00B60228"/>
    <w:rsid w:val="00B642EA"/>
    <w:rsid w:val="00B664C7"/>
    <w:rsid w:val="00B66D33"/>
    <w:rsid w:val="00B67AB7"/>
    <w:rsid w:val="00B705B3"/>
    <w:rsid w:val="00B70D91"/>
    <w:rsid w:val="00B738FF"/>
    <w:rsid w:val="00B739F6"/>
    <w:rsid w:val="00B75956"/>
    <w:rsid w:val="00B75D08"/>
    <w:rsid w:val="00B775C9"/>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474"/>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0DEB"/>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7"/>
    <w:rsid w:val="00C3136B"/>
    <w:rsid w:val="00C31BEC"/>
    <w:rsid w:val="00C32906"/>
    <w:rsid w:val="00C3328B"/>
    <w:rsid w:val="00C36C3F"/>
    <w:rsid w:val="00C3719D"/>
    <w:rsid w:val="00C37CB2"/>
    <w:rsid w:val="00C40217"/>
    <w:rsid w:val="00C409BA"/>
    <w:rsid w:val="00C40D65"/>
    <w:rsid w:val="00C40F8B"/>
    <w:rsid w:val="00C41075"/>
    <w:rsid w:val="00C42369"/>
    <w:rsid w:val="00C42BCD"/>
    <w:rsid w:val="00C43471"/>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456"/>
    <w:rsid w:val="00C85B13"/>
    <w:rsid w:val="00C86D45"/>
    <w:rsid w:val="00C8756F"/>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54B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5E4"/>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66D5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3E24"/>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6364"/>
    <w:rsid w:val="00DB7444"/>
    <w:rsid w:val="00DC07B1"/>
    <w:rsid w:val="00DC1019"/>
    <w:rsid w:val="00DC2298"/>
    <w:rsid w:val="00DC2D36"/>
    <w:rsid w:val="00DC4521"/>
    <w:rsid w:val="00DC53EF"/>
    <w:rsid w:val="00DC70ED"/>
    <w:rsid w:val="00DD15D4"/>
    <w:rsid w:val="00DD1A33"/>
    <w:rsid w:val="00DD2EFE"/>
    <w:rsid w:val="00DD5E39"/>
    <w:rsid w:val="00DD75B4"/>
    <w:rsid w:val="00DE0883"/>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8D3"/>
    <w:rsid w:val="00E525AF"/>
    <w:rsid w:val="00E53B75"/>
    <w:rsid w:val="00E54E3B"/>
    <w:rsid w:val="00E561C9"/>
    <w:rsid w:val="00E5741C"/>
    <w:rsid w:val="00E57565"/>
    <w:rsid w:val="00E57E72"/>
    <w:rsid w:val="00E631C1"/>
    <w:rsid w:val="00E63261"/>
    <w:rsid w:val="00E63838"/>
    <w:rsid w:val="00E64434"/>
    <w:rsid w:val="00E64B5A"/>
    <w:rsid w:val="00E66FF0"/>
    <w:rsid w:val="00E67C51"/>
    <w:rsid w:val="00E72EFC"/>
    <w:rsid w:val="00E74B41"/>
    <w:rsid w:val="00E758EC"/>
    <w:rsid w:val="00E76119"/>
    <w:rsid w:val="00E77DB1"/>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236D"/>
    <w:rsid w:val="00EB3DC3"/>
    <w:rsid w:val="00EB4EA2"/>
    <w:rsid w:val="00EC01C5"/>
    <w:rsid w:val="00EC0B6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00AF"/>
    <w:rsid w:val="00EF0AC6"/>
    <w:rsid w:val="00EF18FE"/>
    <w:rsid w:val="00EF2274"/>
    <w:rsid w:val="00EF438D"/>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1A1"/>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493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68D"/>
    <w:rsid w:val="00F92782"/>
    <w:rsid w:val="00F92ACB"/>
    <w:rsid w:val="00F93AA9"/>
    <w:rsid w:val="00F944D0"/>
    <w:rsid w:val="00F96985"/>
    <w:rsid w:val="00F97838"/>
    <w:rsid w:val="00F979AC"/>
    <w:rsid w:val="00FA2BB3"/>
    <w:rsid w:val="00FA5335"/>
    <w:rsid w:val="00FA5D5A"/>
    <w:rsid w:val="00FA5EF2"/>
    <w:rsid w:val="00FA6D8C"/>
    <w:rsid w:val="00FA7FC0"/>
    <w:rsid w:val="00FB0D8D"/>
    <w:rsid w:val="00FB14A0"/>
    <w:rsid w:val="00FB2C73"/>
    <w:rsid w:val="00FB2EC5"/>
    <w:rsid w:val="00FB4BA3"/>
    <w:rsid w:val="00FB4C80"/>
    <w:rsid w:val="00FB4CBC"/>
    <w:rsid w:val="00FB4F3A"/>
    <w:rsid w:val="00FB67B4"/>
    <w:rsid w:val="00FB6A6A"/>
    <w:rsid w:val="00FC14B4"/>
    <w:rsid w:val="00FC1631"/>
    <w:rsid w:val="00FC1AF4"/>
    <w:rsid w:val="00FC3F78"/>
    <w:rsid w:val="00FC4CF8"/>
    <w:rsid w:val="00FC522E"/>
    <w:rsid w:val="00FC637D"/>
    <w:rsid w:val="00FC6582"/>
    <w:rsid w:val="00FC7429"/>
    <w:rsid w:val="00FD07F6"/>
    <w:rsid w:val="00FD1EC8"/>
    <w:rsid w:val="00FD254F"/>
    <w:rsid w:val="00FD285D"/>
    <w:rsid w:val="00FD47ED"/>
    <w:rsid w:val="00FD491C"/>
    <w:rsid w:val="00FD521B"/>
    <w:rsid w:val="00FD5E6B"/>
    <w:rsid w:val="00FD6B00"/>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 w:val="194E130C"/>
    <w:rsid w:val="347F1EDF"/>
    <w:rsid w:val="35AF11E4"/>
    <w:rsid w:val="41440F56"/>
    <w:rsid w:val="64425528"/>
    <w:rsid w:val="73072B54"/>
    <w:rsid w:val="77BC38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iPriority="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73"/>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8"/>
    <w:qFormat/>
    <w:uiPriority w:val="0"/>
    <w:pPr>
      <w:pBdr>
        <w:top w:val="none" w:color="auto" w:sz="0" w:space="0"/>
      </w:pBdr>
      <w:spacing w:before="180"/>
      <w:outlineLvl w:val="1"/>
    </w:pPr>
    <w:rPr>
      <w:sz w:val="32"/>
    </w:rPr>
  </w:style>
  <w:style w:type="paragraph" w:styleId="4">
    <w:name w:val="heading 3"/>
    <w:basedOn w:val="3"/>
    <w:next w:val="1"/>
    <w:link w:val="129"/>
    <w:qFormat/>
    <w:uiPriority w:val="0"/>
    <w:pPr>
      <w:spacing w:before="120"/>
      <w:outlineLvl w:val="2"/>
    </w:pPr>
    <w:rPr>
      <w:sz w:val="28"/>
    </w:rPr>
  </w:style>
  <w:style w:type="paragraph" w:styleId="5">
    <w:name w:val="heading 4"/>
    <w:basedOn w:val="4"/>
    <w:next w:val="1"/>
    <w:link w:val="130"/>
    <w:qFormat/>
    <w:uiPriority w:val="0"/>
    <w:pPr>
      <w:ind w:left="1418" w:hanging="1418"/>
      <w:outlineLvl w:val="3"/>
    </w:pPr>
    <w:rPr>
      <w:sz w:val="24"/>
    </w:rPr>
  </w:style>
  <w:style w:type="paragraph" w:styleId="6">
    <w:name w:val="heading 5"/>
    <w:basedOn w:val="5"/>
    <w:next w:val="1"/>
    <w:link w:val="131"/>
    <w:qFormat/>
    <w:uiPriority w:val="0"/>
    <w:pPr>
      <w:ind w:left="1701" w:hanging="1701"/>
      <w:outlineLvl w:val="4"/>
    </w:pPr>
    <w:rPr>
      <w:sz w:val="22"/>
    </w:rPr>
  </w:style>
  <w:style w:type="paragraph" w:styleId="7">
    <w:name w:val="heading 6"/>
    <w:basedOn w:val="8"/>
    <w:next w:val="1"/>
    <w:link w:val="132"/>
    <w:qFormat/>
    <w:uiPriority w:val="0"/>
    <w:pPr>
      <w:outlineLvl w:val="5"/>
    </w:pPr>
  </w:style>
  <w:style w:type="paragraph" w:styleId="9">
    <w:name w:val="heading 7"/>
    <w:basedOn w:val="8"/>
    <w:next w:val="1"/>
    <w:link w:val="133"/>
    <w:qFormat/>
    <w:uiPriority w:val="0"/>
    <w:pPr>
      <w:outlineLvl w:val="6"/>
    </w:pPr>
  </w:style>
  <w:style w:type="paragraph" w:styleId="10">
    <w:name w:val="heading 8"/>
    <w:basedOn w:val="2"/>
    <w:next w:val="1"/>
    <w:link w:val="134"/>
    <w:qFormat/>
    <w:uiPriority w:val="0"/>
    <w:pPr>
      <w:ind w:left="0" w:firstLine="0"/>
      <w:outlineLvl w:val="7"/>
    </w:pPr>
  </w:style>
  <w:style w:type="paragraph" w:styleId="11">
    <w:name w:val="heading 9"/>
    <w:basedOn w:val="10"/>
    <w:next w:val="1"/>
    <w:link w:val="135"/>
    <w:qFormat/>
    <w:uiPriority w:val="0"/>
    <w:pPr>
      <w:outlineLvl w:val="8"/>
    </w:p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link w:val="196"/>
    <w:qFormat/>
    <w:uiPriority w:val="0"/>
    <w:pPr>
      <w:ind w:left="1135"/>
    </w:pPr>
  </w:style>
  <w:style w:type="paragraph" w:styleId="13">
    <w:name w:val="List 2"/>
    <w:basedOn w:val="14"/>
    <w:link w:val="195"/>
    <w:qFormat/>
    <w:uiPriority w:val="0"/>
    <w:pPr>
      <w:ind w:left="851"/>
    </w:pPr>
    <w:rPr>
      <w:lang w:eastAsia="ja-JP"/>
    </w:rPr>
  </w:style>
  <w:style w:type="paragraph" w:styleId="14">
    <w:name w:val="List"/>
    <w:basedOn w:val="15"/>
    <w:link w:val="194"/>
    <w:qFormat/>
    <w:uiPriority w:val="0"/>
    <w:pPr>
      <w:ind w:left="568" w:hanging="284"/>
    </w:pPr>
  </w:style>
  <w:style w:type="paragraph" w:styleId="15">
    <w:name w:val="Body Text"/>
    <w:basedOn w:val="1"/>
    <w:link w:val="79"/>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217"/>
    <w:qFormat/>
    <w:uiPriority w:val="0"/>
    <w:pPr>
      <w:spacing w:before="120" w:after="120"/>
    </w:pPr>
    <w:rPr>
      <w:b/>
      <w:lang w:eastAsia="en-GB"/>
    </w:rPr>
  </w:style>
  <w:style w:type="paragraph" w:styleId="30">
    <w:name w:val="Document Map"/>
    <w:basedOn w:val="1"/>
    <w:link w:val="119"/>
    <w:qFormat/>
    <w:uiPriority w:val="0"/>
    <w:pPr>
      <w:shd w:val="clear" w:color="auto" w:fill="000080"/>
    </w:pPr>
    <w:rPr>
      <w:rFonts w:ascii="Tahoma" w:hAnsi="Tahoma" w:cs="Tahoma"/>
    </w:rPr>
  </w:style>
  <w:style w:type="paragraph" w:styleId="31">
    <w:name w:val="annotation text"/>
    <w:basedOn w:val="1"/>
    <w:link w:val="113"/>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3"/>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Date"/>
    <w:basedOn w:val="1"/>
    <w:next w:val="1"/>
    <w:link w:val="178"/>
    <w:qFormat/>
    <w:uiPriority w:val="0"/>
    <w:pPr>
      <w:spacing w:after="0"/>
      <w:jc w:val="both"/>
    </w:pPr>
    <w:rPr>
      <w:lang w:eastAsia="en-GB"/>
    </w:rPr>
  </w:style>
  <w:style w:type="paragraph" w:styleId="38">
    <w:name w:val="Body Text Indent 2"/>
    <w:basedOn w:val="1"/>
    <w:link w:val="164"/>
    <w:qFormat/>
    <w:uiPriority w:val="0"/>
    <w:pPr>
      <w:widowControl w:val="0"/>
      <w:tabs>
        <w:tab w:val="left" w:pos="2205"/>
      </w:tabs>
      <w:spacing w:after="0"/>
      <w:ind w:left="200"/>
      <w:jc w:val="both"/>
    </w:pPr>
    <w:rPr>
      <w:kern w:val="2"/>
      <w:lang w:val="en-US"/>
    </w:rPr>
  </w:style>
  <w:style w:type="paragraph" w:styleId="39">
    <w:name w:val="Balloon Text"/>
    <w:basedOn w:val="1"/>
    <w:link w:val="66"/>
    <w:qFormat/>
    <w:uiPriority w:val="0"/>
    <w:pPr>
      <w:spacing w:after="0"/>
    </w:pPr>
    <w:rPr>
      <w:rFonts w:ascii="Segoe UI" w:hAnsi="Segoe UI" w:cs="Segoe UI"/>
      <w:sz w:val="18"/>
      <w:szCs w:val="18"/>
    </w:rPr>
  </w:style>
  <w:style w:type="paragraph" w:styleId="40">
    <w:name w:val="footer"/>
    <w:basedOn w:val="41"/>
    <w:link w:val="125"/>
    <w:qFormat/>
    <w:uiPriority w:val="0"/>
    <w:pPr>
      <w:jc w:val="center"/>
    </w:pPr>
    <w:rPr>
      <w:i/>
    </w:rPr>
  </w:style>
  <w:style w:type="paragraph" w:styleId="41">
    <w:name w:val="header"/>
    <w:link w:val="124"/>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2">
    <w:name w:val="index heading"/>
    <w:basedOn w:val="1"/>
    <w:next w:val="1"/>
    <w:uiPriority w:val="0"/>
    <w:pPr>
      <w:pBdr>
        <w:top w:val="single" w:color="auto" w:sz="12" w:space="0"/>
      </w:pBdr>
      <w:spacing w:before="360" w:after="240"/>
    </w:pPr>
    <w:rPr>
      <w:b/>
      <w:i/>
      <w:sz w:val="26"/>
      <w:lang w:eastAsia="en-GB"/>
    </w:rPr>
  </w:style>
  <w:style w:type="paragraph" w:styleId="43">
    <w:name w:val="footnote text"/>
    <w:basedOn w:val="1"/>
    <w:link w:val="126"/>
    <w:uiPriority w:val="0"/>
    <w:pPr>
      <w:keepLines/>
      <w:spacing w:after="0"/>
      <w:ind w:left="454" w:hanging="454"/>
    </w:pPr>
    <w:rPr>
      <w:sz w:val="16"/>
    </w:rPr>
  </w:style>
  <w:style w:type="paragraph" w:styleId="44">
    <w:name w:val="List 5"/>
    <w:basedOn w:val="45"/>
    <w:qFormat/>
    <w:uiPriority w:val="0"/>
    <w:pPr>
      <w:ind w:left="1702"/>
    </w:pPr>
  </w:style>
  <w:style w:type="paragraph" w:styleId="45">
    <w:name w:val="List 4"/>
    <w:basedOn w:val="12"/>
    <w:qFormat/>
    <w:uiPriority w:val="0"/>
    <w:pPr>
      <w:ind w:left="1418"/>
    </w:pPr>
  </w:style>
  <w:style w:type="paragraph" w:styleId="46">
    <w:name w:val="Body Text Indent 3"/>
    <w:basedOn w:val="1"/>
    <w:link w:val="165"/>
    <w:qFormat/>
    <w:uiPriority w:val="0"/>
    <w:pPr>
      <w:spacing w:after="0"/>
      <w:ind w:left="1080"/>
    </w:pPr>
    <w:rPr>
      <w:lang w:val="en-US"/>
    </w:rPr>
  </w:style>
  <w:style w:type="paragraph" w:styleId="47">
    <w:name w:val="table of figures"/>
    <w:basedOn w:val="15"/>
    <w:next w:val="1"/>
    <w:qFormat/>
    <w:uiPriority w:val="99"/>
    <w:pPr>
      <w:ind w:left="1701" w:hanging="1701"/>
      <w:jc w:val="left"/>
    </w:pPr>
    <w:rPr>
      <w:b/>
    </w:rPr>
  </w:style>
  <w:style w:type="paragraph" w:styleId="48">
    <w:name w:val="toc 9"/>
    <w:basedOn w:val="36"/>
    <w:next w:val="1"/>
    <w:uiPriority w:val="39"/>
    <w:pPr>
      <w:ind w:left="1418" w:hanging="1418"/>
    </w:pPr>
  </w:style>
  <w:style w:type="paragraph" w:styleId="49">
    <w:name w:val="Body Text 2"/>
    <w:basedOn w:val="1"/>
    <w:link w:val="163"/>
    <w:qFormat/>
    <w:uiPriority w:val="0"/>
    <w:pPr>
      <w:widowControl w:val="0"/>
      <w:tabs>
        <w:tab w:val="left" w:pos="2205"/>
      </w:tabs>
      <w:spacing w:after="0"/>
      <w:ind w:left="630"/>
      <w:jc w:val="both"/>
    </w:pPr>
    <w:rPr>
      <w:kern w:val="2"/>
      <w:sz w:val="21"/>
      <w:lang w:val="en-US"/>
    </w:rPr>
  </w:style>
  <w:style w:type="paragraph" w:styleId="50">
    <w:name w:val="List Continue 2"/>
    <w:basedOn w:val="1"/>
    <w:uiPriority w:val="0"/>
    <w:pPr>
      <w:spacing w:after="120"/>
      <w:ind w:left="566"/>
      <w:contextualSpacing/>
    </w:pPr>
    <w:rPr>
      <w:rFonts w:ascii="Arial" w:hAnsi="Arial"/>
    </w:rPr>
  </w:style>
  <w:style w:type="paragraph" w:styleId="51">
    <w:name w:val="Normal (Web)"/>
    <w:basedOn w:val="1"/>
    <w:qFormat/>
    <w:uiPriority w:val="99"/>
    <w:pPr>
      <w:spacing w:beforeAutospacing="1" w:after="0" w:afterAutospacing="1" w:line="259" w:lineRule="auto"/>
    </w:pPr>
    <w:rPr>
      <w:rFonts w:eastAsia="Batang"/>
      <w:sz w:val="24"/>
      <w:lang w:val="en-US" w:eastAsia="zh-CN"/>
    </w:rPr>
  </w:style>
  <w:style w:type="paragraph" w:styleId="52">
    <w:name w:val="index 1"/>
    <w:basedOn w:val="1"/>
    <w:next w:val="1"/>
    <w:uiPriority w:val="0"/>
    <w:pPr>
      <w:keepLines/>
      <w:spacing w:after="0"/>
    </w:pPr>
  </w:style>
  <w:style w:type="paragraph" w:styleId="53">
    <w:name w:val="index 2"/>
    <w:basedOn w:val="52"/>
    <w:next w:val="1"/>
    <w:uiPriority w:val="0"/>
    <w:pPr>
      <w:ind w:left="284"/>
    </w:pPr>
  </w:style>
  <w:style w:type="paragraph" w:styleId="54">
    <w:name w:val="annotation subject"/>
    <w:basedOn w:val="31"/>
    <w:next w:val="31"/>
    <w:link w:val="114"/>
    <w:qFormat/>
    <w:uiPriority w:val="0"/>
    <w:rPr>
      <w:b/>
      <w:bCs/>
    </w:rPr>
  </w:style>
  <w:style w:type="table" w:styleId="56">
    <w:name w:val="Table Grid"/>
    <w:basedOn w:val="55"/>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22"/>
    <w:rPr>
      <w:b/>
      <w:bCs/>
    </w:rPr>
  </w:style>
  <w:style w:type="character" w:styleId="59">
    <w:name w:val="page number"/>
    <w:basedOn w:val="57"/>
    <w:qFormat/>
    <w:uiPriority w:val="0"/>
  </w:style>
  <w:style w:type="character" w:styleId="60">
    <w:name w:val="FollowedHyperlink"/>
    <w:unhideWhenUsed/>
    <w:qFormat/>
    <w:uiPriority w:val="0"/>
    <w:rPr>
      <w:color w:val="800080"/>
      <w:u w:val="single"/>
    </w:rPr>
  </w:style>
  <w:style w:type="character" w:styleId="61">
    <w:name w:val="Emphasis"/>
    <w:qFormat/>
    <w:uiPriority w:val="0"/>
    <w:rPr>
      <w:i/>
      <w:iCs/>
    </w:rPr>
  </w:style>
  <w:style w:type="character" w:styleId="62">
    <w:name w:val="Hyperlink"/>
    <w:qFormat/>
    <w:uiPriority w:val="99"/>
    <w:rPr>
      <w:color w:val="0000FF"/>
      <w:u w:val="single"/>
    </w:rPr>
  </w:style>
  <w:style w:type="character" w:styleId="63">
    <w:name w:val="HTML Code"/>
    <w:unhideWhenUsed/>
    <w:uiPriority w:val="99"/>
    <w:rPr>
      <w:rFonts w:ascii="Courier New" w:hAnsi="Courier New" w:eastAsia="Times New Roman" w:cs="Courier New"/>
      <w:sz w:val="20"/>
      <w:szCs w:val="20"/>
    </w:rPr>
  </w:style>
  <w:style w:type="character" w:styleId="64">
    <w:name w:val="annotation reference"/>
    <w:qFormat/>
    <w:uiPriority w:val="99"/>
    <w:rPr>
      <w:sz w:val="16"/>
      <w:szCs w:val="16"/>
    </w:rPr>
  </w:style>
  <w:style w:type="character" w:styleId="65">
    <w:name w:val="footnote reference"/>
    <w:uiPriority w:val="0"/>
    <w:rPr>
      <w:b/>
      <w:position w:val="6"/>
      <w:sz w:val="16"/>
    </w:rPr>
  </w:style>
  <w:style w:type="character" w:customStyle="1" w:styleId="66">
    <w:name w:val="批注框文本 字符"/>
    <w:link w:val="39"/>
    <w:uiPriority w:val="0"/>
    <w:rPr>
      <w:rFonts w:ascii="Segoe UI" w:hAnsi="Segoe UI" w:cs="Segoe UI"/>
      <w:sz w:val="18"/>
      <w:szCs w:val="18"/>
      <w:lang w:eastAsia="ja-JP"/>
    </w:rPr>
  </w:style>
  <w:style w:type="paragraph" w:customStyle="1" w:styleId="67">
    <w:name w:val="Figure"/>
    <w:basedOn w:val="1"/>
    <w:next w:val="29"/>
    <w:uiPriority w:val="0"/>
    <w:pPr>
      <w:keepNext/>
      <w:keepLines/>
      <w:spacing w:before="180"/>
      <w:jc w:val="center"/>
    </w:pPr>
  </w:style>
  <w:style w:type="paragraph" w:customStyle="1" w:styleId="68">
    <w:name w:val="3GPP_Header"/>
    <w:basedOn w:val="15"/>
    <w:uiPriority w:val="0"/>
    <w:pPr>
      <w:tabs>
        <w:tab w:val="left" w:pos="1701"/>
        <w:tab w:val="right" w:pos="9639"/>
      </w:tabs>
      <w:spacing w:after="240"/>
    </w:pPr>
    <w:rPr>
      <w:b/>
      <w:sz w:val="24"/>
    </w:rPr>
  </w:style>
  <w:style w:type="paragraph" w:customStyle="1" w:styleId="69">
    <w:name w:val="EQ"/>
    <w:basedOn w:val="1"/>
    <w:next w:val="1"/>
    <w:qFormat/>
    <w:uiPriority w:val="0"/>
    <w:pPr>
      <w:keepLines/>
      <w:tabs>
        <w:tab w:val="center" w:pos="4536"/>
        <w:tab w:val="right" w:pos="9072"/>
      </w:tabs>
    </w:pPr>
  </w:style>
  <w:style w:type="paragraph" w:customStyle="1" w:styleId="70">
    <w:name w:val="Editor's Note"/>
    <w:basedOn w:val="71"/>
    <w:link w:val="121"/>
    <w:qFormat/>
    <w:uiPriority w:val="0"/>
    <w:rPr>
      <w:color w:val="FF0000"/>
      <w:lang w:val="zh-CN" w:eastAsia="zh-CN"/>
    </w:rPr>
  </w:style>
  <w:style w:type="paragraph" w:customStyle="1" w:styleId="71">
    <w:name w:val="NO"/>
    <w:basedOn w:val="1"/>
    <w:link w:val="120"/>
    <w:qFormat/>
    <w:uiPriority w:val="0"/>
    <w:pPr>
      <w:keepLines/>
      <w:ind w:left="1135" w:hanging="851"/>
    </w:pPr>
  </w:style>
  <w:style w:type="paragraph" w:customStyle="1" w:styleId="72">
    <w:name w:val="Reference"/>
    <w:basedOn w:val="15"/>
    <w:link w:val="154"/>
    <w:qFormat/>
    <w:uiPriority w:val="0"/>
    <w:pPr>
      <w:numPr>
        <w:ilvl w:val="0"/>
        <w:numId w:val="9"/>
      </w:numPr>
    </w:pPr>
  </w:style>
  <w:style w:type="character" w:customStyle="1" w:styleId="73">
    <w:name w:val="标题 1 字符"/>
    <w:link w:val="2"/>
    <w:uiPriority w:val="0"/>
    <w:rPr>
      <w:rFonts w:ascii="Arial" w:hAnsi="Arial"/>
      <w:sz w:val="36"/>
      <w:lang w:eastAsia="ja-JP"/>
    </w:rPr>
  </w:style>
  <w:style w:type="paragraph" w:customStyle="1" w:styleId="74">
    <w:name w:val="B1"/>
    <w:basedOn w:val="14"/>
    <w:link w:val="103"/>
    <w:qFormat/>
    <w:uiPriority w:val="0"/>
    <w:rPr>
      <w:rFonts w:ascii="Times New Roman" w:hAnsi="Times New Roman"/>
    </w:rPr>
  </w:style>
  <w:style w:type="paragraph" w:customStyle="1" w:styleId="75">
    <w:name w:val="B2"/>
    <w:basedOn w:val="13"/>
    <w:link w:val="104"/>
    <w:qFormat/>
    <w:uiPriority w:val="0"/>
    <w:rPr>
      <w:rFonts w:ascii="Times New Roman" w:hAnsi="Times New Roman"/>
    </w:rPr>
  </w:style>
  <w:style w:type="paragraph" w:customStyle="1" w:styleId="76">
    <w:name w:val="B3"/>
    <w:basedOn w:val="12"/>
    <w:link w:val="105"/>
    <w:qFormat/>
    <w:uiPriority w:val="0"/>
    <w:rPr>
      <w:rFonts w:ascii="Times New Roman" w:hAnsi="Times New Roman"/>
    </w:rPr>
  </w:style>
  <w:style w:type="paragraph" w:customStyle="1" w:styleId="77">
    <w:name w:val="B4"/>
    <w:basedOn w:val="45"/>
    <w:link w:val="106"/>
    <w:qFormat/>
    <w:uiPriority w:val="0"/>
    <w:rPr>
      <w:rFonts w:ascii="Times New Roman" w:hAnsi="Times New Roman"/>
    </w:rPr>
  </w:style>
  <w:style w:type="paragraph" w:customStyle="1" w:styleId="78">
    <w:name w:val="Proposal"/>
    <w:basedOn w:val="15"/>
    <w:link w:val="233"/>
    <w:qFormat/>
    <w:uiPriority w:val="0"/>
    <w:pPr>
      <w:numPr>
        <w:ilvl w:val="0"/>
        <w:numId w:val="10"/>
      </w:numPr>
      <w:tabs>
        <w:tab w:val="left" w:pos="1701"/>
      </w:tabs>
    </w:pPr>
    <w:rPr>
      <w:b/>
      <w:bCs/>
    </w:rPr>
  </w:style>
  <w:style w:type="character" w:customStyle="1" w:styleId="79">
    <w:name w:val="正文文本 字符"/>
    <w:link w:val="15"/>
    <w:uiPriority w:val="0"/>
    <w:rPr>
      <w:rFonts w:ascii="Arial" w:hAnsi="Arial"/>
      <w:lang w:eastAsia="zh-CN"/>
    </w:rPr>
  </w:style>
  <w:style w:type="paragraph" w:customStyle="1" w:styleId="80">
    <w:name w:val="B5"/>
    <w:basedOn w:val="44"/>
    <w:link w:val="107"/>
    <w:uiPriority w:val="0"/>
    <w:rPr>
      <w:rFonts w:ascii="Times New Roman" w:hAnsi="Times New Roman"/>
    </w:rPr>
  </w:style>
  <w:style w:type="paragraph" w:customStyle="1" w:styleId="81">
    <w:name w:val="EX"/>
    <w:basedOn w:val="1"/>
    <w:uiPriority w:val="0"/>
    <w:pPr>
      <w:keepLines/>
      <w:ind w:left="1702" w:hanging="1418"/>
    </w:pPr>
  </w:style>
  <w:style w:type="paragraph" w:customStyle="1" w:styleId="82">
    <w:name w:val="EW"/>
    <w:basedOn w:val="81"/>
    <w:qFormat/>
    <w:uiPriority w:val="0"/>
    <w:pPr>
      <w:spacing w:after="0"/>
    </w:pPr>
  </w:style>
  <w:style w:type="paragraph" w:customStyle="1" w:styleId="83">
    <w:name w:val="TAL"/>
    <w:basedOn w:val="1"/>
    <w:link w:val="144"/>
    <w:qFormat/>
    <w:uiPriority w:val="0"/>
    <w:pPr>
      <w:keepNext/>
      <w:keepLines/>
      <w:spacing w:after="0"/>
    </w:pPr>
    <w:rPr>
      <w:rFonts w:ascii="Arial" w:hAnsi="Arial"/>
      <w:sz w:val="18"/>
      <w:lang w:val="zh-CN" w:eastAsia="zh-CN"/>
    </w:rPr>
  </w:style>
  <w:style w:type="paragraph" w:customStyle="1" w:styleId="84">
    <w:name w:val="TAC"/>
    <w:basedOn w:val="83"/>
    <w:link w:val="205"/>
    <w:qFormat/>
    <w:uiPriority w:val="0"/>
    <w:pPr>
      <w:jc w:val="center"/>
    </w:pPr>
  </w:style>
  <w:style w:type="paragraph" w:customStyle="1" w:styleId="85">
    <w:name w:val="TAH"/>
    <w:basedOn w:val="84"/>
    <w:link w:val="145"/>
    <w:qFormat/>
    <w:uiPriority w:val="0"/>
    <w:rPr>
      <w:b/>
    </w:rPr>
  </w:style>
  <w:style w:type="paragraph" w:customStyle="1" w:styleId="86">
    <w:name w:val="TAN"/>
    <w:basedOn w:val="83"/>
    <w:uiPriority w:val="0"/>
    <w:pPr>
      <w:ind w:left="851" w:hanging="851"/>
    </w:pPr>
  </w:style>
  <w:style w:type="paragraph" w:customStyle="1" w:styleId="87">
    <w:name w:val="TAR"/>
    <w:basedOn w:val="83"/>
    <w:qFormat/>
    <w:uiPriority w:val="0"/>
    <w:pPr>
      <w:jc w:val="right"/>
    </w:pPr>
  </w:style>
  <w:style w:type="paragraph" w:customStyle="1" w:styleId="88">
    <w:name w:val="TH"/>
    <w:basedOn w:val="1"/>
    <w:link w:val="146"/>
    <w:qFormat/>
    <w:uiPriority w:val="0"/>
    <w:pPr>
      <w:keepNext/>
      <w:keepLines/>
      <w:spacing w:before="60"/>
      <w:jc w:val="center"/>
    </w:pPr>
    <w:rPr>
      <w:rFonts w:ascii="Arial" w:hAnsi="Arial"/>
      <w:b/>
      <w:lang w:val="zh-CN" w:eastAsia="zh-CN"/>
    </w:rPr>
  </w:style>
  <w:style w:type="paragraph" w:customStyle="1" w:styleId="89">
    <w:name w:val="TF"/>
    <w:basedOn w:val="88"/>
    <w:link w:val="150"/>
    <w:qFormat/>
    <w:uiPriority w:val="0"/>
    <w:pPr>
      <w:keepNext w:val="0"/>
      <w:spacing w:before="0" w:after="240"/>
    </w:pPr>
  </w:style>
  <w:style w:type="paragraph" w:customStyle="1" w:styleId="90">
    <w:name w:val="TT"/>
    <w:basedOn w:val="2"/>
    <w:next w:val="1"/>
    <w:uiPriority w:val="0"/>
    <w:pPr>
      <w:outlineLvl w:val="9"/>
    </w:pPr>
  </w:style>
  <w:style w:type="paragraph" w:customStyle="1" w:styleId="91">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92">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93">
    <w:name w:val="ZD"/>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94">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5">
    <w:name w:val="ZGSM"/>
    <w:qFormat/>
    <w:uiPriority w:val="0"/>
  </w:style>
  <w:style w:type="paragraph" w:customStyle="1" w:styleId="96">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7">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8">
    <w:name w:val="ZTD"/>
    <w:basedOn w:val="92"/>
    <w:uiPriority w:val="0"/>
    <w:pPr>
      <w:framePr w:hRule="auto" w:y="852"/>
    </w:pPr>
    <w:rPr>
      <w:i w:val="0"/>
      <w:sz w:val="40"/>
    </w:rPr>
  </w:style>
  <w:style w:type="paragraph" w:customStyle="1" w:styleId="99">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100">
    <w:name w:val="ZV"/>
    <w:basedOn w:val="99"/>
    <w:uiPriority w:val="0"/>
    <w:pPr>
      <w:framePr w:y="16161"/>
    </w:pPr>
  </w:style>
  <w:style w:type="paragraph" w:customStyle="1" w:styleId="101">
    <w:name w:val="FP"/>
    <w:basedOn w:val="1"/>
    <w:uiPriority w:val="0"/>
    <w:pPr>
      <w:spacing w:after="0"/>
    </w:pPr>
  </w:style>
  <w:style w:type="paragraph" w:customStyle="1" w:styleId="102">
    <w:name w:val="Observation"/>
    <w:basedOn w:val="78"/>
    <w:qFormat/>
    <w:uiPriority w:val="0"/>
    <w:pPr>
      <w:numPr>
        <w:ilvl w:val="0"/>
        <w:numId w:val="11"/>
      </w:numPr>
      <w:ind w:left="1701" w:hanging="1701"/>
    </w:pPr>
    <w:rPr>
      <w:lang w:eastAsia="ja-JP"/>
    </w:rPr>
  </w:style>
  <w:style w:type="character" w:customStyle="1" w:styleId="103">
    <w:name w:val="B1 Char1"/>
    <w:link w:val="74"/>
    <w:qFormat/>
    <w:uiPriority w:val="0"/>
    <w:rPr>
      <w:rFonts w:ascii="Times New Roman" w:hAnsi="Times New Roman"/>
      <w:lang w:eastAsia="zh-CN"/>
    </w:rPr>
  </w:style>
  <w:style w:type="character" w:customStyle="1" w:styleId="104">
    <w:name w:val="B2 Char"/>
    <w:link w:val="75"/>
    <w:qFormat/>
    <w:uiPriority w:val="0"/>
    <w:rPr>
      <w:rFonts w:ascii="Times New Roman" w:hAnsi="Times New Roman"/>
      <w:lang w:eastAsia="ja-JP"/>
    </w:rPr>
  </w:style>
  <w:style w:type="character" w:customStyle="1" w:styleId="105">
    <w:name w:val="B3 Char2"/>
    <w:link w:val="76"/>
    <w:qFormat/>
    <w:uiPriority w:val="0"/>
    <w:rPr>
      <w:rFonts w:ascii="Times New Roman" w:hAnsi="Times New Roman"/>
      <w:lang w:eastAsia="ja-JP"/>
    </w:rPr>
  </w:style>
  <w:style w:type="character" w:customStyle="1" w:styleId="106">
    <w:name w:val="B4 Char"/>
    <w:link w:val="77"/>
    <w:uiPriority w:val="0"/>
    <w:rPr>
      <w:rFonts w:ascii="Times New Roman" w:hAnsi="Times New Roman"/>
      <w:lang w:eastAsia="ja-JP"/>
    </w:rPr>
  </w:style>
  <w:style w:type="character" w:customStyle="1" w:styleId="107">
    <w:name w:val="B5 Char"/>
    <w:link w:val="80"/>
    <w:qFormat/>
    <w:uiPriority w:val="0"/>
    <w:rPr>
      <w:rFonts w:ascii="Times New Roman" w:hAnsi="Times New Roman"/>
      <w:lang w:eastAsia="ja-JP"/>
    </w:rPr>
  </w:style>
  <w:style w:type="paragraph" w:customStyle="1" w:styleId="108">
    <w:name w:val="B6"/>
    <w:basedOn w:val="80"/>
    <w:link w:val="109"/>
    <w:uiPriority w:val="0"/>
    <w:pPr>
      <w:ind w:left="1985"/>
    </w:pPr>
  </w:style>
  <w:style w:type="character" w:customStyle="1" w:styleId="109">
    <w:name w:val="B6 Char"/>
    <w:link w:val="108"/>
    <w:qFormat/>
    <w:uiPriority w:val="0"/>
    <w:rPr>
      <w:rFonts w:ascii="Times New Roman" w:hAnsi="Times New Roman"/>
      <w:lang w:eastAsia="ja-JP"/>
    </w:rPr>
  </w:style>
  <w:style w:type="paragraph" w:customStyle="1" w:styleId="110">
    <w:name w:val="B7"/>
    <w:basedOn w:val="108"/>
    <w:link w:val="111"/>
    <w:qFormat/>
    <w:uiPriority w:val="0"/>
    <w:pPr>
      <w:ind w:left="2269"/>
    </w:pPr>
  </w:style>
  <w:style w:type="character" w:customStyle="1" w:styleId="111">
    <w:name w:val="B7 Char"/>
    <w:basedOn w:val="109"/>
    <w:link w:val="110"/>
    <w:qFormat/>
    <w:uiPriority w:val="0"/>
    <w:rPr>
      <w:rFonts w:ascii="Times New Roman" w:hAnsi="Times New Roman"/>
      <w:lang w:eastAsia="ja-JP"/>
    </w:rPr>
  </w:style>
  <w:style w:type="paragraph" w:customStyle="1" w:styleId="112">
    <w:name w:val="B8"/>
    <w:basedOn w:val="110"/>
    <w:qFormat/>
    <w:uiPriority w:val="0"/>
    <w:pPr>
      <w:ind w:left="2552"/>
    </w:pPr>
  </w:style>
  <w:style w:type="character" w:customStyle="1" w:styleId="113">
    <w:name w:val="批注文字 字符"/>
    <w:link w:val="31"/>
    <w:qFormat/>
    <w:uiPriority w:val="99"/>
    <w:rPr>
      <w:rFonts w:ascii="Times New Roman" w:hAnsi="Times New Roman"/>
      <w:lang w:eastAsia="ja-JP"/>
    </w:rPr>
  </w:style>
  <w:style w:type="character" w:customStyle="1" w:styleId="114">
    <w:name w:val="批注主题 字符"/>
    <w:link w:val="54"/>
    <w:qFormat/>
    <w:uiPriority w:val="0"/>
    <w:rPr>
      <w:rFonts w:ascii="Times New Roman" w:hAnsi="Times New Roman"/>
      <w:b/>
      <w:bCs/>
      <w:lang w:eastAsia="ja-JP"/>
    </w:rPr>
  </w:style>
  <w:style w:type="paragraph" w:customStyle="1" w:styleId="115">
    <w:name w:val="CR Cover Page"/>
    <w:link w:val="116"/>
    <w:qFormat/>
    <w:uiPriority w:val="0"/>
    <w:pPr>
      <w:spacing w:after="120"/>
    </w:pPr>
    <w:rPr>
      <w:rFonts w:ascii="Arial" w:hAnsi="Arial" w:cs="Times New Roman" w:eastAsiaTheme="minorEastAsia"/>
      <w:lang w:val="en-GB" w:eastAsia="ko-KR" w:bidi="ar-SA"/>
    </w:rPr>
  </w:style>
  <w:style w:type="character" w:customStyle="1" w:styleId="116">
    <w:name w:val="CR Cover Page Zchn"/>
    <w:link w:val="115"/>
    <w:qFormat/>
    <w:uiPriority w:val="0"/>
    <w:rPr>
      <w:rFonts w:ascii="Arial" w:hAnsi="Arial"/>
      <w:lang w:eastAsia="ko-KR"/>
    </w:rPr>
  </w:style>
  <w:style w:type="paragraph" w:customStyle="1" w:styleId="117">
    <w:name w:val="Doc-text2"/>
    <w:basedOn w:val="1"/>
    <w:link w:val="118"/>
    <w:qFormat/>
    <w:uiPriority w:val="0"/>
    <w:pPr>
      <w:tabs>
        <w:tab w:val="left" w:pos="1622"/>
      </w:tabs>
      <w:spacing w:after="0"/>
      <w:ind w:left="1622" w:hanging="363"/>
    </w:pPr>
    <w:rPr>
      <w:rFonts w:ascii="Arial" w:hAnsi="Arial" w:eastAsia="MS Mincho"/>
      <w:szCs w:val="24"/>
      <w:lang w:val="zh-CN" w:eastAsia="zh-CN"/>
    </w:rPr>
  </w:style>
  <w:style w:type="character" w:customStyle="1" w:styleId="118">
    <w:name w:val="Doc-text2 Char"/>
    <w:link w:val="117"/>
    <w:locked/>
    <w:uiPriority w:val="0"/>
    <w:rPr>
      <w:rFonts w:ascii="Arial" w:hAnsi="Arial" w:eastAsia="MS Mincho"/>
      <w:szCs w:val="24"/>
      <w:lang w:val="zh-CN" w:eastAsia="zh-CN"/>
    </w:rPr>
  </w:style>
  <w:style w:type="character" w:customStyle="1" w:styleId="119">
    <w:name w:val="文档结构图 字符"/>
    <w:link w:val="30"/>
    <w:uiPriority w:val="0"/>
    <w:rPr>
      <w:rFonts w:ascii="Tahoma" w:hAnsi="Tahoma" w:cs="Tahoma"/>
      <w:shd w:val="clear" w:color="auto" w:fill="000080"/>
      <w:lang w:eastAsia="ja-JP"/>
    </w:rPr>
  </w:style>
  <w:style w:type="character" w:customStyle="1" w:styleId="120">
    <w:name w:val="NO Char"/>
    <w:link w:val="71"/>
    <w:qFormat/>
    <w:uiPriority w:val="0"/>
    <w:rPr>
      <w:rFonts w:ascii="Times New Roman" w:hAnsi="Times New Roman"/>
      <w:lang w:eastAsia="ja-JP"/>
    </w:rPr>
  </w:style>
  <w:style w:type="character" w:customStyle="1" w:styleId="121">
    <w:name w:val="Editor's Note Char"/>
    <w:link w:val="70"/>
    <w:uiPriority w:val="0"/>
    <w:rPr>
      <w:rFonts w:ascii="Times New Roman" w:hAnsi="Times New Roman"/>
      <w:color w:val="FF0000"/>
      <w:lang w:val="zh-CN" w:eastAsia="zh-CN"/>
    </w:rPr>
  </w:style>
  <w:style w:type="paragraph" w:customStyle="1" w:styleId="122">
    <w:name w:val="EmailDiscussion"/>
    <w:basedOn w:val="1"/>
    <w:next w:val="1"/>
    <w:qFormat/>
    <w:uiPriority w:val="0"/>
    <w:pPr>
      <w:numPr>
        <w:ilvl w:val="0"/>
        <w:numId w:val="12"/>
      </w:numPr>
      <w:spacing w:before="40" w:after="0"/>
    </w:pPr>
    <w:rPr>
      <w:rFonts w:ascii="Arial" w:hAnsi="Arial" w:eastAsia="MS Mincho"/>
      <w:b/>
      <w:szCs w:val="24"/>
      <w:lang w:eastAsia="en-GB"/>
    </w:rPr>
  </w:style>
  <w:style w:type="paragraph" w:customStyle="1" w:styleId="123">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4">
    <w:name w:val="页眉 字符"/>
    <w:link w:val="41"/>
    <w:uiPriority w:val="0"/>
    <w:rPr>
      <w:rFonts w:ascii="Arial" w:hAnsi="Arial"/>
      <w:b/>
      <w:sz w:val="18"/>
      <w:lang w:eastAsia="ja-JP"/>
    </w:rPr>
  </w:style>
  <w:style w:type="character" w:customStyle="1" w:styleId="125">
    <w:name w:val="页脚 字符"/>
    <w:link w:val="40"/>
    <w:uiPriority w:val="0"/>
    <w:rPr>
      <w:rFonts w:ascii="Arial" w:hAnsi="Arial"/>
      <w:b/>
      <w:i/>
      <w:sz w:val="18"/>
      <w:lang w:eastAsia="ja-JP"/>
    </w:rPr>
  </w:style>
  <w:style w:type="character" w:customStyle="1" w:styleId="126">
    <w:name w:val="脚注文本 字符"/>
    <w:link w:val="43"/>
    <w:qFormat/>
    <w:uiPriority w:val="0"/>
    <w:rPr>
      <w:rFonts w:ascii="Times New Roman" w:hAnsi="Times New Roman"/>
      <w:sz w:val="16"/>
      <w:lang w:eastAsia="ja-JP"/>
    </w:rPr>
  </w:style>
  <w:style w:type="paragraph" w:customStyle="1" w:styleId="127">
    <w:name w:val="Guidance"/>
    <w:basedOn w:val="1"/>
    <w:uiPriority w:val="0"/>
    <w:rPr>
      <w:i/>
      <w:color w:val="0000FF"/>
    </w:rPr>
  </w:style>
  <w:style w:type="character" w:customStyle="1" w:styleId="128">
    <w:name w:val="标题 2 字符"/>
    <w:link w:val="3"/>
    <w:uiPriority w:val="0"/>
    <w:rPr>
      <w:rFonts w:ascii="Arial" w:hAnsi="Arial"/>
      <w:sz w:val="32"/>
      <w:lang w:eastAsia="ja-JP"/>
    </w:rPr>
  </w:style>
  <w:style w:type="character" w:customStyle="1" w:styleId="129">
    <w:name w:val="标题 3 字符"/>
    <w:link w:val="4"/>
    <w:qFormat/>
    <w:uiPriority w:val="0"/>
    <w:rPr>
      <w:rFonts w:ascii="Arial" w:hAnsi="Arial"/>
      <w:sz w:val="28"/>
      <w:lang w:eastAsia="ja-JP"/>
    </w:rPr>
  </w:style>
  <w:style w:type="character" w:customStyle="1" w:styleId="130">
    <w:name w:val="标题 4 字符"/>
    <w:link w:val="5"/>
    <w:qFormat/>
    <w:uiPriority w:val="0"/>
    <w:rPr>
      <w:rFonts w:ascii="Arial" w:hAnsi="Arial"/>
      <w:sz w:val="24"/>
      <w:lang w:eastAsia="ja-JP"/>
    </w:rPr>
  </w:style>
  <w:style w:type="character" w:customStyle="1" w:styleId="131">
    <w:name w:val="标题 5 字符"/>
    <w:link w:val="6"/>
    <w:qFormat/>
    <w:uiPriority w:val="0"/>
    <w:rPr>
      <w:rFonts w:ascii="Arial" w:hAnsi="Arial"/>
      <w:sz w:val="22"/>
      <w:lang w:eastAsia="ja-JP"/>
    </w:rPr>
  </w:style>
  <w:style w:type="character" w:customStyle="1" w:styleId="132">
    <w:name w:val="标题 6 字符"/>
    <w:link w:val="7"/>
    <w:uiPriority w:val="0"/>
    <w:rPr>
      <w:rFonts w:ascii="Arial" w:hAnsi="Arial"/>
      <w:lang w:eastAsia="ja-JP"/>
    </w:rPr>
  </w:style>
  <w:style w:type="character" w:customStyle="1" w:styleId="133">
    <w:name w:val="标题 7 字符"/>
    <w:link w:val="9"/>
    <w:uiPriority w:val="0"/>
    <w:rPr>
      <w:rFonts w:ascii="Arial" w:hAnsi="Arial"/>
      <w:lang w:eastAsia="ja-JP"/>
    </w:rPr>
  </w:style>
  <w:style w:type="character" w:customStyle="1" w:styleId="134">
    <w:name w:val="标题 8 字符"/>
    <w:link w:val="10"/>
    <w:qFormat/>
    <w:uiPriority w:val="0"/>
    <w:rPr>
      <w:rFonts w:ascii="Arial" w:hAnsi="Arial"/>
      <w:sz w:val="36"/>
      <w:lang w:eastAsia="ja-JP"/>
    </w:rPr>
  </w:style>
  <w:style w:type="character" w:customStyle="1" w:styleId="135">
    <w:name w:val="标题 9 字符"/>
    <w:link w:val="11"/>
    <w:uiPriority w:val="0"/>
    <w:rPr>
      <w:rFonts w:ascii="Arial" w:hAnsi="Arial"/>
      <w:sz w:val="36"/>
      <w:lang w:eastAsia="ja-JP"/>
    </w:rPr>
  </w:style>
  <w:style w:type="paragraph" w:customStyle="1" w:styleId="136">
    <w:name w:val="LD"/>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7">
    <w:name w:val="List Paragraph"/>
    <w:basedOn w:val="1"/>
    <w:link w:val="138"/>
    <w:qFormat/>
    <w:uiPriority w:val="34"/>
    <w:pPr>
      <w:spacing w:after="0"/>
      <w:ind w:left="720"/>
    </w:pPr>
    <w:rPr>
      <w:rFonts w:ascii="Calibri" w:hAnsi="Calibri" w:eastAsia="Calibri"/>
      <w:sz w:val="22"/>
      <w:szCs w:val="22"/>
      <w:lang w:val="zh-CN" w:eastAsia="en-US"/>
    </w:rPr>
  </w:style>
  <w:style w:type="character" w:customStyle="1" w:styleId="138">
    <w:name w:val="列出段落 字符"/>
    <w:link w:val="137"/>
    <w:qFormat/>
    <w:locked/>
    <w:uiPriority w:val="34"/>
    <w:rPr>
      <w:rFonts w:ascii="Calibri" w:hAnsi="Calibri" w:eastAsia="Calibri"/>
      <w:sz w:val="22"/>
      <w:szCs w:val="22"/>
      <w:lang w:val="zh-CN" w:eastAsia="en-US"/>
    </w:rPr>
  </w:style>
  <w:style w:type="paragraph" w:customStyle="1" w:styleId="139">
    <w:name w:val="NF"/>
    <w:basedOn w:val="71"/>
    <w:uiPriority w:val="0"/>
    <w:pPr>
      <w:keepNext/>
      <w:spacing w:after="0"/>
    </w:pPr>
    <w:rPr>
      <w:rFonts w:ascii="Arial" w:hAnsi="Arial"/>
      <w:sz w:val="18"/>
    </w:rPr>
  </w:style>
  <w:style w:type="paragraph" w:customStyle="1" w:styleId="140">
    <w:name w:val="NW"/>
    <w:basedOn w:val="71"/>
    <w:uiPriority w:val="0"/>
    <w:pPr>
      <w:spacing w:after="0"/>
    </w:pPr>
  </w:style>
  <w:style w:type="paragraph" w:customStyle="1" w:styleId="141">
    <w:name w:val="PL"/>
    <w:link w:val="142"/>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42">
    <w:name w:val="PL Char"/>
    <w:link w:val="141"/>
    <w:qFormat/>
    <w:uiPriority w:val="0"/>
    <w:rPr>
      <w:rFonts w:ascii="Courier New" w:hAnsi="Courier New" w:eastAsia="Batang"/>
      <w:sz w:val="16"/>
      <w:shd w:val="clear" w:color="auto" w:fill="E6E6E6"/>
      <w:lang w:eastAsia="sv-SE"/>
    </w:rPr>
  </w:style>
  <w:style w:type="character" w:customStyle="1" w:styleId="143">
    <w:name w:val="纯文本 字符"/>
    <w:link w:val="34"/>
    <w:qFormat/>
    <w:uiPriority w:val="0"/>
    <w:rPr>
      <w:rFonts w:ascii="Courier New" w:hAnsi="Courier New"/>
      <w:lang w:val="nb-NO" w:eastAsia="ja-JP"/>
    </w:rPr>
  </w:style>
  <w:style w:type="character" w:customStyle="1" w:styleId="144">
    <w:name w:val="TAL Car"/>
    <w:link w:val="83"/>
    <w:qFormat/>
    <w:uiPriority w:val="0"/>
    <w:rPr>
      <w:rFonts w:ascii="Arial" w:hAnsi="Arial"/>
      <w:sz w:val="18"/>
      <w:lang w:val="zh-CN" w:eastAsia="zh-CN"/>
    </w:rPr>
  </w:style>
  <w:style w:type="character" w:customStyle="1" w:styleId="145">
    <w:name w:val="TAH Car"/>
    <w:link w:val="85"/>
    <w:qFormat/>
    <w:locked/>
    <w:uiPriority w:val="0"/>
    <w:rPr>
      <w:rFonts w:ascii="Arial" w:hAnsi="Arial"/>
      <w:b/>
      <w:sz w:val="18"/>
      <w:lang w:val="zh-CN" w:eastAsia="zh-CN"/>
    </w:rPr>
  </w:style>
  <w:style w:type="character" w:customStyle="1" w:styleId="146">
    <w:name w:val="TH Char"/>
    <w:link w:val="88"/>
    <w:uiPriority w:val="0"/>
    <w:rPr>
      <w:rFonts w:ascii="Arial" w:hAnsi="Arial"/>
      <w:b/>
      <w:lang w:val="zh-CN" w:eastAsia="zh-CN"/>
    </w:rPr>
  </w:style>
  <w:style w:type="paragraph" w:customStyle="1" w:styleId="147">
    <w:name w:val="TAJ"/>
    <w:basedOn w:val="88"/>
    <w:uiPriority w:val="0"/>
  </w:style>
  <w:style w:type="paragraph" w:customStyle="1" w:styleId="148">
    <w:name w:val="TAL Char Char"/>
    <w:basedOn w:val="1"/>
    <w:link w:val="149"/>
    <w:uiPriority w:val="0"/>
    <w:pPr>
      <w:keepNext/>
      <w:keepLines/>
      <w:spacing w:after="0"/>
    </w:pPr>
    <w:rPr>
      <w:rFonts w:ascii="Arial" w:hAnsi="Arial" w:eastAsia="Malgun Gothic"/>
      <w:sz w:val="18"/>
      <w:lang w:val="zh-CN" w:eastAsia="zh-CN"/>
    </w:rPr>
  </w:style>
  <w:style w:type="character" w:customStyle="1" w:styleId="149">
    <w:name w:val="TAL Char Char Char"/>
    <w:link w:val="148"/>
    <w:uiPriority w:val="0"/>
    <w:rPr>
      <w:rFonts w:ascii="Arial" w:hAnsi="Arial" w:eastAsia="Malgun Gothic"/>
      <w:sz w:val="18"/>
      <w:lang w:val="zh-CN" w:eastAsia="zh-CN"/>
    </w:rPr>
  </w:style>
  <w:style w:type="character" w:customStyle="1" w:styleId="150">
    <w:name w:val="TF Char"/>
    <w:link w:val="89"/>
    <w:uiPriority w:val="0"/>
    <w:rPr>
      <w:rFonts w:ascii="Arial" w:hAnsi="Arial"/>
      <w:b/>
      <w:lang w:val="zh-CN" w:eastAsia="zh-CN"/>
    </w:rPr>
  </w:style>
  <w:style w:type="character" w:customStyle="1" w:styleId="151">
    <w:name w:val="Unresolved Mention1"/>
    <w:basedOn w:val="57"/>
    <w:semiHidden/>
    <w:unhideWhenUsed/>
    <w:uiPriority w:val="99"/>
    <w:rPr>
      <w:color w:val="605E5C"/>
      <w:shd w:val="clear" w:color="auto" w:fill="E1DFDD"/>
    </w:rPr>
  </w:style>
  <w:style w:type="paragraph" w:customStyle="1" w:styleId="152">
    <w:name w:val="text intend 1"/>
    <w:basedOn w:val="1"/>
    <w:uiPriority w:val="0"/>
    <w:pPr>
      <w:numPr>
        <w:ilvl w:val="0"/>
        <w:numId w:val="13"/>
      </w:numPr>
      <w:spacing w:after="120"/>
      <w:jc w:val="both"/>
    </w:pPr>
    <w:rPr>
      <w:rFonts w:eastAsia="MS Mincho"/>
      <w:sz w:val="24"/>
      <w:lang w:val="en-US" w:eastAsia="en-GB"/>
    </w:rPr>
  </w:style>
  <w:style w:type="character" w:customStyle="1" w:styleId="153">
    <w:name w:val="B3 Char"/>
    <w:qFormat/>
    <w:uiPriority w:val="0"/>
    <w:rPr>
      <w:rFonts w:eastAsia="Times New Roman"/>
    </w:rPr>
  </w:style>
  <w:style w:type="character" w:customStyle="1" w:styleId="154">
    <w:name w:val="Reference Char"/>
    <w:link w:val="72"/>
    <w:uiPriority w:val="0"/>
    <w:rPr>
      <w:rFonts w:ascii="Arial" w:hAnsi="Arial"/>
      <w:lang w:eastAsia="zh-CN"/>
    </w:rPr>
  </w:style>
  <w:style w:type="character" w:customStyle="1" w:styleId="155">
    <w:name w:val="B1 (文字)"/>
    <w:qFormat/>
    <w:locked/>
    <w:uiPriority w:val="99"/>
    <w:rPr>
      <w:lang w:eastAsia="en-US"/>
    </w:rPr>
  </w:style>
  <w:style w:type="character" w:styleId="156">
    <w:name w:val="Placeholder Text"/>
    <w:basedOn w:val="57"/>
    <w:semiHidden/>
    <w:uiPriority w:val="99"/>
    <w:rPr>
      <w:color w:val="808080"/>
    </w:rPr>
  </w:style>
  <w:style w:type="paragraph" w:customStyle="1" w:styleId="157">
    <w:name w:val="INDENT1"/>
    <w:basedOn w:val="1"/>
    <w:qFormat/>
    <w:uiPriority w:val="0"/>
    <w:pPr>
      <w:ind w:left="851"/>
    </w:pPr>
    <w:rPr>
      <w:lang w:eastAsia="en-GB"/>
    </w:rPr>
  </w:style>
  <w:style w:type="paragraph" w:customStyle="1" w:styleId="158">
    <w:name w:val="INDENT2"/>
    <w:basedOn w:val="1"/>
    <w:qFormat/>
    <w:uiPriority w:val="0"/>
    <w:pPr>
      <w:ind w:left="1135" w:hanging="284"/>
    </w:pPr>
    <w:rPr>
      <w:lang w:eastAsia="en-GB"/>
    </w:rPr>
  </w:style>
  <w:style w:type="paragraph" w:customStyle="1" w:styleId="159">
    <w:name w:val="INDENT3"/>
    <w:basedOn w:val="1"/>
    <w:qFormat/>
    <w:uiPriority w:val="0"/>
    <w:pPr>
      <w:ind w:left="1701" w:hanging="567"/>
    </w:pPr>
    <w:rPr>
      <w:lang w:eastAsia="en-GB"/>
    </w:rPr>
  </w:style>
  <w:style w:type="paragraph" w:customStyle="1" w:styleId="160">
    <w:name w:val="Rec_CCITT_#"/>
    <w:basedOn w:val="1"/>
    <w:uiPriority w:val="0"/>
    <w:pPr>
      <w:keepNext/>
      <w:keepLines/>
    </w:pPr>
    <w:rPr>
      <w:b/>
      <w:lang w:eastAsia="en-GB"/>
    </w:rPr>
  </w:style>
  <w:style w:type="paragraph" w:customStyle="1" w:styleId="161">
    <w:name w:val="enumlev2"/>
    <w:basedOn w:val="1"/>
    <w:uiPriority w:val="0"/>
    <w:pPr>
      <w:tabs>
        <w:tab w:val="left" w:pos="794"/>
        <w:tab w:val="left" w:pos="1191"/>
        <w:tab w:val="left" w:pos="1588"/>
        <w:tab w:val="left" w:pos="1985"/>
      </w:tabs>
      <w:spacing w:before="86"/>
      <w:ind w:left="1588" w:hanging="397"/>
      <w:jc w:val="both"/>
    </w:pPr>
    <w:rPr>
      <w:lang w:val="en-US" w:eastAsia="en-GB"/>
    </w:rPr>
  </w:style>
  <w:style w:type="paragraph" w:customStyle="1" w:styleId="162">
    <w:name w:val="Couv Rec Title"/>
    <w:basedOn w:val="1"/>
    <w:qFormat/>
    <w:uiPriority w:val="0"/>
    <w:pPr>
      <w:keepNext/>
      <w:keepLines/>
      <w:spacing w:before="240"/>
      <w:ind w:left="1418"/>
    </w:pPr>
    <w:rPr>
      <w:rFonts w:ascii="Arial" w:hAnsi="Arial"/>
      <w:b/>
      <w:sz w:val="36"/>
      <w:lang w:val="en-US" w:eastAsia="en-GB"/>
    </w:rPr>
  </w:style>
  <w:style w:type="character" w:customStyle="1" w:styleId="163">
    <w:name w:val="正文文本 2 字符"/>
    <w:basedOn w:val="57"/>
    <w:link w:val="49"/>
    <w:qFormat/>
    <w:uiPriority w:val="0"/>
    <w:rPr>
      <w:rFonts w:ascii="Times New Roman" w:hAnsi="Times New Roman"/>
      <w:kern w:val="2"/>
      <w:sz w:val="21"/>
      <w:lang w:val="en-US" w:eastAsia="ja-JP"/>
    </w:rPr>
  </w:style>
  <w:style w:type="character" w:customStyle="1" w:styleId="164">
    <w:name w:val="正文文本缩进 2 字符"/>
    <w:basedOn w:val="57"/>
    <w:link w:val="38"/>
    <w:uiPriority w:val="0"/>
    <w:rPr>
      <w:rFonts w:ascii="Times New Roman" w:hAnsi="Times New Roman"/>
      <w:kern w:val="2"/>
      <w:lang w:val="en-US" w:eastAsia="ja-JP"/>
    </w:rPr>
  </w:style>
  <w:style w:type="character" w:customStyle="1" w:styleId="165">
    <w:name w:val="正文文本缩进 3 字符"/>
    <w:basedOn w:val="57"/>
    <w:link w:val="46"/>
    <w:uiPriority w:val="0"/>
    <w:rPr>
      <w:rFonts w:ascii="Times New Roman" w:hAnsi="Times New Roman"/>
      <w:lang w:val="en-US" w:eastAsia="ja-JP"/>
    </w:rPr>
  </w:style>
  <w:style w:type="paragraph" w:customStyle="1" w:styleId="166">
    <w:name w:val="numbered list"/>
    <w:basedOn w:val="28"/>
    <w:uiPriority w:val="0"/>
    <w:pPr>
      <w:numPr>
        <w:numId w:val="0"/>
      </w:numPr>
      <w:tabs>
        <w:tab w:val="left"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167">
    <w:name w:val="CR_front"/>
    <w:next w:val="1"/>
    <w:uiPriority w:val="0"/>
    <w:rPr>
      <w:rFonts w:ascii="Arial" w:hAnsi="Arial" w:eastAsia="MS Mincho" w:cs="Times New Roman"/>
      <w:lang w:val="en-GB" w:eastAsia="en-US" w:bidi="ar-SA"/>
    </w:rPr>
  </w:style>
  <w:style w:type="paragraph" w:customStyle="1" w:styleId="168">
    <w:name w:val="TabList"/>
    <w:basedOn w:val="1"/>
    <w:uiPriority w:val="0"/>
    <w:pPr>
      <w:tabs>
        <w:tab w:val="left" w:pos="1134"/>
      </w:tabs>
      <w:spacing w:after="0"/>
    </w:pPr>
    <w:rPr>
      <w:rFonts w:eastAsia="MS Mincho"/>
      <w:lang w:eastAsia="en-GB"/>
    </w:rPr>
  </w:style>
  <w:style w:type="paragraph" w:customStyle="1" w:styleId="169">
    <w:name w:val="table text"/>
    <w:basedOn w:val="1"/>
    <w:next w:val="170"/>
    <w:uiPriority w:val="0"/>
    <w:pPr>
      <w:spacing w:after="0"/>
    </w:pPr>
    <w:rPr>
      <w:rFonts w:eastAsia="MS Mincho"/>
      <w:i/>
      <w:lang w:eastAsia="en-GB"/>
    </w:rPr>
  </w:style>
  <w:style w:type="paragraph" w:customStyle="1" w:styleId="170">
    <w:name w:val="table"/>
    <w:basedOn w:val="1"/>
    <w:next w:val="1"/>
    <w:uiPriority w:val="0"/>
    <w:pPr>
      <w:spacing w:after="0"/>
      <w:jc w:val="center"/>
    </w:pPr>
    <w:rPr>
      <w:rFonts w:eastAsia="MS Mincho"/>
      <w:lang w:val="en-US" w:eastAsia="en-GB"/>
    </w:rPr>
  </w:style>
  <w:style w:type="paragraph" w:customStyle="1" w:styleId="171">
    <w:name w:val="HE"/>
    <w:basedOn w:val="1"/>
    <w:uiPriority w:val="0"/>
    <w:pPr>
      <w:spacing w:after="0"/>
    </w:pPr>
    <w:rPr>
      <w:rFonts w:eastAsia="MS Mincho"/>
      <w:b/>
      <w:lang w:eastAsia="en-GB"/>
    </w:rPr>
  </w:style>
  <w:style w:type="paragraph" w:customStyle="1" w:styleId="172">
    <w:name w:val="text"/>
    <w:basedOn w:val="1"/>
    <w:qFormat/>
    <w:uiPriority w:val="0"/>
    <w:pPr>
      <w:widowControl w:val="0"/>
      <w:spacing w:after="240"/>
      <w:jc w:val="both"/>
    </w:pPr>
    <w:rPr>
      <w:sz w:val="24"/>
      <w:lang w:val="en-AU" w:eastAsia="en-GB"/>
    </w:rPr>
  </w:style>
  <w:style w:type="paragraph" w:customStyle="1" w:styleId="173">
    <w:name w:val="Überschrift 1.H1"/>
    <w:basedOn w:val="1"/>
    <w:next w:val="1"/>
    <w:uiPriority w:val="0"/>
    <w:pPr>
      <w:keepNext/>
      <w:keepLines/>
      <w:numPr>
        <w:ilvl w:val="0"/>
        <w:numId w:val="14"/>
      </w:numPr>
      <w:pBdr>
        <w:top w:val="single" w:color="auto" w:sz="12" w:space="3"/>
      </w:pBdr>
      <w:spacing w:before="240"/>
      <w:outlineLvl w:val="0"/>
    </w:pPr>
    <w:rPr>
      <w:rFonts w:ascii="Arial" w:hAnsi="Arial"/>
      <w:sz w:val="36"/>
      <w:lang w:eastAsia="de-DE"/>
    </w:rPr>
  </w:style>
  <w:style w:type="paragraph" w:customStyle="1" w:styleId="174">
    <w:name w:val="text intend 2"/>
    <w:basedOn w:val="172"/>
    <w:qFormat/>
    <w:uiPriority w:val="0"/>
    <w:pPr>
      <w:widowControl/>
      <w:numPr>
        <w:ilvl w:val="0"/>
        <w:numId w:val="15"/>
      </w:numPr>
      <w:spacing w:after="120"/>
    </w:pPr>
    <w:rPr>
      <w:rFonts w:eastAsia="MS Mincho"/>
      <w:lang w:val="en-US"/>
    </w:rPr>
  </w:style>
  <w:style w:type="paragraph" w:customStyle="1" w:styleId="175">
    <w:name w:val="text intend 3"/>
    <w:basedOn w:val="172"/>
    <w:uiPriority w:val="0"/>
    <w:pPr>
      <w:widowControl/>
      <w:numPr>
        <w:ilvl w:val="0"/>
        <w:numId w:val="16"/>
      </w:numPr>
      <w:spacing w:after="120"/>
    </w:pPr>
    <w:rPr>
      <w:rFonts w:eastAsia="MS Mincho"/>
      <w:lang w:val="en-US"/>
    </w:rPr>
  </w:style>
  <w:style w:type="paragraph" w:customStyle="1" w:styleId="176">
    <w:name w:val="normal puce"/>
    <w:basedOn w:val="1"/>
    <w:qFormat/>
    <w:uiPriority w:val="0"/>
    <w:pPr>
      <w:widowControl w:val="0"/>
      <w:numPr>
        <w:ilvl w:val="0"/>
        <w:numId w:val="17"/>
      </w:numPr>
      <w:spacing w:before="60" w:after="60"/>
      <w:jc w:val="both"/>
    </w:pPr>
    <w:rPr>
      <w:rFonts w:eastAsia="MS Mincho"/>
      <w:lang w:eastAsia="en-GB"/>
    </w:rPr>
  </w:style>
  <w:style w:type="paragraph" w:customStyle="1" w:styleId="177">
    <w:name w:val="Tdoc_Heading_1"/>
    <w:basedOn w:val="2"/>
    <w:next w:val="1"/>
    <w:uiPriority w:val="0"/>
    <w:pPr>
      <w:keepLines w:val="0"/>
      <w:numPr>
        <w:ilvl w:val="0"/>
        <w:numId w:val="18"/>
      </w:numPr>
      <w:pBdr>
        <w:top w:val="none" w:color="auto" w:sz="0" w:space="0"/>
      </w:pBdr>
      <w:spacing w:after="0"/>
    </w:pPr>
    <w:rPr>
      <w:b/>
      <w:kern w:val="28"/>
      <w:sz w:val="24"/>
      <w:lang w:val="en-US" w:eastAsia="en-GB"/>
    </w:rPr>
  </w:style>
  <w:style w:type="character" w:customStyle="1" w:styleId="178">
    <w:name w:val="日期 字符"/>
    <w:basedOn w:val="57"/>
    <w:link w:val="37"/>
    <w:uiPriority w:val="0"/>
    <w:rPr>
      <w:rFonts w:ascii="Times New Roman" w:hAnsi="Times New Roman"/>
    </w:rPr>
  </w:style>
  <w:style w:type="paragraph" w:customStyle="1" w:styleId="179">
    <w:name w:val="Meeting caption"/>
    <w:basedOn w:val="1"/>
    <w:uiPriority w:val="0"/>
    <w:pPr>
      <w:framePr w:w="4120" w:hSpace="141" w:wrap="around" w:vAnchor="text" w:hAnchor="text" w:y="3"/>
      <w:pBdr>
        <w:top w:val="single" w:color="auto" w:sz="6" w:space="1"/>
        <w:left w:val="single" w:color="auto" w:sz="6" w:space="1"/>
        <w:bottom w:val="single" w:color="auto" w:sz="6" w:space="1"/>
        <w:right w:val="single" w:color="auto" w:sz="6" w:space="1"/>
      </w:pBdr>
      <w:spacing w:after="120"/>
    </w:pPr>
    <w:rPr>
      <w:snapToGrid w:val="0"/>
      <w:sz w:val="22"/>
      <w:lang w:val="fr-FR" w:eastAsia="en-GB"/>
    </w:rPr>
  </w:style>
  <w:style w:type="paragraph" w:customStyle="1" w:styleId="180">
    <w:name w:val="para"/>
    <w:basedOn w:val="1"/>
    <w:uiPriority w:val="0"/>
    <w:pPr>
      <w:spacing w:after="240"/>
      <w:jc w:val="both"/>
    </w:pPr>
    <w:rPr>
      <w:rFonts w:ascii="Helvetica" w:hAnsi="Helvetica"/>
      <w:lang w:eastAsia="en-GB"/>
    </w:rPr>
  </w:style>
  <w:style w:type="paragraph" w:customStyle="1" w:styleId="181">
    <w:name w:val="Cell"/>
    <w:basedOn w:val="1"/>
    <w:qFormat/>
    <w:uiPriority w:val="0"/>
    <w:pPr>
      <w:spacing w:after="0" w:line="240" w:lineRule="exact"/>
      <w:jc w:val="center"/>
    </w:pPr>
    <w:rPr>
      <w:sz w:val="16"/>
      <w:lang w:val="en-US"/>
    </w:rPr>
  </w:style>
  <w:style w:type="paragraph" w:customStyle="1" w:styleId="182">
    <w:name w:val="h6"/>
    <w:basedOn w:val="1"/>
    <w:uiPriority w:val="0"/>
    <w:pPr>
      <w:spacing w:before="100" w:beforeAutospacing="1" w:after="100" w:afterAutospacing="1"/>
    </w:pPr>
    <w:rPr>
      <w:sz w:val="24"/>
      <w:szCs w:val="24"/>
      <w:lang w:val="en-US"/>
    </w:rPr>
  </w:style>
  <w:style w:type="paragraph" w:customStyle="1" w:styleId="183">
    <w:name w:val="b1"/>
    <w:basedOn w:val="1"/>
    <w:qFormat/>
    <w:uiPriority w:val="0"/>
    <w:pPr>
      <w:spacing w:before="100" w:beforeAutospacing="1" w:after="100" w:afterAutospacing="1"/>
    </w:pPr>
    <w:rPr>
      <w:sz w:val="24"/>
      <w:szCs w:val="24"/>
      <w:lang w:val="en-US"/>
    </w:rPr>
  </w:style>
  <w:style w:type="paragraph" w:customStyle="1" w:styleId="184">
    <w:name w:val="tah"/>
    <w:basedOn w:val="1"/>
    <w:uiPriority w:val="0"/>
    <w:pPr>
      <w:keepNext/>
      <w:adjustRightInd/>
      <w:spacing w:after="0"/>
      <w:jc w:val="center"/>
      <w:textAlignment w:val="auto"/>
    </w:pPr>
    <w:rPr>
      <w:rFonts w:ascii="Arial" w:hAnsi="Arial" w:eastAsia="Batang" w:cs="Arial"/>
      <w:b/>
      <w:bCs/>
      <w:sz w:val="18"/>
      <w:szCs w:val="18"/>
      <w:lang w:val="en-US" w:eastAsia="en-GB"/>
    </w:rPr>
  </w:style>
  <w:style w:type="character" w:customStyle="1" w:styleId="185">
    <w:name w:val="Guidance Char"/>
    <w:uiPriority w:val="0"/>
    <w:rPr>
      <w:i/>
      <w:color w:val="0000FF"/>
      <w:lang w:val="en-GB" w:eastAsia="ja-JP" w:bidi="ar-SA"/>
    </w:rPr>
  </w:style>
  <w:style w:type="paragraph" w:customStyle="1" w:styleId="186">
    <w:name w:val="Char Char Char Char"/>
    <w:qFormat/>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187">
    <w:name w:val="Char Char Char Char Char Char Char Char Char Char Char Char"/>
    <w:semiHidden/>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188">
    <w:name w:val="h4 Char Char"/>
    <w:uiPriority w:val="0"/>
    <w:rPr>
      <w:rFonts w:ascii="Arial" w:hAnsi="Arial"/>
      <w:sz w:val="24"/>
      <w:lang w:val="en-GB" w:eastAsia="ja-JP" w:bidi="ar-SA"/>
    </w:rPr>
  </w:style>
  <w:style w:type="table" w:customStyle="1" w:styleId="189">
    <w:name w:val="Table Grid1"/>
    <w:basedOn w:val="55"/>
    <w:uiPriority w:val="59"/>
    <w:pPr>
      <w:overflowPunct w:val="0"/>
      <w:autoSpaceDE w:val="0"/>
      <w:autoSpaceDN w:val="0"/>
      <w:adjustRightInd w:val="0"/>
      <w:spacing w:after="180"/>
      <w:textAlignment w:val="baseline"/>
    </w:pPr>
    <w:rPr>
      <w:rFonts w:ascii="Times New Roman" w:hAnsi="Times New Roma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0">
    <w:name w:val="Normal + After:  3 pt"/>
    <w:basedOn w:val="1"/>
    <w:qFormat/>
    <w:uiPriority w:val="0"/>
    <w:pPr>
      <w:tabs>
        <w:tab w:val="left" w:pos="2560"/>
      </w:tabs>
      <w:overflowPunct/>
      <w:autoSpaceDE/>
      <w:autoSpaceDN/>
      <w:adjustRightInd/>
      <w:ind w:left="2560" w:hanging="357"/>
      <w:textAlignment w:val="auto"/>
    </w:pPr>
    <w:rPr>
      <w:lang w:val="en-AU" w:eastAsia="ko-KR"/>
    </w:rPr>
  </w:style>
  <w:style w:type="character" w:customStyle="1" w:styleId="191">
    <w:name w:val="B1 Zchn"/>
    <w:qFormat/>
    <w:uiPriority w:val="0"/>
    <w:rPr>
      <w:rFonts w:ascii="Times New Roman" w:hAnsi="Times New Roman" w:eastAsia="Times New Roman" w:cs="Times New Roman"/>
      <w:sz w:val="20"/>
      <w:szCs w:val="20"/>
      <w:lang w:val="en-GB" w:eastAsia="ko-KR"/>
    </w:rPr>
  </w:style>
  <w:style w:type="character" w:customStyle="1" w:styleId="192">
    <w:name w:val="Figure Caption1"/>
    <w:qFormat/>
    <w:uiPriority w:val="0"/>
    <w:rPr>
      <w:rFonts w:ascii="Arial" w:hAnsi="Arial" w:eastAsia="????" w:cs="Arial"/>
      <w:color w:val="0000FF"/>
      <w:kern w:val="2"/>
      <w:lang w:val="en-US" w:eastAsia="en-US" w:bidi="ar-SA"/>
    </w:rPr>
  </w:style>
  <w:style w:type="character" w:customStyle="1" w:styleId="193">
    <w:name w:val="Char Char5"/>
    <w:semiHidden/>
    <w:qFormat/>
    <w:uiPriority w:val="0"/>
    <w:rPr>
      <w:rFonts w:ascii="Times New Roman" w:hAnsi="Times New Roman"/>
      <w:lang w:eastAsia="en-US"/>
    </w:rPr>
  </w:style>
  <w:style w:type="character" w:customStyle="1" w:styleId="194">
    <w:name w:val="列表 字符"/>
    <w:link w:val="14"/>
    <w:qFormat/>
    <w:uiPriority w:val="0"/>
    <w:rPr>
      <w:rFonts w:ascii="Arial" w:hAnsi="Arial"/>
      <w:lang w:eastAsia="zh-CN"/>
    </w:rPr>
  </w:style>
  <w:style w:type="character" w:customStyle="1" w:styleId="195">
    <w:name w:val="列表 2 字符"/>
    <w:link w:val="13"/>
    <w:qFormat/>
    <w:uiPriority w:val="0"/>
    <w:rPr>
      <w:rFonts w:ascii="Arial" w:hAnsi="Arial"/>
      <w:lang w:eastAsia="ja-JP"/>
    </w:rPr>
  </w:style>
  <w:style w:type="character" w:customStyle="1" w:styleId="196">
    <w:name w:val="列表 3 字符"/>
    <w:link w:val="12"/>
    <w:uiPriority w:val="0"/>
    <w:rPr>
      <w:rFonts w:ascii="Arial" w:hAnsi="Arial"/>
      <w:lang w:eastAsia="ja-JP"/>
    </w:rPr>
  </w:style>
  <w:style w:type="paragraph" w:customStyle="1" w:styleId="197">
    <w:name w:val="tdoc-header"/>
    <w:uiPriority w:val="0"/>
    <w:rPr>
      <w:rFonts w:ascii="Arial" w:hAnsi="Arial" w:cs="Times New Roman" w:eastAsiaTheme="minorEastAsia"/>
      <w:sz w:val="24"/>
      <w:lang w:val="en-GB" w:eastAsia="en-US" w:bidi="ar-SA"/>
    </w:rPr>
  </w:style>
  <w:style w:type="paragraph" w:customStyle="1" w:styleId="198">
    <w:name w:val="Char Char3 Char Char Char Char Char Char"/>
    <w:semiHidden/>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199">
    <w:name w:val="Char Char1 Char Char"/>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00">
    <w:name w:val="Char Char Char Char1"/>
    <w:uiPriority w:val="0"/>
    <w:pPr>
      <w:keepNext/>
      <w:tabs>
        <w:tab w:val="left" w:pos="-1134"/>
      </w:tabs>
      <w:autoSpaceDE w:val="0"/>
      <w:autoSpaceDN w:val="0"/>
      <w:adjustRightInd w:val="0"/>
      <w:spacing w:before="60" w:after="60"/>
      <w:jc w:val="both"/>
    </w:pPr>
    <w:rPr>
      <w:rFonts w:ascii="Times New Roman" w:hAnsi="Times New Roman" w:eastAsia="宋体" w:cs="Times New Roman"/>
      <w:lang w:val="en-GB" w:eastAsia="en-GB" w:bidi="ar-SA"/>
    </w:rPr>
  </w:style>
  <w:style w:type="paragraph" w:customStyle="1" w:styleId="201">
    <w:name w:val="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02">
    <w:name w:val="Char Char51"/>
    <w:semiHidden/>
    <w:uiPriority w:val="0"/>
    <w:rPr>
      <w:rFonts w:ascii="Times New Roman" w:hAnsi="Times New Roman"/>
      <w:lang w:eastAsia="en-US"/>
    </w:rPr>
  </w:style>
  <w:style w:type="paragraph" w:customStyle="1" w:styleId="203">
    <w:name w:val="Revision"/>
    <w:hidden/>
    <w:semiHidden/>
    <w:uiPriority w:val="99"/>
    <w:rPr>
      <w:rFonts w:ascii="Calibri" w:hAnsi="Calibri" w:eastAsia="Calibri" w:cs="Times New Roman"/>
      <w:sz w:val="22"/>
      <w:szCs w:val="22"/>
      <w:lang w:val="en-US" w:eastAsia="en-US" w:bidi="ar-SA"/>
    </w:rPr>
  </w:style>
  <w:style w:type="character" w:customStyle="1" w:styleId="204">
    <w:name w:val="Heading 1 Char1"/>
    <w:uiPriority w:val="0"/>
    <w:rPr>
      <w:rFonts w:ascii="Cambria" w:hAnsi="Cambria" w:eastAsia="Times New Roman" w:cs="Times New Roman"/>
      <w:b/>
      <w:bCs/>
      <w:color w:val="365F91"/>
      <w:sz w:val="28"/>
      <w:szCs w:val="28"/>
      <w:lang w:val="en-GB" w:eastAsia="en-GB"/>
    </w:rPr>
  </w:style>
  <w:style w:type="character" w:customStyle="1" w:styleId="205">
    <w:name w:val="TAC Char"/>
    <w:link w:val="84"/>
    <w:qFormat/>
    <w:locked/>
    <w:uiPriority w:val="0"/>
    <w:rPr>
      <w:rFonts w:ascii="Arial" w:hAnsi="Arial"/>
      <w:sz w:val="18"/>
      <w:lang w:val="zh-CN" w:eastAsia="zh-CN"/>
    </w:rPr>
  </w:style>
  <w:style w:type="paragraph" w:customStyle="1" w:styleId="206">
    <w:name w:val="Table Cell"/>
    <w:basedOn w:val="84"/>
    <w:link w:val="207"/>
    <w:qFormat/>
    <w:uiPriority w:val="0"/>
    <w:pPr>
      <w:textAlignment w:val="auto"/>
    </w:pPr>
    <w:rPr>
      <w:rFonts w:eastAsia="宋体"/>
      <w:lang w:val="en-GB" w:eastAsia="zh-CN"/>
    </w:rPr>
  </w:style>
  <w:style w:type="character" w:customStyle="1" w:styleId="207">
    <w:name w:val="Table Cell Char"/>
    <w:link w:val="206"/>
    <w:qFormat/>
    <w:uiPriority w:val="0"/>
    <w:rPr>
      <w:rFonts w:ascii="Arial" w:hAnsi="Arial" w:eastAsia="宋体"/>
      <w:sz w:val="18"/>
      <w:lang w:eastAsia="zh-CN"/>
    </w:rPr>
  </w:style>
  <w:style w:type="character" w:customStyle="1" w:styleId="208">
    <w:name w:val="TAL Char"/>
    <w:locked/>
    <w:uiPriority w:val="0"/>
    <w:rPr>
      <w:rFonts w:ascii="Arial" w:hAnsi="Arial" w:eastAsia="Times New Roman" w:cs="Times New Roman"/>
      <w:kern w:val="0"/>
      <w:sz w:val="18"/>
      <w:szCs w:val="20"/>
      <w:lang w:val="en-GB" w:eastAsia="en-GB"/>
    </w:rPr>
  </w:style>
  <w:style w:type="character" w:customStyle="1" w:styleId="209">
    <w:name w:val="B1 Char"/>
    <w:uiPriority w:val="0"/>
    <w:rPr>
      <w:rFonts w:ascii="Times New Roman" w:hAnsi="Times New Roman"/>
      <w:lang w:val="en-GB" w:eastAsia="en-US"/>
    </w:rPr>
  </w:style>
  <w:style w:type="paragraph" w:customStyle="1" w:styleId="210">
    <w:name w:val="MTDisplayEquation"/>
    <w:basedOn w:val="1"/>
    <w:next w:val="1"/>
    <w:link w:val="211"/>
    <w:uiPriority w:val="0"/>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211">
    <w:name w:val="MTDisplayEquation Char"/>
    <w:link w:val="210"/>
    <w:qFormat/>
    <w:uiPriority w:val="0"/>
    <w:rPr>
      <w:rFonts w:ascii="Times New Roman" w:hAnsi="Times New Roman" w:eastAsia="Calibri"/>
      <w:szCs w:val="22"/>
      <w:lang w:val="zh-CN" w:eastAsia="zh-CN"/>
    </w:rPr>
  </w:style>
  <w:style w:type="character" w:customStyle="1" w:styleId="212">
    <w:name w:val="fontstyle01"/>
    <w:uiPriority w:val="0"/>
    <w:rPr>
      <w:rFonts w:hint="default" w:ascii="Times-Roman" w:hAnsi="Times-Roman"/>
      <w:color w:val="000000"/>
      <w:sz w:val="20"/>
      <w:szCs w:val="20"/>
    </w:rPr>
  </w:style>
  <w:style w:type="character" w:customStyle="1" w:styleId="213">
    <w:name w:val="fontstyle11"/>
    <w:qFormat/>
    <w:uiPriority w:val="0"/>
    <w:rPr>
      <w:rFonts w:hint="default" w:ascii="Times-Italic" w:hAnsi="Times-Italic"/>
      <w:i/>
      <w:iCs/>
      <w:color w:val="000000"/>
      <w:sz w:val="20"/>
      <w:szCs w:val="20"/>
    </w:rPr>
  </w:style>
  <w:style w:type="character" w:customStyle="1" w:styleId="214">
    <w:name w:val="fontstyle21"/>
    <w:basedOn w:val="57"/>
    <w:uiPriority w:val="0"/>
    <w:rPr>
      <w:rFonts w:hint="default" w:ascii="Times-Italic" w:hAnsi="Times-Italic"/>
      <w:i/>
      <w:iCs/>
      <w:color w:val="000000"/>
      <w:sz w:val="20"/>
      <w:szCs w:val="20"/>
    </w:rPr>
  </w:style>
  <w:style w:type="table" w:customStyle="1" w:styleId="215">
    <w:name w:val="표 구분선1"/>
    <w:basedOn w:val="55"/>
    <w:uiPriority w:val="0"/>
    <w:pPr>
      <w:spacing w:after="180"/>
    </w:pPr>
    <w:rPr>
      <w:rFonts w:ascii="Times New Roman" w:hAnsi="Times New Roman" w:eastAsia="Batang"/>
      <w:lang w:val="en-US"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6">
    <w:name w:val="Unresolved Mention11"/>
    <w:basedOn w:val="57"/>
    <w:semiHidden/>
    <w:unhideWhenUsed/>
    <w:uiPriority w:val="99"/>
    <w:rPr>
      <w:color w:val="605E5C"/>
      <w:shd w:val="clear" w:color="auto" w:fill="E1DFDD"/>
    </w:rPr>
  </w:style>
  <w:style w:type="character" w:customStyle="1" w:styleId="217">
    <w:name w:val="题注 字符"/>
    <w:link w:val="29"/>
    <w:uiPriority w:val="35"/>
    <w:rPr>
      <w:rFonts w:ascii="Times New Roman" w:hAnsi="Times New Roman"/>
      <w:b/>
    </w:rPr>
  </w:style>
  <w:style w:type="paragraph" w:customStyle="1" w:styleId="218">
    <w:name w:val="x_msonormal"/>
    <w:basedOn w:val="1"/>
    <w:uiPriority w:val="99"/>
    <w:pPr>
      <w:overflowPunct/>
      <w:autoSpaceDE/>
      <w:autoSpaceDN/>
      <w:adjustRightInd/>
      <w:spacing w:after="0"/>
      <w:textAlignment w:val="auto"/>
    </w:pPr>
    <w:rPr>
      <w:rFonts w:ascii="Calibri" w:hAnsi="Calibri" w:cs="Calibri" w:eastAsiaTheme="minorHAnsi"/>
      <w:sz w:val="22"/>
      <w:szCs w:val="22"/>
      <w:lang w:val="en-US" w:eastAsia="en-US"/>
    </w:rPr>
  </w:style>
  <w:style w:type="paragraph" w:customStyle="1" w:styleId="219">
    <w:name w:val="Bullet"/>
    <w:basedOn w:val="1"/>
    <w:uiPriority w:val="0"/>
    <w:pPr>
      <w:numPr>
        <w:ilvl w:val="0"/>
        <w:numId w:val="19"/>
      </w:numPr>
      <w:overflowPunct/>
      <w:autoSpaceDE/>
      <w:autoSpaceDN/>
      <w:adjustRightInd/>
      <w:spacing w:after="0"/>
      <w:textAlignment w:val="auto"/>
    </w:pPr>
    <w:rPr>
      <w:sz w:val="24"/>
      <w:szCs w:val="24"/>
      <w:lang w:val="en-US" w:eastAsia="en-US"/>
    </w:rPr>
  </w:style>
  <w:style w:type="character" w:customStyle="1" w:styleId="220">
    <w:name w:val="Unresolved Mention2"/>
    <w:basedOn w:val="57"/>
    <w:semiHidden/>
    <w:unhideWhenUsed/>
    <w:uiPriority w:val="99"/>
    <w:rPr>
      <w:color w:val="605E5C"/>
      <w:shd w:val="clear" w:color="auto" w:fill="E1DFDD"/>
    </w:rPr>
  </w:style>
  <w:style w:type="character" w:customStyle="1" w:styleId="221">
    <w:name w:val="Unresolved Mention"/>
    <w:basedOn w:val="57"/>
    <w:semiHidden/>
    <w:unhideWhenUsed/>
    <w:uiPriority w:val="99"/>
    <w:rPr>
      <w:color w:val="605E5C"/>
      <w:shd w:val="clear" w:color="auto" w:fill="E1DFDD"/>
    </w:rPr>
  </w:style>
  <w:style w:type="table" w:customStyle="1" w:styleId="222">
    <w:name w:val="Table Grid2"/>
    <w:basedOn w:val="55"/>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3">
    <w:name w:val="Pa10"/>
    <w:basedOn w:val="1"/>
    <w:next w:val="1"/>
    <w:qFormat/>
    <w:uiPriority w:val="99"/>
    <w:pPr>
      <w:overflowPunct/>
      <w:spacing w:after="0" w:line="181" w:lineRule="atLeast"/>
      <w:textAlignment w:val="auto"/>
    </w:pPr>
    <w:rPr>
      <w:rFonts w:ascii="ClassicoURW" w:hAnsi="ClassicoURW" w:eastAsia="Times New Roman"/>
      <w:sz w:val="24"/>
      <w:szCs w:val="24"/>
      <w:lang w:val="en-US" w:eastAsia="en-GB"/>
    </w:rPr>
  </w:style>
  <w:style w:type="character" w:customStyle="1" w:styleId="224">
    <w:name w:val="IvD Instructiontext Char"/>
    <w:link w:val="225"/>
    <w:locked/>
    <w:uiPriority w:val="99"/>
    <w:rPr>
      <w:rFonts w:ascii="Arial" w:hAnsi="Arial" w:cs="Arial"/>
      <w:i/>
      <w:color w:val="808080" w:themeColor="text1" w:themeTint="80"/>
      <w:spacing w:val="2"/>
      <w:sz w:val="18"/>
      <w:szCs w:val="18"/>
      <w14:textFill>
        <w14:solidFill>
          <w14:schemeClr w14:val="tx1">
            <w14:lumMod w14:val="50000"/>
            <w14:lumOff w14:val="50000"/>
          </w14:schemeClr>
        </w14:solidFill>
      </w14:textFill>
    </w:rPr>
  </w:style>
  <w:style w:type="paragraph" w:customStyle="1" w:styleId="225">
    <w:name w:val="IvD Instructiontext"/>
    <w:basedOn w:val="15"/>
    <w:link w:val="224"/>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808080" w:themeColor="text1" w:themeTint="80"/>
      <w:spacing w:val="2"/>
      <w:sz w:val="18"/>
      <w:szCs w:val="18"/>
      <w:lang w:eastAsia="en-GB"/>
      <w14:textFill>
        <w14:solidFill>
          <w14:schemeClr w14:val="tx1">
            <w14:lumMod w14:val="50000"/>
            <w14:lumOff w14:val="50000"/>
          </w14:schemeClr>
        </w14:solidFill>
      </w14:textFill>
    </w:rPr>
  </w:style>
  <w:style w:type="character" w:customStyle="1" w:styleId="226">
    <w:name w:val="IvD bodytext Char"/>
    <w:basedOn w:val="57"/>
    <w:link w:val="227"/>
    <w:qFormat/>
    <w:locked/>
    <w:uiPriority w:val="0"/>
    <w:rPr>
      <w:rFonts w:ascii="Arial" w:hAnsi="Arial" w:cs="Arial"/>
      <w:spacing w:val="2"/>
    </w:rPr>
  </w:style>
  <w:style w:type="paragraph" w:customStyle="1" w:styleId="227">
    <w:name w:val="IvD bodytext"/>
    <w:basedOn w:val="15"/>
    <w:link w:val="226"/>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228">
    <w:name w:val="PropObs"/>
    <w:basedOn w:val="1"/>
    <w:link w:val="229"/>
    <w:qFormat/>
    <w:uiPriority w:val="0"/>
    <w:pPr>
      <w:numPr>
        <w:ilvl w:val="0"/>
        <w:numId w:val="20"/>
      </w:numPr>
      <w:overflowPunct/>
      <w:autoSpaceDE/>
      <w:autoSpaceDN/>
      <w:adjustRightInd/>
      <w:spacing w:after="0"/>
      <w:ind w:left="1134" w:hanging="1134"/>
      <w:jc w:val="both"/>
      <w:textAlignment w:val="auto"/>
    </w:pPr>
    <w:rPr>
      <w:rFonts w:ascii="Calibri" w:hAnsi="Calibri" w:eastAsia="MS Mincho"/>
      <w:b/>
      <w:lang w:eastAsia="sv-SE"/>
    </w:rPr>
  </w:style>
  <w:style w:type="character" w:customStyle="1" w:styleId="229">
    <w:name w:val="PropObs Char"/>
    <w:link w:val="228"/>
    <w:uiPriority w:val="0"/>
    <w:rPr>
      <w:rFonts w:ascii="Calibri" w:hAnsi="Calibri" w:eastAsia="MS Mincho"/>
      <w:b/>
      <w:lang w:eastAsia="sv-SE"/>
    </w:rPr>
  </w:style>
  <w:style w:type="paragraph" w:styleId="230">
    <w:name w:val="No Spacing"/>
    <w:qFormat/>
    <w:uiPriority w:val="1"/>
    <w:pPr>
      <w:overflowPunct w:val="0"/>
      <w:autoSpaceDE w:val="0"/>
      <w:autoSpaceDN w:val="0"/>
      <w:adjustRightInd w:val="0"/>
      <w:textAlignment w:val="baseline"/>
    </w:pPr>
    <w:rPr>
      <w:rFonts w:ascii="Times New Roman" w:hAnsi="Times New Roman" w:eastAsia="Times New Roman" w:cs="Times New Roman"/>
      <w:lang w:val="en-GB" w:eastAsia="ja-JP" w:bidi="ar-SA"/>
    </w:rPr>
  </w:style>
  <w:style w:type="paragraph" w:customStyle="1" w:styleId="231">
    <w:name w:val="Char Char Char Char Char Char"/>
    <w:semiHidden/>
    <w:uiPriority w:val="0"/>
    <w:pPr>
      <w:keepNext/>
      <w:numPr>
        <w:ilvl w:val="0"/>
        <w:numId w:val="21"/>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232">
    <w:name w:val="Agreement"/>
    <w:basedOn w:val="1"/>
    <w:qFormat/>
    <w:uiPriority w:val="0"/>
    <w:pPr>
      <w:numPr>
        <w:ilvl w:val="0"/>
        <w:numId w:val="22"/>
      </w:numPr>
      <w:overflowPunct/>
      <w:autoSpaceDE/>
      <w:autoSpaceDN/>
      <w:adjustRightInd/>
      <w:spacing w:before="60" w:after="0"/>
      <w:textAlignment w:val="auto"/>
    </w:pPr>
    <w:rPr>
      <w:rFonts w:ascii="Arial" w:hAnsi="Arial" w:cs="Arial" w:eastAsiaTheme="minorHAnsi"/>
      <w:b/>
      <w:bCs/>
      <w:lang w:val="sv-SE" w:eastAsia="sv-SE"/>
    </w:rPr>
  </w:style>
  <w:style w:type="character" w:customStyle="1" w:styleId="233">
    <w:name w:val="Proposal Char"/>
    <w:link w:val="78"/>
    <w:qFormat/>
    <w:uiPriority w:val="0"/>
    <w:rPr>
      <w:rFonts w:ascii="Arial" w:hAnsi="Arial"/>
      <w:b/>
      <w:bCs/>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6" Type="http://schemas.microsoft.com/office/2011/relationships/people" Target="people.xml"/><Relationship Id="rId55" Type="http://schemas.openxmlformats.org/officeDocument/2006/relationships/fontTable" Target="fontTable.xml"/><Relationship Id="rId54" Type="http://schemas.openxmlformats.org/officeDocument/2006/relationships/customXml" Target="../customXml/item5.xml"/><Relationship Id="rId53" Type="http://schemas.openxmlformats.org/officeDocument/2006/relationships/customXml" Target="../customXml/item4.xml"/><Relationship Id="rId52" Type="http://schemas.openxmlformats.org/officeDocument/2006/relationships/customXml" Target="../customXml/item3.xml"/><Relationship Id="rId51" Type="http://schemas.openxmlformats.org/officeDocument/2006/relationships/customXml" Target="../customXml/item2.xml"/><Relationship Id="rId50"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customXml" Target="../customXml/item1.xml"/><Relationship Id="rId48" Type="http://schemas.openxmlformats.org/officeDocument/2006/relationships/oleObject" Target="embeddings/oleObject27.bin"/><Relationship Id="rId47" Type="http://schemas.openxmlformats.org/officeDocument/2006/relationships/oleObject" Target="embeddings/oleObject26.bin"/><Relationship Id="rId46" Type="http://schemas.openxmlformats.org/officeDocument/2006/relationships/oleObject" Target="embeddings/oleObject25.bin"/><Relationship Id="rId45" Type="http://schemas.openxmlformats.org/officeDocument/2006/relationships/oleObject" Target="embeddings/oleObject24.bin"/><Relationship Id="rId44" Type="http://schemas.openxmlformats.org/officeDocument/2006/relationships/oleObject" Target="embeddings/oleObject23.bin"/><Relationship Id="rId43" Type="http://schemas.openxmlformats.org/officeDocument/2006/relationships/oleObject" Target="embeddings/oleObject22.bin"/><Relationship Id="rId42" Type="http://schemas.openxmlformats.org/officeDocument/2006/relationships/oleObject" Target="embeddings/oleObject21.bin"/><Relationship Id="rId41" Type="http://schemas.openxmlformats.org/officeDocument/2006/relationships/oleObject" Target="embeddings/oleObject20.bin"/><Relationship Id="rId40" Type="http://schemas.openxmlformats.org/officeDocument/2006/relationships/oleObject" Target="embeddings/oleObject19.bin"/><Relationship Id="rId4" Type="http://schemas.openxmlformats.org/officeDocument/2006/relationships/footer" Target="footer1.xml"/><Relationship Id="rId39" Type="http://schemas.openxmlformats.org/officeDocument/2006/relationships/oleObject" Target="embeddings/oleObject18.bin"/><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image" Target="media/image15.wmf"/><Relationship Id="rId35" Type="http://schemas.openxmlformats.org/officeDocument/2006/relationships/image" Target="media/image14.wmf"/><Relationship Id="rId34" Type="http://schemas.openxmlformats.org/officeDocument/2006/relationships/oleObject" Target="embeddings/oleObject16.bin"/><Relationship Id="rId33" Type="http://schemas.openxmlformats.org/officeDocument/2006/relationships/image" Target="media/image13.wmf"/><Relationship Id="rId32" Type="http://schemas.openxmlformats.org/officeDocument/2006/relationships/oleObject" Target="embeddings/oleObject15.bin"/><Relationship Id="rId31" Type="http://schemas.openxmlformats.org/officeDocument/2006/relationships/image" Target="media/image12.wmf"/><Relationship Id="rId30" Type="http://schemas.openxmlformats.org/officeDocument/2006/relationships/oleObject" Target="embeddings/oleObject14.bin"/><Relationship Id="rId3" Type="http://schemas.openxmlformats.org/officeDocument/2006/relationships/header" Target="header1.xml"/><Relationship Id="rId29" Type="http://schemas.openxmlformats.org/officeDocument/2006/relationships/oleObject" Target="embeddings/oleObject13.bin"/><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datastoreItem>
</file>

<file path=customXml/itemProps3.xml><?xml version="1.0" encoding="utf-8"?>
<ds:datastoreItem xmlns:ds="http://schemas.openxmlformats.org/officeDocument/2006/customXml" ds:itemID="{C08889CA-CF25-44DD-B38A-03277614784A}">
  <ds:schemaRefs/>
</ds:datastoreItem>
</file>

<file path=customXml/itemProps4.xml><?xml version="1.0" encoding="utf-8"?>
<ds:datastoreItem xmlns:ds="http://schemas.openxmlformats.org/officeDocument/2006/customXml" ds:itemID="{A12188B3-8D20-41F0-9325-9923AB2C7AA9}">
  <ds:schemaRefs/>
</ds:datastoreItem>
</file>

<file path=customXml/itemProps5.xml><?xml version="1.0" encoding="utf-8"?>
<ds:datastoreItem xmlns:ds="http://schemas.openxmlformats.org/officeDocument/2006/customXml" ds:itemID="{505BDA4F-7B39-46D8-87A2-592E1EF108F9}">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Company>Ericsson</Company>
  <Pages>5</Pages>
  <Words>1814</Words>
  <Characters>10345</Characters>
  <Lines>86</Lines>
  <Paragraphs>24</Paragraphs>
  <TotalTime>20</TotalTime>
  <ScaleCrop>false</ScaleCrop>
  <LinksUpToDate>false</LinksUpToDate>
  <CharactersWithSpaces>12135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2020-10-26T20:16:00Z</dcterms:created>
  <dc:creator>Ericsson</dc:creator>
  <cp:keywords>3GPP; Ericsson; TDoc</cp:keywords>
  <cp:lastModifiedBy>ZTE</cp:lastModifiedBy>
  <cp:lastPrinted>2008-01-31T07:09:00Z</cp:lastPrinted>
  <dcterms:modified xsi:type="dcterms:W3CDTF">2020-10-27T08:39:18Z</dcterms:modified>
  <dc:title>Ericsson</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y fmtid="{D5CDD505-2E9C-101B-9397-08002B2CF9AE}" pid="6" name="KSOProductBuildVer">
    <vt:lpwstr>2052-11.8.2.9022</vt:lpwstr>
  </property>
</Properties>
</file>