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420B2" w14:textId="77777777" w:rsidR="002A3194" w:rsidRPr="004E3D49" w:rsidRDefault="002A3194" w:rsidP="002A3194">
      <w:pPr>
        <w:pStyle w:val="a4"/>
        <w:rPr>
          <w:rFonts w:eastAsia="宋体" w:cs="Arial"/>
          <w:bCs/>
          <w:sz w:val="22"/>
          <w:lang w:eastAsia="zh-CN"/>
        </w:rPr>
      </w:pPr>
      <w:r>
        <w:rPr>
          <w:rFonts w:cs="Arial"/>
          <w:bCs/>
          <w:sz w:val="22"/>
        </w:rPr>
        <w:t>3</w:t>
      </w:r>
      <w:r w:rsidRPr="004E3D49">
        <w:rPr>
          <w:rFonts w:cs="Arial"/>
          <w:bCs/>
          <w:sz w:val="22"/>
        </w:rPr>
        <w:t>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sz w:val="22"/>
          <w:szCs w:val="22"/>
          <w:lang w:eastAsia="zh-CN"/>
        </w:rPr>
        <w:t>103</w:t>
      </w:r>
      <w:r>
        <w:rPr>
          <w:rFonts w:eastAsiaTheme="minorEastAsia" w:cs="Arial" w:hint="eastAsia"/>
          <w:bCs/>
          <w:sz w:val="22"/>
          <w:lang w:eastAsia="zh-CN"/>
        </w:rPr>
        <w:tab/>
      </w:r>
      <w:r>
        <w:rPr>
          <w:rFonts w:eastAsiaTheme="minorEastAsia" w:cs="Arial" w:hint="eastAsia"/>
          <w:bCs/>
          <w:sz w:val="22"/>
          <w:lang w:eastAsia="zh-CN"/>
        </w:rPr>
        <w:tab/>
      </w:r>
      <w:r w:rsidRPr="004E3D49">
        <w:rPr>
          <w:rFonts w:cs="Arial"/>
          <w:bCs/>
          <w:sz w:val="22"/>
        </w:rPr>
        <w:t>R1-</w:t>
      </w:r>
      <w:r>
        <w:rPr>
          <w:rFonts w:cs="Arial"/>
          <w:bCs/>
          <w:sz w:val="22"/>
        </w:rPr>
        <w:t>2007679</w:t>
      </w:r>
    </w:p>
    <w:p w14:paraId="42775542" w14:textId="5C6088D9" w:rsidR="002A3194" w:rsidRPr="00E8175B" w:rsidRDefault="002A3194" w:rsidP="002A3194">
      <w:pPr>
        <w:pStyle w:val="a4"/>
        <w:rPr>
          <w:rFonts w:eastAsiaTheme="minorEastAsia" w:cs="Arial"/>
          <w:sz w:val="22"/>
          <w:szCs w:val="22"/>
          <w:lang w:eastAsia="zh-CN"/>
        </w:rPr>
      </w:pPr>
      <w:r>
        <w:rPr>
          <w:rFonts w:eastAsiaTheme="minorEastAsia" w:cs="Arial"/>
          <w:sz w:val="22"/>
          <w:szCs w:val="22"/>
          <w:lang w:eastAsia="zh-CN"/>
        </w:rPr>
        <w:t>e-meeting</w:t>
      </w:r>
      <w:r w:rsidRPr="00E8175B">
        <w:rPr>
          <w:rFonts w:eastAsiaTheme="minorEastAsia" w:cs="Arial"/>
          <w:sz w:val="22"/>
          <w:szCs w:val="22"/>
          <w:lang w:eastAsia="zh-CN"/>
        </w:rPr>
        <w:t xml:space="preserve">, </w:t>
      </w:r>
      <w:r>
        <w:rPr>
          <w:rFonts w:eastAsiaTheme="minorEastAsia" w:cs="Arial"/>
          <w:sz w:val="22"/>
          <w:szCs w:val="22"/>
          <w:lang w:eastAsia="zh-CN"/>
        </w:rPr>
        <w:t>October 26</w:t>
      </w:r>
      <w:r w:rsidRPr="00B4213F">
        <w:rPr>
          <w:rFonts w:eastAsiaTheme="minorEastAsia" w:cs="Arial"/>
          <w:sz w:val="22"/>
          <w:szCs w:val="22"/>
          <w:vertAlign w:val="superscript"/>
          <w:lang w:eastAsia="zh-CN"/>
        </w:rPr>
        <w:t>th</w:t>
      </w:r>
      <w:r w:rsidRPr="00E8175B">
        <w:rPr>
          <w:rFonts w:eastAsiaTheme="minorEastAsia" w:cs="Arial"/>
          <w:sz w:val="22"/>
          <w:szCs w:val="22"/>
          <w:lang w:eastAsia="zh-CN"/>
        </w:rPr>
        <w:t xml:space="preserve"> – </w:t>
      </w:r>
      <w:r>
        <w:rPr>
          <w:rFonts w:eastAsiaTheme="minorEastAsia" w:cs="Arial"/>
          <w:sz w:val="22"/>
          <w:szCs w:val="22"/>
          <w:lang w:eastAsia="zh-CN"/>
        </w:rPr>
        <w:t>November 13</w:t>
      </w:r>
      <w:r w:rsidR="00D517F3">
        <w:rPr>
          <w:rFonts w:eastAsiaTheme="minorEastAsia" w:cs="Arial" w:hint="eastAsia"/>
          <w:sz w:val="22"/>
          <w:szCs w:val="22"/>
          <w:vertAlign w:val="superscript"/>
          <w:lang w:eastAsia="zh-CN"/>
        </w:rPr>
        <w:t>th</w:t>
      </w:r>
      <w:r w:rsidRPr="00E8175B">
        <w:rPr>
          <w:rFonts w:eastAsiaTheme="minorEastAsia" w:cs="Arial"/>
          <w:sz w:val="22"/>
          <w:szCs w:val="22"/>
          <w:lang w:eastAsia="zh-CN"/>
        </w:rPr>
        <w:t>, 2020</w:t>
      </w:r>
    </w:p>
    <w:p w14:paraId="770EA3E8" w14:textId="77777777" w:rsidR="002A3194" w:rsidRPr="004E3D49" w:rsidRDefault="002A3194" w:rsidP="002A3194">
      <w:pPr>
        <w:pStyle w:val="a4"/>
        <w:rPr>
          <w:rFonts w:eastAsia="宋体" w:cs="Arial"/>
          <w:bCs/>
          <w:sz w:val="22"/>
          <w:szCs w:val="22"/>
          <w:lang w:eastAsia="zh-CN"/>
        </w:rPr>
      </w:pPr>
    </w:p>
    <w:p w14:paraId="07B300CF" w14:textId="77777777" w:rsidR="002A3194" w:rsidRPr="004E3D49" w:rsidRDefault="002A3194" w:rsidP="002A3194">
      <w:pPr>
        <w:pStyle w:val="a4"/>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7932ACAF" w14:textId="77777777" w:rsidR="002A3194" w:rsidRPr="004E3D49" w:rsidRDefault="002A3194" w:rsidP="002A3194">
      <w:pPr>
        <w:pStyle w:val="a4"/>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r w:rsidRPr="004E3D49">
        <w:rPr>
          <w:rFonts w:cs="Arial"/>
          <w:sz w:val="22"/>
          <w:szCs w:val="22"/>
        </w:rPr>
        <w:tab/>
      </w:r>
      <w:r w:rsidRPr="00D20A62">
        <w:rPr>
          <w:rFonts w:eastAsia="宋体" w:cs="Arial"/>
          <w:sz w:val="22"/>
          <w:szCs w:val="22"/>
          <w:lang w:eastAsia="zh-CN"/>
        </w:rPr>
        <w:t>Evaluation on NR coverage performance for FR</w:t>
      </w:r>
      <w:r>
        <w:rPr>
          <w:rFonts w:eastAsia="宋体" w:cs="Arial"/>
          <w:sz w:val="22"/>
          <w:szCs w:val="22"/>
          <w:lang w:eastAsia="zh-CN"/>
        </w:rPr>
        <w:t>2</w:t>
      </w:r>
    </w:p>
    <w:p w14:paraId="2817AB37" w14:textId="77777777" w:rsidR="002A3194" w:rsidRPr="004E3D49" w:rsidRDefault="002A3194" w:rsidP="002A3194">
      <w:pPr>
        <w:pStyle w:val="a4"/>
        <w:tabs>
          <w:tab w:val="left" w:pos="1800"/>
        </w:tabs>
        <w:rPr>
          <w:rFonts w:eastAsia="宋体"/>
          <w:sz w:val="22"/>
          <w:szCs w:val="22"/>
          <w:lang w:eastAsia="zh-CN"/>
        </w:rPr>
      </w:pPr>
      <w:r w:rsidRPr="004E3D49">
        <w:rPr>
          <w:rFonts w:cs="Arial"/>
          <w:sz w:val="22"/>
          <w:szCs w:val="22"/>
        </w:rPr>
        <w:t>Agenda Item:</w:t>
      </w:r>
      <w:r w:rsidRPr="004E3D49">
        <w:rPr>
          <w:rFonts w:cs="Arial"/>
          <w:sz w:val="22"/>
          <w:szCs w:val="22"/>
        </w:rPr>
        <w:tab/>
      </w:r>
      <w:r>
        <w:rPr>
          <w:rFonts w:eastAsia="宋体" w:cs="Arial"/>
          <w:sz w:val="22"/>
          <w:szCs w:val="22"/>
          <w:lang w:eastAsia="zh-CN"/>
        </w:rPr>
        <w:t>8.8.1.</w:t>
      </w:r>
      <w:r w:rsidR="00F32838">
        <w:rPr>
          <w:rFonts w:eastAsia="宋体" w:cs="Arial"/>
          <w:sz w:val="22"/>
          <w:szCs w:val="22"/>
          <w:lang w:eastAsia="zh-CN"/>
        </w:rPr>
        <w:t>2</w:t>
      </w:r>
    </w:p>
    <w:p w14:paraId="2F10175A" w14:textId="77777777" w:rsidR="002A3194" w:rsidRPr="004E3D49" w:rsidRDefault="002A3194" w:rsidP="002A3194">
      <w:pPr>
        <w:pStyle w:val="a4"/>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t>Discussion</w:t>
      </w:r>
      <w:r w:rsidRPr="004E3D49">
        <w:rPr>
          <w:rFonts w:eastAsia="宋体" w:cs="Arial"/>
          <w:sz w:val="22"/>
          <w:szCs w:val="22"/>
          <w:lang w:eastAsia="zh-CN"/>
        </w:rPr>
        <w:t xml:space="preserve"> and Decision</w:t>
      </w:r>
    </w:p>
    <w:p w14:paraId="175C9E48" w14:textId="77777777" w:rsidR="002A3194" w:rsidRPr="00B4213F" w:rsidRDefault="002A3194" w:rsidP="002A3194">
      <w:pPr>
        <w:pStyle w:val="1"/>
        <w:keepLines/>
        <w:numPr>
          <w:ilvl w:val="0"/>
          <w:numId w:val="2"/>
        </w:numPr>
        <w:pBdr>
          <w:top w:val="single" w:sz="12" w:space="3" w:color="auto"/>
        </w:pBdr>
        <w:overflowPunct w:val="0"/>
        <w:autoSpaceDE w:val="0"/>
        <w:autoSpaceDN w:val="0"/>
        <w:adjustRightInd w:val="0"/>
        <w:spacing w:before="120"/>
        <w:textAlignment w:val="baseline"/>
        <w:rPr>
          <w:rFonts w:cs="Times New Roman"/>
          <w:b w:val="0"/>
          <w:kern w:val="0"/>
          <w:sz w:val="36"/>
          <w:szCs w:val="20"/>
        </w:rPr>
      </w:pPr>
      <w:r w:rsidRPr="00B4213F">
        <w:rPr>
          <w:rFonts w:cs="Times New Roman"/>
          <w:b w:val="0"/>
          <w:kern w:val="0"/>
          <w:sz w:val="36"/>
          <w:szCs w:val="20"/>
          <w:lang w:eastAsia="en-GB"/>
        </w:rPr>
        <w:t>Introduction</w:t>
      </w:r>
    </w:p>
    <w:p w14:paraId="5730E7AD" w14:textId="680E705A" w:rsidR="002A3194" w:rsidRDefault="002A3194" w:rsidP="00B2666B">
      <w:pPr>
        <w:rPr>
          <w:rFonts w:ascii="Times New Roman" w:hAnsi="Times New Roman" w:cs="Times New Roman"/>
          <w:kern w:val="0"/>
          <w:sz w:val="20"/>
          <w:szCs w:val="24"/>
        </w:rPr>
      </w:pPr>
      <w:r w:rsidRPr="001C3406">
        <w:rPr>
          <w:rFonts w:ascii="Times New Roman" w:hAnsi="Times New Roman" w:cs="Times New Roman"/>
          <w:kern w:val="0"/>
          <w:sz w:val="20"/>
          <w:szCs w:val="24"/>
        </w:rPr>
        <w:t>In RAN1</w:t>
      </w:r>
      <w:r w:rsidRPr="001C3406">
        <w:rPr>
          <w:rFonts w:ascii="Times New Roman" w:hAnsi="Times New Roman" w:cs="Times New Roman" w:hint="eastAsia"/>
          <w:kern w:val="0"/>
          <w:sz w:val="20"/>
          <w:szCs w:val="24"/>
        </w:rPr>
        <w:t xml:space="preserve"> </w:t>
      </w:r>
      <w:r w:rsidRPr="001C3406">
        <w:rPr>
          <w:rFonts w:ascii="Times New Roman" w:hAnsi="Times New Roman" w:cs="Times New Roman"/>
          <w:kern w:val="0"/>
          <w:sz w:val="20"/>
          <w:szCs w:val="24"/>
        </w:rPr>
        <w:t>10</w:t>
      </w:r>
      <w:r>
        <w:rPr>
          <w:rFonts w:ascii="Times New Roman" w:hAnsi="Times New Roman" w:cs="Times New Roman"/>
          <w:kern w:val="0"/>
          <w:sz w:val="20"/>
          <w:szCs w:val="24"/>
        </w:rPr>
        <w:t>2</w:t>
      </w:r>
      <w:r w:rsidRPr="001C3406">
        <w:rPr>
          <w:rFonts w:ascii="Times New Roman" w:hAnsi="Times New Roman" w:cs="Times New Roman"/>
          <w:kern w:val="0"/>
          <w:sz w:val="20"/>
          <w:szCs w:val="24"/>
        </w:rPr>
        <w:t xml:space="preserve">-e meeting, </w:t>
      </w:r>
      <w:r w:rsidRPr="001C3406">
        <w:rPr>
          <w:rFonts w:ascii="Times New Roman" w:hAnsi="Times New Roman" w:cs="Times New Roman" w:hint="eastAsia"/>
          <w:kern w:val="0"/>
          <w:sz w:val="20"/>
          <w:szCs w:val="24"/>
        </w:rPr>
        <w:t xml:space="preserve">NR coverage </w:t>
      </w:r>
      <w:r w:rsidRPr="001C3406">
        <w:rPr>
          <w:rFonts w:ascii="Times New Roman" w:hAnsi="Times New Roman" w:cs="Times New Roman"/>
          <w:kern w:val="0"/>
          <w:sz w:val="20"/>
          <w:szCs w:val="24"/>
        </w:rPr>
        <w:t xml:space="preserve">evaluation assumptions are </w:t>
      </w:r>
      <w:r>
        <w:rPr>
          <w:rFonts w:ascii="Times New Roman" w:hAnsi="Times New Roman" w:cs="Times New Roman"/>
          <w:kern w:val="0"/>
          <w:sz w:val="20"/>
          <w:szCs w:val="24"/>
        </w:rPr>
        <w:t xml:space="preserve">further </w:t>
      </w:r>
      <w:r w:rsidRPr="001C3406">
        <w:rPr>
          <w:rFonts w:ascii="Times New Roman" w:hAnsi="Times New Roman" w:cs="Times New Roman"/>
          <w:kern w:val="0"/>
          <w:sz w:val="20"/>
          <w:szCs w:val="24"/>
        </w:rPr>
        <w:t>discussed</w:t>
      </w:r>
      <w:r w:rsidRPr="001C3406">
        <w:rPr>
          <w:rFonts w:ascii="Times New Roman" w:hAnsi="Times New Roman" w:cs="Times New Roman" w:hint="eastAsia"/>
          <w:kern w:val="0"/>
          <w:sz w:val="20"/>
          <w:szCs w:val="24"/>
        </w:rPr>
        <w:t>,</w:t>
      </w:r>
      <w:r w:rsidRPr="001C3406">
        <w:rPr>
          <w:rFonts w:ascii="Times New Roman" w:hAnsi="Times New Roman" w:cs="Times New Roman"/>
          <w:kern w:val="0"/>
          <w:sz w:val="20"/>
          <w:szCs w:val="24"/>
        </w:rPr>
        <w:t xml:space="preserve"> </w:t>
      </w:r>
      <w:r>
        <w:rPr>
          <w:rFonts w:ascii="Times New Roman" w:hAnsi="Times New Roman" w:cs="Times New Roman"/>
          <w:kern w:val="0"/>
          <w:sz w:val="20"/>
          <w:szCs w:val="24"/>
        </w:rPr>
        <w:t>and the specific evaluation metric is also confirmed</w:t>
      </w:r>
      <w:r w:rsidR="0030151B">
        <w:rPr>
          <w:rFonts w:ascii="Times New Roman" w:hAnsi="Times New Roman" w:cs="Times New Roman"/>
          <w:kern w:val="0"/>
          <w:sz w:val="20"/>
          <w:szCs w:val="24"/>
        </w:rPr>
        <w:t xml:space="preserve"> with</w:t>
      </w:r>
      <w:r>
        <w:rPr>
          <w:rFonts w:ascii="Times New Roman" w:hAnsi="Times New Roman" w:cs="Times New Roman"/>
          <w:kern w:val="0"/>
          <w:sz w:val="20"/>
          <w:szCs w:val="24"/>
        </w:rPr>
        <w:t xml:space="preserve"> </w:t>
      </w:r>
      <w:r w:rsidRPr="001C3406">
        <w:rPr>
          <w:rFonts w:ascii="Times New Roman" w:hAnsi="Times New Roman" w:cs="Times New Roman"/>
          <w:kern w:val="0"/>
          <w:sz w:val="20"/>
          <w:szCs w:val="24"/>
        </w:rPr>
        <w:t>following</w:t>
      </w:r>
      <w:r w:rsidRPr="001C3406">
        <w:rPr>
          <w:rFonts w:ascii="Times New Roman" w:hAnsi="Times New Roman" w:cs="Times New Roman" w:hint="eastAsia"/>
          <w:kern w:val="0"/>
          <w:sz w:val="20"/>
          <w:szCs w:val="24"/>
        </w:rPr>
        <w:t xml:space="preserve"> </w:t>
      </w:r>
      <w:r w:rsidRPr="001C3406">
        <w:rPr>
          <w:rFonts w:ascii="Times New Roman" w:hAnsi="Times New Roman" w:cs="Times New Roman"/>
          <w:kern w:val="0"/>
          <w:sz w:val="20"/>
          <w:szCs w:val="24"/>
        </w:rPr>
        <w:t>agreements achieved</w:t>
      </w:r>
      <w:r>
        <w:rPr>
          <w:rFonts w:ascii="Times New Roman" w:hAnsi="Times New Roman" w:cs="Times New Roman"/>
          <w:kern w:val="0"/>
          <w:sz w:val="20"/>
          <w:szCs w:val="24"/>
        </w:rPr>
        <w:t xml:space="preserve"> </w:t>
      </w:r>
      <w:r w:rsidR="00CE5FE0">
        <w:rPr>
          <w:rFonts w:ascii="Times New Roman" w:hAnsi="Times New Roman" w:cs="Times New Roman"/>
          <w:kern w:val="0"/>
          <w:sz w:val="20"/>
          <w:szCs w:val="24"/>
        </w:rPr>
        <w:fldChar w:fldCharType="begin"/>
      </w:r>
      <w:r w:rsidR="00CE5FE0">
        <w:rPr>
          <w:rFonts w:ascii="Times New Roman" w:hAnsi="Times New Roman" w:cs="Times New Roman"/>
          <w:kern w:val="0"/>
          <w:sz w:val="20"/>
          <w:szCs w:val="24"/>
        </w:rPr>
        <w:instrText xml:space="preserve"> REF _Ref53777191 \r \h </w:instrText>
      </w:r>
      <w:r w:rsidR="00CE5FE0">
        <w:rPr>
          <w:rFonts w:ascii="Times New Roman" w:hAnsi="Times New Roman" w:cs="Times New Roman"/>
          <w:kern w:val="0"/>
          <w:sz w:val="20"/>
          <w:szCs w:val="24"/>
        </w:rPr>
      </w:r>
      <w:r w:rsidR="00CE5FE0">
        <w:rPr>
          <w:rFonts w:ascii="Times New Roman" w:hAnsi="Times New Roman" w:cs="Times New Roman"/>
          <w:kern w:val="0"/>
          <w:sz w:val="20"/>
          <w:szCs w:val="24"/>
        </w:rPr>
        <w:fldChar w:fldCharType="separate"/>
      </w:r>
      <w:r w:rsidR="00CE5FE0">
        <w:rPr>
          <w:rFonts w:ascii="Times New Roman" w:hAnsi="Times New Roman" w:cs="Times New Roman"/>
          <w:kern w:val="0"/>
          <w:sz w:val="20"/>
          <w:szCs w:val="24"/>
        </w:rPr>
        <w:t>[1]</w:t>
      </w:r>
      <w:r w:rsidR="00CE5FE0">
        <w:rPr>
          <w:rFonts w:ascii="Times New Roman" w:hAnsi="Times New Roman" w:cs="Times New Roman"/>
          <w:kern w:val="0"/>
          <w:sz w:val="20"/>
          <w:szCs w:val="24"/>
        </w:rPr>
        <w:fldChar w:fldCharType="end"/>
      </w:r>
      <w:r>
        <w:rPr>
          <w:rFonts w:ascii="Times New Roman" w:hAnsi="Times New Roman" w:cs="Times New Roman"/>
          <w:kern w:val="0"/>
          <w:sz w:val="20"/>
          <w:szCs w:val="24"/>
        </w:rPr>
        <w:t>.</w:t>
      </w:r>
    </w:p>
    <w:tbl>
      <w:tblPr>
        <w:tblStyle w:val="a5"/>
        <w:tblW w:w="0" w:type="auto"/>
        <w:jc w:val="center"/>
        <w:tblLook w:val="04A0" w:firstRow="1" w:lastRow="0" w:firstColumn="1" w:lastColumn="0" w:noHBand="0" w:noVBand="1"/>
      </w:tblPr>
      <w:tblGrid>
        <w:gridCol w:w="8296"/>
      </w:tblGrid>
      <w:tr w:rsidR="002A3194" w14:paraId="473536B3" w14:textId="77777777" w:rsidTr="00B2666B">
        <w:trPr>
          <w:jc w:val="center"/>
        </w:trPr>
        <w:tc>
          <w:tcPr>
            <w:tcW w:w="8296" w:type="dxa"/>
          </w:tcPr>
          <w:p w14:paraId="0A34C88B" w14:textId="77777777" w:rsidR="002A3194" w:rsidRPr="00A03094" w:rsidRDefault="002A3194" w:rsidP="00B2666B">
            <w:pPr>
              <w:autoSpaceDN w:val="0"/>
              <w:contextualSpacing/>
              <w:rPr>
                <w:lang w:val="en-GB"/>
              </w:rPr>
            </w:pPr>
            <w:r w:rsidRPr="00A03094">
              <w:rPr>
                <w:rFonts w:eastAsia="MS Mincho"/>
                <w:bCs/>
                <w:i/>
                <w:lang w:val="en-GB"/>
              </w:rPr>
              <w:t xml:space="preserve">The agreements of previous meeting aim to </w:t>
            </w:r>
            <w:r>
              <w:rPr>
                <w:rFonts w:eastAsia="MS Mincho"/>
                <w:bCs/>
                <w:i/>
                <w:lang w:val="en-GB"/>
              </w:rPr>
              <w:t xml:space="preserve">further </w:t>
            </w:r>
            <w:r w:rsidRPr="00A03094">
              <w:rPr>
                <w:rFonts w:eastAsia="MS Mincho"/>
                <w:bCs/>
                <w:i/>
                <w:lang w:val="en-GB"/>
              </w:rPr>
              <w:t xml:space="preserve">align the evaluation assumptions of specific scenarios, including </w:t>
            </w:r>
            <w:r>
              <w:rPr>
                <w:rFonts w:eastAsia="MS Mincho"/>
                <w:bCs/>
                <w:i/>
                <w:lang w:val="en-GB"/>
              </w:rPr>
              <w:t>evaluation metric</w:t>
            </w:r>
            <w:r w:rsidRPr="00A03094">
              <w:rPr>
                <w:rFonts w:eastAsia="MS Mincho"/>
                <w:bCs/>
                <w:i/>
                <w:lang w:val="en-GB"/>
              </w:rPr>
              <w:t xml:space="preserve">, </w:t>
            </w:r>
            <w:r>
              <w:rPr>
                <w:rFonts w:eastAsia="MS Mincho"/>
                <w:bCs/>
                <w:i/>
                <w:lang w:val="en-GB"/>
              </w:rPr>
              <w:t>antenna model</w:t>
            </w:r>
            <w:r w:rsidRPr="00A03094">
              <w:rPr>
                <w:rFonts w:eastAsia="MS Mincho"/>
                <w:bCs/>
                <w:i/>
                <w:lang w:val="en-GB"/>
              </w:rPr>
              <w:t xml:space="preserve">, etc. The </w:t>
            </w:r>
            <w:r>
              <w:rPr>
                <w:rFonts w:eastAsia="MS Mincho"/>
                <w:bCs/>
                <w:i/>
                <w:lang w:val="en-GB"/>
              </w:rPr>
              <w:t>main</w:t>
            </w:r>
            <w:r w:rsidRPr="00A03094">
              <w:rPr>
                <w:rFonts w:eastAsia="MS Mincho"/>
                <w:bCs/>
                <w:i/>
                <w:lang w:val="en-GB"/>
              </w:rPr>
              <w:t xml:space="preserve"> objectives are as follows.</w:t>
            </w:r>
          </w:p>
          <w:p w14:paraId="25FE372B" w14:textId="77777777" w:rsidR="002A3194" w:rsidRDefault="002A3194" w:rsidP="00B2666B">
            <w:pPr>
              <w:rPr>
                <w:highlight w:val="green"/>
              </w:rPr>
            </w:pPr>
            <w:r>
              <w:rPr>
                <w:highlight w:val="green"/>
              </w:rPr>
              <w:t>Agreements:</w:t>
            </w:r>
          </w:p>
          <w:p w14:paraId="249728B7" w14:textId="77777777" w:rsidR="002A3194" w:rsidRDefault="002A3194" w:rsidP="00B2666B">
            <w:r>
              <w:t>Further clarify the agreement on antenna gain and antenna gain components including antenna gain correction factors as follows:</w:t>
            </w:r>
          </w:p>
          <w:p w14:paraId="5601C1E1" w14:textId="77777777" w:rsidR="002A3194" w:rsidRDefault="002A3194" w:rsidP="00B2666B">
            <w:pPr>
              <w:widowControl/>
              <w:numPr>
                <w:ilvl w:val="0"/>
                <w:numId w:val="7"/>
              </w:numPr>
            </w:pPr>
            <w:r>
              <w:t>For both TDL option 1 (table A below) and TDL option 2 &amp; CDL (table B below)</w:t>
            </w:r>
          </w:p>
          <w:p w14:paraId="1C77C6EE" w14:textId="77777777" w:rsidR="002A3194" w:rsidRDefault="002A3194" w:rsidP="00B2666B">
            <w:pPr>
              <w:widowControl/>
              <w:numPr>
                <w:ilvl w:val="1"/>
                <w:numId w:val="7"/>
              </w:numPr>
            </w:pPr>
            <w:r>
              <w:t>The gain of antenna gain component 1 is included in LLS results</w:t>
            </w:r>
          </w:p>
          <w:p w14:paraId="3A176B68" w14:textId="77777777" w:rsidR="002A3194" w:rsidRDefault="002A3194" w:rsidP="00B2666B">
            <w:pPr>
              <w:widowControl/>
              <w:numPr>
                <w:ilvl w:val="1"/>
                <w:numId w:val="7"/>
              </w:numPr>
            </w:pPr>
            <w:r>
              <w:t>The gain of antenna gain component 2 is included in link budget template</w:t>
            </w:r>
          </w:p>
          <w:p w14:paraId="2F80518B" w14:textId="77777777" w:rsidR="002A3194" w:rsidRDefault="002A3194" w:rsidP="00B2666B">
            <w:pPr>
              <w:widowControl/>
              <w:numPr>
                <w:ilvl w:val="2"/>
                <w:numId w:val="7"/>
              </w:numPr>
            </w:pPr>
            <w:r>
              <w:t xml:space="preserve">The gain is expressed by 10 * log 10( N/k ) - </w:t>
            </w:r>
            <w:r>
              <w:sym w:font="Symbol" w:char="F044"/>
            </w:r>
            <w:r>
              <w:t>1</w:t>
            </w:r>
          </w:p>
          <w:p w14:paraId="68C51663" w14:textId="77777777" w:rsidR="002A3194" w:rsidRDefault="002A3194" w:rsidP="00B2666B">
            <w:pPr>
              <w:widowControl/>
              <w:numPr>
                <w:ilvl w:val="2"/>
                <w:numId w:val="7"/>
              </w:numPr>
            </w:pPr>
            <w:r>
              <w:t>For TDL option 2 &amp; CDL, the gain is 0 dB</w:t>
            </w:r>
          </w:p>
          <w:p w14:paraId="6BF8CC72" w14:textId="77777777" w:rsidR="002A3194" w:rsidRDefault="002A3194" w:rsidP="00B2666B">
            <w:pPr>
              <w:widowControl/>
              <w:numPr>
                <w:ilvl w:val="1"/>
                <w:numId w:val="7"/>
              </w:numPr>
            </w:pPr>
            <w:r>
              <w:t>The gain of antenna gain component 3 is included in link budget template</w:t>
            </w:r>
          </w:p>
          <w:p w14:paraId="42C8349D" w14:textId="77777777" w:rsidR="002A3194" w:rsidRDefault="002A3194" w:rsidP="00B2666B">
            <w:pPr>
              <w:widowControl/>
              <w:numPr>
                <w:ilvl w:val="1"/>
                <w:numId w:val="7"/>
              </w:numPr>
            </w:pPr>
            <w:r>
              <w:t>The gain of antenna gain component 4 is included in link budget template</w:t>
            </w:r>
          </w:p>
          <w:p w14:paraId="159746FA" w14:textId="77777777" w:rsidR="002A3194" w:rsidRDefault="002A3194" w:rsidP="00B2666B">
            <w:pPr>
              <w:widowControl/>
              <w:numPr>
                <w:ilvl w:val="2"/>
                <w:numId w:val="7"/>
              </w:numPr>
            </w:pPr>
            <w:r>
              <w:t>The gain of antenna gain components 3 and 4 is expressed by Antenna Element Gain + 10 * log 10( M/N ) -</w:t>
            </w:r>
            <w:r>
              <w:sym w:font="Symbol" w:char="F044"/>
            </w:r>
            <w:r>
              <w:t>2</w:t>
            </w:r>
          </w:p>
          <w:p w14:paraId="678A936C" w14:textId="77777777" w:rsidR="002A3194" w:rsidRDefault="002A3194" w:rsidP="00B2666B">
            <w:pPr>
              <w:widowControl/>
              <w:numPr>
                <w:ilvl w:val="2"/>
                <w:numId w:val="7"/>
              </w:numPr>
            </w:pPr>
            <w:r>
              <w:t>For Tx, One row is used represent the gain of antenna gain component 3 + 4, i.e. row No. (4)</w:t>
            </w:r>
          </w:p>
          <w:p w14:paraId="4A4695B0" w14:textId="77777777" w:rsidR="002A3194" w:rsidRDefault="002A3194" w:rsidP="00B2666B">
            <w:pPr>
              <w:widowControl/>
              <w:numPr>
                <w:ilvl w:val="2"/>
                <w:numId w:val="7"/>
              </w:numPr>
            </w:pPr>
            <w:r>
              <w:t>For Rx, One row is used represent the gain of antenna gain component 3 + 4, i.e. row No. (11)</w:t>
            </w:r>
          </w:p>
          <w:p w14:paraId="10E959A8" w14:textId="77777777" w:rsidR="002A3194" w:rsidRPr="00B2666B" w:rsidRDefault="002A3194" w:rsidP="00B2666B">
            <w:pPr>
              <w:widowControl/>
              <w:numPr>
                <w:ilvl w:val="2"/>
                <w:numId w:val="7"/>
              </w:numPr>
            </w:pPr>
            <w:r>
              <w:t>Note: more appropriate name or explanation will be added to row No.(4) and (11). Details can be discussed when the link budget template is updated.</w:t>
            </w:r>
          </w:p>
          <w:p w14:paraId="632137E7" w14:textId="77777777" w:rsidR="002A3194" w:rsidRDefault="002A3194" w:rsidP="00B2666B">
            <w:pPr>
              <w:rPr>
                <w:highlight w:val="green"/>
              </w:rPr>
            </w:pPr>
            <w:r>
              <w:rPr>
                <w:highlight w:val="green"/>
              </w:rPr>
              <w:t>Agreements:</w:t>
            </w:r>
          </w:p>
          <w:p w14:paraId="0C6A89C3" w14:textId="77777777" w:rsidR="002A3194" w:rsidRDefault="002A3194" w:rsidP="00B2666B">
            <w:pPr>
              <w:widowControl/>
              <w:numPr>
                <w:ilvl w:val="0"/>
                <w:numId w:val="8"/>
              </w:numPr>
            </w:pPr>
            <w:r>
              <w:t>Adopt single link budget template for both FR1 and FR2 based on IMT-2020 self-evaluation with rows for MIL, MCL, MPL, and necessary revisions, including adding/removing/revising/simplifying some parameters</w:t>
            </w:r>
          </w:p>
          <w:p w14:paraId="6E33C671" w14:textId="77777777" w:rsidR="002A3194" w:rsidRDefault="002A3194" w:rsidP="00B2666B">
            <w:pPr>
              <w:widowControl/>
              <w:numPr>
                <w:ilvl w:val="1"/>
                <w:numId w:val="8"/>
              </w:numPr>
            </w:pPr>
            <w:r>
              <w:t xml:space="preserve">[For LLS based methodology, ]coverage bottleneck(s) identification is performed using at least [MCL and] MIL. </w:t>
            </w:r>
          </w:p>
          <w:p w14:paraId="5350DDA0" w14:textId="77777777" w:rsidR="002A3194" w:rsidRPr="00B2666B" w:rsidRDefault="002A3194" w:rsidP="00B2666B">
            <w:pPr>
              <w:widowControl/>
              <w:numPr>
                <w:ilvl w:val="1"/>
                <w:numId w:val="8"/>
              </w:numPr>
            </w:pPr>
            <w:r>
              <w:t>[MCL values can also be considered to compare channels with similar antenna (and antenna array) gain]</w:t>
            </w:r>
          </w:p>
          <w:p w14:paraId="605337A3" w14:textId="77777777" w:rsidR="002A3194" w:rsidRDefault="002A3194" w:rsidP="00B2666B">
            <w:pPr>
              <w:rPr>
                <w:highlight w:val="green"/>
              </w:rPr>
            </w:pPr>
            <w:r>
              <w:rPr>
                <w:highlight w:val="green"/>
              </w:rPr>
              <w:t>Agreements:</w:t>
            </w:r>
          </w:p>
          <w:p w14:paraId="738A535C" w14:textId="77777777" w:rsidR="002A3194" w:rsidRDefault="002A3194" w:rsidP="00B2666B">
            <w:pPr>
              <w:widowControl/>
              <w:numPr>
                <w:ilvl w:val="0"/>
                <w:numId w:val="11"/>
              </w:numPr>
              <w:spacing w:before="100" w:beforeAutospacing="1" w:after="100" w:afterAutospacing="1"/>
            </w:pPr>
            <w:r>
              <w:lastRenderedPageBreak/>
              <w:t>RAN1 strives for satisfying appropriate targets identified by companies particularly operators</w:t>
            </w:r>
          </w:p>
          <w:p w14:paraId="1CACE6E3" w14:textId="77777777" w:rsidR="002A3194" w:rsidRDefault="002A3194" w:rsidP="00B2666B">
            <w:pPr>
              <w:widowControl/>
              <w:numPr>
                <w:ilvl w:val="1"/>
                <w:numId w:val="11"/>
              </w:numPr>
              <w:spacing w:before="100" w:beforeAutospacing="1" w:after="100" w:afterAutospacing="1"/>
            </w:pPr>
            <w:r>
              <w:t>The targets may be in the form of one or more of the following:</w:t>
            </w:r>
          </w:p>
          <w:p w14:paraId="30224CAF" w14:textId="77777777" w:rsidR="002A3194" w:rsidRDefault="002A3194" w:rsidP="00B2666B">
            <w:pPr>
              <w:widowControl/>
              <w:numPr>
                <w:ilvl w:val="2"/>
                <w:numId w:val="11"/>
              </w:numPr>
              <w:spacing w:before="100" w:beforeAutospacing="1" w:after="100" w:afterAutospacing="1"/>
            </w:pPr>
            <w:r>
              <w:t>1. Scenario dependent targets, e.g., ISD/MPL</w:t>
            </w:r>
          </w:p>
          <w:p w14:paraId="2EE4B496" w14:textId="77777777" w:rsidR="002A3194" w:rsidRDefault="002A3194" w:rsidP="00B2666B">
            <w:pPr>
              <w:widowControl/>
              <w:numPr>
                <w:ilvl w:val="2"/>
                <w:numId w:val="11"/>
              </w:numPr>
              <w:spacing w:before="100" w:beforeAutospacing="1" w:after="100" w:afterAutospacing="1"/>
            </w:pPr>
            <w:r>
              <w:t>2. Service dependent targets, e.g., [MCL=147] dB for VoIP;</w:t>
            </w:r>
          </w:p>
          <w:p w14:paraId="16F09E42" w14:textId="77777777" w:rsidR="002A3194" w:rsidRDefault="002A3194" w:rsidP="00B2666B">
            <w:pPr>
              <w:widowControl/>
              <w:numPr>
                <w:ilvl w:val="2"/>
                <w:numId w:val="11"/>
              </w:numPr>
              <w:spacing w:before="100" w:beforeAutospacing="1" w:after="100" w:afterAutospacing="1"/>
            </w:pPr>
            <w:r>
              <w:t>3. Relative difference between channels, e.g, MIL(/[MCL])</w:t>
            </w:r>
          </w:p>
          <w:p w14:paraId="27F4138F" w14:textId="77777777" w:rsidR="002A3194" w:rsidRDefault="002A3194" w:rsidP="00B2666B">
            <w:pPr>
              <w:widowControl/>
              <w:numPr>
                <w:ilvl w:val="1"/>
                <w:numId w:val="11"/>
              </w:numPr>
              <w:spacing w:before="100" w:beforeAutospacing="1" w:after="100" w:afterAutospacing="1"/>
            </w:pPr>
            <w:r>
              <w:t xml:space="preserve">Further values and details of such targets will be clarified at RAN1#103-e </w:t>
            </w:r>
          </w:p>
          <w:p w14:paraId="599F16A9" w14:textId="77777777" w:rsidR="002A3194" w:rsidRPr="006F49D3" w:rsidRDefault="002A3194" w:rsidP="00B2666B">
            <w:pPr>
              <w:widowControl/>
              <w:numPr>
                <w:ilvl w:val="1"/>
                <w:numId w:val="11"/>
              </w:numPr>
            </w:pPr>
            <w:r>
              <w:t>Note: there is no intention in RAN1 to update the study item objectives due to the identified targets.</w:t>
            </w:r>
          </w:p>
        </w:tc>
      </w:tr>
    </w:tbl>
    <w:p w14:paraId="5F803AAE" w14:textId="0D2AA422" w:rsidR="002A3194" w:rsidRPr="006F49D3" w:rsidRDefault="00B2666B" w:rsidP="002A3194">
      <w:pPr>
        <w:pStyle w:val="a0"/>
        <w:spacing w:beforeLines="50" w:before="156" w:afterLines="50" w:after="156" w:line="240" w:lineRule="exact"/>
        <w:rPr>
          <w:rFonts w:ascii="Times New Roman" w:hAnsi="Times New Roman" w:cs="Times New Roman"/>
          <w:kern w:val="0"/>
          <w:sz w:val="20"/>
          <w:szCs w:val="24"/>
        </w:rPr>
      </w:pPr>
      <w:r w:rsidRPr="00B2666B">
        <w:rPr>
          <w:rFonts w:ascii="Times New Roman" w:hAnsi="Times New Roman" w:cs="Times New Roman"/>
          <w:kern w:val="0"/>
          <w:sz w:val="20"/>
          <w:szCs w:val="24"/>
        </w:rPr>
        <w:lastRenderedPageBreak/>
        <w:t xml:space="preserve">According to above agreements, link budget template based on IMT-2020 self-evaluation is used for capturing MCL, MIL and MPL, which is then used for identifying the bottleneck channels. Therefore, we provide the evaluation results based on above metrics in urban and </w:t>
      </w:r>
      <w:r>
        <w:rPr>
          <w:rFonts w:ascii="Times New Roman" w:hAnsi="Times New Roman" w:cs="Times New Roman"/>
          <w:kern w:val="0"/>
          <w:sz w:val="20"/>
          <w:szCs w:val="24"/>
        </w:rPr>
        <w:t>indoor hotspot</w:t>
      </w:r>
      <w:r w:rsidRPr="00B2666B">
        <w:rPr>
          <w:rFonts w:ascii="Times New Roman" w:hAnsi="Times New Roman" w:cs="Times New Roman"/>
          <w:kern w:val="0"/>
          <w:sz w:val="20"/>
          <w:szCs w:val="24"/>
        </w:rPr>
        <w:t xml:space="preserve"> scenario for NR FR</w:t>
      </w:r>
      <w:r>
        <w:rPr>
          <w:rFonts w:ascii="Times New Roman" w:hAnsi="Times New Roman" w:cs="Times New Roman"/>
          <w:kern w:val="0"/>
          <w:sz w:val="20"/>
          <w:szCs w:val="24"/>
        </w:rPr>
        <w:t>2</w:t>
      </w:r>
      <w:r w:rsidR="00C66C8C">
        <w:rPr>
          <w:rFonts w:ascii="Times New Roman" w:hAnsi="Times New Roman" w:cs="Times New Roman"/>
          <w:kern w:val="0"/>
          <w:sz w:val="20"/>
          <w:szCs w:val="24"/>
        </w:rPr>
        <w:t xml:space="preserve"> in this contribution. Details</w:t>
      </w:r>
      <w:r w:rsidRPr="00B2666B">
        <w:rPr>
          <w:rFonts w:ascii="Times New Roman" w:hAnsi="Times New Roman" w:cs="Times New Roman"/>
          <w:kern w:val="0"/>
          <w:sz w:val="20"/>
          <w:szCs w:val="24"/>
        </w:rPr>
        <w:t xml:space="preserve"> </w:t>
      </w:r>
      <w:r w:rsidR="00C66C8C">
        <w:rPr>
          <w:rFonts w:ascii="Times New Roman" w:hAnsi="Times New Roman" w:cs="Times New Roman"/>
          <w:kern w:val="0"/>
          <w:sz w:val="20"/>
          <w:szCs w:val="24"/>
        </w:rPr>
        <w:t xml:space="preserve">on </w:t>
      </w:r>
      <w:r w:rsidRPr="00B2666B">
        <w:rPr>
          <w:rFonts w:ascii="Times New Roman" w:hAnsi="Times New Roman" w:cs="Times New Roman"/>
          <w:kern w:val="0"/>
          <w:sz w:val="20"/>
          <w:szCs w:val="24"/>
        </w:rPr>
        <w:t xml:space="preserve">evaluation </w:t>
      </w:r>
      <w:r>
        <w:rPr>
          <w:rFonts w:ascii="Times New Roman" w:hAnsi="Times New Roman" w:cs="Times New Roman"/>
          <w:kern w:val="0"/>
          <w:sz w:val="20"/>
          <w:szCs w:val="24"/>
        </w:rPr>
        <w:t xml:space="preserve">is listed </w:t>
      </w:r>
      <w:r w:rsidR="00C66C8C">
        <w:rPr>
          <w:rFonts w:ascii="Times New Roman" w:hAnsi="Times New Roman" w:cs="Times New Roman"/>
          <w:kern w:val="0"/>
          <w:sz w:val="20"/>
          <w:szCs w:val="24"/>
        </w:rPr>
        <w:t>in</w:t>
      </w:r>
      <w:r>
        <w:rPr>
          <w:rFonts w:ascii="Times New Roman" w:hAnsi="Times New Roman" w:cs="Times New Roman"/>
          <w:kern w:val="0"/>
          <w:sz w:val="20"/>
          <w:szCs w:val="24"/>
        </w:rPr>
        <w:t xml:space="preserve"> the attach</w:t>
      </w:r>
      <w:r w:rsidR="00C66C8C">
        <w:rPr>
          <w:rFonts w:ascii="Times New Roman" w:hAnsi="Times New Roman" w:cs="Times New Roman"/>
          <w:kern w:val="0"/>
          <w:sz w:val="20"/>
          <w:szCs w:val="24"/>
        </w:rPr>
        <w:t>ed spreadsheet</w:t>
      </w:r>
      <w:r w:rsidR="002A3194">
        <w:rPr>
          <w:rFonts w:ascii="Times New Roman" w:hAnsi="Times New Roman" w:cs="Times New Roman"/>
          <w:kern w:val="0"/>
          <w:sz w:val="20"/>
          <w:szCs w:val="24"/>
        </w:rPr>
        <w:t>.</w:t>
      </w:r>
    </w:p>
    <w:p w14:paraId="55581441" w14:textId="77777777" w:rsidR="00520A2C" w:rsidRPr="00B4213F" w:rsidRDefault="00520A2C" w:rsidP="00520A2C">
      <w:pPr>
        <w:pStyle w:val="1"/>
        <w:keepLines/>
        <w:numPr>
          <w:ilvl w:val="0"/>
          <w:numId w:val="2"/>
        </w:numPr>
        <w:pBdr>
          <w:top w:val="single" w:sz="12" w:space="3" w:color="auto"/>
        </w:pBdr>
        <w:overflowPunct w:val="0"/>
        <w:autoSpaceDE w:val="0"/>
        <w:autoSpaceDN w:val="0"/>
        <w:adjustRightInd w:val="0"/>
        <w:spacing w:before="120" w:after="0"/>
        <w:textAlignment w:val="baseline"/>
        <w:rPr>
          <w:rFonts w:cs="Times New Roman"/>
          <w:b w:val="0"/>
          <w:kern w:val="0"/>
          <w:sz w:val="36"/>
          <w:szCs w:val="20"/>
          <w:lang w:eastAsia="en-GB"/>
        </w:rPr>
      </w:pPr>
      <w:r>
        <w:rPr>
          <w:rFonts w:cs="Times New Roman"/>
          <w:b w:val="0"/>
          <w:kern w:val="0"/>
          <w:sz w:val="36"/>
          <w:szCs w:val="20"/>
          <w:lang w:eastAsia="en-GB"/>
        </w:rPr>
        <w:t>Consideration evaluation assumptions</w:t>
      </w:r>
    </w:p>
    <w:p w14:paraId="2F0DE2CC" w14:textId="77777777" w:rsidR="00520A2C" w:rsidRDefault="00520A2C" w:rsidP="00520A2C">
      <w:pPr>
        <w:keepNext/>
        <w:keepLines/>
        <w:widowControl/>
        <w:numPr>
          <w:ilvl w:val="1"/>
          <w:numId w:val="22"/>
        </w:numPr>
        <w:overflowPunct w:val="0"/>
        <w:autoSpaceDE w:val="0"/>
        <w:autoSpaceDN w:val="0"/>
        <w:adjustRightInd w:val="0"/>
        <w:textAlignment w:val="baseline"/>
        <w:outlineLvl w:val="1"/>
        <w:rPr>
          <w:rFonts w:ascii="Arial" w:eastAsia="宋体" w:hAnsi="Arial"/>
          <w:sz w:val="32"/>
          <w:szCs w:val="20"/>
          <w:lang w:val="en-GB"/>
        </w:rPr>
      </w:pPr>
      <w:r w:rsidRPr="00BA1CBD">
        <w:rPr>
          <w:rFonts w:ascii="Arial" w:eastAsia="宋体" w:hAnsi="Arial"/>
          <w:sz w:val="32"/>
          <w:szCs w:val="20"/>
          <w:lang w:val="en-GB"/>
        </w:rPr>
        <w:t>Correction factor for broadcast channels</w:t>
      </w:r>
    </w:p>
    <w:p w14:paraId="42C27624" w14:textId="77777777" w:rsidR="00520A2C" w:rsidRPr="009E2293" w:rsidRDefault="00520A2C" w:rsidP="00520A2C">
      <w:pPr>
        <w:pStyle w:val="a0"/>
        <w:rPr>
          <w:rFonts w:ascii="Times New Roman" w:eastAsia="宋体" w:hAnsi="Times New Roman"/>
          <w:sz w:val="20"/>
        </w:rPr>
      </w:pPr>
      <w:r w:rsidRPr="009E2293">
        <w:rPr>
          <w:rFonts w:ascii="Times New Roman" w:eastAsia="宋体" w:hAnsi="Times New Roman"/>
          <w:sz w:val="20"/>
        </w:rPr>
        <w:t>The DL coverage is highly dependent on the gNB transmission EIRP. While the EIRP is usually determined based on transmission power and beamforming gain. In Rel-15/Rel-16, for a UE specific downlink transmission, gNB may select beam with better quality to serve a UE through beam management procedure or taking advantage of channel reciprocity, hence large BF gain can be assumed for transmissions or receptions other than DL broadcast channels.</w:t>
      </w:r>
    </w:p>
    <w:p w14:paraId="393B083D" w14:textId="77777777" w:rsidR="00520A2C" w:rsidRPr="009E2293" w:rsidRDefault="00520A2C" w:rsidP="00520A2C">
      <w:pPr>
        <w:pStyle w:val="a0"/>
        <w:rPr>
          <w:rFonts w:ascii="Times New Roman" w:eastAsia="宋体" w:hAnsi="Times New Roman"/>
          <w:sz w:val="20"/>
        </w:rPr>
      </w:pPr>
      <w:r w:rsidRPr="009E2293">
        <w:rPr>
          <w:rFonts w:ascii="Times New Roman" w:eastAsia="宋体" w:hAnsi="Times New Roman"/>
          <w:sz w:val="20"/>
        </w:rPr>
        <w:t xml:space="preserve">For DL broadcast channels, e.g. SSBs and PDCCH in type 0-2 CSSs, typically these channels are served by fixed and wider beams, the beamforming gain would be lower compared with UE specific channels. The difference is not considered in ITU link budget template. To reflect the coverage of the broadcast channels more accurately, the BF gain difference between broadcast channel and unicast channel should be reflected in link budget template. </w:t>
      </w:r>
    </w:p>
    <w:p w14:paraId="28B7D8BD" w14:textId="0E6C80EC" w:rsidR="002F7DEC" w:rsidRPr="009E2293" w:rsidRDefault="00520A2C" w:rsidP="002F7DEC">
      <w:pPr>
        <w:pStyle w:val="a0"/>
        <w:rPr>
          <w:rFonts w:ascii="Times New Roman" w:eastAsia="宋体" w:hAnsi="Times New Roman"/>
          <w:sz w:val="20"/>
        </w:rPr>
      </w:pPr>
      <w:r w:rsidRPr="009E2293">
        <w:rPr>
          <w:rFonts w:ascii="Times New Roman" w:eastAsia="宋体" w:hAnsi="Times New Roman"/>
          <w:sz w:val="20"/>
        </w:rPr>
        <w:t>In last meeting, correction factor is introduced to reflect the non-ideal factors in antenna array gain component gain 2, 3 and 4. The beamforming at gNB can be implemented in analog or digital domain, which depends on the antenna structure. In FR1</w:t>
      </w:r>
      <w:r w:rsidR="00CE5FE0">
        <w:rPr>
          <w:rFonts w:ascii="Times New Roman" w:eastAsia="宋体" w:hAnsi="Times New Roman"/>
          <w:sz w:val="20"/>
        </w:rPr>
        <w:t xml:space="preserve"> </w:t>
      </w:r>
      <w:r w:rsidRPr="009E2293">
        <w:rPr>
          <w:rFonts w:ascii="Times New Roman" w:eastAsia="宋体" w:hAnsi="Times New Roman"/>
          <w:sz w:val="20"/>
        </w:rPr>
        <w:t xml:space="preserve">2.6GHz and 4GHz, the beamforming is realized by mapping from k RF chains to N TxRUs, which is defined as antenna component 2 in </w:t>
      </w:r>
      <w:r w:rsidRPr="009E2293">
        <w:rPr>
          <w:rFonts w:ascii="Times New Roman" w:eastAsia="宋体" w:hAnsi="Times New Roman"/>
          <w:sz w:val="20"/>
        </w:rPr>
        <w:fldChar w:fldCharType="begin"/>
      </w:r>
      <w:r w:rsidRPr="009E2293">
        <w:rPr>
          <w:rFonts w:ascii="Times New Roman" w:eastAsia="宋体" w:hAnsi="Times New Roman"/>
          <w:sz w:val="20"/>
        </w:rPr>
        <w:instrText xml:space="preserve"> REF _Ref53658927 \r \h </w:instrText>
      </w:r>
      <w:r w:rsidR="00AD1D7D">
        <w:rPr>
          <w:rFonts w:ascii="Times New Roman" w:eastAsia="宋体" w:hAnsi="Times New Roman"/>
          <w:sz w:val="20"/>
        </w:rPr>
        <w:instrText xml:space="preserve"> \* MERGEFORMAT </w:instrText>
      </w:r>
      <w:r w:rsidRPr="009E2293">
        <w:rPr>
          <w:rFonts w:ascii="Times New Roman" w:eastAsia="宋体" w:hAnsi="Times New Roman"/>
          <w:sz w:val="20"/>
        </w:rPr>
      </w:r>
      <w:r w:rsidRPr="009E2293">
        <w:rPr>
          <w:rFonts w:ascii="Times New Roman" w:eastAsia="宋体" w:hAnsi="Times New Roman"/>
          <w:sz w:val="20"/>
        </w:rPr>
        <w:fldChar w:fldCharType="separate"/>
      </w:r>
      <w:r w:rsidRPr="009E2293">
        <w:rPr>
          <w:rFonts w:ascii="Times New Roman" w:eastAsia="宋体" w:hAnsi="Times New Roman"/>
          <w:sz w:val="20"/>
        </w:rPr>
        <w:t>[1]</w:t>
      </w:r>
      <w:r w:rsidRPr="009E2293">
        <w:rPr>
          <w:rFonts w:ascii="Times New Roman" w:eastAsia="宋体" w:hAnsi="Times New Roman"/>
          <w:sz w:val="20"/>
        </w:rPr>
        <w:fldChar w:fldCharType="end"/>
      </w:r>
      <w:r w:rsidRPr="009E2293">
        <w:rPr>
          <w:rFonts w:ascii="Times New Roman" w:eastAsia="宋体" w:hAnsi="Times New Roman"/>
          <w:sz w:val="20"/>
        </w:rPr>
        <w:t xml:space="preserve">. In this case, the correction factor for BF gain difference should be included in antenna gain component 2. </w:t>
      </w:r>
      <w:bookmarkStart w:id="0" w:name="_Hlk53654568"/>
      <w:bookmarkStart w:id="1" w:name="_Ref53682888"/>
      <w:bookmarkStart w:id="2" w:name="OB3"/>
      <w:r w:rsidR="002F7DEC" w:rsidRPr="009E2293">
        <w:rPr>
          <w:rFonts w:ascii="Times New Roman" w:eastAsia="宋体" w:hAnsi="Times New Roman"/>
          <w:sz w:val="20"/>
        </w:rPr>
        <w:t xml:space="preserve">While for FR2, </w:t>
      </w:r>
      <w:r w:rsidR="002F7DEC" w:rsidRPr="009E2293">
        <w:rPr>
          <w:rFonts w:ascii="Times New Roman" w:eastAsia="宋体" w:hAnsi="Times New Roman"/>
          <w:i/>
          <w:sz w:val="20"/>
        </w:rPr>
        <w:t>k=N</w:t>
      </w:r>
      <w:r w:rsidR="002F7DEC" w:rsidRPr="009E2293">
        <w:rPr>
          <w:rFonts w:ascii="Times New Roman" w:eastAsia="宋体" w:hAnsi="Times New Roman"/>
          <w:sz w:val="20"/>
        </w:rPr>
        <w:t xml:space="preserve">=2 is assumed based on previous agreements, analog beamforming is assumed, however there is no antenna gain component 2. Hence, for cases with </w:t>
      </w:r>
      <w:r w:rsidR="002F7DEC" w:rsidRPr="009E2293">
        <w:rPr>
          <w:rFonts w:ascii="Times New Roman" w:eastAsia="宋体" w:hAnsi="Times New Roman"/>
          <w:i/>
          <w:sz w:val="20"/>
        </w:rPr>
        <w:t xml:space="preserve">k=N </w:t>
      </w:r>
      <w:r w:rsidR="002F7DEC" w:rsidRPr="009E2293">
        <w:rPr>
          <w:rFonts w:ascii="Times New Roman" w:eastAsia="宋体" w:hAnsi="Times New Roman"/>
          <w:sz w:val="20"/>
        </w:rPr>
        <w:t>in FR2, both broadcast and unicast BF is reflected in antenna gain component</w:t>
      </w:r>
      <w:r w:rsidR="002352BD">
        <w:rPr>
          <w:rFonts w:ascii="Times New Roman" w:eastAsia="宋体" w:hAnsi="Times New Roman"/>
          <w:sz w:val="20"/>
        </w:rPr>
        <w:t>s</w:t>
      </w:r>
      <w:r w:rsidR="002F7DEC" w:rsidRPr="009E2293">
        <w:rPr>
          <w:rFonts w:ascii="Times New Roman" w:eastAsia="宋体" w:hAnsi="Times New Roman"/>
          <w:sz w:val="20"/>
        </w:rPr>
        <w:t xml:space="preserve"> 3&amp;4. Specifically, the correction factor to reflect the difference between broadcast and unicast, is included in antenna gain component 2 for 2.6GHz and 4GHz in FR1, and is reflected in antenna gain component</w:t>
      </w:r>
      <w:r w:rsidR="002352BD">
        <w:rPr>
          <w:rFonts w:ascii="Times New Roman" w:eastAsia="宋体" w:hAnsi="Times New Roman"/>
          <w:sz w:val="20"/>
        </w:rPr>
        <w:t>s</w:t>
      </w:r>
      <w:r w:rsidR="002F7DEC" w:rsidRPr="009E2293">
        <w:rPr>
          <w:rFonts w:ascii="Times New Roman" w:eastAsia="宋体" w:hAnsi="Times New Roman"/>
          <w:sz w:val="20"/>
        </w:rPr>
        <w:t xml:space="preserve"> 3&amp;4 for FR2.</w:t>
      </w:r>
    </w:p>
    <w:p w14:paraId="30029690" w14:textId="739AA464" w:rsidR="00520A2C" w:rsidRPr="009E2293" w:rsidRDefault="00520A2C" w:rsidP="002F7DEC">
      <w:pPr>
        <w:pStyle w:val="a0"/>
        <w:rPr>
          <w:rFonts w:ascii="Times New Roman" w:eastAsia="宋体" w:hAnsi="Times New Roman"/>
          <w:b/>
          <w:sz w:val="20"/>
          <w:szCs w:val="20"/>
        </w:rPr>
      </w:pPr>
      <w:bookmarkStart w:id="3" w:name="_Ref53755945"/>
      <w:r w:rsidRPr="009E2293">
        <w:rPr>
          <w:rFonts w:ascii="Times New Roman" w:eastAsia="宋体" w:hAnsi="Times New Roman"/>
          <w:b/>
          <w:sz w:val="20"/>
          <w:szCs w:val="20"/>
        </w:rPr>
        <w:t xml:space="preserve">Observation </w:t>
      </w: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SEQ Observation \* ARABIC </w:instrText>
      </w:r>
      <w:r w:rsidRPr="009E2293">
        <w:rPr>
          <w:rFonts w:ascii="Times New Roman" w:eastAsia="宋体" w:hAnsi="Times New Roman"/>
          <w:b/>
          <w:sz w:val="20"/>
          <w:szCs w:val="20"/>
        </w:rPr>
        <w:fldChar w:fldCharType="separate"/>
      </w:r>
      <w:r w:rsidRPr="009E2293">
        <w:rPr>
          <w:rFonts w:ascii="Times New Roman" w:eastAsia="宋体" w:hAnsi="Times New Roman"/>
          <w:b/>
          <w:noProof/>
          <w:sz w:val="20"/>
          <w:szCs w:val="20"/>
        </w:rPr>
        <w:t>1</w:t>
      </w:r>
      <w:r w:rsidRPr="009E2293">
        <w:rPr>
          <w:rFonts w:ascii="Times New Roman" w:eastAsia="宋体" w:hAnsi="Times New Roman"/>
          <w:b/>
          <w:sz w:val="20"/>
          <w:szCs w:val="20"/>
        </w:rPr>
        <w:fldChar w:fldCharType="end"/>
      </w:r>
      <w:bookmarkEnd w:id="0"/>
      <w:r w:rsidRPr="009E2293">
        <w:rPr>
          <w:rFonts w:ascii="Times New Roman" w:eastAsia="宋体" w:hAnsi="Times New Roman"/>
          <w:b/>
          <w:sz w:val="20"/>
          <w:szCs w:val="20"/>
        </w:rPr>
        <w:t>: The correction factor for the difference between broadcast and unicast</w:t>
      </w:r>
      <w:bookmarkEnd w:id="1"/>
      <w:r w:rsidR="00594F7C" w:rsidRPr="009E2293">
        <w:rPr>
          <w:rFonts w:ascii="Times New Roman" w:eastAsia="宋体" w:hAnsi="Times New Roman"/>
          <w:b/>
          <w:sz w:val="20"/>
          <w:szCs w:val="20"/>
        </w:rPr>
        <w:t xml:space="preserve"> </w:t>
      </w:r>
      <w:r w:rsidRPr="009E2293">
        <w:rPr>
          <w:rFonts w:ascii="Times New Roman" w:eastAsia="宋体" w:hAnsi="Times New Roman"/>
          <w:b/>
          <w:sz w:val="20"/>
          <w:szCs w:val="20"/>
        </w:rPr>
        <w:t>is included in antenna gain component</w:t>
      </w:r>
      <w:r w:rsidR="002352BD">
        <w:rPr>
          <w:rFonts w:ascii="Times New Roman" w:eastAsia="宋体" w:hAnsi="Times New Roman"/>
          <w:b/>
          <w:sz w:val="20"/>
          <w:szCs w:val="20"/>
        </w:rPr>
        <w:t>s</w:t>
      </w:r>
      <w:r w:rsidRPr="009E2293">
        <w:rPr>
          <w:rFonts w:ascii="Times New Roman" w:eastAsia="宋体" w:hAnsi="Times New Roman"/>
          <w:b/>
          <w:sz w:val="20"/>
          <w:szCs w:val="20"/>
        </w:rPr>
        <w:t xml:space="preserve"> 3&amp;4 for FR</w:t>
      </w:r>
      <w:r w:rsidR="00594F7C" w:rsidRPr="009E2293">
        <w:rPr>
          <w:rFonts w:ascii="Times New Roman" w:eastAsia="宋体" w:hAnsi="Times New Roman"/>
          <w:b/>
          <w:sz w:val="20"/>
          <w:szCs w:val="20"/>
        </w:rPr>
        <w:t>2</w:t>
      </w:r>
      <w:r w:rsidRPr="009E2293">
        <w:rPr>
          <w:rFonts w:ascii="Times New Roman" w:eastAsia="宋体" w:hAnsi="Times New Roman"/>
          <w:b/>
          <w:sz w:val="20"/>
          <w:szCs w:val="20"/>
        </w:rPr>
        <w:t xml:space="preserve">, if </w:t>
      </w:r>
      <w:r w:rsidRPr="009E2293">
        <w:rPr>
          <w:rFonts w:ascii="Times New Roman" w:eastAsia="宋体" w:hAnsi="Times New Roman"/>
          <w:b/>
          <w:i/>
          <w:sz w:val="20"/>
          <w:szCs w:val="20"/>
        </w:rPr>
        <w:t>k=N=2</w:t>
      </w:r>
      <w:r w:rsidRPr="009E2293">
        <w:rPr>
          <w:rFonts w:ascii="Times New Roman" w:eastAsia="宋体" w:hAnsi="Times New Roman"/>
          <w:b/>
          <w:sz w:val="20"/>
          <w:szCs w:val="20"/>
        </w:rPr>
        <w:t xml:space="preserve"> is assumed.</w:t>
      </w:r>
      <w:bookmarkEnd w:id="3"/>
    </w:p>
    <w:bookmarkEnd w:id="2"/>
    <w:p w14:paraId="6E56EC39" w14:textId="492EED80" w:rsidR="00520A2C" w:rsidRPr="009E2293" w:rsidRDefault="00520A2C" w:rsidP="00520A2C">
      <w:pPr>
        <w:pStyle w:val="a0"/>
        <w:spacing w:beforeLines="50" w:before="156"/>
        <w:rPr>
          <w:rFonts w:ascii="Times New Roman" w:eastAsia="宋体" w:hAnsi="Times New Roman"/>
          <w:sz w:val="20"/>
          <w:szCs w:val="20"/>
        </w:rPr>
      </w:pPr>
      <w:r w:rsidRPr="009E2293">
        <w:rPr>
          <w:rFonts w:ascii="Times New Roman" w:eastAsia="宋体" w:hAnsi="Times New Roman"/>
          <w:sz w:val="20"/>
          <w:szCs w:val="20"/>
        </w:rPr>
        <w:t xml:space="preserve">We evaluated the BF gain difference between unicast BF and broadcast BF through system level simulation, and the difference is reflected by the RSRP difference measured at UEs in a serving cell. The </w:t>
      </w:r>
      <w:r w:rsidRPr="009E2293">
        <w:rPr>
          <w:rFonts w:ascii="Times New Roman" w:eastAsia="宋体" w:hAnsi="Times New Roman"/>
          <w:sz w:val="20"/>
          <w:szCs w:val="20"/>
        </w:rPr>
        <w:lastRenderedPageBreak/>
        <w:t>number of broadcast beam</w:t>
      </w:r>
      <w:r w:rsidR="00186F77">
        <w:rPr>
          <w:rFonts w:ascii="Times New Roman" w:eastAsia="宋体" w:hAnsi="Times New Roman"/>
          <w:sz w:val="20"/>
          <w:szCs w:val="20"/>
        </w:rPr>
        <w:t>s</w:t>
      </w:r>
      <w:r w:rsidRPr="009E2293">
        <w:rPr>
          <w:rFonts w:ascii="Times New Roman" w:eastAsia="宋体" w:hAnsi="Times New Roman"/>
          <w:sz w:val="20"/>
          <w:szCs w:val="20"/>
        </w:rPr>
        <w:t xml:space="preserve"> and the beam width is selected to make sure every position in a cell is covered by a broadcast beam within 3dB beam width. For broadcast beams, 64 beams cover 16 horizontal directions and 4 vertical directions in FR2. For unicast beams, 128 DFT based beams composing 32 horizon directions and 4 vertical directions are modeled for FR2. The detailed evaluation assumptions for broadcast and unicast beams are given in </w:t>
      </w:r>
      <w:r w:rsidRPr="009E2293">
        <w:rPr>
          <w:rFonts w:ascii="Times New Roman" w:eastAsia="宋体" w:hAnsi="Times New Roman"/>
          <w:sz w:val="20"/>
          <w:szCs w:val="20"/>
        </w:rPr>
        <w:fldChar w:fldCharType="begin"/>
      </w:r>
      <w:r w:rsidRPr="009E2293">
        <w:rPr>
          <w:rFonts w:ascii="Times New Roman" w:eastAsia="宋体" w:hAnsi="Times New Roman"/>
          <w:sz w:val="20"/>
          <w:szCs w:val="20"/>
        </w:rPr>
        <w:instrText xml:space="preserve"> PAGEREF _Ref47431971 \h </w:instrText>
      </w:r>
      <w:r w:rsidRPr="009E2293">
        <w:rPr>
          <w:rFonts w:ascii="Times New Roman" w:eastAsia="宋体" w:hAnsi="Times New Roman"/>
          <w:sz w:val="20"/>
          <w:szCs w:val="20"/>
        </w:rPr>
      </w:r>
      <w:r w:rsidRPr="009E2293">
        <w:rPr>
          <w:rFonts w:ascii="Times New Roman" w:eastAsia="宋体" w:hAnsi="Times New Roman"/>
          <w:sz w:val="20"/>
          <w:szCs w:val="20"/>
        </w:rPr>
        <w:fldChar w:fldCharType="separate"/>
      </w:r>
      <w:r w:rsidRPr="009E2293">
        <w:rPr>
          <w:rFonts w:ascii="Times New Roman" w:eastAsia="宋体" w:hAnsi="Times New Roman"/>
          <w:noProof/>
          <w:sz w:val="20"/>
          <w:szCs w:val="20"/>
        </w:rPr>
        <w:t>[2]</w:t>
      </w:r>
      <w:r w:rsidRPr="009E2293">
        <w:rPr>
          <w:rFonts w:ascii="Times New Roman" w:eastAsia="宋体" w:hAnsi="Times New Roman"/>
          <w:sz w:val="20"/>
          <w:szCs w:val="20"/>
        </w:rPr>
        <w:fldChar w:fldCharType="end"/>
      </w:r>
      <w:r w:rsidRPr="009E2293" w:rsidDel="006C71AE">
        <w:rPr>
          <w:rFonts w:ascii="Times New Roman" w:eastAsia="宋体" w:hAnsi="Times New Roman"/>
          <w:sz w:val="20"/>
          <w:szCs w:val="20"/>
        </w:rPr>
        <w:t xml:space="preserve"> </w:t>
      </w:r>
      <w:r w:rsidRPr="009E2293">
        <w:rPr>
          <w:rFonts w:ascii="Times New Roman" w:eastAsia="宋体" w:hAnsi="Times New Roman"/>
          <w:sz w:val="20"/>
          <w:szCs w:val="20"/>
        </w:rPr>
        <w:t>.</w:t>
      </w:r>
    </w:p>
    <w:p w14:paraId="17B145B7" w14:textId="77777777" w:rsidR="00520A2C" w:rsidRPr="009E2293" w:rsidRDefault="002F7DEC" w:rsidP="00520A2C">
      <w:pPr>
        <w:pStyle w:val="a0"/>
        <w:spacing w:beforeLines="50" w:before="156"/>
        <w:rPr>
          <w:rFonts w:ascii="Times New Roman" w:eastAsia="宋体" w:hAnsi="Times New Roman"/>
          <w:sz w:val="20"/>
          <w:szCs w:val="20"/>
        </w:rPr>
      </w:pPr>
      <w:r w:rsidRPr="009E2293">
        <w:rPr>
          <w:rFonts w:ascii="Times New Roman" w:eastAsia="宋体" w:hAnsi="Times New Roman"/>
          <w:noProof/>
          <w:sz w:val="20"/>
          <w:szCs w:val="20"/>
        </w:rPr>
        <w:drawing>
          <wp:inline distT="0" distB="0" distL="0" distR="0" wp14:anchorId="791F3741" wp14:editId="3D97C328">
            <wp:extent cx="2658110" cy="19932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8110" cy="1993265"/>
                    </a:xfrm>
                    <a:prstGeom prst="rect">
                      <a:avLst/>
                    </a:prstGeom>
                    <a:noFill/>
                  </pic:spPr>
                </pic:pic>
              </a:graphicData>
            </a:graphic>
          </wp:inline>
        </w:drawing>
      </w:r>
      <w:r w:rsidRPr="009E2293">
        <w:rPr>
          <w:rFonts w:ascii="Times New Roman" w:eastAsia="宋体" w:hAnsi="Times New Roman"/>
          <w:noProof/>
          <w:sz w:val="20"/>
          <w:szCs w:val="20"/>
        </w:rPr>
        <w:drawing>
          <wp:inline distT="0" distB="0" distL="0" distR="0" wp14:anchorId="0226A9D4" wp14:editId="204DEAC2">
            <wp:extent cx="2603500" cy="19875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3500" cy="1987550"/>
                    </a:xfrm>
                    <a:prstGeom prst="rect">
                      <a:avLst/>
                    </a:prstGeom>
                    <a:noFill/>
                  </pic:spPr>
                </pic:pic>
              </a:graphicData>
            </a:graphic>
          </wp:inline>
        </w:drawing>
      </w:r>
    </w:p>
    <w:p w14:paraId="06CC2C77" w14:textId="37A6BE13" w:rsidR="00520A2C" w:rsidRPr="000F19B3" w:rsidRDefault="00520A2C" w:rsidP="00520A2C">
      <w:pPr>
        <w:pStyle w:val="a0"/>
        <w:spacing w:after="0"/>
        <w:ind w:left="1259" w:firstLineChars="50" w:firstLine="100"/>
        <w:rPr>
          <w:rFonts w:ascii="Times New Roman" w:eastAsia="宋体" w:hAnsi="Times New Roman"/>
          <w:sz w:val="20"/>
          <w:szCs w:val="20"/>
        </w:rPr>
      </w:pPr>
      <w:r w:rsidRPr="000F19B3">
        <w:rPr>
          <w:rFonts w:ascii="Times New Roman" w:eastAsia="宋体" w:hAnsi="Times New Roman"/>
          <w:sz w:val="20"/>
          <w:szCs w:val="20"/>
        </w:rPr>
        <w:t>(a) FR</w:t>
      </w:r>
      <w:r w:rsidR="002F7DEC" w:rsidRPr="000F19B3">
        <w:rPr>
          <w:rFonts w:ascii="Times New Roman" w:eastAsia="宋体" w:hAnsi="Times New Roman"/>
          <w:sz w:val="20"/>
          <w:szCs w:val="20"/>
        </w:rPr>
        <w:t>2</w:t>
      </w:r>
      <w:r w:rsidRPr="000F19B3">
        <w:rPr>
          <w:rFonts w:ascii="Times New Roman" w:eastAsia="宋体" w:hAnsi="Times New Roman"/>
          <w:sz w:val="20"/>
          <w:szCs w:val="20"/>
        </w:rPr>
        <w:t xml:space="preserve"> </w:t>
      </w:r>
      <w:r w:rsidR="002F7DEC" w:rsidRPr="000F19B3">
        <w:rPr>
          <w:rFonts w:ascii="Times New Roman" w:eastAsia="宋体" w:hAnsi="Times New Roman"/>
          <w:sz w:val="20"/>
          <w:szCs w:val="20"/>
        </w:rPr>
        <w:t>urban</w:t>
      </w:r>
      <w:r w:rsidRPr="000F19B3">
        <w:rPr>
          <w:rFonts w:ascii="Times New Roman" w:eastAsia="宋体" w:hAnsi="Times New Roman"/>
          <w:sz w:val="20"/>
          <w:szCs w:val="20"/>
        </w:rPr>
        <w:t xml:space="preserve">                          </w:t>
      </w:r>
      <w:r w:rsidR="00CE5FE0" w:rsidRPr="000F19B3">
        <w:rPr>
          <w:rFonts w:ascii="Times New Roman" w:eastAsia="宋体" w:hAnsi="Times New Roman"/>
          <w:sz w:val="20"/>
          <w:szCs w:val="20"/>
        </w:rPr>
        <w:t xml:space="preserve">  (</w:t>
      </w:r>
      <w:r w:rsidRPr="000F19B3">
        <w:rPr>
          <w:rFonts w:ascii="Times New Roman" w:eastAsia="宋体" w:hAnsi="Times New Roman"/>
          <w:sz w:val="20"/>
          <w:szCs w:val="20"/>
        </w:rPr>
        <w:t>b) FR</w:t>
      </w:r>
      <w:r w:rsidR="002F7DEC" w:rsidRPr="000F19B3">
        <w:rPr>
          <w:rFonts w:ascii="Times New Roman" w:eastAsia="宋体" w:hAnsi="Times New Roman"/>
          <w:sz w:val="20"/>
          <w:szCs w:val="20"/>
        </w:rPr>
        <w:t>2</w:t>
      </w:r>
      <w:r w:rsidRPr="000F19B3">
        <w:rPr>
          <w:rFonts w:ascii="Times New Roman" w:eastAsia="宋体" w:hAnsi="Times New Roman"/>
          <w:sz w:val="20"/>
          <w:szCs w:val="20"/>
        </w:rPr>
        <w:t xml:space="preserve"> </w:t>
      </w:r>
      <w:r w:rsidR="002F7DEC" w:rsidRPr="000F19B3">
        <w:rPr>
          <w:rFonts w:ascii="Times New Roman" w:eastAsia="宋体" w:hAnsi="Times New Roman"/>
          <w:sz w:val="20"/>
          <w:szCs w:val="20"/>
        </w:rPr>
        <w:t>indoor</w:t>
      </w:r>
    </w:p>
    <w:p w14:paraId="61D2806F" w14:textId="77777777" w:rsidR="00520A2C" w:rsidRPr="009E2293" w:rsidRDefault="00520A2C" w:rsidP="00520A2C">
      <w:pPr>
        <w:pStyle w:val="a0"/>
        <w:spacing w:after="0"/>
        <w:jc w:val="center"/>
        <w:rPr>
          <w:rFonts w:ascii="Times New Roman" w:eastAsia="宋体" w:hAnsi="Times New Roman"/>
          <w:b/>
          <w:sz w:val="20"/>
          <w:szCs w:val="20"/>
        </w:rPr>
      </w:pPr>
      <w:bookmarkStart w:id="4" w:name="_Ref39855116"/>
      <w:r w:rsidRPr="009E2293">
        <w:rPr>
          <w:rFonts w:ascii="Times New Roman" w:hAnsi="Times New Roman"/>
          <w:b/>
          <w:sz w:val="20"/>
          <w:szCs w:val="20"/>
        </w:rPr>
        <w:t xml:space="preserve">Figure </w:t>
      </w:r>
      <w:r w:rsidRPr="009E2293">
        <w:rPr>
          <w:rFonts w:ascii="Times New Roman" w:hAnsi="Times New Roman"/>
          <w:b/>
          <w:noProof/>
          <w:sz w:val="20"/>
          <w:szCs w:val="20"/>
        </w:rPr>
        <w:fldChar w:fldCharType="begin"/>
      </w:r>
      <w:r w:rsidRPr="009E2293">
        <w:rPr>
          <w:rFonts w:ascii="Times New Roman" w:hAnsi="Times New Roman"/>
          <w:b/>
          <w:noProof/>
          <w:sz w:val="20"/>
          <w:szCs w:val="20"/>
        </w:rPr>
        <w:instrText xml:space="preserve"> SEQ Figure \* ARABIC </w:instrText>
      </w:r>
      <w:r w:rsidRPr="009E2293">
        <w:rPr>
          <w:rFonts w:ascii="Times New Roman" w:hAnsi="Times New Roman"/>
          <w:b/>
          <w:noProof/>
          <w:sz w:val="20"/>
          <w:szCs w:val="20"/>
        </w:rPr>
        <w:fldChar w:fldCharType="separate"/>
      </w:r>
      <w:r w:rsidRPr="009E2293">
        <w:rPr>
          <w:rFonts w:ascii="Times New Roman" w:hAnsi="Times New Roman"/>
          <w:b/>
          <w:noProof/>
          <w:sz w:val="20"/>
          <w:szCs w:val="20"/>
        </w:rPr>
        <w:t>1</w:t>
      </w:r>
      <w:r w:rsidRPr="009E2293">
        <w:rPr>
          <w:rFonts w:ascii="Times New Roman" w:hAnsi="Times New Roman"/>
          <w:b/>
          <w:noProof/>
          <w:sz w:val="20"/>
          <w:szCs w:val="20"/>
        </w:rPr>
        <w:fldChar w:fldCharType="end"/>
      </w:r>
      <w:bookmarkEnd w:id="4"/>
      <w:r w:rsidRPr="009E2293">
        <w:rPr>
          <w:rFonts w:ascii="Times New Roman" w:hAnsi="Times New Roman"/>
          <w:b/>
          <w:sz w:val="20"/>
          <w:szCs w:val="20"/>
        </w:rPr>
        <w:t>. CDF of RSRP with broadcast BF and unicast BF</w:t>
      </w:r>
    </w:p>
    <w:p w14:paraId="63960CCC" w14:textId="389302F7" w:rsidR="00520A2C" w:rsidRPr="009E2293" w:rsidRDefault="00520A2C" w:rsidP="00520A2C">
      <w:pPr>
        <w:pStyle w:val="a0"/>
        <w:spacing w:beforeLines="50" w:before="156"/>
        <w:rPr>
          <w:rFonts w:ascii="Times New Roman" w:eastAsia="宋体" w:hAnsi="Times New Roman"/>
          <w:color w:val="000000" w:themeColor="text1"/>
          <w:sz w:val="20"/>
          <w:szCs w:val="20"/>
        </w:rPr>
      </w:pPr>
      <w:r w:rsidRPr="009E2293">
        <w:rPr>
          <w:rFonts w:ascii="Times New Roman" w:eastAsia="宋体" w:hAnsi="Times New Roman"/>
          <w:color w:val="000000" w:themeColor="text1"/>
          <w:sz w:val="20"/>
          <w:szCs w:val="20"/>
        </w:rPr>
        <w:t>As shown</w:t>
      </w:r>
      <w:r w:rsidR="00186F77">
        <w:rPr>
          <w:rFonts w:ascii="Times New Roman" w:eastAsia="宋体" w:hAnsi="Times New Roman"/>
          <w:color w:val="000000" w:themeColor="text1"/>
          <w:sz w:val="20"/>
          <w:szCs w:val="20"/>
        </w:rPr>
        <w:t xml:space="preserve"> in</w:t>
      </w:r>
      <w:r w:rsidRPr="009E2293">
        <w:rPr>
          <w:rFonts w:ascii="Times New Roman" w:eastAsia="宋体" w:hAnsi="Times New Roman"/>
          <w:color w:val="000000" w:themeColor="text1"/>
          <w:sz w:val="20"/>
          <w:szCs w:val="20"/>
        </w:rPr>
        <w:t xml:space="preserve"> </w:t>
      </w:r>
      <w:r w:rsidRPr="009E2293">
        <w:rPr>
          <w:rFonts w:ascii="Times New Roman" w:eastAsia="宋体" w:hAnsi="Times New Roman"/>
          <w:color w:val="000000" w:themeColor="text1"/>
          <w:sz w:val="20"/>
          <w:szCs w:val="20"/>
        </w:rPr>
        <w:fldChar w:fldCharType="begin"/>
      </w:r>
      <w:r w:rsidRPr="009E2293">
        <w:rPr>
          <w:rFonts w:ascii="Times New Roman" w:eastAsia="宋体" w:hAnsi="Times New Roman"/>
          <w:color w:val="000000" w:themeColor="text1"/>
          <w:sz w:val="20"/>
          <w:szCs w:val="20"/>
        </w:rPr>
        <w:instrText xml:space="preserve"> REF _Ref39855116 \h  \* MERGEFORMAT </w:instrText>
      </w:r>
      <w:r w:rsidRPr="009E2293">
        <w:rPr>
          <w:rFonts w:ascii="Times New Roman" w:eastAsia="宋体" w:hAnsi="Times New Roman"/>
          <w:color w:val="000000" w:themeColor="text1"/>
          <w:sz w:val="20"/>
          <w:szCs w:val="20"/>
        </w:rPr>
      </w:r>
      <w:r w:rsidRPr="009E2293">
        <w:rPr>
          <w:rFonts w:ascii="Times New Roman" w:eastAsia="宋体" w:hAnsi="Times New Roman"/>
          <w:color w:val="000000" w:themeColor="text1"/>
          <w:sz w:val="20"/>
          <w:szCs w:val="20"/>
        </w:rPr>
        <w:fldChar w:fldCharType="separate"/>
      </w:r>
      <w:r w:rsidRPr="009E2293">
        <w:rPr>
          <w:rFonts w:ascii="Times New Roman" w:hAnsi="Times New Roman"/>
          <w:sz w:val="20"/>
          <w:szCs w:val="20"/>
        </w:rPr>
        <w:t xml:space="preserve">Figure </w:t>
      </w:r>
      <w:r w:rsidRPr="009E2293">
        <w:rPr>
          <w:rFonts w:ascii="Times New Roman" w:hAnsi="Times New Roman"/>
          <w:noProof/>
          <w:sz w:val="20"/>
          <w:szCs w:val="20"/>
        </w:rPr>
        <w:t>1</w:t>
      </w:r>
      <w:r w:rsidRPr="009E2293">
        <w:rPr>
          <w:rFonts w:ascii="Times New Roman" w:eastAsia="宋体" w:hAnsi="Times New Roman"/>
          <w:color w:val="000000" w:themeColor="text1"/>
          <w:sz w:val="20"/>
          <w:szCs w:val="20"/>
        </w:rPr>
        <w:fldChar w:fldCharType="end"/>
      </w:r>
      <w:r w:rsidRPr="009E2293">
        <w:rPr>
          <w:rFonts w:ascii="Times New Roman" w:eastAsia="宋体" w:hAnsi="Times New Roman"/>
          <w:color w:val="000000" w:themeColor="text1"/>
          <w:sz w:val="20"/>
          <w:szCs w:val="20"/>
        </w:rPr>
        <w:t>, the RSRP of unicast BF is obviously higher than that of broadcast BF. In FR2, the difference is about 8dB and 5dB for urban and Indoor</w:t>
      </w:r>
      <w:r w:rsidR="00E31DCF">
        <w:rPr>
          <w:rFonts w:ascii="Times New Roman" w:eastAsia="宋体" w:hAnsi="Times New Roman"/>
          <w:color w:val="000000" w:themeColor="text1"/>
          <w:sz w:val="20"/>
          <w:szCs w:val="20"/>
        </w:rPr>
        <w:t xml:space="preserve"> scenarios</w:t>
      </w:r>
      <w:r w:rsidRPr="009E2293">
        <w:rPr>
          <w:rFonts w:ascii="Times New Roman" w:eastAsia="宋体" w:hAnsi="Times New Roman"/>
          <w:color w:val="000000" w:themeColor="text1"/>
          <w:sz w:val="20"/>
          <w:szCs w:val="20"/>
        </w:rPr>
        <w:t>, respectively. Without loss of generality, we have the following proposal on correction factors for broadcast channels.</w:t>
      </w:r>
    </w:p>
    <w:p w14:paraId="0E75CC39" w14:textId="3C4B42CB" w:rsidR="00520A2C" w:rsidRPr="009E2293" w:rsidRDefault="00E31DCF" w:rsidP="00520A2C">
      <w:pPr>
        <w:rPr>
          <w:rFonts w:ascii="Times New Roman" w:eastAsia="宋体" w:hAnsi="Times New Roman"/>
          <w:b/>
          <w:sz w:val="20"/>
          <w:szCs w:val="20"/>
        </w:rPr>
      </w:pPr>
      <w:bookmarkStart w:id="5" w:name="_Ref53683050"/>
      <w:r>
        <w:rPr>
          <w:rFonts w:ascii="Times New Roman" w:eastAsia="宋体" w:hAnsi="Times New Roman"/>
          <w:b/>
          <w:sz w:val="20"/>
          <w:szCs w:val="20"/>
        </w:rPr>
        <w:t>Proposal</w:t>
      </w:r>
      <w:r w:rsidR="00520A2C" w:rsidRPr="009E2293">
        <w:rPr>
          <w:rFonts w:ascii="Times New Roman" w:eastAsia="宋体" w:hAnsi="Times New Roman"/>
          <w:b/>
          <w:sz w:val="20"/>
          <w:szCs w:val="20"/>
        </w:rPr>
        <w:t xml:space="preserve"> </w:t>
      </w:r>
      <w:r>
        <w:rPr>
          <w:rFonts w:ascii="Times New Roman" w:eastAsia="宋体" w:hAnsi="Times New Roman"/>
          <w:b/>
          <w:sz w:val="20"/>
          <w:szCs w:val="20"/>
        </w:rPr>
        <w:t>1</w:t>
      </w:r>
      <w:r w:rsidR="00520A2C" w:rsidRPr="009E2293">
        <w:rPr>
          <w:rFonts w:ascii="Times New Roman" w:eastAsia="宋体" w:hAnsi="Times New Roman"/>
          <w:b/>
          <w:sz w:val="20"/>
          <w:szCs w:val="20"/>
        </w:rPr>
        <w:t>: The correction factor for gNB BF gain for broadcast channel should be considered in link budget template.</w:t>
      </w:r>
      <w:bookmarkEnd w:id="5"/>
    </w:p>
    <w:p w14:paraId="58285F94" w14:textId="77777777" w:rsidR="00520A2C" w:rsidRPr="009E2293" w:rsidRDefault="00520A2C" w:rsidP="00520A2C">
      <w:pPr>
        <w:pStyle w:val="a6"/>
        <w:numPr>
          <w:ilvl w:val="0"/>
          <w:numId w:val="20"/>
        </w:numPr>
        <w:ind w:firstLineChars="0"/>
        <w:rPr>
          <w:rFonts w:eastAsia="宋体"/>
          <w:b/>
          <w:szCs w:val="20"/>
        </w:rPr>
      </w:pPr>
      <w:r w:rsidRPr="009E2293">
        <w:rPr>
          <w:rFonts w:eastAsiaTheme="minorEastAsia"/>
          <w:b/>
          <w:szCs w:val="20"/>
        </w:rPr>
        <w:t>In FR</w:t>
      </w:r>
      <w:r w:rsidR="002F7DEC" w:rsidRPr="009E2293">
        <w:rPr>
          <w:rFonts w:eastAsiaTheme="minorEastAsia"/>
          <w:b/>
          <w:szCs w:val="20"/>
        </w:rPr>
        <w:t>2</w:t>
      </w:r>
      <w:r w:rsidRPr="009E2293">
        <w:rPr>
          <w:rFonts w:eastAsiaTheme="minorEastAsia"/>
          <w:b/>
          <w:szCs w:val="20"/>
        </w:rPr>
        <w:t>, the co</w:t>
      </w:r>
      <w:r w:rsidR="000D69C1" w:rsidRPr="009E2293">
        <w:rPr>
          <w:rFonts w:eastAsiaTheme="minorEastAsia"/>
          <w:b/>
          <w:szCs w:val="20"/>
        </w:rPr>
        <w:t>rrection factor is about 8dB for urban scenario and 5dB for indoor scenario</w:t>
      </w:r>
      <w:r w:rsidRPr="009E2293">
        <w:rPr>
          <w:rFonts w:eastAsiaTheme="minorEastAsia"/>
          <w:b/>
          <w:szCs w:val="20"/>
        </w:rPr>
        <w:t xml:space="preserve">; </w:t>
      </w:r>
    </w:p>
    <w:p w14:paraId="12C7A85C" w14:textId="5928F94F" w:rsidR="003032FF" w:rsidRDefault="00A41F15" w:rsidP="00520A2C">
      <w:pPr>
        <w:rPr>
          <w:rFonts w:ascii="Times New Roman" w:eastAsia="宋体" w:hAnsi="Times New Roman"/>
          <w:color w:val="000000" w:themeColor="text1"/>
          <w:sz w:val="20"/>
          <w:szCs w:val="20"/>
        </w:rPr>
      </w:pPr>
      <w:r w:rsidRPr="009E2293">
        <w:rPr>
          <w:rFonts w:ascii="Times New Roman" w:eastAsia="宋体" w:hAnsi="Times New Roman"/>
          <w:color w:val="000000" w:themeColor="text1"/>
          <w:sz w:val="20"/>
          <w:szCs w:val="20"/>
        </w:rPr>
        <w:t xml:space="preserve">For </w:t>
      </w:r>
      <w:r w:rsidR="003032FF">
        <w:rPr>
          <w:rFonts w:ascii="Times New Roman" w:eastAsia="宋体" w:hAnsi="Times New Roman"/>
          <w:color w:val="000000" w:themeColor="text1"/>
          <w:sz w:val="20"/>
          <w:szCs w:val="20"/>
        </w:rPr>
        <w:t>FR2</w:t>
      </w:r>
      <w:r w:rsidRPr="009E2293">
        <w:rPr>
          <w:rFonts w:ascii="Times New Roman" w:eastAsia="宋体" w:hAnsi="Times New Roman"/>
          <w:color w:val="000000" w:themeColor="text1"/>
          <w:sz w:val="20"/>
          <w:szCs w:val="20"/>
        </w:rPr>
        <w:t xml:space="preserve">, </w:t>
      </w:r>
      <w:r w:rsidR="003032FF" w:rsidRPr="003032FF">
        <w:rPr>
          <w:rFonts w:ascii="Times New Roman" w:eastAsia="宋体" w:hAnsi="Times New Roman"/>
          <w:color w:val="000000" w:themeColor="text1"/>
          <w:sz w:val="20"/>
          <w:szCs w:val="20"/>
        </w:rPr>
        <w:t>UE would transmit UL channel in corresponding to DL signals, hence the correction factor for gNB Rx beamforming should also be considered for PRACH and MSG3, the same correction factor values can be assumed as that for Tx beamforming.</w:t>
      </w:r>
    </w:p>
    <w:p w14:paraId="0FF6D6E8" w14:textId="25DF0CDD" w:rsidR="00520A2C" w:rsidRPr="009E2293" w:rsidRDefault="00650C6D" w:rsidP="00520A2C">
      <w:pPr>
        <w:rPr>
          <w:rFonts w:ascii="Times New Roman" w:eastAsia="宋体" w:hAnsi="Times New Roman"/>
          <w:b/>
          <w:sz w:val="20"/>
          <w:szCs w:val="20"/>
        </w:rPr>
      </w:pPr>
      <w:bookmarkStart w:id="6" w:name="_Ref53683181"/>
      <w:r>
        <w:rPr>
          <w:rFonts w:ascii="Times New Roman" w:eastAsia="宋体" w:hAnsi="Times New Roman"/>
          <w:b/>
          <w:sz w:val="20"/>
          <w:szCs w:val="20"/>
        </w:rPr>
        <w:t>Proposal</w:t>
      </w:r>
      <w:r w:rsidR="00520A2C" w:rsidRPr="009E2293">
        <w:rPr>
          <w:rFonts w:ascii="Times New Roman" w:eastAsia="宋体" w:hAnsi="Times New Roman"/>
          <w:b/>
          <w:sz w:val="20"/>
          <w:szCs w:val="20"/>
        </w:rPr>
        <w:t xml:space="preserve"> </w:t>
      </w:r>
      <w:r>
        <w:rPr>
          <w:rFonts w:ascii="Times New Roman" w:eastAsia="宋体" w:hAnsi="Times New Roman"/>
          <w:b/>
          <w:sz w:val="20"/>
          <w:szCs w:val="20"/>
        </w:rPr>
        <w:t>2</w:t>
      </w:r>
      <w:r w:rsidR="00520A2C" w:rsidRPr="009E2293">
        <w:rPr>
          <w:rFonts w:ascii="Times New Roman" w:eastAsia="宋体" w:hAnsi="Times New Roman"/>
          <w:b/>
          <w:sz w:val="20"/>
          <w:szCs w:val="20"/>
        </w:rPr>
        <w:t xml:space="preserve">: The correction factor for gNB Rx BF gain for UL channels, associated with DL broadcast channel, </w:t>
      </w:r>
      <w:r w:rsidR="00334F51" w:rsidRPr="009E2293">
        <w:rPr>
          <w:rFonts w:ascii="Times New Roman" w:eastAsia="宋体" w:hAnsi="Times New Roman"/>
          <w:b/>
          <w:sz w:val="20"/>
          <w:szCs w:val="20"/>
        </w:rPr>
        <w:t xml:space="preserve">should be </w:t>
      </w:r>
      <w:r w:rsidR="00520A2C" w:rsidRPr="009E2293">
        <w:rPr>
          <w:rFonts w:ascii="Times New Roman" w:eastAsia="宋体" w:hAnsi="Times New Roman"/>
          <w:b/>
          <w:sz w:val="20"/>
          <w:szCs w:val="20"/>
        </w:rPr>
        <w:t>considered in FR</w:t>
      </w:r>
      <w:r w:rsidR="00334F51" w:rsidRPr="009E2293">
        <w:rPr>
          <w:rFonts w:ascii="Times New Roman" w:eastAsia="宋体" w:hAnsi="Times New Roman"/>
          <w:b/>
          <w:sz w:val="20"/>
          <w:szCs w:val="20"/>
        </w:rPr>
        <w:t>2</w:t>
      </w:r>
      <w:r w:rsidR="00520A2C" w:rsidRPr="009E2293">
        <w:rPr>
          <w:rFonts w:ascii="Times New Roman" w:eastAsia="宋体" w:hAnsi="Times New Roman"/>
          <w:b/>
          <w:sz w:val="20"/>
          <w:szCs w:val="20"/>
        </w:rPr>
        <w:t>.</w:t>
      </w:r>
      <w:bookmarkEnd w:id="6"/>
    </w:p>
    <w:p w14:paraId="0B9F451F" w14:textId="77777777" w:rsidR="00334F51" w:rsidRPr="004A480E" w:rsidRDefault="00334F51" w:rsidP="00334F51">
      <w:pPr>
        <w:keepNext/>
        <w:keepLines/>
        <w:widowControl/>
        <w:numPr>
          <w:ilvl w:val="1"/>
          <w:numId w:val="22"/>
        </w:numPr>
        <w:overflowPunct w:val="0"/>
        <w:autoSpaceDE w:val="0"/>
        <w:autoSpaceDN w:val="0"/>
        <w:adjustRightInd w:val="0"/>
        <w:textAlignment w:val="baseline"/>
        <w:outlineLvl w:val="1"/>
        <w:rPr>
          <w:rFonts w:ascii="Arial" w:eastAsia="宋体" w:hAnsi="Arial"/>
          <w:sz w:val="32"/>
          <w:szCs w:val="20"/>
          <w:lang w:val="en-GB"/>
        </w:rPr>
      </w:pPr>
      <w:r w:rsidRPr="00A344FD">
        <w:rPr>
          <w:rFonts w:ascii="Arial" w:eastAsia="宋体" w:hAnsi="Arial" w:hint="eastAsia"/>
          <w:sz w:val="32"/>
          <w:szCs w:val="20"/>
          <w:lang w:val="en-GB"/>
        </w:rPr>
        <w:t>C</w:t>
      </w:r>
      <w:r w:rsidRPr="00A344FD">
        <w:rPr>
          <w:rFonts w:ascii="Arial" w:eastAsia="宋体" w:hAnsi="Arial"/>
          <w:sz w:val="32"/>
          <w:szCs w:val="20"/>
          <w:lang w:val="en-GB"/>
        </w:rPr>
        <w:t xml:space="preserve">orrection factor for </w:t>
      </w:r>
      <w:r w:rsidRPr="00BA1CBD">
        <w:rPr>
          <w:rFonts w:ascii="Arial" w:eastAsia="宋体" w:hAnsi="Arial"/>
          <w:sz w:val="32"/>
          <w:szCs w:val="20"/>
          <w:lang w:val="en-GB"/>
        </w:rPr>
        <w:t>antenna gain loss due to tilt angle</w:t>
      </w:r>
    </w:p>
    <w:p w14:paraId="782B6AA2" w14:textId="6482C417" w:rsidR="00334F51" w:rsidRPr="009E2293" w:rsidRDefault="00334F51" w:rsidP="00334F51">
      <w:pPr>
        <w:rPr>
          <w:rFonts w:ascii="Times New Roman" w:hAnsi="Times New Roman"/>
          <w:sz w:val="20"/>
          <w:szCs w:val="20"/>
        </w:rPr>
      </w:pPr>
      <w:r w:rsidRPr="009E2293">
        <w:rPr>
          <w:rFonts w:ascii="Times New Roman" w:hAnsi="Times New Roman"/>
          <w:sz w:val="20"/>
          <w:szCs w:val="20"/>
          <w:lang w:val="fr-FR"/>
        </w:rPr>
        <w:t>As discussed in previous meetings, antenna gain component 4 should also be considered in the antenna array gains, which is determined by the antenna element gain and the antenna pattern. The actual antenna gain depends on the antenna pattern and the tilt angle from the boresight direction of the gNB pannel rather than simply us</w:t>
      </w:r>
      <w:r w:rsidR="00A50870">
        <w:rPr>
          <w:rFonts w:ascii="Times New Roman" w:hAnsi="Times New Roman"/>
          <w:sz w:val="20"/>
          <w:szCs w:val="20"/>
          <w:lang w:val="fr-FR"/>
        </w:rPr>
        <w:t>ing</w:t>
      </w:r>
      <w:r w:rsidRPr="009E2293">
        <w:rPr>
          <w:rFonts w:ascii="Times New Roman" w:hAnsi="Times New Roman"/>
          <w:sz w:val="20"/>
          <w:szCs w:val="20"/>
          <w:lang w:val="fr-FR"/>
        </w:rPr>
        <w:t xml:space="preserve"> the maximum antenna element gain. In RAN1#102e, correction factor </w:t>
      </w:r>
      <w:r w:rsidRPr="009E2293">
        <w:rPr>
          <w:rFonts w:ascii="Times New Roman" w:hAnsi="Times New Roman"/>
          <w:sz w:val="20"/>
          <w:szCs w:val="20"/>
        </w:rPr>
        <w:sym w:font="Symbol" w:char="F044"/>
      </w:r>
      <w:r w:rsidRPr="009E2293">
        <w:rPr>
          <w:rFonts w:ascii="Times New Roman" w:hAnsi="Times New Roman"/>
          <w:sz w:val="20"/>
          <w:szCs w:val="20"/>
        </w:rPr>
        <w:t xml:space="preserve">2 is introduced in antenna components 3&amp;4. </w:t>
      </w:r>
      <w:r w:rsidRPr="009E2293">
        <w:rPr>
          <w:rFonts w:ascii="Times New Roman" w:eastAsia="宋体" w:hAnsi="Times New Roman"/>
          <w:sz w:val="20"/>
          <w:szCs w:val="20"/>
        </w:rPr>
        <w:t xml:space="preserve">We also obtain the </w:t>
      </w:r>
      <w:r w:rsidRPr="009E2293">
        <w:rPr>
          <w:rFonts w:ascii="Times New Roman" w:hAnsi="Times New Roman"/>
          <w:sz w:val="20"/>
          <w:szCs w:val="20"/>
          <w:lang w:val="fr-FR"/>
        </w:rPr>
        <w:t>correction factor due to tilt angle</w:t>
      </w:r>
      <w:r w:rsidRPr="009E2293">
        <w:rPr>
          <w:rFonts w:ascii="Times New Roman" w:hAnsi="Times New Roman"/>
          <w:sz w:val="20"/>
          <w:szCs w:val="20"/>
        </w:rPr>
        <w:t xml:space="preserve"> through system level evaluation using the following methodology.</w:t>
      </w:r>
    </w:p>
    <w:p w14:paraId="34A6C7C8" w14:textId="77777777" w:rsidR="00334F51" w:rsidRPr="000F19B3" w:rsidRDefault="00334F51" w:rsidP="00334F51">
      <w:pPr>
        <w:pStyle w:val="a6"/>
        <w:widowControl w:val="0"/>
        <w:numPr>
          <w:ilvl w:val="0"/>
          <w:numId w:val="23"/>
        </w:numPr>
        <w:ind w:firstLineChars="0"/>
        <w:jc w:val="both"/>
        <w:rPr>
          <w:rFonts w:eastAsiaTheme="minorEastAsia"/>
          <w:szCs w:val="20"/>
          <w:lang w:val="fr-FR"/>
        </w:rPr>
      </w:pPr>
      <w:r w:rsidRPr="000F19B3">
        <w:rPr>
          <w:rFonts w:eastAsiaTheme="minorEastAsia"/>
          <w:szCs w:val="20"/>
          <w:lang w:val="fr-FR"/>
        </w:rPr>
        <w:t>Step 1: Obtain the tilt angle of UE direction from the boresight of the gNB pannel through SLS.</w:t>
      </w:r>
    </w:p>
    <w:p w14:paraId="7D4B121A" w14:textId="77777777" w:rsidR="00334F51" w:rsidRPr="000F19B3" w:rsidRDefault="00334F51" w:rsidP="00334F51">
      <w:pPr>
        <w:pStyle w:val="a6"/>
        <w:widowControl w:val="0"/>
        <w:numPr>
          <w:ilvl w:val="0"/>
          <w:numId w:val="23"/>
        </w:numPr>
        <w:ind w:firstLineChars="0"/>
        <w:jc w:val="both"/>
        <w:rPr>
          <w:rFonts w:eastAsiaTheme="minorEastAsia"/>
          <w:szCs w:val="20"/>
          <w:lang w:val="fr-FR"/>
        </w:rPr>
      </w:pPr>
      <w:r w:rsidRPr="000F19B3">
        <w:rPr>
          <w:rFonts w:eastAsiaTheme="minorEastAsia"/>
          <w:szCs w:val="20"/>
          <w:lang w:val="fr-FR"/>
        </w:rPr>
        <w:t>Step 2: Get the actual antenna gain based on the antenna radiation pattern.</w:t>
      </w:r>
    </w:p>
    <w:p w14:paraId="44027677" w14:textId="77777777" w:rsidR="00334F51" w:rsidRPr="009E2293" w:rsidRDefault="00334F51" w:rsidP="00334F51">
      <w:pPr>
        <w:rPr>
          <w:rFonts w:ascii="Times New Roman" w:hAnsi="Times New Roman"/>
          <w:sz w:val="20"/>
          <w:szCs w:val="20"/>
        </w:rPr>
      </w:pPr>
      <w:r w:rsidRPr="009E2293">
        <w:rPr>
          <w:rFonts w:ascii="Times New Roman" w:hAnsi="Times New Roman"/>
          <w:sz w:val="20"/>
          <w:szCs w:val="20"/>
          <w:lang w:val="fr-FR"/>
        </w:rPr>
        <w:t xml:space="preserve">We obtained average </w:t>
      </w:r>
      <w:r w:rsidRPr="009E2293">
        <w:rPr>
          <w:rFonts w:ascii="Times New Roman" w:hAnsi="Times New Roman"/>
          <w:sz w:val="20"/>
          <w:szCs w:val="20"/>
        </w:rPr>
        <w:t>antenna gain loss of the evaluated UEs in each scenario, the results are provided in the following table.</w:t>
      </w:r>
    </w:p>
    <w:p w14:paraId="2D87995C" w14:textId="77777777" w:rsidR="00334F51" w:rsidRPr="009E2293" w:rsidRDefault="00334F51" w:rsidP="00334F51">
      <w:pPr>
        <w:jc w:val="center"/>
        <w:rPr>
          <w:rFonts w:ascii="Times New Roman" w:hAnsi="Times New Roman"/>
          <w:sz w:val="20"/>
          <w:szCs w:val="20"/>
        </w:rPr>
      </w:pPr>
      <w:r w:rsidRPr="009E2293">
        <w:rPr>
          <w:rFonts w:ascii="Times New Roman" w:hAnsi="Times New Roman"/>
          <w:b/>
          <w:sz w:val="20"/>
          <w:szCs w:val="20"/>
        </w:rPr>
        <w:t xml:space="preserve">Table </w:t>
      </w:r>
      <w:r w:rsidRPr="009E2293">
        <w:rPr>
          <w:rFonts w:ascii="Times New Roman" w:hAnsi="Times New Roman"/>
          <w:b/>
          <w:sz w:val="20"/>
          <w:szCs w:val="20"/>
        </w:rPr>
        <w:fldChar w:fldCharType="begin"/>
      </w:r>
      <w:r w:rsidRPr="009E2293">
        <w:rPr>
          <w:rFonts w:ascii="Times New Roman" w:hAnsi="Times New Roman"/>
          <w:b/>
          <w:sz w:val="20"/>
          <w:szCs w:val="20"/>
        </w:rPr>
        <w:instrText xml:space="preserve"> SEQ Table \* ARABIC </w:instrText>
      </w:r>
      <w:r w:rsidRPr="009E2293">
        <w:rPr>
          <w:rFonts w:ascii="Times New Roman" w:hAnsi="Times New Roman"/>
          <w:b/>
          <w:sz w:val="20"/>
          <w:szCs w:val="20"/>
        </w:rPr>
        <w:fldChar w:fldCharType="separate"/>
      </w:r>
      <w:r w:rsidRPr="009E2293">
        <w:rPr>
          <w:rFonts w:ascii="Times New Roman" w:hAnsi="Times New Roman"/>
          <w:b/>
          <w:noProof/>
          <w:sz w:val="20"/>
          <w:szCs w:val="20"/>
        </w:rPr>
        <w:t>1</w:t>
      </w:r>
      <w:r w:rsidRPr="009E2293">
        <w:rPr>
          <w:rFonts w:ascii="Times New Roman" w:hAnsi="Times New Roman"/>
          <w:b/>
          <w:sz w:val="20"/>
          <w:szCs w:val="20"/>
        </w:rPr>
        <w:fldChar w:fldCharType="end"/>
      </w:r>
      <w:r w:rsidRPr="009E2293">
        <w:rPr>
          <w:rFonts w:ascii="Times New Roman" w:hAnsi="Times New Roman"/>
          <w:b/>
          <w:sz w:val="20"/>
          <w:szCs w:val="20"/>
        </w:rPr>
        <w:t xml:space="preserve">  </w:t>
      </w:r>
      <w:r w:rsidRPr="009E2293">
        <w:rPr>
          <w:rFonts w:ascii="Times New Roman" w:hAnsi="Times New Roman"/>
          <w:sz w:val="20"/>
          <w:szCs w:val="20"/>
        </w:rPr>
        <w:t>Average antenna gain loss due to tilt angle obtain from SLS</w:t>
      </w:r>
    </w:p>
    <w:tbl>
      <w:tblPr>
        <w:tblStyle w:val="a5"/>
        <w:tblW w:w="0" w:type="auto"/>
        <w:jc w:val="center"/>
        <w:tblLook w:val="04A0" w:firstRow="1" w:lastRow="0" w:firstColumn="1" w:lastColumn="0" w:noHBand="0" w:noVBand="1"/>
      </w:tblPr>
      <w:tblGrid>
        <w:gridCol w:w="2122"/>
        <w:gridCol w:w="1701"/>
      </w:tblGrid>
      <w:tr w:rsidR="00334F51" w:rsidRPr="000F19B3" w14:paraId="5AC26E34" w14:textId="77777777" w:rsidTr="00611379">
        <w:trPr>
          <w:jc w:val="center"/>
        </w:trPr>
        <w:tc>
          <w:tcPr>
            <w:tcW w:w="2122" w:type="dxa"/>
          </w:tcPr>
          <w:p w14:paraId="46132800" w14:textId="77777777" w:rsidR="00334F51" w:rsidRPr="000F19B3" w:rsidRDefault="00334F51" w:rsidP="00611379">
            <w:pPr>
              <w:jc w:val="center"/>
              <w:rPr>
                <w:rFonts w:eastAsiaTheme="minorEastAsia"/>
              </w:rPr>
            </w:pPr>
            <w:r w:rsidRPr="000F19B3">
              <w:lastRenderedPageBreak/>
              <w:t>Scenarios</w:t>
            </w:r>
          </w:p>
        </w:tc>
        <w:tc>
          <w:tcPr>
            <w:tcW w:w="1701" w:type="dxa"/>
          </w:tcPr>
          <w:p w14:paraId="67F27013" w14:textId="77777777" w:rsidR="00334F51" w:rsidRPr="000F19B3" w:rsidRDefault="00334F51" w:rsidP="00611379">
            <w:pPr>
              <w:jc w:val="center"/>
            </w:pPr>
            <w:r w:rsidRPr="000F19B3">
              <w:sym w:font="Symbol" w:char="F044"/>
            </w:r>
            <w:r w:rsidRPr="000F19B3">
              <w:t>2(dB)</w:t>
            </w:r>
          </w:p>
        </w:tc>
      </w:tr>
      <w:tr w:rsidR="00334F51" w:rsidRPr="000F19B3" w14:paraId="3C53887C" w14:textId="77777777" w:rsidTr="00611379">
        <w:trPr>
          <w:jc w:val="center"/>
        </w:trPr>
        <w:tc>
          <w:tcPr>
            <w:tcW w:w="2122" w:type="dxa"/>
          </w:tcPr>
          <w:p w14:paraId="700AB0E8" w14:textId="3BEFB071" w:rsidR="00334F51" w:rsidRPr="000F19B3" w:rsidRDefault="00334F51" w:rsidP="00334F51">
            <w:pPr>
              <w:jc w:val="center"/>
            </w:pPr>
            <w:r w:rsidRPr="000F19B3">
              <w:t>Urban 28G</w:t>
            </w:r>
            <w:r w:rsidR="00D71625">
              <w:t>Hz</w:t>
            </w:r>
          </w:p>
        </w:tc>
        <w:tc>
          <w:tcPr>
            <w:tcW w:w="1701" w:type="dxa"/>
          </w:tcPr>
          <w:p w14:paraId="6531A353" w14:textId="77777777" w:rsidR="00334F51" w:rsidRPr="000F19B3" w:rsidRDefault="00334F51" w:rsidP="00611379">
            <w:pPr>
              <w:jc w:val="center"/>
            </w:pPr>
            <w:r w:rsidRPr="000F19B3">
              <w:t>3.07</w:t>
            </w:r>
          </w:p>
        </w:tc>
      </w:tr>
      <w:tr w:rsidR="00334F51" w:rsidRPr="000F19B3" w14:paraId="43BE84EA" w14:textId="77777777" w:rsidTr="00611379">
        <w:trPr>
          <w:jc w:val="center"/>
        </w:trPr>
        <w:tc>
          <w:tcPr>
            <w:tcW w:w="2122" w:type="dxa"/>
          </w:tcPr>
          <w:p w14:paraId="6BA7D503" w14:textId="3430DBBE" w:rsidR="00334F51" w:rsidRPr="000F19B3" w:rsidRDefault="00334F51" w:rsidP="00611379">
            <w:pPr>
              <w:jc w:val="center"/>
            </w:pPr>
            <w:r w:rsidRPr="000F19B3">
              <w:t>Indoor 28G</w:t>
            </w:r>
            <w:r w:rsidR="00D71625">
              <w:t>Hz</w:t>
            </w:r>
          </w:p>
        </w:tc>
        <w:tc>
          <w:tcPr>
            <w:tcW w:w="1701" w:type="dxa"/>
          </w:tcPr>
          <w:p w14:paraId="20A3B75F" w14:textId="77777777" w:rsidR="00334F51" w:rsidRPr="000F19B3" w:rsidRDefault="00334F51" w:rsidP="00334F51">
            <w:pPr>
              <w:jc w:val="center"/>
            </w:pPr>
            <w:r w:rsidRPr="000F19B3">
              <w:t>3.48</w:t>
            </w:r>
          </w:p>
        </w:tc>
      </w:tr>
    </w:tbl>
    <w:p w14:paraId="7EFDD0D5" w14:textId="78E5A497" w:rsidR="00334F51" w:rsidRPr="009E2293" w:rsidRDefault="00334F51" w:rsidP="00334F51">
      <w:pPr>
        <w:pStyle w:val="a0"/>
        <w:spacing w:beforeLines="50" w:before="156"/>
        <w:rPr>
          <w:rFonts w:ascii="Times New Roman" w:hAnsi="Times New Roman"/>
          <w:b/>
          <w:sz w:val="20"/>
          <w:szCs w:val="20"/>
        </w:rPr>
      </w:pPr>
      <w:bookmarkStart w:id="7" w:name="_Ref53683227"/>
      <w:r w:rsidRPr="009E2293">
        <w:rPr>
          <w:rFonts w:ascii="Times New Roman" w:eastAsia="宋体" w:hAnsi="Times New Roman"/>
          <w:b/>
          <w:sz w:val="20"/>
          <w:szCs w:val="20"/>
        </w:rPr>
        <w:t xml:space="preserve">Observation </w:t>
      </w:r>
      <w:r w:rsidR="00A50870">
        <w:rPr>
          <w:rFonts w:ascii="Times New Roman" w:eastAsia="宋体" w:hAnsi="Times New Roman"/>
          <w:b/>
          <w:sz w:val="20"/>
          <w:szCs w:val="20"/>
        </w:rPr>
        <w:t>2</w:t>
      </w:r>
      <w:r w:rsidRPr="009E2293">
        <w:rPr>
          <w:rFonts w:ascii="Times New Roman" w:eastAsia="宋体" w:hAnsi="Times New Roman"/>
          <w:b/>
          <w:sz w:val="20"/>
          <w:szCs w:val="20"/>
        </w:rPr>
        <w:t xml:space="preserve">: The </w:t>
      </w:r>
      <w:r w:rsidR="007A1239">
        <w:rPr>
          <w:rFonts w:ascii="Times New Roman" w:eastAsia="宋体" w:hAnsi="Times New Roman"/>
          <w:b/>
          <w:sz w:val="20"/>
          <w:szCs w:val="20"/>
        </w:rPr>
        <w:t xml:space="preserve">loss in </w:t>
      </w:r>
      <w:r w:rsidRPr="009E2293">
        <w:rPr>
          <w:rFonts w:ascii="Times New Roman" w:eastAsia="宋体" w:hAnsi="Times New Roman"/>
          <w:b/>
          <w:sz w:val="20"/>
          <w:szCs w:val="20"/>
        </w:rPr>
        <w:t xml:space="preserve">gNB antenna gain </w:t>
      </w:r>
      <w:r w:rsidRPr="009E2293">
        <w:rPr>
          <w:rFonts w:ascii="Times New Roman" w:hAnsi="Times New Roman"/>
          <w:b/>
          <w:sz w:val="20"/>
          <w:szCs w:val="20"/>
        </w:rPr>
        <w:t xml:space="preserve">due to tilt angle </w:t>
      </w:r>
      <w:r w:rsidRPr="009E2293">
        <w:rPr>
          <w:rFonts w:ascii="Times New Roman" w:hAnsi="Times New Roman"/>
          <w:b/>
          <w:sz w:val="20"/>
          <w:szCs w:val="20"/>
          <w:lang w:val="fr-FR"/>
        </w:rPr>
        <w:t>from the boresight direction of antenna pannel</w:t>
      </w:r>
      <w:r w:rsidRPr="009E2293">
        <w:rPr>
          <w:rFonts w:ascii="Times New Roman" w:hAnsi="Times New Roman"/>
          <w:b/>
          <w:sz w:val="20"/>
          <w:szCs w:val="20"/>
        </w:rPr>
        <w:t xml:space="preserve"> is about 3.07dB for FR</w:t>
      </w:r>
      <w:bookmarkStart w:id="8" w:name="_Hlk53654430"/>
      <w:r w:rsidRPr="009E2293">
        <w:rPr>
          <w:rFonts w:ascii="Times New Roman" w:hAnsi="Times New Roman"/>
          <w:b/>
          <w:sz w:val="20"/>
          <w:szCs w:val="20"/>
        </w:rPr>
        <w:t>2 urban and 3.48dB for FR2 indoor.</w:t>
      </w:r>
      <w:bookmarkEnd w:id="7"/>
      <w:bookmarkEnd w:id="8"/>
    </w:p>
    <w:p w14:paraId="6A4174B0" w14:textId="77777777" w:rsidR="002A3194" w:rsidRPr="00B4213F" w:rsidRDefault="002A3194" w:rsidP="002A3194">
      <w:pPr>
        <w:pStyle w:val="1"/>
        <w:keepLines/>
        <w:numPr>
          <w:ilvl w:val="0"/>
          <w:numId w:val="2"/>
        </w:numPr>
        <w:pBdr>
          <w:top w:val="single" w:sz="12" w:space="3" w:color="auto"/>
        </w:pBdr>
        <w:overflowPunct w:val="0"/>
        <w:autoSpaceDE w:val="0"/>
        <w:autoSpaceDN w:val="0"/>
        <w:adjustRightInd w:val="0"/>
        <w:spacing w:before="120"/>
        <w:textAlignment w:val="baseline"/>
        <w:rPr>
          <w:rFonts w:cs="Times New Roman"/>
          <w:b w:val="0"/>
          <w:kern w:val="0"/>
          <w:sz w:val="36"/>
          <w:szCs w:val="20"/>
          <w:lang w:eastAsia="en-GB"/>
        </w:rPr>
      </w:pPr>
      <w:r w:rsidRPr="00B4213F">
        <w:rPr>
          <w:rFonts w:cs="Times New Roman" w:hint="eastAsia"/>
          <w:b w:val="0"/>
          <w:kern w:val="0"/>
          <w:sz w:val="36"/>
          <w:szCs w:val="20"/>
          <w:lang w:eastAsia="en-GB"/>
        </w:rPr>
        <w:t>Evaluation results</w:t>
      </w:r>
    </w:p>
    <w:p w14:paraId="6C2660C5" w14:textId="77777777" w:rsidR="00334F51" w:rsidRDefault="00334F51" w:rsidP="00334F51">
      <w:pPr>
        <w:pStyle w:val="a0"/>
        <w:spacing w:beforeLines="50" w:before="156" w:after="0" w:line="240" w:lineRule="exact"/>
        <w:rPr>
          <w:rFonts w:ascii="Times New Roman" w:hAnsi="Times New Roman" w:cs="Times New Roman"/>
          <w:kern w:val="0"/>
          <w:sz w:val="20"/>
          <w:szCs w:val="24"/>
        </w:rPr>
      </w:pPr>
      <w:r w:rsidRPr="00170020">
        <w:rPr>
          <w:rFonts w:ascii="Times New Roman" w:hAnsi="Times New Roman" w:cs="Times New Roman" w:hint="eastAsia"/>
          <w:kern w:val="0"/>
          <w:sz w:val="20"/>
          <w:szCs w:val="24"/>
        </w:rPr>
        <w:t xml:space="preserve">In this section, </w:t>
      </w:r>
      <w:r w:rsidRPr="00170020">
        <w:rPr>
          <w:rFonts w:ascii="Times New Roman" w:hAnsi="Times New Roman" w:cs="Times New Roman"/>
          <w:kern w:val="0"/>
          <w:sz w:val="20"/>
          <w:szCs w:val="24"/>
        </w:rPr>
        <w:t xml:space="preserve">evaluation results </w:t>
      </w:r>
      <w:r>
        <w:rPr>
          <w:rFonts w:ascii="Times New Roman" w:hAnsi="Times New Roman" w:cs="Times New Roman"/>
          <w:kern w:val="0"/>
          <w:sz w:val="20"/>
          <w:szCs w:val="24"/>
        </w:rPr>
        <w:t>in terms of</w:t>
      </w:r>
      <w:r w:rsidRPr="00170020">
        <w:rPr>
          <w:rFonts w:ascii="Times New Roman" w:hAnsi="Times New Roman" w:cs="Times New Roman"/>
          <w:kern w:val="0"/>
          <w:sz w:val="20"/>
          <w:szCs w:val="24"/>
        </w:rPr>
        <w:t xml:space="preserve"> </w:t>
      </w:r>
      <w:r>
        <w:rPr>
          <w:rFonts w:ascii="Times New Roman" w:hAnsi="Times New Roman" w:cs="Times New Roman"/>
          <w:kern w:val="0"/>
          <w:sz w:val="20"/>
          <w:szCs w:val="24"/>
        </w:rPr>
        <w:t xml:space="preserve">MCL, MIL and </w:t>
      </w:r>
      <w:r w:rsidRPr="00170020">
        <w:rPr>
          <w:rFonts w:ascii="Times New Roman" w:hAnsi="Times New Roman" w:cs="Times New Roman"/>
          <w:kern w:val="0"/>
          <w:sz w:val="20"/>
          <w:szCs w:val="24"/>
        </w:rPr>
        <w:t>MPL for different scenarios</w:t>
      </w:r>
      <w:r>
        <w:rPr>
          <w:rFonts w:ascii="Times New Roman" w:hAnsi="Times New Roman" w:cs="Times New Roman"/>
          <w:kern w:val="0"/>
          <w:sz w:val="20"/>
          <w:szCs w:val="24"/>
        </w:rPr>
        <w:t xml:space="preserve"> are provided, and bottleneck channels are identified accordingly. </w:t>
      </w:r>
    </w:p>
    <w:p w14:paraId="175B67CB" w14:textId="77777777" w:rsidR="00334F51" w:rsidRPr="00BA1CBD" w:rsidRDefault="00334F51" w:rsidP="00334F51">
      <w:pPr>
        <w:keepNext/>
        <w:keepLines/>
        <w:widowControl/>
        <w:numPr>
          <w:ilvl w:val="1"/>
          <w:numId w:val="2"/>
        </w:numPr>
        <w:overflowPunct w:val="0"/>
        <w:autoSpaceDE w:val="0"/>
        <w:autoSpaceDN w:val="0"/>
        <w:adjustRightInd w:val="0"/>
        <w:textAlignment w:val="baseline"/>
        <w:outlineLvl w:val="1"/>
        <w:rPr>
          <w:rFonts w:ascii="Arial" w:eastAsia="宋体" w:hAnsi="Arial"/>
          <w:sz w:val="32"/>
          <w:szCs w:val="20"/>
          <w:lang w:val="en-GB"/>
        </w:rPr>
      </w:pPr>
      <w:r>
        <w:rPr>
          <w:rFonts w:ascii="Arial" w:eastAsia="宋体" w:hAnsi="Arial"/>
          <w:sz w:val="32"/>
          <w:szCs w:val="20"/>
          <w:lang w:val="en-GB"/>
        </w:rPr>
        <w:t>Discussion on Coverage Targets</w:t>
      </w:r>
    </w:p>
    <w:p w14:paraId="28A9A4E6" w14:textId="78021061" w:rsidR="00334F51" w:rsidRPr="00BA4AAE" w:rsidRDefault="00334F51" w:rsidP="00334F51">
      <w:pPr>
        <w:pStyle w:val="a0"/>
        <w:spacing w:afterLines="50" w:after="156" w:line="240" w:lineRule="exact"/>
        <w:rPr>
          <w:rFonts w:ascii="Times New Roman" w:hAnsi="Times New Roman" w:cs="Times New Roman"/>
          <w:kern w:val="0"/>
          <w:sz w:val="20"/>
          <w:szCs w:val="24"/>
        </w:rPr>
      </w:pPr>
      <w:r>
        <w:rPr>
          <w:rFonts w:ascii="Times New Roman" w:hAnsi="Times New Roman" w:cs="Times New Roman"/>
          <w:kern w:val="0"/>
          <w:sz w:val="20"/>
          <w:szCs w:val="24"/>
        </w:rPr>
        <w:t xml:space="preserve">As agreed in </w:t>
      </w:r>
      <w:r>
        <w:rPr>
          <w:rFonts w:ascii="Times New Roman" w:hAnsi="Times New Roman" w:cs="Times New Roman"/>
          <w:kern w:val="0"/>
          <w:sz w:val="20"/>
          <w:szCs w:val="24"/>
        </w:rPr>
        <w:fldChar w:fldCharType="begin"/>
      </w:r>
      <w:r>
        <w:rPr>
          <w:rFonts w:ascii="Times New Roman" w:hAnsi="Times New Roman" w:cs="Times New Roman"/>
          <w:kern w:val="0"/>
          <w:sz w:val="20"/>
          <w:szCs w:val="24"/>
        </w:rPr>
        <w:instrText xml:space="preserve"> REF _Ref53658927 \r \h </w:instrText>
      </w:r>
      <w:r>
        <w:rPr>
          <w:rFonts w:ascii="Times New Roman" w:hAnsi="Times New Roman" w:cs="Times New Roman"/>
          <w:kern w:val="0"/>
          <w:sz w:val="20"/>
          <w:szCs w:val="24"/>
        </w:rPr>
      </w:r>
      <w:r>
        <w:rPr>
          <w:rFonts w:ascii="Times New Roman" w:hAnsi="Times New Roman" w:cs="Times New Roman"/>
          <w:kern w:val="0"/>
          <w:sz w:val="20"/>
          <w:szCs w:val="24"/>
        </w:rPr>
        <w:fldChar w:fldCharType="separate"/>
      </w:r>
      <w:r>
        <w:rPr>
          <w:rFonts w:ascii="Times New Roman" w:hAnsi="Times New Roman" w:cs="Times New Roman"/>
          <w:kern w:val="0"/>
          <w:sz w:val="20"/>
          <w:szCs w:val="24"/>
        </w:rPr>
        <w:t>[1]</w:t>
      </w:r>
      <w:r>
        <w:rPr>
          <w:rFonts w:ascii="Times New Roman" w:hAnsi="Times New Roman" w:cs="Times New Roman"/>
          <w:kern w:val="0"/>
          <w:sz w:val="20"/>
          <w:szCs w:val="24"/>
        </w:rPr>
        <w:fldChar w:fldCharType="end"/>
      </w:r>
      <w:r>
        <w:rPr>
          <w:rFonts w:ascii="Times New Roman" w:hAnsi="Times New Roman" w:cs="Times New Roman"/>
          <w:kern w:val="0"/>
          <w:sz w:val="20"/>
          <w:szCs w:val="24"/>
        </w:rPr>
        <w:t>, targets may be in the form of scenario dependent targets, e.g. ISD</w:t>
      </w:r>
      <w:r>
        <w:rPr>
          <w:rFonts w:ascii="Times New Roman" w:hAnsi="Times New Roman" w:cs="Times New Roman" w:hint="eastAsia"/>
          <w:kern w:val="0"/>
          <w:sz w:val="20"/>
          <w:szCs w:val="24"/>
        </w:rPr>
        <w:t>/</w:t>
      </w:r>
      <w:r>
        <w:rPr>
          <w:rFonts w:ascii="Times New Roman" w:hAnsi="Times New Roman" w:cs="Times New Roman"/>
          <w:kern w:val="0"/>
          <w:sz w:val="20"/>
          <w:szCs w:val="24"/>
        </w:rPr>
        <w:t>MPL or relative difference between MIL/</w:t>
      </w:r>
      <w:r>
        <w:rPr>
          <w:rFonts w:ascii="Times New Roman" w:hAnsi="Times New Roman" w:cs="Times New Roman" w:hint="eastAsia"/>
          <w:kern w:val="0"/>
          <w:sz w:val="20"/>
          <w:szCs w:val="24"/>
        </w:rPr>
        <w:t>MCL.</w:t>
      </w:r>
      <w:r>
        <w:rPr>
          <w:rFonts w:ascii="Times New Roman" w:hAnsi="Times New Roman" w:cs="Times New Roman"/>
          <w:kern w:val="0"/>
          <w:sz w:val="20"/>
          <w:szCs w:val="24"/>
        </w:rPr>
        <w:t xml:space="preserve"> In this contribution, we identify bottleneck channels based on the target ISD/MPL</w:t>
      </w:r>
      <w:r>
        <w:rPr>
          <w:rFonts w:ascii="Times New Roman" w:hAnsi="Times New Roman" w:cs="Times New Roman" w:hint="eastAsia"/>
          <w:kern w:val="0"/>
          <w:sz w:val="20"/>
          <w:szCs w:val="24"/>
        </w:rPr>
        <w:t>.</w:t>
      </w:r>
      <w:r>
        <w:rPr>
          <w:rFonts w:ascii="Times New Roman" w:hAnsi="Times New Roman" w:cs="Times New Roman"/>
          <w:kern w:val="0"/>
          <w:sz w:val="20"/>
          <w:szCs w:val="24"/>
        </w:rPr>
        <w:t xml:space="preserve"> </w:t>
      </w:r>
      <w:r w:rsidRPr="00170020">
        <w:rPr>
          <w:rFonts w:ascii="Times New Roman" w:hAnsi="Times New Roman" w:cs="Times New Roman"/>
          <w:kern w:val="0"/>
          <w:sz w:val="20"/>
          <w:szCs w:val="24"/>
        </w:rPr>
        <w:t xml:space="preserve">Channel model </w:t>
      </w:r>
      <w:r w:rsidR="00611379">
        <w:rPr>
          <w:rFonts w:ascii="Times New Roman" w:hAnsi="Times New Roman" w:cs="Times New Roman"/>
          <w:kern w:val="0"/>
          <w:sz w:val="20"/>
          <w:szCs w:val="24"/>
        </w:rPr>
        <w:t>B</w:t>
      </w:r>
      <w:r w:rsidRPr="00170020">
        <w:rPr>
          <w:rFonts w:ascii="Times New Roman" w:hAnsi="Times New Roman" w:cs="Times New Roman"/>
          <w:kern w:val="0"/>
          <w:sz w:val="20"/>
          <w:szCs w:val="24"/>
        </w:rPr>
        <w:t xml:space="preserve"> is considered as the</w:t>
      </w:r>
      <w:r w:rsidRPr="00170020">
        <w:rPr>
          <w:rFonts w:ascii="Times New Roman" w:hAnsi="Times New Roman" w:cs="Times New Roman" w:hint="eastAsia"/>
          <w:kern w:val="0"/>
          <w:sz w:val="20"/>
          <w:szCs w:val="24"/>
        </w:rPr>
        <w:t xml:space="preserve"> pa</w:t>
      </w:r>
      <w:r w:rsidRPr="00170020">
        <w:rPr>
          <w:rFonts w:ascii="Times New Roman" w:hAnsi="Times New Roman" w:cs="Times New Roman"/>
          <w:kern w:val="0"/>
          <w:sz w:val="20"/>
          <w:szCs w:val="24"/>
        </w:rPr>
        <w:t>th</w:t>
      </w:r>
      <w:r w:rsidRPr="00170020">
        <w:rPr>
          <w:rFonts w:ascii="Times New Roman" w:hAnsi="Times New Roman" w:cs="Times New Roman" w:hint="eastAsia"/>
          <w:kern w:val="0"/>
          <w:sz w:val="20"/>
          <w:szCs w:val="24"/>
        </w:rPr>
        <w:t>loss</w:t>
      </w:r>
      <w:r w:rsidRPr="00170020">
        <w:rPr>
          <w:rFonts w:ascii="Times New Roman" w:hAnsi="Times New Roman" w:cs="Times New Roman"/>
          <w:kern w:val="0"/>
          <w:sz w:val="20"/>
          <w:szCs w:val="24"/>
        </w:rPr>
        <w:t xml:space="preserve"> model</w:t>
      </w:r>
      <w:r>
        <w:rPr>
          <w:rFonts w:ascii="Times New Roman" w:hAnsi="Times New Roman" w:cs="Times New Roman"/>
          <w:kern w:val="0"/>
          <w:sz w:val="20"/>
          <w:szCs w:val="24"/>
        </w:rPr>
        <w:t xml:space="preserve"> to derive the target MPL from the </w:t>
      </w:r>
      <w:r w:rsidRPr="00BA4AAE">
        <w:rPr>
          <w:rFonts w:ascii="Times New Roman" w:hAnsi="Times New Roman" w:cs="Times New Roman"/>
          <w:kern w:val="0"/>
          <w:sz w:val="20"/>
          <w:szCs w:val="24"/>
        </w:rPr>
        <w:t>target ISD of each scenario recommended in</w:t>
      </w:r>
      <w:r w:rsidR="007A0E9A">
        <w:rPr>
          <w:rFonts w:ascii="Times New Roman" w:hAnsi="Times New Roman" w:cs="Times New Roman"/>
          <w:kern w:val="0"/>
          <w:sz w:val="20"/>
          <w:szCs w:val="24"/>
        </w:rPr>
        <w:t xml:space="preserve"> </w:t>
      </w:r>
      <w:r w:rsidR="007A0E9A">
        <w:rPr>
          <w:rFonts w:ascii="Times New Roman" w:hAnsi="Times New Roman" w:cs="Times New Roman"/>
          <w:kern w:val="0"/>
          <w:sz w:val="20"/>
          <w:szCs w:val="24"/>
        </w:rPr>
        <w:fldChar w:fldCharType="begin"/>
      </w:r>
      <w:r w:rsidR="007A0E9A">
        <w:rPr>
          <w:rFonts w:ascii="Times New Roman" w:hAnsi="Times New Roman" w:cs="Times New Roman"/>
          <w:kern w:val="0"/>
          <w:sz w:val="20"/>
          <w:szCs w:val="24"/>
        </w:rPr>
        <w:instrText xml:space="preserve"> REF _Ref53772185 \h  \* MERGEFORMAT </w:instrText>
      </w:r>
      <w:r w:rsidR="007A0E9A">
        <w:rPr>
          <w:rFonts w:ascii="Times New Roman" w:hAnsi="Times New Roman" w:cs="Times New Roman"/>
          <w:kern w:val="0"/>
          <w:sz w:val="20"/>
          <w:szCs w:val="24"/>
        </w:rPr>
      </w:r>
      <w:r w:rsidR="007A0E9A">
        <w:rPr>
          <w:rFonts w:ascii="Times New Roman" w:hAnsi="Times New Roman" w:cs="Times New Roman"/>
          <w:kern w:val="0"/>
          <w:sz w:val="20"/>
          <w:szCs w:val="24"/>
        </w:rPr>
        <w:fldChar w:fldCharType="separate"/>
      </w:r>
      <w:r w:rsidR="007A0E9A" w:rsidRPr="009E2293">
        <w:rPr>
          <w:rFonts w:ascii="Times New Roman" w:hAnsi="Times New Roman" w:cs="Times New Roman"/>
          <w:kern w:val="0"/>
          <w:sz w:val="20"/>
          <w:szCs w:val="24"/>
        </w:rPr>
        <w:t>[3]</w:t>
      </w:r>
      <w:r w:rsidR="007A0E9A">
        <w:rPr>
          <w:rFonts w:ascii="Times New Roman" w:hAnsi="Times New Roman" w:cs="Times New Roman"/>
          <w:kern w:val="0"/>
          <w:sz w:val="20"/>
          <w:szCs w:val="24"/>
        </w:rPr>
        <w:fldChar w:fldCharType="end"/>
      </w:r>
      <w:r w:rsidRPr="00BA4AAE">
        <w:rPr>
          <w:rFonts w:ascii="Times New Roman" w:hAnsi="Times New Roman" w:cs="Times New Roman"/>
          <w:kern w:val="0"/>
          <w:sz w:val="20"/>
          <w:szCs w:val="24"/>
        </w:rPr>
        <w:t xml:space="preserve">, which are provided in </w:t>
      </w:r>
      <w:r w:rsidR="000F19B3" w:rsidRPr="009E2293">
        <w:rPr>
          <w:rFonts w:ascii="Times New Roman" w:hAnsi="Times New Roman" w:cs="Times New Roman"/>
          <w:kern w:val="0"/>
          <w:sz w:val="20"/>
          <w:szCs w:val="24"/>
        </w:rPr>
        <w:fldChar w:fldCharType="begin"/>
      </w:r>
      <w:r w:rsidR="000F19B3" w:rsidRPr="000F19B3">
        <w:rPr>
          <w:rFonts w:ascii="Times New Roman" w:hAnsi="Times New Roman" w:cs="Times New Roman"/>
          <w:kern w:val="0"/>
          <w:sz w:val="20"/>
          <w:szCs w:val="24"/>
        </w:rPr>
        <w:instrText xml:space="preserve"> REF _Ref53772461 \h </w:instrText>
      </w:r>
      <w:r w:rsidR="000F19B3" w:rsidRPr="009E2293">
        <w:rPr>
          <w:rFonts w:ascii="Times New Roman" w:hAnsi="Times New Roman" w:cs="Times New Roman"/>
          <w:kern w:val="0"/>
          <w:sz w:val="20"/>
          <w:szCs w:val="24"/>
        </w:rPr>
        <w:instrText xml:space="preserve"> \* MERGEFORMAT </w:instrText>
      </w:r>
      <w:r w:rsidR="000F19B3" w:rsidRPr="009E2293">
        <w:rPr>
          <w:rFonts w:ascii="Times New Roman" w:hAnsi="Times New Roman" w:cs="Times New Roman"/>
          <w:kern w:val="0"/>
          <w:sz w:val="20"/>
          <w:szCs w:val="24"/>
        </w:rPr>
      </w:r>
      <w:r w:rsidR="000F19B3" w:rsidRPr="009E2293">
        <w:rPr>
          <w:rFonts w:ascii="Times New Roman" w:hAnsi="Times New Roman" w:cs="Times New Roman"/>
          <w:kern w:val="0"/>
          <w:sz w:val="20"/>
          <w:szCs w:val="24"/>
        </w:rPr>
        <w:fldChar w:fldCharType="separate"/>
      </w:r>
      <w:r w:rsidR="000F19B3" w:rsidRPr="000F19B3">
        <w:rPr>
          <w:rFonts w:ascii="Times New Roman" w:hAnsi="Times New Roman" w:cs="Times New Roman"/>
          <w:kern w:val="0"/>
          <w:sz w:val="20"/>
          <w:szCs w:val="24"/>
        </w:rPr>
        <w:t xml:space="preserve">Table </w:t>
      </w:r>
      <w:r w:rsidR="000F19B3" w:rsidRPr="000F19B3">
        <w:rPr>
          <w:rFonts w:ascii="Times New Roman" w:hAnsi="Times New Roman" w:cs="Times New Roman"/>
          <w:noProof/>
          <w:kern w:val="0"/>
          <w:sz w:val="20"/>
          <w:szCs w:val="24"/>
        </w:rPr>
        <w:t>2</w:t>
      </w:r>
      <w:r w:rsidR="000F19B3" w:rsidRPr="009E2293">
        <w:rPr>
          <w:rFonts w:ascii="Times New Roman" w:hAnsi="Times New Roman" w:cs="Times New Roman"/>
          <w:kern w:val="0"/>
          <w:sz w:val="20"/>
          <w:szCs w:val="24"/>
        </w:rPr>
        <w:fldChar w:fldCharType="end"/>
      </w:r>
      <w:r w:rsidRPr="00BA4AAE">
        <w:rPr>
          <w:rFonts w:ascii="Times New Roman" w:hAnsi="Times New Roman" w:cs="Times New Roman"/>
          <w:kern w:val="0"/>
          <w:sz w:val="20"/>
          <w:szCs w:val="24"/>
        </w:rPr>
        <w:fldChar w:fldCharType="begin"/>
      </w:r>
      <w:r w:rsidRPr="00BA4AAE">
        <w:rPr>
          <w:rFonts w:ascii="Times New Roman" w:hAnsi="Times New Roman" w:cs="Times New Roman"/>
          <w:kern w:val="0"/>
          <w:sz w:val="20"/>
          <w:szCs w:val="24"/>
        </w:rPr>
        <w:instrText xml:space="preserve"> REF _Ref47433693 \h </w:instrText>
      </w:r>
      <w:r w:rsidRPr="00BA4AAE">
        <w:rPr>
          <w:rFonts w:ascii="Times New Roman" w:hAnsi="Times New Roman" w:cs="Times New Roman"/>
          <w:kern w:val="0"/>
          <w:sz w:val="20"/>
          <w:szCs w:val="24"/>
        </w:rPr>
      </w:r>
      <w:r w:rsidRPr="00BA4AAE">
        <w:rPr>
          <w:rFonts w:ascii="Times New Roman" w:hAnsi="Times New Roman" w:cs="Times New Roman"/>
          <w:kern w:val="0"/>
          <w:sz w:val="20"/>
          <w:szCs w:val="24"/>
        </w:rPr>
        <w:fldChar w:fldCharType="end"/>
      </w:r>
      <w:r w:rsidRPr="00BA4AAE">
        <w:rPr>
          <w:rFonts w:ascii="Times New Roman" w:hAnsi="Times New Roman" w:cs="Times New Roman"/>
          <w:kern w:val="0"/>
          <w:sz w:val="20"/>
          <w:szCs w:val="24"/>
        </w:rPr>
        <w:t xml:space="preserve">. </w:t>
      </w:r>
    </w:p>
    <w:p w14:paraId="0F27D058" w14:textId="77777777" w:rsidR="00334F51" w:rsidRPr="00BA4AAE" w:rsidRDefault="00334F51" w:rsidP="00334F51">
      <w:pPr>
        <w:pStyle w:val="a0"/>
        <w:spacing w:before="120" w:line="260" w:lineRule="exact"/>
        <w:jc w:val="center"/>
        <w:rPr>
          <w:rFonts w:ascii="Times New Roman" w:hAnsi="Times New Roman" w:cs="Times New Roman"/>
          <w:kern w:val="0"/>
          <w:sz w:val="20"/>
          <w:szCs w:val="24"/>
        </w:rPr>
      </w:pPr>
      <w:bookmarkStart w:id="9" w:name="_Ref53772461"/>
      <w:r w:rsidRPr="009E2293">
        <w:rPr>
          <w:rFonts w:ascii="Times New Roman" w:hAnsi="Times New Roman" w:cs="Times New Roman"/>
          <w:b/>
          <w:kern w:val="0"/>
          <w:sz w:val="20"/>
          <w:szCs w:val="24"/>
        </w:rPr>
        <w:t xml:space="preserve">Table </w:t>
      </w:r>
      <w:r w:rsidRPr="009E2293">
        <w:rPr>
          <w:rFonts w:ascii="Times New Roman" w:hAnsi="Times New Roman" w:cs="Times New Roman"/>
          <w:b/>
          <w:kern w:val="0"/>
          <w:sz w:val="20"/>
          <w:szCs w:val="24"/>
        </w:rPr>
        <w:fldChar w:fldCharType="begin"/>
      </w:r>
      <w:r w:rsidRPr="009E2293">
        <w:rPr>
          <w:rFonts w:ascii="Times New Roman" w:hAnsi="Times New Roman" w:cs="Times New Roman"/>
          <w:b/>
          <w:kern w:val="0"/>
          <w:sz w:val="20"/>
          <w:szCs w:val="24"/>
        </w:rPr>
        <w:instrText xml:space="preserve"> SEQ Table \* ARABIC </w:instrText>
      </w:r>
      <w:r w:rsidRPr="009E2293">
        <w:rPr>
          <w:rFonts w:ascii="Times New Roman" w:hAnsi="Times New Roman" w:cs="Times New Roman"/>
          <w:b/>
          <w:kern w:val="0"/>
          <w:sz w:val="20"/>
          <w:szCs w:val="24"/>
        </w:rPr>
        <w:fldChar w:fldCharType="separate"/>
      </w:r>
      <w:r w:rsidRPr="009E2293">
        <w:rPr>
          <w:rFonts w:ascii="Times New Roman" w:hAnsi="Times New Roman" w:cs="Times New Roman"/>
          <w:b/>
          <w:noProof/>
          <w:kern w:val="0"/>
          <w:sz w:val="20"/>
          <w:szCs w:val="24"/>
        </w:rPr>
        <w:t>2</w:t>
      </w:r>
      <w:r w:rsidRPr="009E2293">
        <w:rPr>
          <w:rFonts w:ascii="Times New Roman" w:hAnsi="Times New Roman" w:cs="Times New Roman"/>
          <w:b/>
          <w:kern w:val="0"/>
          <w:sz w:val="20"/>
          <w:szCs w:val="24"/>
        </w:rPr>
        <w:fldChar w:fldCharType="end"/>
      </w:r>
      <w:r w:rsidRPr="00BA4AAE">
        <w:rPr>
          <w:rFonts w:ascii="Times New Roman" w:hAnsi="Times New Roman" w:cs="Times New Roman"/>
          <w:kern w:val="0"/>
          <w:sz w:val="20"/>
          <w:szCs w:val="24"/>
        </w:rPr>
        <w:t xml:space="preserve"> target ISD in each scenario</w:t>
      </w:r>
      <w:bookmarkEnd w:id="9"/>
    </w:p>
    <w:tbl>
      <w:tblPr>
        <w:tblStyle w:val="a5"/>
        <w:tblW w:w="6211" w:type="dxa"/>
        <w:jc w:val="center"/>
        <w:tblLook w:val="04A0" w:firstRow="1" w:lastRow="0" w:firstColumn="1" w:lastColumn="0" w:noHBand="0" w:noVBand="1"/>
      </w:tblPr>
      <w:tblGrid>
        <w:gridCol w:w="2069"/>
        <w:gridCol w:w="2076"/>
        <w:gridCol w:w="2066"/>
      </w:tblGrid>
      <w:tr w:rsidR="00611379" w14:paraId="1DC5D278" w14:textId="77777777" w:rsidTr="00611379">
        <w:trPr>
          <w:trHeight w:val="483"/>
          <w:jc w:val="center"/>
        </w:trPr>
        <w:tc>
          <w:tcPr>
            <w:tcW w:w="2069" w:type="dxa"/>
            <w:vAlign w:val="center"/>
          </w:tcPr>
          <w:p w14:paraId="057069B5" w14:textId="77777777" w:rsidR="00611379" w:rsidRPr="003C7484" w:rsidRDefault="00611379" w:rsidP="00611379">
            <w:pPr>
              <w:jc w:val="center"/>
              <w:rPr>
                <w:rFonts w:eastAsiaTheme="minorEastAsia"/>
              </w:rPr>
            </w:pPr>
            <w:r>
              <w:rPr>
                <w:rFonts w:eastAsiaTheme="minorEastAsia" w:hint="eastAsia"/>
              </w:rPr>
              <w:t>s</w:t>
            </w:r>
            <w:r>
              <w:rPr>
                <w:rFonts w:eastAsiaTheme="minorEastAsia"/>
              </w:rPr>
              <w:t>cenarios</w:t>
            </w:r>
          </w:p>
        </w:tc>
        <w:tc>
          <w:tcPr>
            <w:tcW w:w="2076" w:type="dxa"/>
            <w:vAlign w:val="center"/>
          </w:tcPr>
          <w:p w14:paraId="4493FEE6" w14:textId="77777777" w:rsidR="00611379" w:rsidRPr="003C7484" w:rsidRDefault="00611379" w:rsidP="00611379">
            <w:pPr>
              <w:jc w:val="center"/>
              <w:rPr>
                <w:rFonts w:eastAsiaTheme="minorEastAsia"/>
              </w:rPr>
            </w:pPr>
            <w:r>
              <w:rPr>
                <w:rFonts w:eastAsiaTheme="minorEastAsia"/>
              </w:rPr>
              <w:t>Urban</w:t>
            </w:r>
          </w:p>
        </w:tc>
        <w:tc>
          <w:tcPr>
            <w:tcW w:w="2066" w:type="dxa"/>
            <w:vAlign w:val="center"/>
          </w:tcPr>
          <w:p w14:paraId="7CA69598" w14:textId="77777777" w:rsidR="00611379" w:rsidRDefault="00611379" w:rsidP="00611379">
            <w:pPr>
              <w:jc w:val="center"/>
              <w:rPr>
                <w:rFonts w:eastAsiaTheme="minorEastAsia"/>
              </w:rPr>
            </w:pPr>
            <w:r>
              <w:rPr>
                <w:rFonts w:eastAsiaTheme="minorEastAsia"/>
              </w:rPr>
              <w:t>Indoor</w:t>
            </w:r>
          </w:p>
        </w:tc>
      </w:tr>
      <w:tr w:rsidR="00611379" w14:paraId="636CA428" w14:textId="77777777" w:rsidTr="00611379">
        <w:trPr>
          <w:trHeight w:val="471"/>
          <w:jc w:val="center"/>
        </w:trPr>
        <w:tc>
          <w:tcPr>
            <w:tcW w:w="2069" w:type="dxa"/>
            <w:vAlign w:val="center"/>
          </w:tcPr>
          <w:p w14:paraId="49280EF3" w14:textId="77777777" w:rsidR="00611379" w:rsidRPr="003C7484" w:rsidRDefault="00611379" w:rsidP="00611379">
            <w:pPr>
              <w:jc w:val="center"/>
              <w:rPr>
                <w:rFonts w:eastAsiaTheme="minorEastAsia"/>
              </w:rPr>
            </w:pPr>
            <w:r>
              <w:rPr>
                <w:rFonts w:eastAsiaTheme="minorEastAsia" w:hint="eastAsia"/>
              </w:rPr>
              <w:t>t</w:t>
            </w:r>
            <w:r>
              <w:rPr>
                <w:rFonts w:eastAsiaTheme="minorEastAsia"/>
              </w:rPr>
              <w:t>arget ISD</w:t>
            </w:r>
          </w:p>
        </w:tc>
        <w:tc>
          <w:tcPr>
            <w:tcW w:w="2076" w:type="dxa"/>
            <w:vAlign w:val="center"/>
          </w:tcPr>
          <w:p w14:paraId="20D25373" w14:textId="77777777" w:rsidR="00611379" w:rsidRPr="003C7484" w:rsidRDefault="00611379" w:rsidP="00611379">
            <w:pPr>
              <w:jc w:val="center"/>
              <w:rPr>
                <w:rFonts w:eastAsiaTheme="minorEastAsia"/>
              </w:rPr>
            </w:pPr>
            <w:r>
              <w:rPr>
                <w:rFonts w:eastAsiaTheme="minorEastAsia" w:hint="eastAsia"/>
              </w:rPr>
              <w:t>5</w:t>
            </w:r>
            <w:r>
              <w:rPr>
                <w:rFonts w:eastAsiaTheme="minorEastAsia"/>
              </w:rPr>
              <w:t>00m</w:t>
            </w:r>
          </w:p>
        </w:tc>
        <w:tc>
          <w:tcPr>
            <w:tcW w:w="2066" w:type="dxa"/>
            <w:vAlign w:val="center"/>
          </w:tcPr>
          <w:p w14:paraId="3FD82E15" w14:textId="77777777" w:rsidR="00611379" w:rsidRDefault="00611379" w:rsidP="00611379">
            <w:pPr>
              <w:jc w:val="center"/>
              <w:rPr>
                <w:rFonts w:eastAsiaTheme="minorEastAsia"/>
              </w:rPr>
            </w:pPr>
            <w:r>
              <w:rPr>
                <w:rFonts w:eastAsiaTheme="minorEastAsia"/>
              </w:rPr>
              <w:t>20m</w:t>
            </w:r>
          </w:p>
        </w:tc>
      </w:tr>
    </w:tbl>
    <w:p w14:paraId="59E28C23" w14:textId="52132679" w:rsidR="00334F51" w:rsidRDefault="00334F51" w:rsidP="00334F51">
      <w:pPr>
        <w:widowControl/>
        <w:spacing w:beforeLines="50" w:before="156" w:line="260" w:lineRule="exact"/>
        <w:rPr>
          <w:rFonts w:ascii="Times New Roman" w:hAnsi="Times New Roman" w:cs="Times New Roman"/>
          <w:kern w:val="0"/>
          <w:sz w:val="20"/>
          <w:szCs w:val="24"/>
        </w:rPr>
      </w:pPr>
      <w:r w:rsidRPr="00BA4AAE">
        <w:rPr>
          <w:rFonts w:ascii="Times New Roman" w:hAnsi="Times New Roman" w:cs="Times New Roman"/>
          <w:kern w:val="0"/>
          <w:sz w:val="20"/>
          <w:szCs w:val="24"/>
        </w:rPr>
        <w:t>To intuitively reflect the gap between the MPL of the physical channels and target MPL, the performance gaps</w:t>
      </w:r>
      <w:r w:rsidR="00611379">
        <w:rPr>
          <w:rFonts w:ascii="Times New Roman" w:hAnsi="Times New Roman" w:cs="Times New Roman"/>
          <w:kern w:val="0"/>
          <w:sz w:val="20"/>
          <w:szCs w:val="24"/>
        </w:rPr>
        <w:t xml:space="preserve"> are calculated</w:t>
      </w:r>
      <w:r w:rsidRPr="00BA4AAE">
        <w:rPr>
          <w:rFonts w:ascii="Times New Roman" w:hAnsi="Times New Roman" w:cs="Times New Roman"/>
          <w:kern w:val="0"/>
          <w:sz w:val="20"/>
          <w:szCs w:val="24"/>
        </w:rPr>
        <w:fldChar w:fldCharType="begin"/>
      </w:r>
      <w:r w:rsidRPr="00BA4AAE">
        <w:rPr>
          <w:rFonts w:ascii="Times New Roman" w:hAnsi="Times New Roman" w:cs="Times New Roman"/>
          <w:kern w:val="0"/>
          <w:sz w:val="20"/>
          <w:szCs w:val="24"/>
        </w:rPr>
        <w:instrText xml:space="preserve"> REF _Ref47433823 \h </w:instrText>
      </w:r>
      <w:r w:rsidRPr="00BA4AAE">
        <w:rPr>
          <w:rFonts w:ascii="Times New Roman" w:hAnsi="Times New Roman" w:cs="Times New Roman"/>
          <w:kern w:val="0"/>
          <w:sz w:val="20"/>
          <w:szCs w:val="24"/>
        </w:rPr>
      </w:r>
      <w:r w:rsidRPr="00BA4AAE">
        <w:rPr>
          <w:rFonts w:ascii="Times New Roman" w:hAnsi="Times New Roman" w:cs="Times New Roman"/>
          <w:kern w:val="0"/>
          <w:sz w:val="20"/>
          <w:szCs w:val="24"/>
        </w:rPr>
        <w:fldChar w:fldCharType="end"/>
      </w:r>
      <w:r w:rsidRPr="00BA4AAE">
        <w:rPr>
          <w:rFonts w:ascii="Times New Roman" w:hAnsi="Times New Roman" w:cs="Times New Roman"/>
          <w:kern w:val="0"/>
          <w:sz w:val="20"/>
          <w:szCs w:val="24"/>
        </w:rPr>
        <w:t>.</w:t>
      </w:r>
      <w:r>
        <w:rPr>
          <w:rFonts w:ascii="Times New Roman" w:hAnsi="Times New Roman" w:cs="Times New Roman"/>
          <w:kern w:val="0"/>
          <w:sz w:val="20"/>
          <w:szCs w:val="24"/>
        </w:rPr>
        <w:t xml:space="preserve"> </w:t>
      </w:r>
      <w:r w:rsidRPr="00BA4AAE">
        <w:rPr>
          <w:rFonts w:ascii="Times New Roman" w:hAnsi="Times New Roman" w:cs="Times New Roman" w:hint="eastAsia"/>
          <w:kern w:val="0"/>
          <w:sz w:val="20"/>
          <w:szCs w:val="24"/>
        </w:rPr>
        <w:t>N</w:t>
      </w:r>
      <w:r w:rsidRPr="00BA4AAE">
        <w:rPr>
          <w:rFonts w:ascii="Times New Roman" w:hAnsi="Times New Roman" w:cs="Times New Roman"/>
          <w:kern w:val="0"/>
          <w:sz w:val="20"/>
          <w:szCs w:val="24"/>
        </w:rPr>
        <w:t>ote</w:t>
      </w:r>
      <w:r>
        <w:rPr>
          <w:rFonts w:ascii="Times New Roman" w:hAnsi="Times New Roman" w:cs="Times New Roman"/>
          <w:kern w:val="0"/>
          <w:sz w:val="20"/>
          <w:szCs w:val="24"/>
        </w:rPr>
        <w:t xml:space="preserve"> that</w:t>
      </w:r>
      <w:r w:rsidRPr="00BA4AAE">
        <w:rPr>
          <w:rFonts w:ascii="Times New Roman" w:hAnsi="Times New Roman" w:cs="Times New Roman"/>
          <w:kern w:val="0"/>
          <w:sz w:val="20"/>
          <w:szCs w:val="24"/>
        </w:rPr>
        <w:t xml:space="preserve"> </w:t>
      </w:r>
      <w:r>
        <w:rPr>
          <w:rFonts w:ascii="Times New Roman" w:hAnsi="Times New Roman" w:cs="Times New Roman"/>
          <w:kern w:val="0"/>
          <w:sz w:val="20"/>
          <w:szCs w:val="24"/>
        </w:rPr>
        <w:t>t</w:t>
      </w:r>
      <w:r w:rsidRPr="00BA4AAE">
        <w:rPr>
          <w:rFonts w:ascii="Times New Roman" w:hAnsi="Times New Roman" w:cs="Times New Roman"/>
          <w:kern w:val="0"/>
          <w:sz w:val="20"/>
          <w:szCs w:val="24"/>
        </w:rPr>
        <w:t xml:space="preserve">arget ISD of 500m is too </w:t>
      </w:r>
      <w:r w:rsidR="00B56991">
        <w:rPr>
          <w:rFonts w:ascii="Times New Roman" w:hAnsi="Times New Roman" w:cs="Times New Roman"/>
          <w:kern w:val="0"/>
          <w:sz w:val="20"/>
          <w:szCs w:val="24"/>
        </w:rPr>
        <w:t>aggressive</w:t>
      </w:r>
      <w:r w:rsidRPr="00BA4AAE">
        <w:rPr>
          <w:rFonts w:ascii="Times New Roman" w:hAnsi="Times New Roman" w:cs="Times New Roman"/>
          <w:kern w:val="0"/>
          <w:sz w:val="20"/>
          <w:szCs w:val="24"/>
        </w:rPr>
        <w:t xml:space="preserve"> for </w:t>
      </w:r>
      <w:r w:rsidR="00611379">
        <w:rPr>
          <w:rFonts w:ascii="Times New Roman" w:hAnsi="Times New Roman" w:cs="Times New Roman"/>
          <w:kern w:val="0"/>
          <w:sz w:val="20"/>
          <w:szCs w:val="24"/>
        </w:rPr>
        <w:t>all</w:t>
      </w:r>
      <w:r w:rsidRPr="00BA4AAE">
        <w:rPr>
          <w:rFonts w:ascii="Times New Roman" w:hAnsi="Times New Roman" w:cs="Times New Roman"/>
          <w:kern w:val="0"/>
          <w:sz w:val="20"/>
          <w:szCs w:val="24"/>
        </w:rPr>
        <w:t xml:space="preserve"> channels in urban scenario</w:t>
      </w:r>
      <w:r>
        <w:rPr>
          <w:rFonts w:ascii="Times New Roman" w:hAnsi="Times New Roman" w:cs="Times New Roman"/>
          <w:kern w:val="0"/>
          <w:sz w:val="20"/>
          <w:szCs w:val="24"/>
        </w:rPr>
        <w:t xml:space="preserve">. For example, </w:t>
      </w:r>
      <w:r w:rsidR="00611379">
        <w:rPr>
          <w:rFonts w:ascii="Times New Roman" w:hAnsi="Times New Roman" w:cs="Times New Roman"/>
          <w:kern w:val="0"/>
          <w:sz w:val="20"/>
          <w:szCs w:val="24"/>
        </w:rPr>
        <w:t xml:space="preserve">the gap </w:t>
      </w:r>
      <w:r w:rsidR="00B56991">
        <w:rPr>
          <w:rFonts w:ascii="Times New Roman" w:hAnsi="Times New Roman" w:cs="Times New Roman"/>
          <w:kern w:val="0"/>
          <w:sz w:val="20"/>
          <w:szCs w:val="24"/>
        </w:rPr>
        <w:t>between actual MPL and</w:t>
      </w:r>
      <w:r w:rsidR="00611379">
        <w:rPr>
          <w:rFonts w:ascii="Times New Roman" w:hAnsi="Times New Roman" w:cs="Times New Roman"/>
          <w:kern w:val="0"/>
          <w:sz w:val="20"/>
          <w:szCs w:val="24"/>
        </w:rPr>
        <w:t xml:space="preserve"> the target MPL </w:t>
      </w:r>
      <w:r w:rsidR="00B56991">
        <w:rPr>
          <w:rFonts w:ascii="Times New Roman" w:hAnsi="Times New Roman" w:cs="Times New Roman"/>
          <w:kern w:val="0"/>
          <w:sz w:val="20"/>
          <w:szCs w:val="24"/>
        </w:rPr>
        <w:t>can be</w:t>
      </w:r>
      <w:r w:rsidR="00611379">
        <w:rPr>
          <w:rFonts w:ascii="Times New Roman" w:hAnsi="Times New Roman" w:cs="Times New Roman"/>
          <w:kern w:val="0"/>
          <w:sz w:val="20"/>
          <w:szCs w:val="24"/>
        </w:rPr>
        <w:t xml:space="preserve"> as large as 35dB</w:t>
      </w:r>
      <w:r>
        <w:rPr>
          <w:rFonts w:ascii="Times New Roman" w:hAnsi="Times New Roman" w:cs="Times New Roman"/>
          <w:kern w:val="0"/>
          <w:sz w:val="20"/>
          <w:szCs w:val="24"/>
        </w:rPr>
        <w:t>, which is unreachable considering any solutions. Hence,</w:t>
      </w:r>
      <w:r w:rsidRPr="00BA4AAE">
        <w:rPr>
          <w:rFonts w:ascii="Times New Roman" w:hAnsi="Times New Roman" w:cs="Times New Roman"/>
          <w:kern w:val="0"/>
          <w:sz w:val="20"/>
          <w:szCs w:val="24"/>
        </w:rPr>
        <w:t xml:space="preserve"> performance gap is calculated assuming the target ISD </w:t>
      </w:r>
      <w:r>
        <w:rPr>
          <w:rFonts w:ascii="Times New Roman" w:hAnsi="Times New Roman" w:cs="Times New Roman"/>
          <w:kern w:val="0"/>
          <w:sz w:val="20"/>
          <w:szCs w:val="24"/>
        </w:rPr>
        <w:t>to be</w:t>
      </w:r>
      <w:r w:rsidRPr="00BA4AAE">
        <w:rPr>
          <w:rFonts w:ascii="Times New Roman" w:hAnsi="Times New Roman" w:cs="Times New Roman"/>
          <w:kern w:val="0"/>
          <w:sz w:val="20"/>
          <w:szCs w:val="24"/>
        </w:rPr>
        <w:t xml:space="preserve"> </w:t>
      </w:r>
      <w:r w:rsidR="00611379">
        <w:rPr>
          <w:rFonts w:ascii="Times New Roman" w:hAnsi="Times New Roman" w:cs="Times New Roman"/>
          <w:kern w:val="0"/>
          <w:sz w:val="20"/>
          <w:szCs w:val="24"/>
        </w:rPr>
        <w:t>20</w:t>
      </w:r>
      <w:r w:rsidRPr="00BA4AAE">
        <w:rPr>
          <w:rFonts w:ascii="Times New Roman" w:hAnsi="Times New Roman" w:cs="Times New Roman"/>
          <w:kern w:val="0"/>
          <w:sz w:val="20"/>
          <w:szCs w:val="24"/>
        </w:rPr>
        <w:t>0m</w:t>
      </w:r>
      <w:r>
        <w:rPr>
          <w:rFonts w:ascii="Times New Roman" w:hAnsi="Times New Roman" w:cs="Times New Roman"/>
          <w:kern w:val="0"/>
          <w:sz w:val="20"/>
          <w:szCs w:val="24"/>
        </w:rPr>
        <w:t xml:space="preserve"> for Urban scenario</w:t>
      </w:r>
      <w:r w:rsidRPr="00BA4AAE">
        <w:rPr>
          <w:rFonts w:ascii="Times New Roman" w:hAnsi="Times New Roman" w:cs="Times New Roman"/>
          <w:kern w:val="0"/>
          <w:sz w:val="20"/>
          <w:szCs w:val="24"/>
        </w:rPr>
        <w:t>.</w:t>
      </w:r>
      <w:r>
        <w:rPr>
          <w:rFonts w:ascii="Times New Roman" w:hAnsi="Times New Roman" w:cs="Times New Roman"/>
          <w:kern w:val="0"/>
          <w:sz w:val="20"/>
          <w:szCs w:val="24"/>
        </w:rPr>
        <w:t xml:space="preserve"> </w:t>
      </w:r>
    </w:p>
    <w:p w14:paraId="63271359" w14:textId="09A923DC" w:rsidR="00334F51" w:rsidRPr="009E2293" w:rsidRDefault="00334F51" w:rsidP="009E2293">
      <w:pPr>
        <w:widowControl/>
        <w:spacing w:beforeLines="50" w:before="156"/>
        <w:rPr>
          <w:rFonts w:ascii="Times New Roman" w:hAnsi="Times New Roman" w:cs="Times New Roman"/>
          <w:b/>
          <w:kern w:val="0"/>
          <w:sz w:val="20"/>
          <w:szCs w:val="24"/>
        </w:rPr>
      </w:pPr>
      <w:bookmarkStart w:id="10" w:name="_Ref53683594"/>
      <w:r w:rsidRPr="009E2293">
        <w:rPr>
          <w:rFonts w:ascii="Times New Roman" w:hAnsi="Times New Roman" w:cs="Times New Roman"/>
          <w:b/>
          <w:kern w:val="0"/>
          <w:sz w:val="20"/>
          <w:szCs w:val="24"/>
        </w:rPr>
        <w:t xml:space="preserve">Proposal </w:t>
      </w:r>
      <w:r w:rsidR="0023315B">
        <w:rPr>
          <w:rFonts w:ascii="Times New Roman" w:hAnsi="Times New Roman" w:cs="Times New Roman"/>
          <w:b/>
          <w:kern w:val="0"/>
          <w:sz w:val="20"/>
          <w:szCs w:val="24"/>
        </w:rPr>
        <w:t>3</w:t>
      </w:r>
      <w:r w:rsidRPr="009E2293">
        <w:rPr>
          <w:rFonts w:ascii="Times New Roman" w:hAnsi="Times New Roman" w:cs="Times New Roman"/>
          <w:b/>
          <w:kern w:val="0"/>
          <w:sz w:val="20"/>
          <w:szCs w:val="24"/>
        </w:rPr>
        <w:t xml:space="preserve">: Target ISD for each scenario provided </w:t>
      </w:r>
      <w:r w:rsidR="0023315B">
        <w:rPr>
          <w:rFonts w:ascii="Times New Roman" w:hAnsi="Times New Roman" w:cs="Times New Roman"/>
          <w:b/>
          <w:kern w:val="0"/>
          <w:sz w:val="20"/>
          <w:szCs w:val="24"/>
        </w:rPr>
        <w:t>in</w:t>
      </w:r>
      <w:r w:rsidRPr="009E2293">
        <w:rPr>
          <w:rFonts w:ascii="Times New Roman" w:hAnsi="Times New Roman" w:cs="Times New Roman"/>
          <w:b/>
          <w:kern w:val="0"/>
          <w:sz w:val="20"/>
          <w:szCs w:val="24"/>
        </w:rPr>
        <w:t xml:space="preserve"> TR 38.913 can be considered as baseline to identify the coverage bottleneck.</w:t>
      </w:r>
      <w:bookmarkEnd w:id="10"/>
    </w:p>
    <w:p w14:paraId="6D1E281A" w14:textId="77777777" w:rsidR="00334F51" w:rsidRPr="009E2293" w:rsidRDefault="00334F51" w:rsidP="009E2293">
      <w:pPr>
        <w:pStyle w:val="a6"/>
        <w:numPr>
          <w:ilvl w:val="0"/>
          <w:numId w:val="23"/>
        </w:numPr>
        <w:ind w:firstLineChars="0"/>
        <w:rPr>
          <w:b/>
        </w:rPr>
      </w:pPr>
      <w:r w:rsidRPr="009E2293">
        <w:rPr>
          <w:rFonts w:eastAsiaTheme="minorEastAsia"/>
          <w:b/>
          <w:lang w:eastAsia="zh-CN"/>
        </w:rPr>
        <w:t xml:space="preserve">A reasonable target ISD for Urban scenario should be selected, e.g. </w:t>
      </w:r>
      <w:r w:rsidR="00611379" w:rsidRPr="009E2293">
        <w:rPr>
          <w:rFonts w:eastAsiaTheme="minorEastAsia"/>
          <w:b/>
          <w:lang w:eastAsia="zh-CN"/>
        </w:rPr>
        <w:t>20</w:t>
      </w:r>
      <w:r w:rsidRPr="009E2293">
        <w:rPr>
          <w:rFonts w:eastAsiaTheme="minorEastAsia"/>
          <w:b/>
          <w:lang w:eastAsia="zh-CN"/>
        </w:rPr>
        <w:t>0m.</w:t>
      </w:r>
    </w:p>
    <w:p w14:paraId="06069920" w14:textId="76550DF6" w:rsidR="00CE5FE0" w:rsidRPr="00BA4AAE" w:rsidRDefault="00334F51" w:rsidP="00334F51">
      <w:pPr>
        <w:widowControl/>
        <w:spacing w:beforeLines="50" w:before="156" w:line="260" w:lineRule="exact"/>
        <w:rPr>
          <w:rFonts w:ascii="Times New Roman" w:hAnsi="Times New Roman" w:cs="Times New Roman"/>
          <w:kern w:val="0"/>
          <w:sz w:val="20"/>
          <w:szCs w:val="24"/>
        </w:rPr>
      </w:pPr>
      <w:r>
        <w:rPr>
          <w:rFonts w:ascii="Times New Roman" w:hAnsi="Times New Roman" w:cs="Times New Roman" w:hint="eastAsia"/>
          <w:kern w:val="0"/>
          <w:sz w:val="20"/>
          <w:szCs w:val="24"/>
        </w:rPr>
        <w:t>T</w:t>
      </w:r>
      <w:r>
        <w:rPr>
          <w:rFonts w:ascii="Times New Roman" w:hAnsi="Times New Roman" w:cs="Times New Roman"/>
          <w:kern w:val="0"/>
          <w:sz w:val="20"/>
          <w:szCs w:val="24"/>
        </w:rPr>
        <w:t>he performance gaps are provided</w:t>
      </w:r>
      <w:r w:rsidRPr="00147F2D">
        <w:rPr>
          <w:rFonts w:ascii="Times New Roman" w:hAnsi="Times New Roman" w:cs="Times New Roman"/>
          <w:kern w:val="0"/>
          <w:sz w:val="20"/>
          <w:szCs w:val="24"/>
        </w:rPr>
        <w:t xml:space="preserve"> in </w:t>
      </w:r>
      <w:r w:rsidRPr="00147F2D">
        <w:rPr>
          <w:rFonts w:ascii="Times New Roman" w:hAnsi="Times New Roman" w:cs="Times New Roman"/>
          <w:kern w:val="0"/>
          <w:sz w:val="20"/>
          <w:szCs w:val="24"/>
        </w:rPr>
        <w:fldChar w:fldCharType="begin"/>
      </w:r>
      <w:r w:rsidRPr="00147F2D">
        <w:rPr>
          <w:rFonts w:ascii="Times New Roman" w:hAnsi="Times New Roman" w:cs="Times New Roman"/>
          <w:kern w:val="0"/>
          <w:sz w:val="20"/>
          <w:szCs w:val="24"/>
        </w:rPr>
        <w:instrText xml:space="preserve"> REF _Ref53667251 \h </w:instrText>
      </w:r>
      <w:r w:rsidRPr="00BA1CBD">
        <w:rPr>
          <w:rFonts w:ascii="Times New Roman" w:hAnsi="Times New Roman" w:cs="Times New Roman"/>
          <w:kern w:val="0"/>
          <w:sz w:val="20"/>
          <w:szCs w:val="24"/>
        </w:rPr>
        <w:instrText xml:space="preserve"> \* MERGEFORMAT </w:instrText>
      </w:r>
      <w:r w:rsidRPr="00147F2D">
        <w:rPr>
          <w:rFonts w:ascii="Times New Roman" w:hAnsi="Times New Roman" w:cs="Times New Roman"/>
          <w:kern w:val="0"/>
          <w:sz w:val="20"/>
          <w:szCs w:val="24"/>
        </w:rPr>
      </w:r>
      <w:r w:rsidRPr="00147F2D">
        <w:rPr>
          <w:rFonts w:ascii="Times New Roman" w:hAnsi="Times New Roman" w:cs="Times New Roman"/>
          <w:kern w:val="0"/>
          <w:sz w:val="20"/>
          <w:szCs w:val="24"/>
        </w:rPr>
        <w:fldChar w:fldCharType="separate"/>
      </w:r>
      <w:r w:rsidRPr="004F130B">
        <w:rPr>
          <w:rFonts w:ascii="Times New Roman" w:hAnsi="Times New Roman" w:cs="Times New Roman"/>
          <w:kern w:val="0"/>
          <w:sz w:val="20"/>
          <w:szCs w:val="24"/>
        </w:rPr>
        <w:t xml:space="preserve">Table </w:t>
      </w:r>
      <w:r w:rsidRPr="00BA1CBD">
        <w:rPr>
          <w:rFonts w:ascii="Times New Roman" w:hAnsi="Times New Roman" w:cs="Times New Roman"/>
          <w:noProof/>
          <w:kern w:val="0"/>
          <w:sz w:val="20"/>
          <w:szCs w:val="24"/>
        </w:rPr>
        <w:t>3</w:t>
      </w:r>
      <w:r w:rsidRPr="00147F2D">
        <w:rPr>
          <w:rFonts w:ascii="Times New Roman" w:hAnsi="Times New Roman" w:cs="Times New Roman"/>
          <w:kern w:val="0"/>
          <w:sz w:val="20"/>
          <w:szCs w:val="24"/>
        </w:rPr>
        <w:fldChar w:fldCharType="end"/>
      </w:r>
      <w:r w:rsidR="00611379">
        <w:rPr>
          <w:rFonts w:ascii="Times New Roman" w:hAnsi="Times New Roman" w:cs="Times New Roman"/>
          <w:kern w:val="0"/>
          <w:sz w:val="20"/>
          <w:szCs w:val="24"/>
        </w:rPr>
        <w:t xml:space="preserve"> and</w:t>
      </w:r>
      <w:r w:rsidRPr="00147F2D">
        <w:rPr>
          <w:rFonts w:ascii="Times New Roman" w:hAnsi="Times New Roman" w:cs="Times New Roman"/>
          <w:kern w:val="0"/>
          <w:sz w:val="20"/>
          <w:szCs w:val="24"/>
        </w:rPr>
        <w:t xml:space="preserve"> </w:t>
      </w:r>
      <w:r w:rsidRPr="00147F2D">
        <w:rPr>
          <w:rFonts w:ascii="Times New Roman" w:hAnsi="Times New Roman" w:cs="Times New Roman"/>
          <w:kern w:val="0"/>
          <w:sz w:val="20"/>
          <w:szCs w:val="24"/>
        </w:rPr>
        <w:fldChar w:fldCharType="begin"/>
      </w:r>
      <w:r w:rsidRPr="00147F2D">
        <w:rPr>
          <w:rFonts w:ascii="Times New Roman" w:hAnsi="Times New Roman" w:cs="Times New Roman"/>
          <w:kern w:val="0"/>
          <w:sz w:val="20"/>
          <w:szCs w:val="24"/>
        </w:rPr>
        <w:instrText xml:space="preserve"> REF _Ref53667253 \h </w:instrText>
      </w:r>
      <w:r w:rsidRPr="00BA1CBD">
        <w:rPr>
          <w:rFonts w:ascii="Times New Roman" w:hAnsi="Times New Roman" w:cs="Times New Roman"/>
          <w:kern w:val="0"/>
          <w:sz w:val="20"/>
          <w:szCs w:val="24"/>
        </w:rPr>
        <w:instrText xml:space="preserve"> \* MERGEFORMAT </w:instrText>
      </w:r>
      <w:r w:rsidRPr="00147F2D">
        <w:rPr>
          <w:rFonts w:ascii="Times New Roman" w:hAnsi="Times New Roman" w:cs="Times New Roman"/>
          <w:kern w:val="0"/>
          <w:sz w:val="20"/>
          <w:szCs w:val="24"/>
        </w:rPr>
      </w:r>
      <w:r w:rsidRPr="00147F2D">
        <w:rPr>
          <w:rFonts w:ascii="Times New Roman" w:hAnsi="Times New Roman" w:cs="Times New Roman"/>
          <w:kern w:val="0"/>
          <w:sz w:val="20"/>
          <w:szCs w:val="24"/>
        </w:rPr>
        <w:fldChar w:fldCharType="separate"/>
      </w:r>
      <w:r w:rsidRPr="004F130B">
        <w:rPr>
          <w:rFonts w:ascii="Times New Roman" w:hAnsi="Times New Roman" w:cs="Times New Roman"/>
          <w:kern w:val="0"/>
          <w:sz w:val="20"/>
          <w:szCs w:val="24"/>
        </w:rPr>
        <w:t xml:space="preserve">Table </w:t>
      </w:r>
      <w:r w:rsidRPr="00BA1CBD">
        <w:rPr>
          <w:rFonts w:ascii="Times New Roman" w:hAnsi="Times New Roman" w:cs="Times New Roman"/>
          <w:noProof/>
          <w:kern w:val="0"/>
          <w:sz w:val="20"/>
          <w:szCs w:val="24"/>
        </w:rPr>
        <w:t>4</w:t>
      </w:r>
      <w:r w:rsidRPr="00147F2D">
        <w:rPr>
          <w:rFonts w:ascii="Times New Roman" w:hAnsi="Times New Roman" w:cs="Times New Roman"/>
          <w:kern w:val="0"/>
          <w:sz w:val="20"/>
          <w:szCs w:val="24"/>
        </w:rPr>
        <w:fldChar w:fldCharType="end"/>
      </w:r>
      <w:r w:rsidRPr="00147F2D">
        <w:rPr>
          <w:rFonts w:ascii="Times New Roman" w:hAnsi="Times New Roman" w:cs="Times New Roman"/>
          <w:kern w:val="0"/>
          <w:sz w:val="20"/>
          <w:szCs w:val="24"/>
        </w:rPr>
        <w:t xml:space="preserve"> </w:t>
      </w:r>
      <w:r>
        <w:rPr>
          <w:rFonts w:ascii="Times New Roman" w:hAnsi="Times New Roman" w:cs="Times New Roman"/>
          <w:kern w:val="0"/>
          <w:sz w:val="20"/>
          <w:szCs w:val="24"/>
        </w:rPr>
        <w:t xml:space="preserve">for Urban and </w:t>
      </w:r>
      <w:r w:rsidR="00611379">
        <w:rPr>
          <w:rFonts w:ascii="Times New Roman" w:hAnsi="Times New Roman" w:cs="Times New Roman"/>
          <w:kern w:val="0"/>
          <w:sz w:val="20"/>
          <w:szCs w:val="24"/>
        </w:rPr>
        <w:t>Indoor</w:t>
      </w:r>
      <w:r>
        <w:rPr>
          <w:rFonts w:ascii="Times New Roman" w:hAnsi="Times New Roman" w:cs="Times New Roman"/>
          <w:kern w:val="0"/>
          <w:sz w:val="20"/>
          <w:szCs w:val="24"/>
        </w:rPr>
        <w:t>, respectively. T</w:t>
      </w:r>
      <w:r w:rsidRPr="00420BCC">
        <w:rPr>
          <w:rFonts w:ascii="Times New Roman" w:hAnsi="Times New Roman" w:cs="Times New Roman"/>
          <w:kern w:val="0"/>
          <w:sz w:val="20"/>
          <w:szCs w:val="24"/>
        </w:rPr>
        <w:t>he negative values in green means the coverage of the physical channel</w:t>
      </w:r>
      <w:r w:rsidR="007063E8">
        <w:rPr>
          <w:rFonts w:ascii="Times New Roman" w:hAnsi="Times New Roman" w:cs="Times New Roman"/>
          <w:kern w:val="0"/>
          <w:sz w:val="20"/>
          <w:szCs w:val="24"/>
        </w:rPr>
        <w:t>s</w:t>
      </w:r>
      <w:r w:rsidRPr="00420BCC">
        <w:rPr>
          <w:rFonts w:ascii="Times New Roman" w:hAnsi="Times New Roman" w:cs="Times New Roman"/>
          <w:kern w:val="0"/>
          <w:sz w:val="20"/>
          <w:szCs w:val="24"/>
        </w:rPr>
        <w:t xml:space="preserve"> can meet the target requirement in corresponding scenario, and the positive values in red show performance gap compared with the target available path loss. Meanwhile, the values which are close to the target threshold with limited performance margin are marked with yellow.</w:t>
      </w:r>
    </w:p>
    <w:p w14:paraId="398DB5B6" w14:textId="77777777" w:rsidR="002A3194" w:rsidRPr="00170020" w:rsidRDefault="002A3194" w:rsidP="009E2293">
      <w:pPr>
        <w:pStyle w:val="a0"/>
        <w:widowControl/>
        <w:numPr>
          <w:ilvl w:val="0"/>
          <w:numId w:val="13"/>
        </w:numPr>
        <w:spacing w:afterLines="50" w:after="156"/>
        <w:rPr>
          <w:rFonts w:ascii="Times New Roman" w:hAnsi="Times New Roman" w:cs="Times New Roman"/>
          <w:kern w:val="0"/>
          <w:sz w:val="20"/>
          <w:szCs w:val="24"/>
        </w:rPr>
      </w:pPr>
      <w:r w:rsidRPr="00170020">
        <w:rPr>
          <w:rFonts w:ascii="Times New Roman" w:hAnsi="Times New Roman" w:cs="Times New Roman" w:hint="eastAsia"/>
          <w:kern w:val="0"/>
          <w:sz w:val="20"/>
          <w:szCs w:val="24"/>
        </w:rPr>
        <w:t>Urban</w:t>
      </w:r>
    </w:p>
    <w:p w14:paraId="0C80DD4A" w14:textId="77777777" w:rsidR="002A3194" w:rsidRPr="00157A4C" w:rsidRDefault="002A3194" w:rsidP="009E2293">
      <w:pPr>
        <w:pStyle w:val="a0"/>
        <w:spacing w:afterLines="50" w:after="156"/>
        <w:rPr>
          <w:rFonts w:ascii="Times New Roman" w:hAnsi="Times New Roman" w:cs="Times New Roman"/>
          <w:kern w:val="0"/>
          <w:sz w:val="20"/>
          <w:szCs w:val="24"/>
        </w:rPr>
      </w:pPr>
      <w:r w:rsidRPr="00157A4C">
        <w:rPr>
          <w:rFonts w:ascii="Times New Roman" w:hAnsi="Times New Roman" w:cs="Times New Roman"/>
          <w:kern w:val="0"/>
          <w:sz w:val="20"/>
          <w:szCs w:val="24"/>
        </w:rPr>
        <w:t xml:space="preserve">As agreed in previous meeting, </w:t>
      </w:r>
      <w:r w:rsidR="00F9773E">
        <w:rPr>
          <w:rFonts w:ascii="Times New Roman" w:hAnsi="Times New Roman" w:cs="Times New Roman"/>
          <w:kern w:val="0"/>
          <w:sz w:val="20"/>
          <w:szCs w:val="24"/>
        </w:rPr>
        <w:t xml:space="preserve">both </w:t>
      </w:r>
      <w:r w:rsidRPr="00157A4C">
        <w:rPr>
          <w:rFonts w:ascii="Times New Roman" w:hAnsi="Times New Roman" w:cs="Times New Roman"/>
          <w:kern w:val="0"/>
          <w:sz w:val="20"/>
          <w:szCs w:val="24"/>
        </w:rPr>
        <w:t>NLOS outdoor-to-</w:t>
      </w:r>
      <w:r w:rsidR="00F9773E">
        <w:rPr>
          <w:rFonts w:ascii="Times New Roman" w:hAnsi="Times New Roman" w:cs="Times New Roman"/>
          <w:kern w:val="0"/>
          <w:sz w:val="20"/>
          <w:szCs w:val="24"/>
        </w:rPr>
        <w:t>out</w:t>
      </w:r>
      <w:r w:rsidRPr="00157A4C">
        <w:rPr>
          <w:rFonts w:ascii="Times New Roman" w:hAnsi="Times New Roman" w:cs="Times New Roman"/>
          <w:kern w:val="0"/>
          <w:sz w:val="20"/>
          <w:szCs w:val="24"/>
        </w:rPr>
        <w:t xml:space="preserve">door </w:t>
      </w:r>
      <w:r w:rsidR="00F9773E">
        <w:rPr>
          <w:rFonts w:ascii="Times New Roman" w:hAnsi="Times New Roman" w:cs="Times New Roman"/>
          <w:kern w:val="0"/>
          <w:sz w:val="20"/>
          <w:szCs w:val="24"/>
        </w:rPr>
        <w:t>and NLOS outdoor-to-indoor are</w:t>
      </w:r>
      <w:r w:rsidRPr="00157A4C">
        <w:rPr>
          <w:rFonts w:ascii="Times New Roman" w:hAnsi="Times New Roman" w:cs="Times New Roman"/>
          <w:kern w:val="0"/>
          <w:sz w:val="20"/>
          <w:szCs w:val="24"/>
        </w:rPr>
        <w:t xml:space="preserve"> considered for urban scenario. And following carrier frequency and frame structures are considered, </w:t>
      </w:r>
    </w:p>
    <w:p w14:paraId="46B60F03" w14:textId="77777777" w:rsidR="002A3194" w:rsidRPr="00157A4C" w:rsidRDefault="002A3194" w:rsidP="009E2293">
      <w:pPr>
        <w:pStyle w:val="a0"/>
        <w:widowControl/>
        <w:numPr>
          <w:ilvl w:val="0"/>
          <w:numId w:val="12"/>
        </w:numPr>
        <w:spacing w:after="0"/>
        <w:rPr>
          <w:rFonts w:ascii="Times New Roman" w:hAnsi="Times New Roman" w:cs="Times New Roman"/>
          <w:kern w:val="0"/>
          <w:sz w:val="20"/>
          <w:szCs w:val="24"/>
        </w:rPr>
      </w:pPr>
      <w:r w:rsidRPr="00157A4C">
        <w:rPr>
          <w:rFonts w:ascii="Times New Roman" w:hAnsi="Times New Roman" w:cs="Times New Roman"/>
          <w:kern w:val="0"/>
          <w:sz w:val="20"/>
          <w:szCs w:val="24"/>
        </w:rPr>
        <w:t xml:space="preserve">4GHz, </w:t>
      </w:r>
      <w:r w:rsidRPr="00157A4C">
        <w:rPr>
          <w:rFonts w:ascii="Times New Roman" w:hAnsi="Times New Roman" w:cs="Times New Roman" w:hint="eastAsia"/>
          <w:kern w:val="0"/>
          <w:sz w:val="20"/>
          <w:szCs w:val="24"/>
        </w:rPr>
        <w:t>DDDSU</w:t>
      </w:r>
    </w:p>
    <w:p w14:paraId="516AC998" w14:textId="77777777" w:rsidR="002A3194" w:rsidRPr="00157A4C" w:rsidRDefault="002A3194" w:rsidP="009E2293">
      <w:pPr>
        <w:pStyle w:val="a0"/>
        <w:widowControl/>
        <w:numPr>
          <w:ilvl w:val="0"/>
          <w:numId w:val="12"/>
        </w:numPr>
        <w:spacing w:after="0"/>
        <w:rPr>
          <w:rFonts w:ascii="Times New Roman" w:hAnsi="Times New Roman" w:cs="Times New Roman"/>
          <w:kern w:val="0"/>
          <w:sz w:val="20"/>
          <w:szCs w:val="24"/>
        </w:rPr>
      </w:pPr>
      <w:r w:rsidRPr="00157A4C">
        <w:rPr>
          <w:rFonts w:ascii="Times New Roman" w:hAnsi="Times New Roman" w:cs="Times New Roman" w:hint="eastAsia"/>
          <w:kern w:val="0"/>
          <w:sz w:val="20"/>
          <w:szCs w:val="24"/>
        </w:rPr>
        <w:t>4</w:t>
      </w:r>
      <w:r w:rsidRPr="00157A4C">
        <w:rPr>
          <w:rFonts w:ascii="Times New Roman" w:hAnsi="Times New Roman" w:cs="Times New Roman"/>
          <w:kern w:val="0"/>
          <w:sz w:val="20"/>
          <w:szCs w:val="24"/>
        </w:rPr>
        <w:t xml:space="preserve">GHz, </w:t>
      </w:r>
      <w:r w:rsidR="00F9773E">
        <w:rPr>
          <w:rFonts w:ascii="Times New Roman" w:hAnsi="Times New Roman" w:cs="Times New Roman" w:hint="eastAsia"/>
          <w:kern w:val="0"/>
          <w:sz w:val="20"/>
          <w:szCs w:val="24"/>
        </w:rPr>
        <w:t>D</w:t>
      </w:r>
      <w:r w:rsidRPr="00157A4C">
        <w:rPr>
          <w:rFonts w:ascii="Times New Roman" w:hAnsi="Times New Roman" w:cs="Times New Roman" w:hint="eastAsia"/>
          <w:kern w:val="0"/>
          <w:sz w:val="20"/>
          <w:szCs w:val="24"/>
        </w:rPr>
        <w:t>DSU</w:t>
      </w:r>
    </w:p>
    <w:p w14:paraId="7C6550A2" w14:textId="2775DD0D" w:rsidR="002A3194" w:rsidRDefault="00611379">
      <w:pPr>
        <w:rPr>
          <w:rFonts w:ascii="Times New Roman" w:hAnsi="Times New Roman" w:cs="Times New Roman"/>
          <w:kern w:val="0"/>
          <w:sz w:val="20"/>
          <w:szCs w:val="24"/>
        </w:rPr>
      </w:pPr>
      <w:r w:rsidRPr="00611379">
        <w:rPr>
          <w:rFonts w:ascii="Times New Roman" w:hAnsi="Times New Roman" w:cs="Times New Roman"/>
          <w:kern w:val="0"/>
          <w:sz w:val="20"/>
          <w:szCs w:val="24"/>
        </w:rPr>
        <w:t xml:space="preserve">In urban scenario, </w:t>
      </w:r>
      <w:r>
        <w:rPr>
          <w:rFonts w:ascii="Times New Roman" w:hAnsi="Times New Roman" w:cs="Times New Roman"/>
          <w:kern w:val="0"/>
          <w:sz w:val="20"/>
          <w:szCs w:val="24"/>
        </w:rPr>
        <w:t>5</w:t>
      </w:r>
      <w:r w:rsidRPr="00611379">
        <w:rPr>
          <w:rFonts w:ascii="Times New Roman" w:hAnsi="Times New Roman" w:cs="Times New Roman"/>
          <w:kern w:val="0"/>
          <w:sz w:val="20"/>
          <w:szCs w:val="24"/>
        </w:rPr>
        <w:t xml:space="preserve">Mbps target data rate of PUSCH is assumed. The evaluation results of urban scenario are shown in appendix B, it can be observed that PUSCH eMBB is the most obvious bottleneck channel among all channels based on relative difference between MIL and MCL. Besides, </w:t>
      </w:r>
      <w:r w:rsidR="006F0FA9">
        <w:rPr>
          <w:rFonts w:ascii="Times New Roman" w:hAnsi="Times New Roman" w:cs="Times New Roman"/>
          <w:kern w:val="0"/>
          <w:sz w:val="20"/>
          <w:szCs w:val="24"/>
        </w:rPr>
        <w:t>almost all uplink channels may</w:t>
      </w:r>
      <w:r w:rsidR="006F0FA9" w:rsidRPr="00611379">
        <w:rPr>
          <w:rFonts w:ascii="Times New Roman" w:hAnsi="Times New Roman" w:cs="Times New Roman"/>
          <w:kern w:val="0"/>
          <w:sz w:val="20"/>
          <w:szCs w:val="24"/>
        </w:rPr>
        <w:t xml:space="preserve"> need to be enhanced if target ISD is set to 500m</w:t>
      </w:r>
      <w:r w:rsidR="006F0FA9">
        <w:rPr>
          <w:rFonts w:ascii="Times New Roman" w:hAnsi="Times New Roman" w:cs="Times New Roman"/>
          <w:kern w:val="0"/>
          <w:sz w:val="20"/>
          <w:szCs w:val="24"/>
        </w:rPr>
        <w:t>. E</w:t>
      </w:r>
      <w:r w:rsidRPr="00611379">
        <w:rPr>
          <w:rFonts w:ascii="Times New Roman" w:hAnsi="Times New Roman" w:cs="Times New Roman"/>
          <w:kern w:val="0"/>
          <w:sz w:val="20"/>
          <w:szCs w:val="24"/>
        </w:rPr>
        <w:t xml:space="preserve">ven if </w:t>
      </w:r>
      <w:r>
        <w:rPr>
          <w:rFonts w:ascii="Times New Roman" w:hAnsi="Times New Roman" w:cs="Times New Roman"/>
          <w:kern w:val="0"/>
          <w:sz w:val="20"/>
          <w:szCs w:val="24"/>
        </w:rPr>
        <w:t>20</w:t>
      </w:r>
      <w:r w:rsidRPr="00611379">
        <w:rPr>
          <w:rFonts w:ascii="Times New Roman" w:hAnsi="Times New Roman" w:cs="Times New Roman"/>
          <w:kern w:val="0"/>
          <w:sz w:val="20"/>
          <w:szCs w:val="24"/>
        </w:rPr>
        <w:t>0m target is assumed</w:t>
      </w:r>
      <w:r w:rsidR="006F0FA9">
        <w:rPr>
          <w:rFonts w:ascii="Times New Roman" w:hAnsi="Times New Roman" w:cs="Times New Roman"/>
          <w:kern w:val="0"/>
          <w:sz w:val="20"/>
          <w:szCs w:val="24"/>
        </w:rPr>
        <w:t xml:space="preserve">, </w:t>
      </w:r>
      <w:r w:rsidR="006F0FA9" w:rsidRPr="00611379">
        <w:rPr>
          <w:rFonts w:ascii="Times New Roman" w:hAnsi="Times New Roman" w:cs="Times New Roman"/>
          <w:kern w:val="0"/>
          <w:sz w:val="20"/>
          <w:szCs w:val="24"/>
        </w:rPr>
        <w:t xml:space="preserve">the performance gap is </w:t>
      </w:r>
      <w:r w:rsidR="007332D1">
        <w:rPr>
          <w:rFonts w:ascii="Times New Roman" w:hAnsi="Times New Roman" w:cs="Times New Roman"/>
          <w:kern w:val="0"/>
          <w:sz w:val="20"/>
          <w:szCs w:val="24"/>
        </w:rPr>
        <w:t>still</w:t>
      </w:r>
      <w:r w:rsidR="006F0FA9" w:rsidRPr="00611379">
        <w:rPr>
          <w:rFonts w:ascii="Times New Roman" w:hAnsi="Times New Roman" w:cs="Times New Roman"/>
          <w:kern w:val="0"/>
          <w:sz w:val="20"/>
          <w:szCs w:val="24"/>
        </w:rPr>
        <w:t xml:space="preserve"> large</w:t>
      </w:r>
      <w:r w:rsidR="006F0FA9">
        <w:rPr>
          <w:rFonts w:ascii="Times New Roman" w:hAnsi="Times New Roman" w:cs="Times New Roman"/>
          <w:kern w:val="0"/>
          <w:sz w:val="20"/>
          <w:szCs w:val="24"/>
        </w:rPr>
        <w:t>, PUSCH and PRACH</w:t>
      </w:r>
      <w:r w:rsidR="00BF57B7">
        <w:rPr>
          <w:rFonts w:ascii="Times New Roman" w:hAnsi="Times New Roman" w:cs="Times New Roman"/>
          <w:kern w:val="0"/>
          <w:sz w:val="20"/>
          <w:szCs w:val="24"/>
        </w:rPr>
        <w:t xml:space="preserve"> is below</w:t>
      </w:r>
      <w:r w:rsidRPr="00611379">
        <w:rPr>
          <w:rFonts w:ascii="Times New Roman" w:hAnsi="Times New Roman" w:cs="Times New Roman"/>
          <w:kern w:val="0"/>
          <w:sz w:val="20"/>
          <w:szCs w:val="24"/>
        </w:rPr>
        <w:t xml:space="preserve"> </w:t>
      </w:r>
      <w:r w:rsidR="00BF57B7">
        <w:rPr>
          <w:rFonts w:ascii="Times New Roman" w:hAnsi="Times New Roman" w:cs="Times New Roman"/>
          <w:kern w:val="0"/>
          <w:sz w:val="20"/>
          <w:szCs w:val="24"/>
        </w:rPr>
        <w:t>the coverage requirement</w:t>
      </w:r>
      <w:r w:rsidR="006F0FA9">
        <w:rPr>
          <w:rFonts w:ascii="Times New Roman" w:hAnsi="Times New Roman" w:cs="Times New Roman"/>
          <w:kern w:val="0"/>
          <w:sz w:val="20"/>
          <w:szCs w:val="24"/>
        </w:rPr>
        <w:t xml:space="preserve"> with 4~5dB in </w:t>
      </w:r>
      <w:r w:rsidR="006F0FA9">
        <w:rPr>
          <w:rFonts w:ascii="Times New Roman" w:hAnsi="Times New Roman" w:cs="Times New Roman"/>
          <w:kern w:val="0"/>
          <w:sz w:val="20"/>
          <w:szCs w:val="24"/>
        </w:rPr>
        <w:lastRenderedPageBreak/>
        <w:t>O-to-O scenario</w:t>
      </w:r>
      <w:r w:rsidR="00BF57B7">
        <w:rPr>
          <w:rFonts w:ascii="Times New Roman" w:hAnsi="Times New Roman" w:cs="Times New Roman"/>
          <w:kern w:val="0"/>
          <w:sz w:val="20"/>
          <w:szCs w:val="24"/>
        </w:rPr>
        <w:t xml:space="preserve">, </w:t>
      </w:r>
      <w:r w:rsidR="006F0FA9">
        <w:rPr>
          <w:rFonts w:ascii="Times New Roman" w:hAnsi="Times New Roman" w:cs="Times New Roman"/>
          <w:kern w:val="0"/>
          <w:sz w:val="20"/>
          <w:szCs w:val="24"/>
        </w:rPr>
        <w:t xml:space="preserve">and up to 20dB need to be compensated </w:t>
      </w:r>
      <w:r w:rsidR="00DA0AD5">
        <w:rPr>
          <w:rFonts w:ascii="Times New Roman" w:hAnsi="Times New Roman" w:cs="Times New Roman"/>
          <w:kern w:val="0"/>
          <w:sz w:val="20"/>
          <w:szCs w:val="24"/>
        </w:rPr>
        <w:t>in O-to-I scenario among uplink channels</w:t>
      </w:r>
      <w:r w:rsidRPr="00611379">
        <w:rPr>
          <w:rFonts w:ascii="Times New Roman" w:hAnsi="Times New Roman" w:cs="Times New Roman"/>
          <w:kern w:val="0"/>
          <w:sz w:val="20"/>
          <w:szCs w:val="24"/>
        </w:rPr>
        <w:t>.</w:t>
      </w:r>
      <w:r w:rsidR="00F92CD7">
        <w:rPr>
          <w:rFonts w:ascii="Times New Roman" w:hAnsi="Times New Roman" w:cs="Times New Roman"/>
          <w:kern w:val="0"/>
          <w:sz w:val="20"/>
          <w:szCs w:val="24"/>
        </w:rPr>
        <w:t xml:space="preserve"> </w:t>
      </w:r>
      <w:r w:rsidR="006F0FA9">
        <w:rPr>
          <w:rFonts w:ascii="Times New Roman" w:hAnsi="Times New Roman" w:cs="Times New Roman"/>
          <w:kern w:val="0"/>
          <w:sz w:val="20"/>
          <w:szCs w:val="24"/>
        </w:rPr>
        <w:t xml:space="preserve">It </w:t>
      </w:r>
      <w:r w:rsidR="00DA0AD5">
        <w:rPr>
          <w:rFonts w:ascii="Times New Roman" w:hAnsi="Times New Roman" w:cs="Times New Roman"/>
          <w:kern w:val="0"/>
          <w:sz w:val="20"/>
          <w:szCs w:val="24"/>
        </w:rPr>
        <w:t>is also</w:t>
      </w:r>
      <w:r w:rsidR="006F0FA9">
        <w:rPr>
          <w:rFonts w:ascii="Times New Roman" w:hAnsi="Times New Roman" w:cs="Times New Roman"/>
          <w:kern w:val="0"/>
          <w:sz w:val="20"/>
          <w:szCs w:val="24"/>
        </w:rPr>
        <w:t xml:space="preserve"> noted that </w:t>
      </w:r>
      <w:r w:rsidR="00DA0AD5">
        <w:rPr>
          <w:rFonts w:ascii="Times New Roman" w:hAnsi="Times New Roman" w:cs="Times New Roman"/>
          <w:kern w:val="0"/>
          <w:sz w:val="20"/>
          <w:szCs w:val="24"/>
        </w:rPr>
        <w:t>downlink broadcast channels are below the target performance when ISD is set to 200m</w:t>
      </w:r>
      <w:r w:rsidR="00AD1D7D">
        <w:rPr>
          <w:rFonts w:ascii="Times New Roman" w:hAnsi="Times New Roman" w:cs="Times New Roman"/>
          <w:kern w:val="0"/>
          <w:sz w:val="20"/>
          <w:szCs w:val="24"/>
        </w:rPr>
        <w:t xml:space="preserve"> in O-to-I scenario</w:t>
      </w:r>
      <w:r w:rsidR="00DA0AD5">
        <w:rPr>
          <w:rFonts w:ascii="Times New Roman" w:hAnsi="Times New Roman" w:cs="Times New Roman"/>
          <w:kern w:val="0"/>
          <w:sz w:val="20"/>
          <w:szCs w:val="24"/>
        </w:rPr>
        <w:t>, while the performance gap is no more than 5dB</w:t>
      </w:r>
      <w:r w:rsidR="00AD1D7D">
        <w:rPr>
          <w:rFonts w:ascii="Times New Roman" w:hAnsi="Times New Roman" w:cs="Times New Roman"/>
          <w:kern w:val="0"/>
          <w:sz w:val="20"/>
          <w:szCs w:val="24"/>
        </w:rPr>
        <w:t xml:space="preserve">, which is much lower than uplink bottleneck channels. </w:t>
      </w:r>
      <w:r w:rsidR="00DA0AD5">
        <w:rPr>
          <w:rFonts w:ascii="Times New Roman" w:hAnsi="Times New Roman" w:cs="Times New Roman"/>
          <w:kern w:val="0"/>
          <w:sz w:val="20"/>
          <w:szCs w:val="24"/>
        </w:rPr>
        <w:t xml:space="preserve">Meanwhile, some solutions can be adopted to effectively enhance </w:t>
      </w:r>
      <w:r w:rsidR="00AD1D7D">
        <w:rPr>
          <w:rFonts w:ascii="Times New Roman" w:hAnsi="Times New Roman" w:cs="Times New Roman"/>
          <w:kern w:val="0"/>
          <w:sz w:val="20"/>
          <w:szCs w:val="24"/>
        </w:rPr>
        <w:t>downlink broadcast</w:t>
      </w:r>
      <w:r w:rsidR="00DA0AD5">
        <w:rPr>
          <w:rFonts w:ascii="Times New Roman" w:hAnsi="Times New Roman" w:cs="Times New Roman"/>
          <w:kern w:val="0"/>
          <w:sz w:val="20"/>
          <w:szCs w:val="24"/>
        </w:rPr>
        <w:t xml:space="preserve"> coverage performance, s</w:t>
      </w:r>
      <w:r w:rsidR="00AD1D7D">
        <w:rPr>
          <w:rFonts w:ascii="Times New Roman" w:hAnsi="Times New Roman" w:cs="Times New Roman"/>
          <w:kern w:val="0"/>
          <w:sz w:val="20"/>
          <w:szCs w:val="24"/>
        </w:rPr>
        <w:t>uch of TB-</w:t>
      </w:r>
      <w:r w:rsidR="00DA0AD5">
        <w:rPr>
          <w:rFonts w:ascii="Times New Roman" w:hAnsi="Times New Roman" w:cs="Times New Roman"/>
          <w:kern w:val="0"/>
          <w:sz w:val="20"/>
          <w:szCs w:val="24"/>
        </w:rPr>
        <w:t>scaling of MSG2, which may have around 3~4dB performance gain.</w:t>
      </w:r>
      <w:r w:rsidR="00AD1D7D">
        <w:rPr>
          <w:rFonts w:ascii="Times New Roman" w:hAnsi="Times New Roman" w:cs="Times New Roman"/>
          <w:kern w:val="0"/>
          <w:sz w:val="20"/>
          <w:szCs w:val="24"/>
        </w:rPr>
        <w:t xml:space="preserve"> Therefore, e</w:t>
      </w:r>
      <w:r w:rsidR="007332D1">
        <w:rPr>
          <w:rFonts w:ascii="Times New Roman" w:hAnsi="Times New Roman" w:cs="Times New Roman"/>
          <w:kern w:val="0"/>
          <w:sz w:val="20"/>
          <w:szCs w:val="24"/>
        </w:rPr>
        <w:t>nhancement of uplink channels has higher</w:t>
      </w:r>
      <w:r w:rsidR="00AD1D7D">
        <w:rPr>
          <w:rFonts w:ascii="Times New Roman" w:hAnsi="Times New Roman" w:cs="Times New Roman"/>
          <w:kern w:val="0"/>
          <w:sz w:val="20"/>
          <w:szCs w:val="24"/>
        </w:rPr>
        <w:t xml:space="preserve"> prior</w:t>
      </w:r>
      <w:r w:rsidR="007332D1">
        <w:rPr>
          <w:rFonts w:ascii="Times New Roman" w:hAnsi="Times New Roman" w:cs="Times New Roman"/>
          <w:kern w:val="0"/>
          <w:sz w:val="20"/>
          <w:szCs w:val="24"/>
        </w:rPr>
        <w:t>ity</w:t>
      </w:r>
      <w:r w:rsidR="00AD1D7D">
        <w:rPr>
          <w:rFonts w:ascii="Times New Roman" w:hAnsi="Times New Roman" w:cs="Times New Roman"/>
          <w:kern w:val="0"/>
          <w:sz w:val="20"/>
          <w:szCs w:val="24"/>
        </w:rPr>
        <w:t xml:space="preserve"> </w:t>
      </w:r>
      <w:r w:rsidR="007332D1">
        <w:rPr>
          <w:rFonts w:ascii="Times New Roman" w:hAnsi="Times New Roman" w:cs="Times New Roman"/>
          <w:kern w:val="0"/>
          <w:sz w:val="20"/>
          <w:szCs w:val="24"/>
        </w:rPr>
        <w:t>than</w:t>
      </w:r>
      <w:r w:rsidR="00AD1D7D">
        <w:rPr>
          <w:rFonts w:ascii="Times New Roman" w:hAnsi="Times New Roman" w:cs="Times New Roman"/>
          <w:kern w:val="0"/>
          <w:sz w:val="20"/>
          <w:szCs w:val="24"/>
        </w:rPr>
        <w:t xml:space="preserve"> downlink broadcast channels in FR2 urban scenario.</w:t>
      </w:r>
    </w:p>
    <w:p w14:paraId="55D35568" w14:textId="77777777" w:rsidR="00611379" w:rsidRPr="00BA4AAE" w:rsidDel="00D578D7" w:rsidRDefault="00611379" w:rsidP="00611379">
      <w:pPr>
        <w:widowControl/>
        <w:spacing w:before="120" w:after="120" w:line="260" w:lineRule="exact"/>
        <w:jc w:val="center"/>
        <w:rPr>
          <w:rFonts w:ascii="Times New Roman" w:eastAsia="MS Mincho" w:hAnsi="Times New Roman" w:cs="Times New Roman"/>
          <w:noProof/>
          <w:kern w:val="0"/>
          <w:sz w:val="20"/>
          <w:szCs w:val="24"/>
        </w:rPr>
      </w:pPr>
      <w:bookmarkStart w:id="11" w:name="_Ref53667251"/>
      <w:r w:rsidRPr="00BA1CBD">
        <w:rPr>
          <w:rFonts w:ascii="Times New Roman" w:hAnsi="Times New Roman" w:cs="Times New Roman"/>
          <w:b/>
          <w:kern w:val="0"/>
          <w:sz w:val="20"/>
          <w:szCs w:val="24"/>
        </w:rPr>
        <w:t xml:space="preserve">Table </w:t>
      </w:r>
      <w:r w:rsidRPr="00BA1CBD">
        <w:rPr>
          <w:rFonts w:ascii="Times New Roman" w:hAnsi="Times New Roman" w:cs="Times New Roman"/>
          <w:b/>
          <w:kern w:val="0"/>
          <w:sz w:val="20"/>
          <w:szCs w:val="24"/>
        </w:rPr>
        <w:fldChar w:fldCharType="begin"/>
      </w:r>
      <w:r w:rsidRPr="00BA1CBD">
        <w:rPr>
          <w:rFonts w:ascii="Times New Roman" w:hAnsi="Times New Roman" w:cs="Times New Roman"/>
          <w:b/>
          <w:kern w:val="0"/>
          <w:sz w:val="20"/>
          <w:szCs w:val="24"/>
        </w:rPr>
        <w:instrText xml:space="preserve"> SEQ Table \* ARABIC </w:instrText>
      </w:r>
      <w:r w:rsidRPr="00BA1CBD">
        <w:rPr>
          <w:rFonts w:ascii="Times New Roman" w:hAnsi="Times New Roman" w:cs="Times New Roman"/>
          <w:b/>
          <w:kern w:val="0"/>
          <w:sz w:val="20"/>
          <w:szCs w:val="24"/>
        </w:rPr>
        <w:fldChar w:fldCharType="separate"/>
      </w:r>
      <w:r>
        <w:rPr>
          <w:rFonts w:ascii="Times New Roman" w:hAnsi="Times New Roman" w:cs="Times New Roman"/>
          <w:b/>
          <w:noProof/>
          <w:kern w:val="0"/>
          <w:sz w:val="20"/>
          <w:szCs w:val="24"/>
        </w:rPr>
        <w:t>3</w:t>
      </w:r>
      <w:r w:rsidRPr="00BA1CBD">
        <w:rPr>
          <w:rFonts w:ascii="Times New Roman" w:hAnsi="Times New Roman" w:cs="Times New Roman"/>
          <w:b/>
          <w:kern w:val="0"/>
          <w:sz w:val="20"/>
          <w:szCs w:val="24"/>
        </w:rPr>
        <w:fldChar w:fldCharType="end"/>
      </w:r>
      <w:bookmarkEnd w:id="11"/>
      <w:r w:rsidRPr="00BA4AAE">
        <w:rPr>
          <w:rFonts w:ascii="Times New Roman" w:hAnsi="Times New Roman" w:cs="Times New Roman"/>
          <w:kern w:val="0"/>
          <w:sz w:val="20"/>
          <w:szCs w:val="24"/>
        </w:rPr>
        <w:t xml:space="preserve"> </w:t>
      </w:r>
      <w:r>
        <w:rPr>
          <w:rFonts w:ascii="Times New Roman" w:hAnsi="Times New Roman" w:cs="Times New Roman"/>
          <w:kern w:val="0"/>
          <w:sz w:val="20"/>
          <w:szCs w:val="24"/>
        </w:rPr>
        <w:t>P</w:t>
      </w:r>
      <w:r w:rsidRPr="00BA4AAE">
        <w:rPr>
          <w:rFonts w:ascii="Times New Roman" w:hAnsi="Times New Roman" w:cs="Times New Roman"/>
          <w:kern w:val="0"/>
          <w:sz w:val="20"/>
          <w:szCs w:val="24"/>
        </w:rPr>
        <w:t xml:space="preserve">erformance gap between MPL and </w:t>
      </w:r>
      <w:r>
        <w:rPr>
          <w:rFonts w:ascii="Times New Roman" w:hAnsi="Times New Roman" w:cs="Times New Roman"/>
          <w:kern w:val="0"/>
          <w:sz w:val="20"/>
          <w:szCs w:val="24"/>
        </w:rPr>
        <w:t xml:space="preserve">pathloss corresponding to the target ISD </w:t>
      </w:r>
      <w:r>
        <w:rPr>
          <w:rFonts w:ascii="Times New Roman" w:hAnsi="Times New Roman" w:cs="Times New Roman" w:hint="eastAsia"/>
          <w:kern w:val="0"/>
          <w:sz w:val="20"/>
          <w:szCs w:val="24"/>
        </w:rPr>
        <w:t>for</w:t>
      </w:r>
      <w:r>
        <w:rPr>
          <w:rFonts w:ascii="Times New Roman" w:hAnsi="Times New Roman" w:cs="Times New Roman"/>
          <w:kern w:val="0"/>
          <w:sz w:val="20"/>
          <w:szCs w:val="24"/>
        </w:rPr>
        <w:t xml:space="preserve"> FR</w:t>
      </w:r>
      <w:r w:rsidR="005E13DF">
        <w:rPr>
          <w:rFonts w:ascii="Times New Roman" w:hAnsi="Times New Roman" w:cs="Times New Roman"/>
          <w:kern w:val="0"/>
          <w:sz w:val="20"/>
          <w:szCs w:val="24"/>
        </w:rPr>
        <w:t>2</w:t>
      </w:r>
      <w:r>
        <w:rPr>
          <w:rFonts w:ascii="Times New Roman" w:hAnsi="Times New Roman" w:cs="Times New Roman"/>
          <w:kern w:val="0"/>
          <w:sz w:val="20"/>
          <w:szCs w:val="24"/>
        </w:rPr>
        <w:t xml:space="preserve"> Urban </w:t>
      </w:r>
    </w:p>
    <w:tbl>
      <w:tblPr>
        <w:tblW w:w="8495" w:type="dxa"/>
        <w:jc w:val="center"/>
        <w:tblCellMar>
          <w:left w:w="0" w:type="dxa"/>
          <w:right w:w="0" w:type="dxa"/>
        </w:tblCellMar>
        <w:tblLook w:val="0600" w:firstRow="0" w:lastRow="0" w:firstColumn="0" w:lastColumn="0" w:noHBand="1" w:noVBand="1"/>
      </w:tblPr>
      <w:tblGrid>
        <w:gridCol w:w="832"/>
        <w:gridCol w:w="709"/>
        <w:gridCol w:w="496"/>
        <w:gridCol w:w="497"/>
        <w:gridCol w:w="497"/>
        <w:gridCol w:w="496"/>
        <w:gridCol w:w="497"/>
        <w:gridCol w:w="497"/>
        <w:gridCol w:w="497"/>
        <w:gridCol w:w="496"/>
        <w:gridCol w:w="497"/>
        <w:gridCol w:w="497"/>
        <w:gridCol w:w="496"/>
        <w:gridCol w:w="497"/>
        <w:gridCol w:w="497"/>
        <w:gridCol w:w="497"/>
      </w:tblGrid>
      <w:tr w:rsidR="005E3D26" w:rsidRPr="00F05110" w14:paraId="52779615" w14:textId="77777777" w:rsidTr="002F3720">
        <w:trPr>
          <w:trHeight w:val="23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78048AE"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MCL gap(dB)</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F710323"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Freq/DL-UL-Config</w:t>
            </w:r>
          </w:p>
        </w:tc>
        <w:tc>
          <w:tcPr>
            <w:tcW w:w="49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D92644E"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 xml:space="preserve">PDSCH </w:t>
            </w:r>
            <w:r w:rsidRPr="00F05110">
              <w:rPr>
                <w:rFonts w:ascii="Times New Roman" w:eastAsia="等线" w:hAnsi="Times New Roman" w:cs="Times New Roman"/>
                <w:color w:val="000000"/>
                <w:kern w:val="24"/>
                <w:sz w:val="11"/>
                <w:szCs w:val="12"/>
              </w:rPr>
              <w:br/>
              <w:t>(eMBB)</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1ED149"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 xml:space="preserve">PDSCH </w:t>
            </w:r>
            <w:r w:rsidRPr="00F05110">
              <w:rPr>
                <w:rFonts w:ascii="Times New Roman" w:eastAsia="等线" w:hAnsi="Times New Roman" w:cs="Times New Roman"/>
                <w:color w:val="000000"/>
                <w:kern w:val="24"/>
                <w:sz w:val="11"/>
                <w:szCs w:val="12"/>
              </w:rPr>
              <w:br/>
              <w:t>(voip)</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4FCC44"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 xml:space="preserve">PDCCH </w:t>
            </w:r>
            <w:r w:rsidRPr="00F05110">
              <w:rPr>
                <w:rFonts w:ascii="Times New Roman" w:eastAsia="等线" w:hAnsi="Times New Roman" w:cs="Times New Roman"/>
                <w:color w:val="000000"/>
                <w:kern w:val="24"/>
                <w:sz w:val="11"/>
                <w:szCs w:val="12"/>
              </w:rPr>
              <w:br/>
              <w:t>(UE)</w:t>
            </w:r>
          </w:p>
        </w:tc>
        <w:tc>
          <w:tcPr>
            <w:tcW w:w="49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95C1203"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PDSCH</w:t>
            </w:r>
            <w:r w:rsidRPr="00F05110">
              <w:rPr>
                <w:rFonts w:ascii="Times New Roman" w:eastAsia="等线" w:hAnsi="Times New Roman" w:cs="Times New Roman"/>
                <w:color w:val="000000"/>
                <w:kern w:val="24"/>
                <w:sz w:val="11"/>
                <w:szCs w:val="12"/>
              </w:rPr>
              <w:br/>
              <w:t>MSG2</w:t>
            </w:r>
          </w:p>
        </w:tc>
        <w:tc>
          <w:tcPr>
            <w:tcW w:w="497" w:type="dxa"/>
            <w:tcBorders>
              <w:top w:val="single" w:sz="8" w:space="0" w:color="000000"/>
              <w:left w:val="single" w:sz="8" w:space="0" w:color="000000"/>
              <w:bottom w:val="single" w:sz="8" w:space="0" w:color="000000"/>
              <w:right w:val="single" w:sz="8" w:space="0" w:color="000000"/>
            </w:tcBorders>
            <w:vAlign w:val="center"/>
          </w:tcPr>
          <w:p w14:paraId="6C2BD79A" w14:textId="77777777" w:rsidR="00F05110" w:rsidRPr="00F05110" w:rsidRDefault="00F05110" w:rsidP="00F05110">
            <w:pPr>
              <w:widowControl/>
              <w:jc w:val="center"/>
              <w:textAlignment w:val="center"/>
              <w:rPr>
                <w:rFonts w:ascii="Times New Roman" w:eastAsia="等线" w:hAnsi="Times New Roman" w:cs="Times New Roman"/>
                <w:color w:val="000000"/>
                <w:kern w:val="24"/>
                <w:sz w:val="11"/>
                <w:szCs w:val="12"/>
              </w:rPr>
            </w:pPr>
            <w:r w:rsidRPr="00F05110">
              <w:rPr>
                <w:rFonts w:ascii="Times New Roman" w:eastAsia="等线" w:hAnsi="Times New Roman" w:cs="Times New Roman" w:hint="eastAsia"/>
                <w:color w:val="000000"/>
                <w:kern w:val="24"/>
                <w:sz w:val="11"/>
                <w:szCs w:val="12"/>
              </w:rPr>
              <w:t>PDSCH</w:t>
            </w:r>
          </w:p>
          <w:p w14:paraId="68FB18F7" w14:textId="77777777" w:rsidR="00F05110" w:rsidRPr="00F05110" w:rsidRDefault="00F05110" w:rsidP="00F05110">
            <w:pPr>
              <w:widowControl/>
              <w:jc w:val="center"/>
              <w:textAlignment w:val="center"/>
              <w:rPr>
                <w:rFonts w:ascii="Times New Roman" w:eastAsia="等线" w:hAnsi="Times New Roman" w:cs="Times New Roman"/>
                <w:color w:val="000000"/>
                <w:kern w:val="24"/>
                <w:sz w:val="11"/>
                <w:szCs w:val="12"/>
              </w:rPr>
            </w:pPr>
            <w:r w:rsidRPr="00F05110">
              <w:rPr>
                <w:rFonts w:ascii="Times New Roman" w:eastAsia="等线" w:hAnsi="Times New Roman" w:cs="Times New Roman"/>
                <w:color w:val="000000"/>
                <w:kern w:val="24"/>
                <w:sz w:val="11"/>
                <w:szCs w:val="12"/>
              </w:rPr>
              <w:t>MSG4</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3F9BCD6"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 xml:space="preserve">PDCCH </w:t>
            </w:r>
            <w:r w:rsidRPr="00F05110">
              <w:rPr>
                <w:rFonts w:ascii="Times New Roman" w:eastAsia="等线" w:hAnsi="Times New Roman" w:cs="Times New Roman"/>
                <w:color w:val="000000"/>
                <w:kern w:val="24"/>
                <w:sz w:val="11"/>
                <w:szCs w:val="12"/>
              </w:rPr>
              <w:br/>
              <w:t>(BC)</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ECE0FF2"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SSB</w:t>
            </w:r>
          </w:p>
        </w:tc>
        <w:tc>
          <w:tcPr>
            <w:tcW w:w="49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2468536"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 xml:space="preserve">PUSCH </w:t>
            </w:r>
            <w:r w:rsidRPr="00F05110">
              <w:rPr>
                <w:rFonts w:ascii="Times New Roman" w:eastAsia="等线" w:hAnsi="Times New Roman" w:cs="Times New Roman"/>
                <w:color w:val="000000"/>
                <w:kern w:val="24"/>
                <w:sz w:val="11"/>
                <w:szCs w:val="12"/>
              </w:rPr>
              <w:br/>
              <w:t>(eMBB)</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67161B4"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 xml:space="preserve">PUSCH </w:t>
            </w:r>
            <w:r w:rsidRPr="00F05110">
              <w:rPr>
                <w:rFonts w:ascii="Times New Roman" w:eastAsia="等线" w:hAnsi="Times New Roman" w:cs="Times New Roman"/>
                <w:color w:val="000000"/>
                <w:kern w:val="24"/>
                <w:sz w:val="11"/>
                <w:szCs w:val="12"/>
              </w:rPr>
              <w:br/>
              <w:t>(voip)</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6BDFE40"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PUSCH</w:t>
            </w:r>
            <w:r w:rsidRPr="00F05110">
              <w:rPr>
                <w:rFonts w:ascii="Times New Roman" w:eastAsia="等线" w:hAnsi="Times New Roman" w:cs="Times New Roman"/>
                <w:color w:val="000000"/>
                <w:kern w:val="24"/>
                <w:sz w:val="11"/>
                <w:szCs w:val="12"/>
              </w:rPr>
              <w:br/>
              <w:t>MSG3</w:t>
            </w:r>
          </w:p>
        </w:tc>
        <w:tc>
          <w:tcPr>
            <w:tcW w:w="49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1CF9825" w14:textId="77777777" w:rsidR="00F05110" w:rsidRPr="00F05110" w:rsidRDefault="00F05110" w:rsidP="00F05110">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 xml:space="preserve">PRACH </w:t>
            </w:r>
            <w:r w:rsidRPr="00F05110">
              <w:rPr>
                <w:rFonts w:ascii="Times New Roman" w:eastAsia="等线" w:hAnsi="Times New Roman" w:cs="Times New Roman"/>
                <w:color w:val="000000"/>
                <w:kern w:val="24"/>
                <w:sz w:val="11"/>
                <w:szCs w:val="12"/>
              </w:rPr>
              <w:br/>
              <w:t>format B4</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40C9470" w14:textId="77777777" w:rsidR="00F05110" w:rsidRPr="00F05110" w:rsidRDefault="00BF57B7" w:rsidP="00F05110">
            <w:pPr>
              <w:widowControl/>
              <w:jc w:val="center"/>
              <w:textAlignment w:val="center"/>
              <w:rPr>
                <w:rFonts w:ascii="Arial" w:eastAsia="宋体" w:hAnsi="Arial" w:cs="Arial"/>
                <w:kern w:val="0"/>
                <w:sz w:val="11"/>
                <w:szCs w:val="36"/>
              </w:rPr>
            </w:pPr>
            <w:r>
              <w:rPr>
                <w:rFonts w:ascii="Times New Roman" w:eastAsia="等线" w:hAnsi="Times New Roman" w:cs="Times New Roman"/>
                <w:color w:val="000000"/>
                <w:kern w:val="24"/>
                <w:sz w:val="11"/>
                <w:szCs w:val="12"/>
              </w:rPr>
              <w:t>PUCCH (PF1)</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1A77418" w14:textId="77777777" w:rsidR="00F05110" w:rsidRPr="00F05110" w:rsidRDefault="00BF57B7" w:rsidP="00BF57B7">
            <w:pPr>
              <w:widowControl/>
              <w:jc w:val="center"/>
              <w:textAlignment w:val="center"/>
              <w:rPr>
                <w:rFonts w:ascii="Arial" w:eastAsia="宋体" w:hAnsi="Arial" w:cs="Arial"/>
                <w:kern w:val="0"/>
                <w:sz w:val="11"/>
                <w:szCs w:val="36"/>
              </w:rPr>
            </w:pPr>
            <w:r>
              <w:rPr>
                <w:rFonts w:ascii="Times New Roman" w:eastAsia="等线" w:hAnsi="Times New Roman" w:cs="Times New Roman"/>
                <w:color w:val="000000"/>
                <w:kern w:val="24"/>
                <w:sz w:val="11"/>
                <w:szCs w:val="12"/>
              </w:rPr>
              <w:t xml:space="preserve">PUCCH </w:t>
            </w:r>
            <w:r>
              <w:rPr>
                <w:rFonts w:ascii="Times New Roman" w:eastAsia="等线" w:hAnsi="Times New Roman" w:cs="Times New Roman"/>
                <w:color w:val="000000"/>
                <w:kern w:val="24"/>
                <w:sz w:val="11"/>
                <w:szCs w:val="12"/>
              </w:rPr>
              <w:br/>
              <w:t>(11bits</w:t>
            </w:r>
            <w:r w:rsidR="00F05110" w:rsidRPr="00F05110">
              <w:rPr>
                <w:rFonts w:ascii="Times New Roman" w:eastAsia="等线" w:hAnsi="Times New Roman" w:cs="Times New Roman"/>
                <w:color w:val="000000"/>
                <w:kern w:val="24"/>
                <w:sz w:val="11"/>
                <w:szCs w:val="12"/>
              </w:rPr>
              <w:t>)</w:t>
            </w:r>
          </w:p>
        </w:tc>
        <w:tc>
          <w:tcPr>
            <w:tcW w:w="49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01D634F" w14:textId="77777777" w:rsidR="00F05110" w:rsidRPr="00F05110" w:rsidRDefault="00F05110" w:rsidP="00BF57B7">
            <w:pPr>
              <w:widowControl/>
              <w:jc w:val="center"/>
              <w:textAlignment w:val="center"/>
              <w:rPr>
                <w:rFonts w:ascii="Arial" w:eastAsia="宋体" w:hAnsi="Arial" w:cs="Arial"/>
                <w:kern w:val="0"/>
                <w:sz w:val="11"/>
                <w:szCs w:val="36"/>
              </w:rPr>
            </w:pPr>
            <w:r w:rsidRPr="00F05110">
              <w:rPr>
                <w:rFonts w:ascii="Times New Roman" w:eastAsia="等线" w:hAnsi="Times New Roman" w:cs="Times New Roman"/>
                <w:color w:val="000000"/>
                <w:kern w:val="24"/>
                <w:sz w:val="11"/>
                <w:szCs w:val="12"/>
              </w:rPr>
              <w:t xml:space="preserve">PUCCH </w:t>
            </w:r>
            <w:r w:rsidRPr="00F05110">
              <w:rPr>
                <w:rFonts w:ascii="Times New Roman" w:eastAsia="等线" w:hAnsi="Times New Roman" w:cs="Times New Roman"/>
                <w:color w:val="000000"/>
                <w:kern w:val="24"/>
                <w:sz w:val="11"/>
                <w:szCs w:val="12"/>
              </w:rPr>
              <w:br/>
              <w:t>(</w:t>
            </w:r>
            <w:r w:rsidR="00BF57B7">
              <w:rPr>
                <w:rFonts w:ascii="Times New Roman" w:eastAsia="等线" w:hAnsi="Times New Roman" w:cs="Times New Roman"/>
                <w:color w:val="000000"/>
                <w:kern w:val="24"/>
                <w:sz w:val="11"/>
                <w:szCs w:val="12"/>
              </w:rPr>
              <w:t>22 bits</w:t>
            </w:r>
            <w:r w:rsidRPr="00F05110">
              <w:rPr>
                <w:rFonts w:ascii="Times New Roman" w:eastAsia="等线" w:hAnsi="Times New Roman" w:cs="Times New Roman"/>
                <w:color w:val="000000"/>
                <w:kern w:val="24"/>
                <w:sz w:val="11"/>
                <w:szCs w:val="12"/>
              </w:rPr>
              <w:t>)</w:t>
            </w:r>
          </w:p>
        </w:tc>
      </w:tr>
      <w:tr w:rsidR="002F3720" w:rsidRPr="00F05110" w14:paraId="460FCB63" w14:textId="77777777" w:rsidTr="002F3720">
        <w:trPr>
          <w:trHeight w:val="12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0C57470" w14:textId="77777777" w:rsidR="00F05110" w:rsidRPr="00F05110" w:rsidRDefault="00F05110" w:rsidP="00F05110">
            <w:pPr>
              <w:widowControl/>
              <w:jc w:val="center"/>
              <w:textAlignment w:val="center"/>
              <w:rPr>
                <w:rFonts w:ascii="Arial" w:eastAsia="宋体" w:hAnsi="Arial" w:cs="Arial"/>
                <w:kern w:val="0"/>
                <w:sz w:val="13"/>
                <w:szCs w:val="36"/>
              </w:rPr>
            </w:pPr>
            <w:r w:rsidRPr="00F05110">
              <w:rPr>
                <w:rFonts w:ascii="Times New Roman" w:eastAsia="等线" w:hAnsi="Times New Roman" w:cs="Times New Roman"/>
                <w:color w:val="000000"/>
                <w:kern w:val="24"/>
                <w:sz w:val="13"/>
                <w:szCs w:val="12"/>
              </w:rPr>
              <w:t>Urban(500m)</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4210D5E3" w14:textId="77777777" w:rsidR="00F05110" w:rsidRPr="00F05110" w:rsidRDefault="00DA73EC" w:rsidP="00F05110">
            <w:pPr>
              <w:widowControl/>
              <w:jc w:val="center"/>
              <w:textAlignment w:val="center"/>
              <w:rPr>
                <w:rFonts w:ascii="Arial" w:eastAsia="宋体" w:hAnsi="Arial" w:cs="Arial"/>
                <w:kern w:val="0"/>
                <w:sz w:val="11"/>
                <w:szCs w:val="36"/>
              </w:rPr>
            </w:pPr>
            <w:r>
              <w:rPr>
                <w:rFonts w:ascii="Times New Roman" w:eastAsia="等线" w:hAnsi="Times New Roman" w:cs="Times New Roman"/>
                <w:color w:val="000000"/>
                <w:kern w:val="24"/>
                <w:sz w:val="13"/>
                <w:szCs w:val="12"/>
              </w:rPr>
              <w:t>28</w:t>
            </w:r>
            <w:r w:rsidR="00F05110" w:rsidRPr="00F05110">
              <w:rPr>
                <w:rFonts w:ascii="Times New Roman" w:eastAsia="等线" w:hAnsi="Times New Roman" w:cs="Times New Roman"/>
                <w:color w:val="000000"/>
                <w:kern w:val="24"/>
                <w:sz w:val="13"/>
                <w:szCs w:val="12"/>
              </w:rPr>
              <w:t>GHz-</w:t>
            </w:r>
            <w:r w:rsidR="00F05110" w:rsidRPr="00F05110">
              <w:rPr>
                <w:rFonts w:ascii="Times New Roman" w:eastAsia="等线" w:hAnsi="Times New Roman" w:cs="Times New Roman"/>
                <w:color w:val="000000"/>
                <w:kern w:val="24"/>
                <w:sz w:val="13"/>
                <w:szCs w:val="12"/>
              </w:rPr>
              <w:br/>
            </w:r>
            <w:r w:rsidR="00F05110" w:rsidRPr="00F05110">
              <w:rPr>
                <w:rFonts w:ascii="Times New Roman" w:eastAsia="等线" w:hAnsi="Times New Roman" w:cs="Times New Roman"/>
                <w:color w:val="000000"/>
                <w:kern w:val="24"/>
                <w:sz w:val="11"/>
                <w:szCs w:val="12"/>
              </w:rPr>
              <w:t>DDDSU O2O</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AEA4035" w14:textId="77777777" w:rsidR="00F05110" w:rsidRPr="00F05110" w:rsidRDefault="00F05110" w:rsidP="00874FBB">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3.57</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7ADE375" w14:textId="77777777" w:rsidR="00F05110" w:rsidRPr="00F05110" w:rsidRDefault="00F05110"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-11.61</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4FBCDCE" w14:textId="77777777" w:rsidR="00F05110" w:rsidRPr="00F05110" w:rsidRDefault="00F05110" w:rsidP="00874FBB">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3.57</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B132A8E" w14:textId="77777777" w:rsidR="00F05110" w:rsidRPr="00F05110" w:rsidRDefault="00F05110" w:rsidP="00874FBB">
            <w:pPr>
              <w:widowControl/>
              <w:jc w:val="center"/>
              <w:textAlignment w:val="center"/>
              <w:rPr>
                <w:rFonts w:ascii="Arial" w:eastAsia="宋体" w:hAnsi="Arial" w:cs="Arial"/>
                <w:kern w:val="0"/>
                <w:sz w:val="15"/>
                <w:szCs w:val="36"/>
              </w:rPr>
            </w:pPr>
            <w:r w:rsidRPr="00874FBB">
              <w:rPr>
                <w:rFonts w:ascii="Times New Roman" w:eastAsia="等线" w:hAnsi="Times New Roman" w:cs="Times New Roman"/>
                <w:kern w:val="24"/>
                <w:sz w:val="15"/>
                <w:szCs w:val="12"/>
              </w:rPr>
              <w:t>2.56</w:t>
            </w:r>
          </w:p>
        </w:tc>
        <w:tc>
          <w:tcPr>
            <w:tcW w:w="497" w:type="dxa"/>
            <w:tcBorders>
              <w:top w:val="single" w:sz="8" w:space="0" w:color="000000"/>
              <w:left w:val="single" w:sz="8" w:space="0" w:color="000000"/>
              <w:bottom w:val="single" w:sz="8" w:space="0" w:color="000000"/>
              <w:right w:val="single" w:sz="8" w:space="0" w:color="000000"/>
            </w:tcBorders>
            <w:shd w:val="clear" w:color="auto" w:fill="FF0000"/>
            <w:vAlign w:val="center"/>
          </w:tcPr>
          <w:p w14:paraId="095477CF" w14:textId="77777777" w:rsidR="00F05110" w:rsidRPr="00F05110" w:rsidRDefault="00F05110" w:rsidP="00874FBB">
            <w:pPr>
              <w:widowControl/>
              <w:jc w:val="center"/>
              <w:textAlignment w:val="center"/>
              <w:rPr>
                <w:rFonts w:ascii="Times New Roman" w:eastAsia="等线" w:hAnsi="Times New Roman" w:cs="Times New Roman"/>
                <w:kern w:val="24"/>
                <w:sz w:val="15"/>
                <w:szCs w:val="12"/>
              </w:rPr>
            </w:pPr>
            <w:r w:rsidRPr="00874FBB">
              <w:rPr>
                <w:rFonts w:ascii="Times New Roman" w:eastAsia="等线" w:hAnsi="Times New Roman" w:cs="Times New Roman"/>
                <w:kern w:val="24"/>
                <w:sz w:val="15"/>
                <w:szCs w:val="12"/>
              </w:rPr>
              <w:t>1.68</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884FB19"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4.43</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0A198B7"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1.78</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26C8BE3"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20.62</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93F2A0E"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-0.24</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73D2379"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13.77</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F868EE7"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20.03</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8252BBB"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4.48</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50B697E"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6.37</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1DAE856" w14:textId="77777777" w:rsidR="00F05110" w:rsidRPr="00F05110" w:rsidRDefault="00874FBB" w:rsidP="00874FBB">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9.75</w:t>
            </w:r>
          </w:p>
        </w:tc>
      </w:tr>
      <w:tr w:rsidR="00BF57B7" w:rsidRPr="00F05110" w14:paraId="49D752B1" w14:textId="77777777" w:rsidTr="002F3720">
        <w:trPr>
          <w:trHeight w:val="12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6FA6BE2" w14:textId="77777777" w:rsidR="00F05110" w:rsidRPr="00F05110" w:rsidRDefault="00F05110" w:rsidP="00F05110">
            <w:pPr>
              <w:widowControl/>
              <w:jc w:val="center"/>
              <w:textAlignment w:val="center"/>
              <w:rPr>
                <w:rFonts w:ascii="Arial" w:eastAsia="宋体" w:hAnsi="Arial" w:cs="Arial"/>
                <w:kern w:val="0"/>
                <w:sz w:val="13"/>
                <w:szCs w:val="36"/>
              </w:rPr>
            </w:pPr>
            <w:r w:rsidRPr="00F05110">
              <w:rPr>
                <w:rFonts w:ascii="Times New Roman" w:eastAsia="等线" w:hAnsi="Times New Roman" w:cs="Times New Roman"/>
                <w:color w:val="000000"/>
                <w:kern w:val="24"/>
                <w:sz w:val="13"/>
                <w:szCs w:val="12"/>
              </w:rPr>
              <w:t>Urban(</w:t>
            </w:r>
            <w:r>
              <w:rPr>
                <w:rFonts w:ascii="Times New Roman" w:eastAsia="等线" w:hAnsi="Times New Roman" w:cs="Times New Roman"/>
                <w:color w:val="000000"/>
                <w:kern w:val="24"/>
                <w:sz w:val="13"/>
                <w:szCs w:val="12"/>
              </w:rPr>
              <w:t>20</w:t>
            </w:r>
            <w:r w:rsidRPr="00F05110">
              <w:rPr>
                <w:rFonts w:ascii="Times New Roman" w:eastAsia="等线" w:hAnsi="Times New Roman" w:cs="Times New Roman"/>
                <w:color w:val="000000"/>
                <w:kern w:val="24"/>
                <w:sz w:val="13"/>
                <w:szCs w:val="12"/>
              </w:rPr>
              <w:t>0m)</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009A28E" w14:textId="77777777" w:rsidR="00F05110" w:rsidRPr="00F05110" w:rsidRDefault="00F05110" w:rsidP="00F05110">
            <w:pPr>
              <w:widowControl/>
              <w:jc w:val="left"/>
              <w:rPr>
                <w:rFonts w:ascii="Arial" w:eastAsia="宋体" w:hAnsi="Arial" w:cs="Arial"/>
                <w:kern w:val="0"/>
                <w:sz w:val="11"/>
                <w:szCs w:val="36"/>
              </w:rPr>
            </w:pP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CADF92C"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-1</w:t>
            </w:r>
            <w:r w:rsidR="007B6812">
              <w:rPr>
                <w:rFonts w:ascii="Times New Roman" w:eastAsia="等线" w:hAnsi="Times New Roman" w:cs="Times New Roman"/>
                <w:color w:val="000000"/>
                <w:kern w:val="24"/>
                <w:sz w:val="15"/>
                <w:szCs w:val="12"/>
              </w:rPr>
              <w:t>9.13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93D1A26"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27.17</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82105BC"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19.13</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5E5E6A6"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13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vAlign w:val="center"/>
          </w:tcPr>
          <w:p w14:paraId="7FCE30C3" w14:textId="77777777" w:rsidR="00F05110" w:rsidRPr="00F05110" w:rsidRDefault="00F05110" w:rsidP="007B6812">
            <w:pPr>
              <w:widowControl/>
              <w:jc w:val="center"/>
              <w:textAlignment w:val="center"/>
              <w:rPr>
                <w:rFonts w:ascii="Times New Roman" w:eastAsia="等线" w:hAnsi="Times New Roman" w:cs="Times New Roman"/>
                <w:color w:val="000000"/>
                <w:kern w:val="24"/>
                <w:sz w:val="15"/>
                <w:szCs w:val="12"/>
              </w:rPr>
            </w:pPr>
            <w:r w:rsidRPr="00F05110">
              <w:rPr>
                <w:rFonts w:ascii="Times New Roman" w:eastAsia="等线" w:hAnsi="Times New Roman" w:cs="Times New Roman" w:hint="eastAsia"/>
                <w:color w:val="000000"/>
                <w:kern w:val="24"/>
                <w:sz w:val="15"/>
                <w:szCs w:val="12"/>
              </w:rPr>
              <w:t>-</w:t>
            </w:r>
            <w:r w:rsidRPr="00F05110">
              <w:rPr>
                <w:rFonts w:ascii="Times New Roman" w:eastAsia="等线" w:hAnsi="Times New Roman" w:cs="Times New Roman"/>
                <w:color w:val="000000"/>
                <w:kern w:val="24"/>
                <w:sz w:val="15"/>
                <w:szCs w:val="12"/>
              </w:rPr>
              <w:t>1</w:t>
            </w:r>
            <w:r w:rsidR="007B6812">
              <w:rPr>
                <w:rFonts w:ascii="Times New Roman" w:eastAsia="等线" w:hAnsi="Times New Roman" w:cs="Times New Roman"/>
                <w:color w:val="000000"/>
                <w:kern w:val="24"/>
                <w:sz w:val="15"/>
                <w:szCs w:val="12"/>
              </w:rPr>
              <w:t>3.88</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431AD77"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11.13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0D87531"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-1</w:t>
            </w:r>
            <w:r w:rsidR="007B6812">
              <w:rPr>
                <w:rFonts w:ascii="Times New Roman" w:eastAsia="等线" w:hAnsi="Times New Roman" w:cs="Times New Roman"/>
                <w:color w:val="000000"/>
                <w:kern w:val="24"/>
                <w:sz w:val="15"/>
                <w:szCs w:val="12"/>
              </w:rPr>
              <w:t>3.78</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B148CCD" w14:textId="77777777" w:rsidR="00F05110" w:rsidRPr="00F05110" w:rsidRDefault="007B6812"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5.06</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E6A708F"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15.8</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46D00DA"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1.79</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4C6A268" w14:textId="77777777" w:rsidR="00F05110" w:rsidRPr="00F05110" w:rsidRDefault="007B6812"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4.47</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3514940"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11.08</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073CB15"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9.19</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542AC42" w14:textId="77777777" w:rsidR="00F05110" w:rsidRPr="00F05110" w:rsidRDefault="00F05110"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7B6812">
              <w:rPr>
                <w:rFonts w:ascii="Times New Roman" w:eastAsia="等线" w:hAnsi="Times New Roman" w:cs="Times New Roman"/>
                <w:color w:val="000000"/>
                <w:kern w:val="24"/>
                <w:sz w:val="15"/>
                <w:szCs w:val="12"/>
              </w:rPr>
              <w:t>5.81</w:t>
            </w:r>
            <w:r w:rsidRPr="00F05110">
              <w:rPr>
                <w:rFonts w:ascii="Times New Roman" w:eastAsia="等线" w:hAnsi="Times New Roman" w:cs="Times New Roman"/>
                <w:color w:val="000000"/>
                <w:kern w:val="24"/>
                <w:sz w:val="15"/>
                <w:szCs w:val="12"/>
              </w:rPr>
              <w:t xml:space="preserve"> </w:t>
            </w:r>
          </w:p>
        </w:tc>
      </w:tr>
      <w:tr w:rsidR="002F3720" w:rsidRPr="00F05110" w14:paraId="6E60A0E9" w14:textId="77777777" w:rsidTr="002F3720">
        <w:trPr>
          <w:trHeight w:val="12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48C2DA9" w14:textId="77777777" w:rsidR="00F05110" w:rsidRPr="00F05110" w:rsidRDefault="00F05110" w:rsidP="00F05110">
            <w:pPr>
              <w:widowControl/>
              <w:jc w:val="center"/>
              <w:textAlignment w:val="center"/>
              <w:rPr>
                <w:rFonts w:ascii="Arial" w:eastAsia="宋体" w:hAnsi="Arial" w:cs="Arial"/>
                <w:kern w:val="0"/>
                <w:sz w:val="13"/>
                <w:szCs w:val="36"/>
              </w:rPr>
            </w:pPr>
            <w:r w:rsidRPr="00F05110">
              <w:rPr>
                <w:rFonts w:ascii="Times New Roman" w:eastAsia="等线" w:hAnsi="Times New Roman" w:cs="Times New Roman"/>
                <w:color w:val="000000"/>
                <w:kern w:val="24"/>
                <w:sz w:val="13"/>
                <w:szCs w:val="12"/>
              </w:rPr>
              <w:t>Urban(500m)</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0C092AB" w14:textId="77777777" w:rsidR="00F05110" w:rsidRPr="00F05110" w:rsidRDefault="00DA73EC" w:rsidP="00F05110">
            <w:pPr>
              <w:widowControl/>
              <w:jc w:val="center"/>
              <w:textAlignment w:val="center"/>
              <w:rPr>
                <w:rFonts w:ascii="Arial" w:eastAsia="宋体" w:hAnsi="Arial" w:cs="Arial"/>
                <w:kern w:val="0"/>
                <w:sz w:val="11"/>
                <w:szCs w:val="36"/>
              </w:rPr>
            </w:pPr>
            <w:r>
              <w:rPr>
                <w:rFonts w:ascii="Times New Roman" w:eastAsia="等线" w:hAnsi="Times New Roman" w:cs="Times New Roman"/>
                <w:color w:val="000000"/>
                <w:kern w:val="24"/>
                <w:sz w:val="13"/>
                <w:szCs w:val="12"/>
              </w:rPr>
              <w:t>28</w:t>
            </w:r>
            <w:r w:rsidR="00F05110" w:rsidRPr="00F05110">
              <w:rPr>
                <w:rFonts w:ascii="Times New Roman" w:eastAsia="等线" w:hAnsi="Times New Roman" w:cs="Times New Roman"/>
                <w:color w:val="000000"/>
                <w:kern w:val="24"/>
                <w:sz w:val="13"/>
                <w:szCs w:val="12"/>
              </w:rPr>
              <w:t>GHz-</w:t>
            </w:r>
            <w:r w:rsidR="00F05110">
              <w:rPr>
                <w:rFonts w:ascii="Times New Roman" w:eastAsia="等线" w:hAnsi="Times New Roman" w:cs="Times New Roman"/>
                <w:color w:val="000000"/>
                <w:kern w:val="24"/>
                <w:sz w:val="13"/>
                <w:szCs w:val="12"/>
              </w:rPr>
              <w:t xml:space="preserve">  </w:t>
            </w:r>
            <w:r w:rsidR="00F05110">
              <w:rPr>
                <w:rFonts w:ascii="Times New Roman" w:eastAsia="等线" w:hAnsi="Times New Roman" w:cs="Times New Roman"/>
                <w:color w:val="000000"/>
                <w:kern w:val="24"/>
                <w:sz w:val="11"/>
                <w:szCs w:val="12"/>
              </w:rPr>
              <w:t>DDD</w:t>
            </w:r>
            <w:r w:rsidR="00F05110" w:rsidRPr="00F05110">
              <w:rPr>
                <w:rFonts w:ascii="Times New Roman" w:eastAsia="等线" w:hAnsi="Times New Roman" w:cs="Times New Roman"/>
                <w:color w:val="000000"/>
                <w:kern w:val="24"/>
                <w:sz w:val="11"/>
                <w:szCs w:val="12"/>
              </w:rPr>
              <w:t>SU</w:t>
            </w:r>
            <w:r w:rsidR="00F05110">
              <w:rPr>
                <w:rFonts w:ascii="Times New Roman" w:eastAsia="等线" w:hAnsi="Times New Roman" w:cs="Times New Roman"/>
                <w:color w:val="000000"/>
                <w:kern w:val="24"/>
                <w:sz w:val="11"/>
                <w:szCs w:val="12"/>
              </w:rPr>
              <w:t xml:space="preserve"> O2I</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6C7A801"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11.49</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484E7D5"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4.08</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9BEBC6F"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12.29</w:t>
            </w:r>
            <w:r w:rsidR="00F05110"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54FB0EF"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17.59</w:t>
            </w:r>
          </w:p>
        </w:tc>
        <w:tc>
          <w:tcPr>
            <w:tcW w:w="497" w:type="dxa"/>
            <w:tcBorders>
              <w:top w:val="single" w:sz="8" w:space="0" w:color="000000"/>
              <w:left w:val="single" w:sz="8" w:space="0" w:color="000000"/>
              <w:bottom w:val="single" w:sz="8" w:space="0" w:color="000000"/>
              <w:right w:val="single" w:sz="8" w:space="0" w:color="000000"/>
            </w:tcBorders>
            <w:shd w:val="clear" w:color="auto" w:fill="FF0000"/>
            <w:vAlign w:val="center"/>
          </w:tcPr>
          <w:p w14:paraId="0D43AD06" w14:textId="77777777" w:rsidR="00F05110" w:rsidRPr="00F05110" w:rsidRDefault="00874FBB" w:rsidP="00F0511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16.25</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8517DBE"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20.29</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951D590"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17.15</w:t>
            </w:r>
            <w:r w:rsidR="00F05110"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37AD2C1"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36.02</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9F3D6A3"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16.79</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A7DD83F"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29.29</w:t>
            </w:r>
            <w:r w:rsidR="00F05110"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8DDC919"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36.14</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3F788040"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20.75</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CDCEB9F"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22.51</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247FA79"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25.71</w:t>
            </w:r>
            <w:r w:rsidR="00F05110" w:rsidRPr="00F05110">
              <w:rPr>
                <w:rFonts w:ascii="Times New Roman" w:eastAsia="等线" w:hAnsi="Times New Roman" w:cs="Times New Roman"/>
                <w:color w:val="000000"/>
                <w:kern w:val="24"/>
                <w:sz w:val="15"/>
                <w:szCs w:val="12"/>
              </w:rPr>
              <w:t xml:space="preserve"> </w:t>
            </w:r>
          </w:p>
        </w:tc>
      </w:tr>
      <w:tr w:rsidR="002F3720" w:rsidRPr="00F05110" w14:paraId="3291C839" w14:textId="77777777" w:rsidTr="002F3720">
        <w:trPr>
          <w:trHeight w:val="12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C0A0A40" w14:textId="77777777" w:rsidR="00F05110" w:rsidRPr="00F05110" w:rsidRDefault="00F05110" w:rsidP="00F05110">
            <w:pPr>
              <w:widowControl/>
              <w:jc w:val="center"/>
              <w:textAlignment w:val="center"/>
              <w:rPr>
                <w:rFonts w:ascii="Arial" w:eastAsia="宋体" w:hAnsi="Arial" w:cs="Arial"/>
                <w:kern w:val="0"/>
                <w:sz w:val="13"/>
                <w:szCs w:val="36"/>
              </w:rPr>
            </w:pPr>
            <w:r w:rsidRPr="00F05110">
              <w:rPr>
                <w:rFonts w:ascii="Times New Roman" w:eastAsia="等线" w:hAnsi="Times New Roman" w:cs="Times New Roman"/>
                <w:color w:val="000000"/>
                <w:kern w:val="24"/>
                <w:sz w:val="13"/>
                <w:szCs w:val="12"/>
              </w:rPr>
              <w:t>Urban(</w:t>
            </w:r>
            <w:r>
              <w:rPr>
                <w:rFonts w:ascii="Times New Roman" w:eastAsia="等线" w:hAnsi="Times New Roman" w:cs="Times New Roman"/>
                <w:color w:val="000000"/>
                <w:kern w:val="24"/>
                <w:sz w:val="13"/>
                <w:szCs w:val="12"/>
              </w:rPr>
              <w:t>20</w:t>
            </w:r>
            <w:r w:rsidRPr="00F05110">
              <w:rPr>
                <w:rFonts w:ascii="Times New Roman" w:eastAsia="等线" w:hAnsi="Times New Roman" w:cs="Times New Roman"/>
                <w:color w:val="000000"/>
                <w:kern w:val="24"/>
                <w:sz w:val="13"/>
                <w:szCs w:val="12"/>
              </w:rPr>
              <w:t>0m)</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837F99C" w14:textId="77777777" w:rsidR="00F05110" w:rsidRPr="00F05110" w:rsidRDefault="00F05110" w:rsidP="00F05110">
            <w:pPr>
              <w:widowControl/>
              <w:jc w:val="left"/>
              <w:rPr>
                <w:rFonts w:ascii="Arial" w:eastAsia="宋体" w:hAnsi="Arial" w:cs="Arial"/>
                <w:kern w:val="0"/>
                <w:sz w:val="11"/>
                <w:szCs w:val="36"/>
              </w:rPr>
            </w:pP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66FD700" w14:textId="77777777" w:rsidR="00F05110" w:rsidRPr="00F05110" w:rsidRDefault="00F05110" w:rsidP="00874FBB">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874FBB">
              <w:rPr>
                <w:rFonts w:ascii="Times New Roman" w:eastAsia="等线" w:hAnsi="Times New Roman" w:cs="Times New Roman"/>
                <w:color w:val="000000"/>
                <w:kern w:val="24"/>
                <w:sz w:val="15"/>
                <w:szCs w:val="12"/>
              </w:rPr>
              <w:t>4.07</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B97E241"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-11.48</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CCFCDD9" w14:textId="77777777" w:rsidR="00F05110" w:rsidRPr="00F05110" w:rsidRDefault="00F05110" w:rsidP="00874FBB">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sidR="00874FBB">
              <w:rPr>
                <w:rFonts w:ascii="Times New Roman" w:eastAsia="等线" w:hAnsi="Times New Roman" w:cs="Times New Roman"/>
                <w:color w:val="000000"/>
                <w:kern w:val="24"/>
                <w:sz w:val="15"/>
                <w:szCs w:val="12"/>
              </w:rPr>
              <w:t>3.27</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B18EFCB"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2.03</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vAlign w:val="center"/>
          </w:tcPr>
          <w:p w14:paraId="06B44998" w14:textId="77777777" w:rsidR="00F05110" w:rsidRPr="00F05110" w:rsidRDefault="00874FBB" w:rsidP="00F05110">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0.69</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D77EFA9"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4.73</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D31FD04"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2.19</w:t>
            </w:r>
            <w:r w:rsidR="00F05110"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51C43507"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20.46</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F333EAF"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1.23</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1BF8A40E"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13.73</w:t>
            </w:r>
            <w:r w:rsidR="00F05110"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CBA76E4"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20.58</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86FDF73"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5.19</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6DBF15B"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6.95</w:t>
            </w:r>
            <w:r w:rsidR="00F05110"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7EC6FAD5" w14:textId="77777777" w:rsidR="00F05110" w:rsidRPr="00F05110" w:rsidRDefault="00874FBB" w:rsidP="00F05110">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10.15</w:t>
            </w:r>
            <w:r w:rsidR="00F05110" w:rsidRPr="00F05110">
              <w:rPr>
                <w:rFonts w:ascii="Times New Roman" w:eastAsia="等线" w:hAnsi="Times New Roman" w:cs="Times New Roman"/>
                <w:color w:val="000000"/>
                <w:kern w:val="24"/>
                <w:sz w:val="15"/>
                <w:szCs w:val="12"/>
              </w:rPr>
              <w:t xml:space="preserve"> </w:t>
            </w:r>
          </w:p>
        </w:tc>
      </w:tr>
      <w:tr w:rsidR="005E3D26" w:rsidRPr="00F05110" w14:paraId="4511E1AB" w14:textId="77777777" w:rsidTr="002F3720">
        <w:trPr>
          <w:trHeight w:val="12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BAFC84" w14:textId="77777777" w:rsidR="007B6812" w:rsidRPr="00F05110" w:rsidRDefault="007B6812" w:rsidP="007B6812">
            <w:pPr>
              <w:widowControl/>
              <w:jc w:val="center"/>
              <w:textAlignment w:val="center"/>
              <w:rPr>
                <w:rFonts w:ascii="Arial" w:eastAsia="宋体" w:hAnsi="Arial" w:cs="Arial"/>
                <w:kern w:val="0"/>
                <w:sz w:val="13"/>
                <w:szCs w:val="36"/>
              </w:rPr>
            </w:pPr>
            <w:r w:rsidRPr="00F05110">
              <w:rPr>
                <w:rFonts w:ascii="Times New Roman" w:eastAsia="等线" w:hAnsi="Times New Roman" w:cs="Times New Roman"/>
                <w:color w:val="000000"/>
                <w:kern w:val="24"/>
                <w:sz w:val="13"/>
                <w:szCs w:val="12"/>
              </w:rPr>
              <w:t>Urban(500m)</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760435" w14:textId="77777777" w:rsidR="007B6812" w:rsidRPr="00F05110" w:rsidRDefault="00DA73EC" w:rsidP="007B6812">
            <w:pPr>
              <w:widowControl/>
              <w:jc w:val="center"/>
              <w:textAlignment w:val="center"/>
              <w:rPr>
                <w:rFonts w:ascii="Arial" w:eastAsia="宋体" w:hAnsi="Arial" w:cs="Arial"/>
                <w:kern w:val="0"/>
                <w:sz w:val="11"/>
                <w:szCs w:val="36"/>
              </w:rPr>
            </w:pPr>
            <w:r>
              <w:rPr>
                <w:rFonts w:ascii="Times New Roman" w:eastAsia="等线" w:hAnsi="Times New Roman" w:cs="Times New Roman"/>
                <w:color w:val="000000"/>
                <w:kern w:val="24"/>
                <w:sz w:val="13"/>
                <w:szCs w:val="12"/>
              </w:rPr>
              <w:t>28</w:t>
            </w:r>
            <w:r w:rsidR="007B6812" w:rsidRPr="00F05110">
              <w:rPr>
                <w:rFonts w:ascii="Times New Roman" w:eastAsia="等线" w:hAnsi="Times New Roman" w:cs="Times New Roman"/>
                <w:color w:val="000000"/>
                <w:kern w:val="24"/>
                <w:sz w:val="13"/>
                <w:szCs w:val="12"/>
              </w:rPr>
              <w:t>GHz</w:t>
            </w:r>
            <w:r w:rsidR="007B6812">
              <w:rPr>
                <w:rFonts w:ascii="Times New Roman" w:eastAsia="等线" w:hAnsi="Times New Roman" w:cs="Times New Roman"/>
                <w:color w:val="000000"/>
                <w:kern w:val="24"/>
                <w:sz w:val="11"/>
                <w:szCs w:val="12"/>
              </w:rPr>
              <w:t>-   DDSU O2O</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F8C3E32"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3.38</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23ACEF2"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-11.61</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521D808"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3.57</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E6974A3" w14:textId="77777777" w:rsidR="007B6812" w:rsidRPr="00F05110" w:rsidRDefault="007B6812" w:rsidP="007B6812">
            <w:pPr>
              <w:widowControl/>
              <w:jc w:val="center"/>
              <w:textAlignment w:val="center"/>
              <w:rPr>
                <w:rFonts w:ascii="Arial" w:eastAsia="宋体" w:hAnsi="Arial" w:cs="Arial"/>
                <w:kern w:val="0"/>
                <w:sz w:val="15"/>
                <w:szCs w:val="36"/>
              </w:rPr>
            </w:pPr>
            <w:r w:rsidRPr="00874FBB">
              <w:rPr>
                <w:rFonts w:ascii="Times New Roman" w:eastAsia="等线" w:hAnsi="Times New Roman" w:cs="Times New Roman"/>
                <w:kern w:val="24"/>
                <w:sz w:val="15"/>
                <w:szCs w:val="12"/>
              </w:rPr>
              <w:t>2.56</w:t>
            </w:r>
          </w:p>
        </w:tc>
        <w:tc>
          <w:tcPr>
            <w:tcW w:w="497" w:type="dxa"/>
            <w:tcBorders>
              <w:top w:val="single" w:sz="8" w:space="0" w:color="000000"/>
              <w:left w:val="single" w:sz="8" w:space="0" w:color="000000"/>
              <w:bottom w:val="single" w:sz="8" w:space="0" w:color="000000"/>
              <w:right w:val="single" w:sz="8" w:space="0" w:color="000000"/>
            </w:tcBorders>
            <w:shd w:val="clear" w:color="auto" w:fill="92D050"/>
            <w:vAlign w:val="center"/>
          </w:tcPr>
          <w:p w14:paraId="3EAC60DD" w14:textId="77777777" w:rsidR="007B6812" w:rsidRPr="00F05110" w:rsidRDefault="007B6812" w:rsidP="007B6812">
            <w:pPr>
              <w:widowControl/>
              <w:jc w:val="center"/>
              <w:textAlignment w:val="center"/>
              <w:rPr>
                <w:rFonts w:ascii="Times New Roman" w:eastAsia="等线" w:hAnsi="Times New Roman" w:cs="Times New Roman"/>
                <w:kern w:val="24"/>
                <w:sz w:val="15"/>
                <w:szCs w:val="12"/>
              </w:rPr>
            </w:pPr>
            <w:r w:rsidRPr="00874FBB">
              <w:rPr>
                <w:rFonts w:ascii="Times New Roman" w:eastAsia="等线" w:hAnsi="Times New Roman" w:cs="Times New Roman"/>
                <w:kern w:val="24"/>
                <w:sz w:val="15"/>
                <w:szCs w:val="12"/>
              </w:rPr>
              <w:t>1.68</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60CDB58"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4.43</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647AFBC"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1.78</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672DA75F"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19.89</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D7ACCD0"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-0.24</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B103794"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13.77</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483117CF"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20.03</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E6B4162"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4.48</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3B816A2"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6.37</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8490A03"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9.75</w:t>
            </w:r>
          </w:p>
        </w:tc>
      </w:tr>
      <w:tr w:rsidR="00BF57B7" w:rsidRPr="00F05110" w14:paraId="55D692DE" w14:textId="77777777" w:rsidTr="002F3720">
        <w:trPr>
          <w:trHeight w:val="12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A0B2906" w14:textId="77777777" w:rsidR="007B6812" w:rsidRPr="00F05110" w:rsidRDefault="007B6812" w:rsidP="007B6812">
            <w:pPr>
              <w:widowControl/>
              <w:jc w:val="center"/>
              <w:textAlignment w:val="center"/>
              <w:rPr>
                <w:rFonts w:ascii="Arial" w:eastAsia="宋体" w:hAnsi="Arial" w:cs="Arial"/>
                <w:kern w:val="0"/>
                <w:sz w:val="13"/>
                <w:szCs w:val="36"/>
              </w:rPr>
            </w:pPr>
            <w:r w:rsidRPr="00F05110">
              <w:rPr>
                <w:rFonts w:ascii="Times New Roman" w:eastAsia="等线" w:hAnsi="Times New Roman" w:cs="Times New Roman"/>
                <w:color w:val="000000"/>
                <w:kern w:val="24"/>
                <w:sz w:val="13"/>
                <w:szCs w:val="12"/>
              </w:rPr>
              <w:t>Urban(</w:t>
            </w:r>
            <w:r>
              <w:rPr>
                <w:rFonts w:ascii="Times New Roman" w:eastAsia="等线" w:hAnsi="Times New Roman" w:cs="Times New Roman"/>
                <w:color w:val="000000"/>
                <w:kern w:val="24"/>
                <w:sz w:val="13"/>
                <w:szCs w:val="12"/>
              </w:rPr>
              <w:t>20</w:t>
            </w:r>
            <w:r w:rsidRPr="00F05110">
              <w:rPr>
                <w:rFonts w:ascii="Times New Roman" w:eastAsia="等线" w:hAnsi="Times New Roman" w:cs="Times New Roman"/>
                <w:color w:val="000000"/>
                <w:kern w:val="24"/>
                <w:sz w:val="13"/>
                <w:szCs w:val="12"/>
              </w:rPr>
              <w:t>0m)</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7931A517" w14:textId="77777777" w:rsidR="007B6812" w:rsidRPr="00F05110" w:rsidRDefault="007B6812" w:rsidP="007B6812">
            <w:pPr>
              <w:widowControl/>
              <w:jc w:val="left"/>
              <w:rPr>
                <w:rFonts w:ascii="Arial" w:eastAsia="宋体" w:hAnsi="Arial" w:cs="Arial"/>
                <w:kern w:val="0"/>
                <w:sz w:val="11"/>
                <w:szCs w:val="36"/>
              </w:rPr>
            </w:pP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097625D"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8.94</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AA538C4"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-2</w:t>
            </w:r>
            <w:r>
              <w:rPr>
                <w:rFonts w:ascii="Times New Roman" w:eastAsia="等线" w:hAnsi="Times New Roman" w:cs="Times New Roman"/>
                <w:color w:val="000000"/>
                <w:kern w:val="24"/>
                <w:sz w:val="15"/>
                <w:szCs w:val="12"/>
              </w:rPr>
              <w:t>7.17</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3F7F8CC6"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19.13</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B485782"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vAlign w:val="center"/>
          </w:tcPr>
          <w:p w14:paraId="4151C5F5"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sidRPr="00F05110">
              <w:rPr>
                <w:rFonts w:ascii="Times New Roman" w:eastAsia="等线" w:hAnsi="Times New Roman" w:cs="Times New Roman" w:hint="eastAsia"/>
                <w:color w:val="000000"/>
                <w:kern w:val="24"/>
                <w:sz w:val="15"/>
                <w:szCs w:val="12"/>
              </w:rPr>
              <w:t>-</w:t>
            </w:r>
            <w:r w:rsidRPr="00F05110">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3.88</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9241687"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11.13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88120AA"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-1</w:t>
            </w:r>
            <w:r>
              <w:rPr>
                <w:rFonts w:ascii="Times New Roman" w:eastAsia="等线" w:hAnsi="Times New Roman" w:cs="Times New Roman"/>
                <w:color w:val="000000"/>
                <w:kern w:val="24"/>
                <w:sz w:val="15"/>
                <w:szCs w:val="12"/>
              </w:rPr>
              <w:t>3.78</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0CCF220E"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4.33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15A3627"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15.8</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CDC1915"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1.79</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hideMark/>
          </w:tcPr>
          <w:p w14:paraId="22BB2D33"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4.47</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1C1B235"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11.08</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EDE42F6"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9.19</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FBBE1EA" w14:textId="77777777" w:rsidR="007B6812" w:rsidRPr="00F05110" w:rsidRDefault="007B6812" w:rsidP="007B6812">
            <w:pPr>
              <w:widowControl/>
              <w:jc w:val="center"/>
              <w:textAlignment w:val="center"/>
              <w:rPr>
                <w:rFonts w:ascii="Arial" w:eastAsia="宋体" w:hAnsi="Arial" w:cs="Arial"/>
                <w:kern w:val="0"/>
                <w:sz w:val="15"/>
                <w:szCs w:val="36"/>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5.81</w:t>
            </w:r>
            <w:r w:rsidRPr="00F05110">
              <w:rPr>
                <w:rFonts w:ascii="Times New Roman" w:eastAsia="等线" w:hAnsi="Times New Roman" w:cs="Times New Roman"/>
                <w:color w:val="000000"/>
                <w:kern w:val="24"/>
                <w:sz w:val="15"/>
                <w:szCs w:val="12"/>
              </w:rPr>
              <w:t xml:space="preserve"> </w:t>
            </w:r>
          </w:p>
        </w:tc>
      </w:tr>
      <w:tr w:rsidR="00BF57B7" w:rsidRPr="00F05110" w14:paraId="74C9849F" w14:textId="77777777" w:rsidTr="002F3720">
        <w:trPr>
          <w:trHeight w:val="12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23CD25B8" w14:textId="77777777" w:rsidR="007B6812" w:rsidRPr="00F05110" w:rsidRDefault="007B6812" w:rsidP="007B6812">
            <w:pPr>
              <w:widowControl/>
              <w:jc w:val="center"/>
              <w:textAlignment w:val="center"/>
              <w:rPr>
                <w:rFonts w:ascii="Arial" w:eastAsia="宋体" w:hAnsi="Arial" w:cs="Arial"/>
                <w:kern w:val="0"/>
                <w:sz w:val="13"/>
                <w:szCs w:val="36"/>
              </w:rPr>
            </w:pPr>
            <w:r w:rsidRPr="00F05110">
              <w:rPr>
                <w:rFonts w:ascii="Times New Roman" w:eastAsia="等线" w:hAnsi="Times New Roman" w:cs="Times New Roman"/>
                <w:color w:val="000000"/>
                <w:kern w:val="24"/>
                <w:sz w:val="13"/>
                <w:szCs w:val="12"/>
              </w:rPr>
              <w:t>Urban(500m)</w:t>
            </w:r>
          </w:p>
        </w:tc>
        <w:tc>
          <w:tcPr>
            <w:tcW w:w="709" w:type="dxa"/>
            <w:vMerge w:val="restart"/>
            <w:tcBorders>
              <w:top w:val="single" w:sz="8" w:space="0" w:color="000000"/>
              <w:left w:val="single" w:sz="8" w:space="0" w:color="000000"/>
              <w:right w:val="single" w:sz="8" w:space="0" w:color="000000"/>
            </w:tcBorders>
            <w:vAlign w:val="center"/>
          </w:tcPr>
          <w:p w14:paraId="102CB9DF" w14:textId="77777777" w:rsidR="007B6812" w:rsidRPr="00F05110" w:rsidRDefault="00DA73EC" w:rsidP="007B6812">
            <w:pPr>
              <w:widowControl/>
              <w:jc w:val="center"/>
              <w:textAlignment w:val="center"/>
              <w:rPr>
                <w:rFonts w:ascii="Arial" w:eastAsia="宋体" w:hAnsi="Arial" w:cs="Arial"/>
                <w:kern w:val="0"/>
                <w:sz w:val="11"/>
                <w:szCs w:val="36"/>
              </w:rPr>
            </w:pPr>
            <w:r>
              <w:rPr>
                <w:rFonts w:ascii="Times New Roman" w:eastAsia="等线" w:hAnsi="Times New Roman" w:cs="Times New Roman"/>
                <w:color w:val="000000"/>
                <w:kern w:val="24"/>
                <w:sz w:val="13"/>
                <w:szCs w:val="12"/>
              </w:rPr>
              <w:t>28</w:t>
            </w:r>
            <w:r w:rsidR="007B6812" w:rsidRPr="00F05110">
              <w:rPr>
                <w:rFonts w:ascii="Times New Roman" w:eastAsia="等线" w:hAnsi="Times New Roman" w:cs="Times New Roman"/>
                <w:color w:val="000000"/>
                <w:kern w:val="24"/>
                <w:sz w:val="13"/>
                <w:szCs w:val="12"/>
              </w:rPr>
              <w:t>GHz</w:t>
            </w:r>
            <w:r w:rsidR="007B6812">
              <w:rPr>
                <w:rFonts w:ascii="Times New Roman" w:eastAsia="等线" w:hAnsi="Times New Roman" w:cs="Times New Roman"/>
                <w:color w:val="000000"/>
                <w:kern w:val="24"/>
                <w:sz w:val="11"/>
                <w:szCs w:val="12"/>
              </w:rPr>
              <w:t>-   DDSU O2I</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1EE35211"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11.99</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11D0168B"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4.08</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76FD8718"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12.29</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77349130"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17.59</w:t>
            </w:r>
          </w:p>
        </w:tc>
        <w:tc>
          <w:tcPr>
            <w:tcW w:w="497" w:type="dxa"/>
            <w:tcBorders>
              <w:top w:val="single" w:sz="8" w:space="0" w:color="000000"/>
              <w:left w:val="single" w:sz="8" w:space="0" w:color="000000"/>
              <w:bottom w:val="single" w:sz="8" w:space="0" w:color="000000"/>
              <w:right w:val="single" w:sz="8" w:space="0" w:color="000000"/>
            </w:tcBorders>
            <w:shd w:val="clear" w:color="auto" w:fill="FF0000"/>
            <w:vAlign w:val="center"/>
          </w:tcPr>
          <w:p w14:paraId="36B2C6D0"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16.25</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0381F474"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20.29</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2B8BC648"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17.15</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2C427E37"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35.09</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0DF0D774"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16.79</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6B863DF4"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29.29</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1803980E"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36.14</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5CECFF77"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20.75</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0B1162C8"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22.51</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3507515F" w14:textId="77777777" w:rsidR="007B6812" w:rsidRPr="00F05110" w:rsidRDefault="007B6812" w:rsidP="007B6812">
            <w:pPr>
              <w:widowControl/>
              <w:jc w:val="center"/>
              <w:textAlignment w:val="center"/>
              <w:rPr>
                <w:rFonts w:ascii="Arial" w:eastAsia="宋体" w:hAnsi="Arial" w:cs="Arial"/>
                <w:kern w:val="0"/>
                <w:sz w:val="15"/>
                <w:szCs w:val="36"/>
              </w:rPr>
            </w:pPr>
            <w:r>
              <w:rPr>
                <w:rFonts w:ascii="Times New Roman" w:eastAsia="等线" w:hAnsi="Times New Roman" w:cs="Times New Roman"/>
                <w:color w:val="000000"/>
                <w:kern w:val="24"/>
                <w:sz w:val="15"/>
                <w:szCs w:val="12"/>
              </w:rPr>
              <w:t>25.71</w:t>
            </w:r>
            <w:r w:rsidRPr="00F05110">
              <w:rPr>
                <w:rFonts w:ascii="Times New Roman" w:eastAsia="等线" w:hAnsi="Times New Roman" w:cs="Times New Roman"/>
                <w:color w:val="000000"/>
                <w:kern w:val="24"/>
                <w:sz w:val="15"/>
                <w:szCs w:val="12"/>
              </w:rPr>
              <w:t xml:space="preserve"> </w:t>
            </w:r>
          </w:p>
        </w:tc>
      </w:tr>
      <w:tr w:rsidR="005E3D26" w:rsidRPr="00F05110" w14:paraId="3BE1AF39" w14:textId="77777777" w:rsidTr="002F3720">
        <w:trPr>
          <w:trHeight w:val="122"/>
          <w:jc w:val="center"/>
        </w:trPr>
        <w:tc>
          <w:tcPr>
            <w:tcW w:w="832"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tcPr>
          <w:p w14:paraId="71F1C32A"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3"/>
                <w:szCs w:val="12"/>
              </w:rPr>
            </w:pPr>
            <w:r w:rsidRPr="00F05110">
              <w:rPr>
                <w:rFonts w:ascii="Times New Roman" w:eastAsia="等线" w:hAnsi="Times New Roman" w:cs="Times New Roman"/>
                <w:color w:val="000000"/>
                <w:kern w:val="24"/>
                <w:sz w:val="13"/>
                <w:szCs w:val="12"/>
              </w:rPr>
              <w:t>Urban(</w:t>
            </w:r>
            <w:r>
              <w:rPr>
                <w:rFonts w:ascii="Times New Roman" w:eastAsia="等线" w:hAnsi="Times New Roman" w:cs="Times New Roman"/>
                <w:color w:val="000000"/>
                <w:kern w:val="24"/>
                <w:sz w:val="13"/>
                <w:szCs w:val="12"/>
              </w:rPr>
              <w:t>20</w:t>
            </w:r>
            <w:r w:rsidRPr="00F05110">
              <w:rPr>
                <w:rFonts w:ascii="Times New Roman" w:eastAsia="等线" w:hAnsi="Times New Roman" w:cs="Times New Roman"/>
                <w:color w:val="000000"/>
                <w:kern w:val="24"/>
                <w:sz w:val="13"/>
                <w:szCs w:val="12"/>
              </w:rPr>
              <w:t>0m)</w:t>
            </w:r>
          </w:p>
        </w:tc>
        <w:tc>
          <w:tcPr>
            <w:tcW w:w="709" w:type="dxa"/>
            <w:vMerge/>
            <w:tcBorders>
              <w:left w:val="single" w:sz="8" w:space="0" w:color="000000"/>
              <w:bottom w:val="single" w:sz="8" w:space="0" w:color="000000"/>
              <w:right w:val="single" w:sz="8" w:space="0" w:color="000000"/>
            </w:tcBorders>
            <w:vAlign w:val="center"/>
          </w:tcPr>
          <w:p w14:paraId="62D928C1" w14:textId="77777777" w:rsidR="007B6812" w:rsidRPr="00F05110" w:rsidRDefault="007B6812" w:rsidP="007B6812">
            <w:pPr>
              <w:widowControl/>
              <w:jc w:val="left"/>
              <w:rPr>
                <w:rFonts w:ascii="Arial" w:eastAsia="宋体" w:hAnsi="Arial" w:cs="Arial"/>
                <w:kern w:val="0"/>
                <w:sz w:val="11"/>
                <w:szCs w:val="36"/>
              </w:rPr>
            </w:pPr>
          </w:p>
        </w:tc>
        <w:tc>
          <w:tcPr>
            <w:tcW w:w="49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tcPr>
          <w:p w14:paraId="3FFD4FC0"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-3.57</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tcPr>
          <w:p w14:paraId="73E95835"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-11.48</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tcPr>
          <w:p w14:paraId="59E9D2D4"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sidRPr="00F05110">
              <w:rPr>
                <w:rFonts w:ascii="Times New Roman" w:eastAsia="等线" w:hAnsi="Times New Roman" w:cs="Times New Roman"/>
                <w:color w:val="000000"/>
                <w:kern w:val="24"/>
                <w:sz w:val="15"/>
                <w:szCs w:val="12"/>
              </w:rPr>
              <w:t>-</w:t>
            </w:r>
            <w:r>
              <w:rPr>
                <w:rFonts w:ascii="Times New Roman" w:eastAsia="等线" w:hAnsi="Times New Roman" w:cs="Times New Roman"/>
                <w:color w:val="000000"/>
                <w:kern w:val="24"/>
                <w:sz w:val="15"/>
                <w:szCs w:val="12"/>
              </w:rPr>
              <w:t>3.27</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7A49E64E"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2.03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vAlign w:val="center"/>
          </w:tcPr>
          <w:p w14:paraId="00152FA2"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0.69</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47D0FF8A"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4.73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37E838FC"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2.19</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62DEF995"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19.53</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1F19A166"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1.23</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3551787B"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13.73</w:t>
            </w:r>
            <w:r w:rsidRPr="00F05110">
              <w:rPr>
                <w:rFonts w:ascii="Times New Roman" w:eastAsia="等线" w:hAnsi="Times New Roman" w:cs="Times New Roman"/>
                <w:color w:val="000000"/>
                <w:kern w:val="24"/>
                <w:sz w:val="15"/>
                <w:szCs w:val="12"/>
              </w:rPr>
              <w:t xml:space="preserve"> </w:t>
            </w:r>
          </w:p>
        </w:tc>
        <w:tc>
          <w:tcPr>
            <w:tcW w:w="496"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1187E9E4"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20.58</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26249630"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5.19</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64A2786A"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6.95</w:t>
            </w:r>
            <w:r w:rsidRPr="00F05110">
              <w:rPr>
                <w:rFonts w:ascii="Times New Roman" w:eastAsia="等线" w:hAnsi="Times New Roman" w:cs="Times New Roman"/>
                <w:color w:val="000000"/>
                <w:kern w:val="24"/>
                <w:sz w:val="15"/>
                <w:szCs w:val="12"/>
              </w:rPr>
              <w:t xml:space="preserve"> </w:t>
            </w:r>
          </w:p>
        </w:tc>
        <w:tc>
          <w:tcPr>
            <w:tcW w:w="497" w:type="dxa"/>
            <w:tcBorders>
              <w:top w:val="single" w:sz="8" w:space="0" w:color="000000"/>
              <w:left w:val="single" w:sz="8" w:space="0" w:color="000000"/>
              <w:bottom w:val="single" w:sz="8" w:space="0" w:color="000000"/>
              <w:right w:val="single" w:sz="8" w:space="0" w:color="000000"/>
            </w:tcBorders>
            <w:shd w:val="clear" w:color="auto" w:fill="FF0000"/>
            <w:tcMar>
              <w:top w:w="11" w:type="dxa"/>
              <w:left w:w="11" w:type="dxa"/>
              <w:bottom w:w="0" w:type="dxa"/>
              <w:right w:w="11" w:type="dxa"/>
            </w:tcMar>
            <w:vAlign w:val="center"/>
          </w:tcPr>
          <w:p w14:paraId="47F27790" w14:textId="77777777" w:rsidR="007B6812" w:rsidRPr="00F05110" w:rsidRDefault="007B6812" w:rsidP="007B6812">
            <w:pPr>
              <w:widowControl/>
              <w:jc w:val="center"/>
              <w:textAlignment w:val="center"/>
              <w:rPr>
                <w:rFonts w:ascii="Times New Roman" w:eastAsia="等线" w:hAnsi="Times New Roman" w:cs="Times New Roman"/>
                <w:color w:val="000000"/>
                <w:kern w:val="24"/>
                <w:sz w:val="15"/>
                <w:szCs w:val="12"/>
              </w:rPr>
            </w:pPr>
            <w:r>
              <w:rPr>
                <w:rFonts w:ascii="Times New Roman" w:eastAsia="等线" w:hAnsi="Times New Roman" w:cs="Times New Roman"/>
                <w:color w:val="000000"/>
                <w:kern w:val="24"/>
                <w:sz w:val="15"/>
                <w:szCs w:val="12"/>
              </w:rPr>
              <w:t>10.15</w:t>
            </w:r>
          </w:p>
        </w:tc>
      </w:tr>
    </w:tbl>
    <w:p w14:paraId="4D17FC35" w14:textId="08957000" w:rsidR="00CE5FE0" w:rsidRPr="009E2293" w:rsidRDefault="002A3194" w:rsidP="002A3194">
      <w:pPr>
        <w:widowControl/>
        <w:spacing w:before="120" w:after="120" w:line="260" w:lineRule="exact"/>
        <w:rPr>
          <w:rFonts w:ascii="Times New Roman" w:eastAsia="Times New Roman" w:hAnsi="Times New Roman" w:cs="Times New Roman"/>
          <w:b/>
          <w:kern w:val="0"/>
          <w:sz w:val="20"/>
          <w:szCs w:val="24"/>
          <w:lang w:eastAsia="en-US"/>
        </w:rPr>
      </w:pPr>
      <w:bookmarkStart w:id="12" w:name="_Ref32454010"/>
      <w:bookmarkStart w:id="13" w:name="_Ref53756118"/>
      <w:r w:rsidRPr="009E2293">
        <w:rPr>
          <w:rFonts w:ascii="Times New Roman" w:eastAsia="Times New Roman" w:hAnsi="Times New Roman" w:cs="Times New Roman"/>
          <w:b/>
          <w:kern w:val="0"/>
          <w:sz w:val="20"/>
          <w:szCs w:val="24"/>
          <w:lang w:eastAsia="en-US"/>
        </w:rPr>
        <w:t xml:space="preserve">Observation </w:t>
      </w:r>
      <w:r w:rsidR="007332D1">
        <w:rPr>
          <w:rFonts w:ascii="Times New Roman" w:eastAsia="Times New Roman" w:hAnsi="Times New Roman" w:cs="Times New Roman"/>
          <w:b/>
          <w:kern w:val="0"/>
          <w:sz w:val="20"/>
          <w:szCs w:val="24"/>
          <w:lang w:eastAsia="en-US"/>
        </w:rPr>
        <w:t>3</w:t>
      </w:r>
      <w:r w:rsidRPr="009E2293">
        <w:rPr>
          <w:rFonts w:ascii="Times New Roman" w:eastAsia="Times New Roman" w:hAnsi="Times New Roman" w:cs="Times New Roman"/>
          <w:b/>
          <w:kern w:val="0"/>
          <w:sz w:val="20"/>
          <w:szCs w:val="24"/>
          <w:lang w:eastAsia="en-US"/>
        </w:rPr>
        <w:t xml:space="preserve">: In urban scenario, </w:t>
      </w:r>
      <w:bookmarkEnd w:id="12"/>
      <w:r w:rsidR="002A7F54" w:rsidRPr="009E2293">
        <w:rPr>
          <w:rFonts w:ascii="Times New Roman" w:eastAsia="Times New Roman" w:hAnsi="Times New Roman" w:cs="Times New Roman"/>
          <w:b/>
          <w:kern w:val="0"/>
          <w:sz w:val="20"/>
          <w:szCs w:val="24"/>
          <w:lang w:eastAsia="en-US"/>
        </w:rPr>
        <w:t>at least</w:t>
      </w:r>
      <w:r w:rsidR="002A7F54" w:rsidRPr="009E2293">
        <w:rPr>
          <w:rFonts w:ascii="Times New Roman" w:eastAsia="Times New Roman" w:hAnsi="Times New Roman" w:cs="Times New Roman"/>
          <w:b/>
          <w:kern w:val="0"/>
          <w:sz w:val="20"/>
          <w:szCs w:val="24"/>
          <w:lang w:eastAsia="en-US"/>
        </w:rPr>
        <w:t xml:space="preserve"> </w:t>
      </w:r>
      <w:r w:rsidR="00082C4C" w:rsidRPr="009E2293">
        <w:rPr>
          <w:rFonts w:ascii="Times New Roman" w:eastAsia="Times New Roman" w:hAnsi="Times New Roman" w:cs="Times New Roman"/>
          <w:b/>
          <w:kern w:val="0"/>
          <w:sz w:val="20"/>
          <w:szCs w:val="24"/>
          <w:lang w:eastAsia="en-US"/>
        </w:rPr>
        <w:t>PUSCH</w:t>
      </w:r>
      <w:r w:rsidR="00BF57B7" w:rsidRPr="009E2293">
        <w:rPr>
          <w:rFonts w:ascii="Times New Roman" w:eastAsia="Times New Roman" w:hAnsi="Times New Roman" w:cs="Times New Roman"/>
          <w:b/>
          <w:kern w:val="0"/>
          <w:sz w:val="20"/>
          <w:szCs w:val="24"/>
          <w:lang w:eastAsia="en-US"/>
        </w:rPr>
        <w:t xml:space="preserve"> and PRA</w:t>
      </w:r>
      <w:r w:rsidR="00082C4C" w:rsidRPr="009E2293">
        <w:rPr>
          <w:rFonts w:ascii="Times New Roman" w:eastAsia="Times New Roman" w:hAnsi="Times New Roman" w:cs="Times New Roman"/>
          <w:b/>
          <w:kern w:val="0"/>
          <w:sz w:val="20"/>
          <w:szCs w:val="24"/>
          <w:lang w:eastAsia="en-US"/>
        </w:rPr>
        <w:t xml:space="preserve">CH should be the </w:t>
      </w:r>
      <w:r w:rsidRPr="009E2293">
        <w:rPr>
          <w:rFonts w:ascii="Times New Roman" w:eastAsia="Times New Roman" w:hAnsi="Times New Roman" w:cs="Times New Roman"/>
          <w:b/>
          <w:kern w:val="0"/>
          <w:sz w:val="20"/>
          <w:szCs w:val="24"/>
          <w:lang w:eastAsia="en-US"/>
        </w:rPr>
        <w:t>bottleneck channel</w:t>
      </w:r>
      <w:r w:rsidR="00082C4C" w:rsidRPr="009E2293">
        <w:rPr>
          <w:rFonts w:ascii="Times New Roman" w:eastAsia="Times New Roman" w:hAnsi="Times New Roman" w:cs="Times New Roman"/>
          <w:b/>
          <w:kern w:val="0"/>
          <w:sz w:val="20"/>
          <w:szCs w:val="24"/>
          <w:lang w:eastAsia="en-US"/>
        </w:rPr>
        <w:t>s</w:t>
      </w:r>
      <w:r w:rsidR="005D3C17" w:rsidRPr="009E2293">
        <w:rPr>
          <w:rFonts w:ascii="Times New Roman" w:eastAsia="Times New Roman" w:hAnsi="Times New Roman" w:cs="Times New Roman"/>
          <w:b/>
          <w:kern w:val="0"/>
          <w:sz w:val="20"/>
          <w:szCs w:val="24"/>
          <w:lang w:eastAsia="en-US"/>
        </w:rPr>
        <w:t xml:space="preserve"> based on MIL</w:t>
      </w:r>
      <w:r w:rsidR="00BF57B7" w:rsidRPr="009E2293">
        <w:rPr>
          <w:rFonts w:ascii="Times New Roman" w:eastAsia="Times New Roman" w:hAnsi="Times New Roman" w:cs="Times New Roman"/>
          <w:b/>
          <w:kern w:val="0"/>
          <w:sz w:val="20"/>
          <w:szCs w:val="24"/>
          <w:lang w:eastAsia="en-US"/>
        </w:rPr>
        <w:t>, MCL and MPL</w:t>
      </w:r>
      <w:r w:rsidRPr="009E2293">
        <w:rPr>
          <w:rFonts w:ascii="Times New Roman" w:eastAsia="Times New Roman" w:hAnsi="Times New Roman" w:cs="Times New Roman"/>
          <w:b/>
          <w:kern w:val="0"/>
          <w:sz w:val="20"/>
          <w:szCs w:val="24"/>
          <w:lang w:eastAsia="en-US"/>
        </w:rPr>
        <w:t>.</w:t>
      </w:r>
      <w:bookmarkEnd w:id="13"/>
    </w:p>
    <w:p w14:paraId="4F44A8A3" w14:textId="77777777" w:rsidR="002A3194" w:rsidRPr="00F73044" w:rsidRDefault="005D3C17" w:rsidP="002A3194">
      <w:pPr>
        <w:pStyle w:val="a0"/>
        <w:widowControl/>
        <w:numPr>
          <w:ilvl w:val="0"/>
          <w:numId w:val="13"/>
        </w:numPr>
        <w:spacing w:afterLines="50" w:after="156" w:line="260" w:lineRule="exact"/>
        <w:rPr>
          <w:rFonts w:ascii="Times New Roman" w:hAnsi="Times New Roman" w:cs="Times New Roman"/>
          <w:kern w:val="0"/>
          <w:sz w:val="20"/>
          <w:szCs w:val="24"/>
        </w:rPr>
      </w:pPr>
      <w:r>
        <w:rPr>
          <w:rFonts w:ascii="Times New Roman" w:hAnsi="Times New Roman" w:cs="Times New Roman"/>
          <w:kern w:val="0"/>
          <w:sz w:val="20"/>
          <w:szCs w:val="24"/>
        </w:rPr>
        <w:t>Indoor hotspot</w:t>
      </w:r>
    </w:p>
    <w:p w14:paraId="180661CA" w14:textId="77777777" w:rsidR="00CF4CCE" w:rsidRPr="00CF4CCE" w:rsidRDefault="00CF4CCE" w:rsidP="00CF4CCE">
      <w:pPr>
        <w:pStyle w:val="a0"/>
        <w:spacing w:beforeLines="50" w:before="156" w:afterLines="50" w:after="156" w:line="260" w:lineRule="exact"/>
        <w:rPr>
          <w:rFonts w:ascii="Times New Roman" w:hAnsi="Times New Roman" w:cs="Times New Roman"/>
          <w:sz w:val="20"/>
          <w:szCs w:val="20"/>
        </w:rPr>
      </w:pPr>
      <w:r w:rsidRPr="00CF4CCE">
        <w:rPr>
          <w:rFonts w:ascii="Times New Roman" w:hAnsi="Times New Roman" w:cs="Times New Roman"/>
          <w:sz w:val="20"/>
          <w:szCs w:val="20"/>
        </w:rPr>
        <w:t>Only NLOS indoor-to-indoor is considered in this scenario. And following carrier frequency and frame structures are evaluated.</w:t>
      </w:r>
    </w:p>
    <w:p w14:paraId="47E23D6D" w14:textId="77777777" w:rsidR="00CF4CCE" w:rsidRPr="00CF4CCE" w:rsidRDefault="00CF4CCE" w:rsidP="009E2293">
      <w:pPr>
        <w:pStyle w:val="a0"/>
        <w:widowControl/>
        <w:numPr>
          <w:ilvl w:val="0"/>
          <w:numId w:val="12"/>
        </w:numPr>
        <w:spacing w:after="0"/>
        <w:rPr>
          <w:rFonts w:ascii="Times New Roman" w:hAnsi="Times New Roman" w:cs="Times New Roman"/>
          <w:sz w:val="20"/>
          <w:szCs w:val="20"/>
        </w:rPr>
      </w:pPr>
      <w:r w:rsidRPr="00CF4CCE">
        <w:rPr>
          <w:rFonts w:ascii="Times New Roman" w:hAnsi="Times New Roman" w:cs="Times New Roman"/>
          <w:sz w:val="20"/>
          <w:szCs w:val="20"/>
        </w:rPr>
        <w:t>28GHz, DDDSU</w:t>
      </w:r>
    </w:p>
    <w:p w14:paraId="4D5B5D88" w14:textId="77777777" w:rsidR="00CF4CCE" w:rsidRPr="00CF4CCE" w:rsidRDefault="00CF4CCE" w:rsidP="009E2293">
      <w:pPr>
        <w:pStyle w:val="a0"/>
        <w:widowControl/>
        <w:numPr>
          <w:ilvl w:val="0"/>
          <w:numId w:val="12"/>
        </w:numPr>
        <w:spacing w:after="0"/>
        <w:rPr>
          <w:rFonts w:ascii="Times New Roman" w:hAnsi="Times New Roman" w:cs="Times New Roman"/>
          <w:sz w:val="20"/>
          <w:szCs w:val="20"/>
        </w:rPr>
      </w:pPr>
      <w:r w:rsidRPr="00CF4CCE">
        <w:rPr>
          <w:rFonts w:ascii="Times New Roman" w:hAnsi="Times New Roman" w:cs="Times New Roman"/>
          <w:sz w:val="20"/>
          <w:szCs w:val="20"/>
        </w:rPr>
        <w:t>28GHz, DDSU</w:t>
      </w:r>
    </w:p>
    <w:p w14:paraId="45200991" w14:textId="4F2487C0" w:rsidR="005E3D26" w:rsidRDefault="002A3194" w:rsidP="005E3D26">
      <w:pPr>
        <w:rPr>
          <w:rFonts w:ascii="Times New Roman" w:hAnsi="Times New Roman" w:cs="Times New Roman"/>
          <w:kern w:val="0"/>
          <w:sz w:val="20"/>
          <w:szCs w:val="24"/>
        </w:rPr>
      </w:pPr>
      <w:r w:rsidRPr="007C5B22">
        <w:rPr>
          <w:rFonts w:ascii="Times New Roman" w:hAnsi="Times New Roman" w:cs="Times New Roman" w:hint="eastAsia"/>
          <w:kern w:val="0"/>
          <w:sz w:val="20"/>
          <w:szCs w:val="24"/>
        </w:rPr>
        <w:t>In</w:t>
      </w:r>
      <w:r w:rsidR="00CF4CCE">
        <w:rPr>
          <w:rFonts w:ascii="Times New Roman" w:hAnsi="Times New Roman" w:cs="Times New Roman"/>
          <w:kern w:val="0"/>
          <w:sz w:val="20"/>
          <w:szCs w:val="24"/>
        </w:rPr>
        <w:t xml:space="preserve"> indoor</w:t>
      </w:r>
      <w:r>
        <w:rPr>
          <w:rFonts w:ascii="Times New Roman" w:hAnsi="Times New Roman" w:cs="Times New Roman"/>
          <w:kern w:val="0"/>
          <w:sz w:val="20"/>
          <w:szCs w:val="24"/>
        </w:rPr>
        <w:t xml:space="preserve"> </w:t>
      </w:r>
      <w:r w:rsidRPr="007C5B22">
        <w:rPr>
          <w:rFonts w:ascii="Times New Roman" w:hAnsi="Times New Roman" w:cs="Times New Roman" w:hint="eastAsia"/>
          <w:kern w:val="0"/>
          <w:sz w:val="20"/>
          <w:szCs w:val="24"/>
        </w:rPr>
        <w:t>scenario,</w:t>
      </w:r>
      <w:r w:rsidRPr="007C5B22">
        <w:rPr>
          <w:rFonts w:ascii="Times New Roman" w:hAnsi="Times New Roman" w:cs="Times New Roman"/>
          <w:kern w:val="0"/>
          <w:sz w:val="20"/>
          <w:szCs w:val="24"/>
        </w:rPr>
        <w:t xml:space="preserve"> </w:t>
      </w:r>
      <w:r w:rsidR="00CF4CCE">
        <w:rPr>
          <w:rFonts w:ascii="Times New Roman" w:hAnsi="Times New Roman" w:cs="Times New Roman"/>
          <w:kern w:val="0"/>
          <w:sz w:val="20"/>
          <w:szCs w:val="24"/>
        </w:rPr>
        <w:t>downlink power transmission is 23dBm, which is not too much higher than uplink, thus performance difference between downlink and uplink will be close</w:t>
      </w:r>
      <w:r>
        <w:rPr>
          <w:rFonts w:ascii="Times New Roman" w:hAnsi="Times New Roman" w:cs="Times New Roman"/>
          <w:kern w:val="0"/>
          <w:sz w:val="20"/>
          <w:szCs w:val="24"/>
        </w:rPr>
        <w:t>.</w:t>
      </w:r>
      <w:r w:rsidR="005E3D26" w:rsidRPr="005E3D26">
        <w:rPr>
          <w:rFonts w:ascii="Times New Roman" w:hAnsi="Times New Roman" w:cs="Times New Roman"/>
          <w:kern w:val="0"/>
          <w:sz w:val="20"/>
          <w:szCs w:val="24"/>
        </w:rPr>
        <w:t xml:space="preserve"> The MCL/MIL/MPL </w:t>
      </w:r>
      <w:r w:rsidR="009B676B">
        <w:rPr>
          <w:rFonts w:ascii="Times New Roman" w:hAnsi="Times New Roman" w:cs="Times New Roman"/>
          <w:kern w:val="0"/>
          <w:sz w:val="20"/>
          <w:szCs w:val="24"/>
        </w:rPr>
        <w:t>for different</w:t>
      </w:r>
      <w:r w:rsidR="005E3D26" w:rsidRPr="005E3D26">
        <w:rPr>
          <w:rFonts w:ascii="Times New Roman" w:hAnsi="Times New Roman" w:cs="Times New Roman"/>
          <w:kern w:val="0"/>
          <w:sz w:val="20"/>
          <w:szCs w:val="24"/>
        </w:rPr>
        <w:t xml:space="preserve"> channels in rural scenario in TDD are </w:t>
      </w:r>
      <w:r w:rsidR="009B676B">
        <w:rPr>
          <w:rFonts w:ascii="Times New Roman" w:hAnsi="Times New Roman" w:cs="Times New Roman"/>
          <w:kern w:val="0"/>
          <w:sz w:val="20"/>
          <w:szCs w:val="24"/>
        </w:rPr>
        <w:t>given</w:t>
      </w:r>
      <w:r w:rsidR="005E3D26" w:rsidRPr="005E3D26">
        <w:rPr>
          <w:rFonts w:ascii="Times New Roman" w:hAnsi="Times New Roman" w:cs="Times New Roman"/>
          <w:kern w:val="0"/>
          <w:sz w:val="20"/>
          <w:szCs w:val="24"/>
        </w:rPr>
        <w:t xml:space="preserve"> in</w:t>
      </w:r>
      <w:r w:rsidR="00CE5FE0">
        <w:rPr>
          <w:rFonts w:ascii="Times New Roman" w:hAnsi="Times New Roman" w:cs="Times New Roman"/>
          <w:kern w:val="0"/>
          <w:sz w:val="20"/>
          <w:szCs w:val="24"/>
        </w:rPr>
        <w:t xml:space="preserve"> </w:t>
      </w:r>
      <w:r w:rsidR="00CE5FE0" w:rsidRPr="009E2293">
        <w:rPr>
          <w:rFonts w:ascii="Times New Roman" w:hAnsi="Times New Roman" w:cs="Times New Roman"/>
          <w:kern w:val="0"/>
          <w:sz w:val="20"/>
          <w:szCs w:val="24"/>
        </w:rPr>
        <w:fldChar w:fldCharType="begin"/>
      </w:r>
      <w:r w:rsidR="00CE5FE0" w:rsidRPr="009E2293">
        <w:rPr>
          <w:rFonts w:ascii="Times New Roman" w:hAnsi="Times New Roman" w:cs="Times New Roman"/>
          <w:kern w:val="0"/>
          <w:sz w:val="20"/>
          <w:szCs w:val="24"/>
        </w:rPr>
        <w:instrText xml:space="preserve"> REF _Ref53667254 \h  \* MERGEFORMAT </w:instrText>
      </w:r>
      <w:r w:rsidR="00CE5FE0" w:rsidRPr="009E2293">
        <w:rPr>
          <w:rFonts w:ascii="Times New Roman" w:hAnsi="Times New Roman" w:cs="Times New Roman"/>
          <w:kern w:val="0"/>
          <w:sz w:val="20"/>
          <w:szCs w:val="24"/>
        </w:rPr>
      </w:r>
      <w:r w:rsidR="00CE5FE0" w:rsidRPr="009E2293">
        <w:rPr>
          <w:rFonts w:ascii="Times New Roman" w:hAnsi="Times New Roman" w:cs="Times New Roman"/>
          <w:kern w:val="0"/>
          <w:sz w:val="20"/>
          <w:szCs w:val="24"/>
        </w:rPr>
        <w:fldChar w:fldCharType="separate"/>
      </w:r>
      <w:r w:rsidR="00CE5FE0" w:rsidRPr="009E2293">
        <w:rPr>
          <w:rFonts w:ascii="Times New Roman" w:hAnsi="Times New Roman" w:cs="Times New Roman"/>
          <w:kern w:val="0"/>
          <w:sz w:val="20"/>
          <w:szCs w:val="24"/>
        </w:rPr>
        <w:t xml:space="preserve">Table </w:t>
      </w:r>
      <w:r w:rsidR="00CE5FE0" w:rsidRPr="009E2293">
        <w:rPr>
          <w:rFonts w:ascii="Times New Roman" w:hAnsi="Times New Roman" w:cs="Times New Roman"/>
          <w:noProof/>
          <w:kern w:val="0"/>
          <w:sz w:val="20"/>
          <w:szCs w:val="24"/>
        </w:rPr>
        <w:t>4</w:t>
      </w:r>
      <w:r w:rsidR="00CE5FE0" w:rsidRPr="009E2293">
        <w:rPr>
          <w:rFonts w:ascii="Times New Roman" w:hAnsi="Times New Roman" w:cs="Times New Roman"/>
          <w:kern w:val="0"/>
          <w:sz w:val="20"/>
          <w:szCs w:val="24"/>
        </w:rPr>
        <w:fldChar w:fldCharType="end"/>
      </w:r>
      <w:r w:rsidR="005E3D26" w:rsidRPr="009E2293">
        <w:rPr>
          <w:rFonts w:ascii="Times New Roman" w:hAnsi="Times New Roman" w:cs="Times New Roman"/>
          <w:kern w:val="0"/>
          <w:sz w:val="20"/>
          <w:szCs w:val="24"/>
        </w:rPr>
        <w:t>,</w:t>
      </w:r>
      <w:r w:rsidR="005E3D26" w:rsidRPr="005E3D26">
        <w:rPr>
          <w:rFonts w:ascii="Times New Roman" w:hAnsi="Times New Roman" w:cs="Times New Roman"/>
          <w:kern w:val="0"/>
          <w:sz w:val="20"/>
          <w:szCs w:val="24"/>
        </w:rPr>
        <w:t xml:space="preserve"> </w:t>
      </w:r>
      <w:r w:rsidR="005E3D26">
        <w:rPr>
          <w:rFonts w:ascii="Times New Roman" w:hAnsi="Times New Roman" w:cs="Times New Roman"/>
          <w:kern w:val="0"/>
          <w:sz w:val="20"/>
          <w:szCs w:val="24"/>
        </w:rPr>
        <w:t xml:space="preserve">it can be observed that </w:t>
      </w:r>
      <w:r w:rsidR="009B676B">
        <w:rPr>
          <w:rFonts w:ascii="Times New Roman" w:hAnsi="Times New Roman" w:cs="Times New Roman"/>
          <w:kern w:val="0"/>
          <w:sz w:val="20"/>
          <w:szCs w:val="24"/>
        </w:rPr>
        <w:t>the MPL for all channels can</w:t>
      </w:r>
      <w:r w:rsidR="005E3D26" w:rsidRPr="005E3D26">
        <w:rPr>
          <w:rFonts w:ascii="Times New Roman" w:hAnsi="Times New Roman" w:cs="Times New Roman"/>
          <w:kern w:val="0"/>
          <w:sz w:val="20"/>
          <w:szCs w:val="24"/>
        </w:rPr>
        <w:t xml:space="preserve"> meet </w:t>
      </w:r>
      <w:r w:rsidR="005E3D26">
        <w:rPr>
          <w:rFonts w:ascii="Times New Roman" w:hAnsi="Times New Roman" w:cs="Times New Roman"/>
          <w:kern w:val="0"/>
          <w:sz w:val="20"/>
          <w:szCs w:val="24"/>
        </w:rPr>
        <w:t>20m</w:t>
      </w:r>
      <w:r w:rsidR="005E3D26" w:rsidRPr="005E3D26">
        <w:rPr>
          <w:rFonts w:ascii="Times New Roman" w:hAnsi="Times New Roman" w:cs="Times New Roman"/>
          <w:kern w:val="0"/>
          <w:sz w:val="20"/>
          <w:szCs w:val="24"/>
        </w:rPr>
        <w:t xml:space="preserve"> target ISD. Although PUSCH coverage seems a bit lower than other channels based on </w:t>
      </w:r>
      <w:r w:rsidR="005E3D26">
        <w:rPr>
          <w:rFonts w:ascii="Times New Roman" w:hAnsi="Times New Roman" w:cs="Times New Roman"/>
          <w:kern w:val="0"/>
          <w:sz w:val="20"/>
          <w:szCs w:val="24"/>
        </w:rPr>
        <w:t>MIL</w:t>
      </w:r>
      <w:r w:rsidR="005E3D26" w:rsidRPr="005E3D26">
        <w:rPr>
          <w:rFonts w:ascii="Times New Roman" w:hAnsi="Times New Roman" w:cs="Times New Roman"/>
          <w:kern w:val="0"/>
          <w:sz w:val="20"/>
          <w:szCs w:val="24"/>
        </w:rPr>
        <w:t>, it is not necessary to consider PUSCH as the bottleneck, as long as the target coverage can be fulfilled.</w:t>
      </w:r>
    </w:p>
    <w:p w14:paraId="791BCD60" w14:textId="77777777" w:rsidR="005E13DF" w:rsidRPr="005E13DF" w:rsidRDefault="005E13DF" w:rsidP="005E13DF">
      <w:pPr>
        <w:widowControl/>
        <w:spacing w:before="120" w:after="120" w:line="260" w:lineRule="exact"/>
        <w:jc w:val="center"/>
        <w:rPr>
          <w:rFonts w:ascii="Times New Roman" w:hAnsi="Times New Roman" w:cs="Times New Roman"/>
          <w:noProof/>
          <w:kern w:val="0"/>
          <w:sz w:val="20"/>
          <w:szCs w:val="24"/>
        </w:rPr>
      </w:pPr>
      <w:bookmarkStart w:id="14" w:name="_Ref53667254"/>
      <w:r w:rsidRPr="00BA1CBD">
        <w:rPr>
          <w:rFonts w:ascii="Times New Roman" w:hAnsi="Times New Roman" w:cs="Times New Roman"/>
          <w:b/>
          <w:kern w:val="0"/>
          <w:sz w:val="20"/>
          <w:szCs w:val="24"/>
        </w:rPr>
        <w:t xml:space="preserve">Table </w:t>
      </w:r>
      <w:r w:rsidRPr="00BA1CBD">
        <w:rPr>
          <w:rFonts w:ascii="Times New Roman" w:hAnsi="Times New Roman" w:cs="Times New Roman"/>
          <w:b/>
          <w:kern w:val="0"/>
          <w:sz w:val="20"/>
          <w:szCs w:val="24"/>
        </w:rPr>
        <w:fldChar w:fldCharType="begin"/>
      </w:r>
      <w:r w:rsidRPr="00BA1CBD">
        <w:rPr>
          <w:rFonts w:ascii="Times New Roman" w:hAnsi="Times New Roman" w:cs="Times New Roman"/>
          <w:b/>
          <w:kern w:val="0"/>
          <w:sz w:val="20"/>
          <w:szCs w:val="24"/>
        </w:rPr>
        <w:instrText xml:space="preserve"> SEQ Table \* ARABIC </w:instrText>
      </w:r>
      <w:r w:rsidRPr="00BA1CBD">
        <w:rPr>
          <w:rFonts w:ascii="Times New Roman" w:hAnsi="Times New Roman" w:cs="Times New Roman"/>
          <w:b/>
          <w:kern w:val="0"/>
          <w:sz w:val="20"/>
          <w:szCs w:val="24"/>
        </w:rPr>
        <w:fldChar w:fldCharType="separate"/>
      </w:r>
      <w:r>
        <w:rPr>
          <w:rFonts w:ascii="Times New Roman" w:hAnsi="Times New Roman" w:cs="Times New Roman"/>
          <w:b/>
          <w:noProof/>
          <w:kern w:val="0"/>
          <w:sz w:val="20"/>
          <w:szCs w:val="24"/>
        </w:rPr>
        <w:t>4</w:t>
      </w:r>
      <w:r w:rsidRPr="00BA1CBD">
        <w:rPr>
          <w:rFonts w:ascii="Times New Roman" w:hAnsi="Times New Roman" w:cs="Times New Roman"/>
          <w:b/>
          <w:kern w:val="0"/>
          <w:sz w:val="20"/>
          <w:szCs w:val="24"/>
        </w:rPr>
        <w:fldChar w:fldCharType="end"/>
      </w:r>
      <w:bookmarkEnd w:id="14"/>
      <w:r w:rsidRPr="00BA1CBD">
        <w:rPr>
          <w:rFonts w:ascii="Times New Roman" w:hAnsi="Times New Roman" w:cs="Times New Roman"/>
          <w:b/>
          <w:kern w:val="0"/>
          <w:sz w:val="20"/>
          <w:szCs w:val="24"/>
        </w:rPr>
        <w:t xml:space="preserve"> </w:t>
      </w:r>
      <w:r>
        <w:rPr>
          <w:rFonts w:ascii="Times New Roman" w:hAnsi="Times New Roman" w:cs="Times New Roman"/>
          <w:kern w:val="0"/>
          <w:sz w:val="20"/>
          <w:szCs w:val="24"/>
        </w:rPr>
        <w:t>P</w:t>
      </w:r>
      <w:r w:rsidRPr="00BA4AAE">
        <w:rPr>
          <w:rFonts w:ascii="Times New Roman" w:hAnsi="Times New Roman" w:cs="Times New Roman"/>
          <w:kern w:val="0"/>
          <w:sz w:val="20"/>
          <w:szCs w:val="24"/>
        </w:rPr>
        <w:t xml:space="preserve">erformance gap between MPL and </w:t>
      </w:r>
      <w:r>
        <w:rPr>
          <w:rFonts w:ascii="Times New Roman" w:hAnsi="Times New Roman" w:cs="Times New Roman"/>
          <w:kern w:val="0"/>
          <w:sz w:val="20"/>
          <w:szCs w:val="24"/>
        </w:rPr>
        <w:t xml:space="preserve">pathloss corresponding to the target ISD </w:t>
      </w:r>
      <w:r>
        <w:rPr>
          <w:rFonts w:ascii="Times New Roman" w:hAnsi="Times New Roman" w:cs="Times New Roman" w:hint="eastAsia"/>
          <w:kern w:val="0"/>
          <w:sz w:val="20"/>
          <w:szCs w:val="24"/>
        </w:rPr>
        <w:t>for</w:t>
      </w:r>
      <w:r>
        <w:rPr>
          <w:rFonts w:ascii="Times New Roman" w:hAnsi="Times New Roman" w:cs="Times New Roman"/>
          <w:kern w:val="0"/>
          <w:sz w:val="20"/>
          <w:szCs w:val="24"/>
        </w:rPr>
        <w:t xml:space="preserve"> Indoor</w:t>
      </w:r>
    </w:p>
    <w:tbl>
      <w:tblPr>
        <w:tblW w:w="8421" w:type="dxa"/>
        <w:jc w:val="center"/>
        <w:tblLayout w:type="fixed"/>
        <w:tblCellMar>
          <w:left w:w="0" w:type="dxa"/>
          <w:right w:w="0" w:type="dxa"/>
        </w:tblCellMar>
        <w:tblLook w:val="0600" w:firstRow="0" w:lastRow="0" w:firstColumn="0" w:lastColumn="0" w:noHBand="1" w:noVBand="1"/>
      </w:tblPr>
      <w:tblGrid>
        <w:gridCol w:w="699"/>
        <w:gridCol w:w="637"/>
        <w:gridCol w:w="506"/>
        <w:gridCol w:w="506"/>
        <w:gridCol w:w="506"/>
        <w:gridCol w:w="506"/>
        <w:gridCol w:w="506"/>
        <w:gridCol w:w="506"/>
        <w:gridCol w:w="506"/>
        <w:gridCol w:w="506"/>
        <w:gridCol w:w="506"/>
        <w:gridCol w:w="506"/>
        <w:gridCol w:w="506"/>
        <w:gridCol w:w="506"/>
        <w:gridCol w:w="506"/>
        <w:gridCol w:w="507"/>
      </w:tblGrid>
      <w:tr w:rsidR="00DA73EC" w:rsidRPr="00DA73EC" w14:paraId="561B71B0" w14:textId="77777777" w:rsidTr="005E13DF">
        <w:trPr>
          <w:trHeight w:val="232"/>
          <w:jc w:val="center"/>
        </w:trPr>
        <w:tc>
          <w:tcPr>
            <w:tcW w:w="699"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3AA2C394"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MCL gap(dB)</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135C73B"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Freq/DL-UL-Config</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728DA54"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PDSCH </w:t>
            </w:r>
            <w:r w:rsidRPr="00DA73EC">
              <w:rPr>
                <w:rFonts w:ascii="Times New Roman" w:eastAsia="等线" w:hAnsi="Times New Roman" w:cs="Times New Roman"/>
                <w:color w:val="000000"/>
                <w:kern w:val="24"/>
                <w:sz w:val="11"/>
                <w:szCs w:val="12"/>
              </w:rPr>
              <w:br/>
              <w:t>(eMBB)</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4CB5AF"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PDSCH </w:t>
            </w:r>
            <w:r w:rsidRPr="00DA73EC">
              <w:rPr>
                <w:rFonts w:ascii="Times New Roman" w:eastAsia="等线" w:hAnsi="Times New Roman" w:cs="Times New Roman"/>
                <w:color w:val="000000"/>
                <w:kern w:val="24"/>
                <w:sz w:val="11"/>
                <w:szCs w:val="12"/>
              </w:rPr>
              <w:br/>
              <w:t>(voip)</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E2ED5C"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PDCCH </w:t>
            </w:r>
            <w:r w:rsidRPr="00DA73EC">
              <w:rPr>
                <w:rFonts w:ascii="Times New Roman" w:eastAsia="等线" w:hAnsi="Times New Roman" w:cs="Times New Roman"/>
                <w:color w:val="000000"/>
                <w:kern w:val="24"/>
                <w:sz w:val="11"/>
                <w:szCs w:val="12"/>
              </w:rPr>
              <w:br/>
              <w:t>(UE)</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EB8ED1D"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PDSCH</w:t>
            </w:r>
            <w:r w:rsidRPr="00DA73EC">
              <w:rPr>
                <w:rFonts w:ascii="Times New Roman" w:eastAsia="等线" w:hAnsi="Times New Roman" w:cs="Times New Roman"/>
                <w:color w:val="000000"/>
                <w:kern w:val="24"/>
                <w:sz w:val="11"/>
                <w:szCs w:val="12"/>
              </w:rPr>
              <w:br/>
              <w:t>MSG2</w:t>
            </w:r>
          </w:p>
        </w:tc>
        <w:tc>
          <w:tcPr>
            <w:tcW w:w="506" w:type="dxa"/>
            <w:tcBorders>
              <w:top w:val="single" w:sz="8" w:space="0" w:color="000000"/>
              <w:left w:val="single" w:sz="8" w:space="0" w:color="000000"/>
              <w:bottom w:val="single" w:sz="8" w:space="0" w:color="000000"/>
              <w:right w:val="single" w:sz="8" w:space="0" w:color="000000"/>
            </w:tcBorders>
          </w:tcPr>
          <w:p w14:paraId="476D53C4" w14:textId="77777777" w:rsidR="00DA73EC" w:rsidRPr="00DA73EC" w:rsidRDefault="00DA73EC" w:rsidP="00DA73EC">
            <w:pPr>
              <w:widowControl/>
              <w:jc w:val="center"/>
              <w:textAlignment w:val="center"/>
              <w:rPr>
                <w:rFonts w:ascii="Times New Roman" w:eastAsia="等线" w:hAnsi="Times New Roman" w:cs="Times New Roman"/>
                <w:color w:val="000000"/>
                <w:kern w:val="24"/>
                <w:sz w:val="11"/>
                <w:szCs w:val="12"/>
              </w:rPr>
            </w:pPr>
            <w:r w:rsidRPr="00DA73EC">
              <w:rPr>
                <w:rFonts w:ascii="Times New Roman" w:eastAsia="等线" w:hAnsi="Times New Roman" w:cs="Times New Roman" w:hint="eastAsia"/>
                <w:color w:val="000000"/>
                <w:kern w:val="24"/>
                <w:sz w:val="11"/>
                <w:szCs w:val="12"/>
              </w:rPr>
              <w:t>PDSCH</w:t>
            </w:r>
          </w:p>
          <w:p w14:paraId="48336523" w14:textId="77777777" w:rsidR="00DA73EC" w:rsidRPr="00DA73EC" w:rsidRDefault="00DA73EC" w:rsidP="00DA73EC">
            <w:pPr>
              <w:widowControl/>
              <w:jc w:val="center"/>
              <w:textAlignment w:val="center"/>
              <w:rPr>
                <w:rFonts w:ascii="Times New Roman" w:eastAsia="等线" w:hAnsi="Times New Roman" w:cs="Times New Roman"/>
                <w:color w:val="000000"/>
                <w:kern w:val="24"/>
                <w:sz w:val="11"/>
                <w:szCs w:val="12"/>
              </w:rPr>
            </w:pPr>
            <w:r w:rsidRPr="00DA73EC">
              <w:rPr>
                <w:rFonts w:ascii="Times New Roman" w:eastAsia="等线" w:hAnsi="Times New Roman" w:cs="Times New Roman"/>
                <w:color w:val="000000"/>
                <w:kern w:val="24"/>
                <w:sz w:val="11"/>
                <w:szCs w:val="12"/>
              </w:rPr>
              <w:t>MSG4</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6BBCEDF"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PDCCH </w:t>
            </w:r>
            <w:r w:rsidRPr="00DA73EC">
              <w:rPr>
                <w:rFonts w:ascii="Times New Roman" w:eastAsia="等线" w:hAnsi="Times New Roman" w:cs="Times New Roman"/>
                <w:color w:val="000000"/>
                <w:kern w:val="24"/>
                <w:sz w:val="11"/>
                <w:szCs w:val="12"/>
              </w:rPr>
              <w:br/>
              <w:t>(BC)</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1DFC3514"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SSB</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F8D01AD"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PUSCH </w:t>
            </w:r>
            <w:r w:rsidRPr="00DA73EC">
              <w:rPr>
                <w:rFonts w:ascii="Times New Roman" w:eastAsia="等线" w:hAnsi="Times New Roman" w:cs="Times New Roman"/>
                <w:color w:val="000000"/>
                <w:kern w:val="24"/>
                <w:sz w:val="11"/>
                <w:szCs w:val="12"/>
              </w:rPr>
              <w:br/>
              <w:t>(eMBB)</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F8639A5"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PUSCH </w:t>
            </w:r>
            <w:r w:rsidRPr="00DA73EC">
              <w:rPr>
                <w:rFonts w:ascii="Times New Roman" w:eastAsia="等线" w:hAnsi="Times New Roman" w:cs="Times New Roman"/>
                <w:color w:val="000000"/>
                <w:kern w:val="24"/>
                <w:sz w:val="11"/>
                <w:szCs w:val="12"/>
              </w:rPr>
              <w:br/>
              <w:t>(voip)</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B5E22B8"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PUSCH</w:t>
            </w:r>
            <w:r w:rsidRPr="00DA73EC">
              <w:rPr>
                <w:rFonts w:ascii="Times New Roman" w:eastAsia="等线" w:hAnsi="Times New Roman" w:cs="Times New Roman"/>
                <w:color w:val="000000"/>
                <w:kern w:val="24"/>
                <w:sz w:val="11"/>
                <w:szCs w:val="12"/>
              </w:rPr>
              <w:br/>
              <w:t>MSG3</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5566B406" w14:textId="77777777" w:rsidR="00DA73EC" w:rsidRPr="00DA73EC" w:rsidRDefault="00DA73EC" w:rsidP="00DA73EC">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PRACH </w:t>
            </w:r>
            <w:r w:rsidRPr="00DA73EC">
              <w:rPr>
                <w:rFonts w:ascii="Times New Roman" w:eastAsia="等线" w:hAnsi="Times New Roman" w:cs="Times New Roman"/>
                <w:color w:val="000000"/>
                <w:kern w:val="24"/>
                <w:sz w:val="11"/>
                <w:szCs w:val="12"/>
              </w:rPr>
              <w:br/>
              <w:t>format B4</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60153972" w14:textId="77777777" w:rsidR="00DA73EC" w:rsidRPr="00DA73EC" w:rsidRDefault="005E13DF" w:rsidP="00DA73EC">
            <w:pPr>
              <w:widowControl/>
              <w:jc w:val="center"/>
              <w:textAlignment w:val="center"/>
              <w:rPr>
                <w:rFonts w:ascii="Arial" w:eastAsia="宋体" w:hAnsi="Arial" w:cs="Arial"/>
                <w:kern w:val="0"/>
                <w:sz w:val="11"/>
                <w:szCs w:val="36"/>
              </w:rPr>
            </w:pPr>
            <w:r>
              <w:rPr>
                <w:rFonts w:ascii="Times New Roman" w:eastAsia="等线" w:hAnsi="Times New Roman" w:cs="Times New Roman"/>
                <w:color w:val="000000"/>
                <w:kern w:val="24"/>
                <w:sz w:val="11"/>
                <w:szCs w:val="12"/>
              </w:rPr>
              <w:t>PUCCH (PF1)</w:t>
            </w:r>
          </w:p>
        </w:tc>
        <w:tc>
          <w:tcPr>
            <w:tcW w:w="506"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2949C081" w14:textId="77777777" w:rsidR="00DA73EC" w:rsidRPr="00DA73EC" w:rsidRDefault="00DA73EC" w:rsidP="005E13DF">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PUCCH </w:t>
            </w:r>
            <w:r w:rsidRPr="00DA73EC">
              <w:rPr>
                <w:rFonts w:ascii="Times New Roman" w:eastAsia="等线" w:hAnsi="Times New Roman" w:cs="Times New Roman"/>
                <w:color w:val="000000"/>
                <w:kern w:val="24"/>
                <w:sz w:val="11"/>
                <w:szCs w:val="12"/>
              </w:rPr>
              <w:br/>
              <w:t>(</w:t>
            </w:r>
            <w:r w:rsidR="005E13DF">
              <w:rPr>
                <w:rFonts w:ascii="Times New Roman" w:eastAsia="等线" w:hAnsi="Times New Roman" w:cs="Times New Roman"/>
                <w:color w:val="000000"/>
                <w:kern w:val="24"/>
                <w:sz w:val="11"/>
                <w:szCs w:val="12"/>
              </w:rPr>
              <w:t>11 bits</w:t>
            </w:r>
            <w:r w:rsidRPr="00DA73EC">
              <w:rPr>
                <w:rFonts w:ascii="Times New Roman" w:eastAsia="等线" w:hAnsi="Times New Roman" w:cs="Times New Roman"/>
                <w:color w:val="000000"/>
                <w:kern w:val="24"/>
                <w:sz w:val="11"/>
                <w:szCs w:val="12"/>
              </w:rPr>
              <w:t>)</w:t>
            </w:r>
          </w:p>
        </w:tc>
        <w:tc>
          <w:tcPr>
            <w:tcW w:w="50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D6AD288" w14:textId="77777777" w:rsidR="00DA73EC" w:rsidRPr="00DA73EC" w:rsidRDefault="00DA73EC" w:rsidP="005E13DF">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 xml:space="preserve">PUCCH </w:t>
            </w:r>
            <w:r w:rsidRPr="00DA73EC">
              <w:rPr>
                <w:rFonts w:ascii="Times New Roman" w:eastAsia="等线" w:hAnsi="Times New Roman" w:cs="Times New Roman"/>
                <w:color w:val="000000"/>
                <w:kern w:val="24"/>
                <w:sz w:val="11"/>
                <w:szCs w:val="12"/>
              </w:rPr>
              <w:br/>
              <w:t>(</w:t>
            </w:r>
            <w:r w:rsidR="005E13DF">
              <w:rPr>
                <w:rFonts w:ascii="Times New Roman" w:eastAsia="等线" w:hAnsi="Times New Roman" w:cs="Times New Roman"/>
                <w:color w:val="000000"/>
                <w:kern w:val="24"/>
                <w:sz w:val="11"/>
                <w:szCs w:val="12"/>
              </w:rPr>
              <w:t>22 bits</w:t>
            </w:r>
            <w:r w:rsidRPr="00DA73EC">
              <w:rPr>
                <w:rFonts w:ascii="Times New Roman" w:eastAsia="等线" w:hAnsi="Times New Roman" w:cs="Times New Roman"/>
                <w:color w:val="000000"/>
                <w:kern w:val="24"/>
                <w:sz w:val="11"/>
                <w:szCs w:val="12"/>
              </w:rPr>
              <w:t>)</w:t>
            </w:r>
          </w:p>
        </w:tc>
      </w:tr>
      <w:tr w:rsidR="005E13DF" w:rsidRPr="00DA73EC" w14:paraId="061FAD0F" w14:textId="77777777" w:rsidTr="004C4E6F">
        <w:trPr>
          <w:trHeight w:val="125"/>
          <w:jc w:val="center"/>
        </w:trPr>
        <w:tc>
          <w:tcPr>
            <w:tcW w:w="699" w:type="dxa"/>
            <w:vMerge w:val="restart"/>
            <w:tcBorders>
              <w:top w:val="single" w:sz="8" w:space="0" w:color="000000"/>
              <w:left w:val="single" w:sz="8" w:space="0" w:color="000000"/>
              <w:right w:val="single" w:sz="8" w:space="0" w:color="000000"/>
            </w:tcBorders>
            <w:shd w:val="clear" w:color="auto" w:fill="auto"/>
            <w:tcMar>
              <w:top w:w="11" w:type="dxa"/>
              <w:left w:w="11" w:type="dxa"/>
              <w:bottom w:w="0" w:type="dxa"/>
              <w:right w:w="11" w:type="dxa"/>
            </w:tcMar>
            <w:vAlign w:val="center"/>
            <w:hideMark/>
          </w:tcPr>
          <w:p w14:paraId="75E5554F" w14:textId="77777777" w:rsidR="005E13DF" w:rsidRPr="00DA73EC" w:rsidRDefault="005E13DF" w:rsidP="005E13DF">
            <w:pPr>
              <w:widowControl/>
              <w:jc w:val="center"/>
              <w:textAlignment w:val="center"/>
              <w:rPr>
                <w:rFonts w:ascii="Arial" w:eastAsia="宋体" w:hAnsi="Arial" w:cs="Arial"/>
                <w:kern w:val="0"/>
                <w:sz w:val="13"/>
                <w:szCs w:val="36"/>
              </w:rPr>
            </w:pPr>
            <w:r>
              <w:rPr>
                <w:rFonts w:ascii="Times New Roman" w:eastAsia="等线" w:hAnsi="Times New Roman" w:cs="Times New Roman"/>
                <w:color w:val="000000"/>
                <w:kern w:val="24"/>
                <w:sz w:val="13"/>
                <w:szCs w:val="12"/>
              </w:rPr>
              <w:t>Indoor</w:t>
            </w:r>
            <w:r>
              <w:rPr>
                <w:rFonts w:ascii="Arial" w:eastAsia="宋体" w:hAnsi="Arial" w:cs="Arial" w:hint="eastAsia"/>
                <w:kern w:val="0"/>
                <w:sz w:val="13"/>
                <w:szCs w:val="36"/>
              </w:rPr>
              <w:t xml:space="preserve"> 28GHz</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7A06B8DF" w14:textId="77777777" w:rsidR="005E13DF" w:rsidRPr="00DA73EC" w:rsidRDefault="005E13DF" w:rsidP="005E13DF">
            <w:pPr>
              <w:widowControl/>
              <w:jc w:val="center"/>
              <w:textAlignment w:val="center"/>
              <w:rPr>
                <w:rFonts w:ascii="Arial" w:eastAsia="宋体" w:hAnsi="Arial" w:cs="Arial"/>
                <w:kern w:val="0"/>
                <w:sz w:val="11"/>
                <w:szCs w:val="36"/>
              </w:rPr>
            </w:pPr>
            <w:r w:rsidRPr="00DA73EC">
              <w:rPr>
                <w:rFonts w:ascii="Times New Roman" w:eastAsia="等线" w:hAnsi="Times New Roman" w:cs="Times New Roman"/>
                <w:color w:val="000000"/>
                <w:kern w:val="24"/>
                <w:sz w:val="11"/>
                <w:szCs w:val="12"/>
              </w:rPr>
              <w:t>DDDSU</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EEF48E8" w14:textId="77777777" w:rsidR="005E13DF" w:rsidRPr="00DA73EC" w:rsidRDefault="005E13DF" w:rsidP="005E13DF">
            <w:pPr>
              <w:widowControl/>
              <w:jc w:val="center"/>
              <w:textAlignment w:val="center"/>
              <w:rPr>
                <w:rFonts w:ascii="Arial" w:eastAsia="宋体" w:hAnsi="Arial" w:cs="Arial"/>
                <w:kern w:val="0"/>
                <w:sz w:val="13"/>
                <w:szCs w:val="36"/>
              </w:rPr>
            </w:pPr>
            <w:r>
              <w:rPr>
                <w:rFonts w:ascii="Times New Roman" w:eastAsia="等线" w:hAnsi="Times New Roman" w:cs="Times New Roman"/>
                <w:color w:val="000000"/>
                <w:kern w:val="24"/>
                <w:sz w:val="13"/>
                <w:szCs w:val="12"/>
              </w:rPr>
              <w:t>-34.24</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CCCDCE5"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42.8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A433DB2"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34.96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0A29CEC"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31.45</w:t>
            </w:r>
          </w:p>
        </w:tc>
        <w:tc>
          <w:tcPr>
            <w:tcW w:w="506" w:type="dxa"/>
            <w:tcBorders>
              <w:top w:val="single" w:sz="8" w:space="0" w:color="000000"/>
              <w:left w:val="single" w:sz="8" w:space="0" w:color="000000"/>
              <w:bottom w:val="single" w:sz="8" w:space="0" w:color="000000"/>
              <w:right w:val="single" w:sz="8" w:space="0" w:color="000000"/>
            </w:tcBorders>
            <w:shd w:val="clear" w:color="auto" w:fill="92D050"/>
            <w:vAlign w:val="center"/>
          </w:tcPr>
          <w:p w14:paraId="096AD99D" w14:textId="77777777" w:rsidR="005E13DF" w:rsidRPr="00DA73EC" w:rsidRDefault="005E13DF" w:rsidP="005E13DF">
            <w:pPr>
              <w:widowControl/>
              <w:jc w:val="center"/>
              <w:textAlignment w:val="center"/>
              <w:rPr>
                <w:rFonts w:ascii="Times New Roman" w:eastAsia="等线" w:hAnsi="Times New Roman" w:cs="Times New Roman"/>
                <w:color w:val="000000"/>
                <w:kern w:val="24"/>
                <w:sz w:val="13"/>
                <w:szCs w:val="12"/>
              </w:rPr>
            </w:pPr>
            <w:r w:rsidRPr="00DA73EC">
              <w:rPr>
                <w:rFonts w:ascii="Times New Roman" w:eastAsia="等线" w:hAnsi="Times New Roman" w:cs="Times New Roman" w:hint="eastAsia"/>
                <w:color w:val="000000"/>
                <w:kern w:val="24"/>
                <w:sz w:val="13"/>
                <w:szCs w:val="12"/>
              </w:rPr>
              <w:t>-</w:t>
            </w:r>
            <w:r>
              <w:rPr>
                <w:rFonts w:ascii="Times New Roman" w:eastAsia="等线" w:hAnsi="Times New Roman" w:cs="Times New Roman"/>
                <w:color w:val="000000"/>
                <w:kern w:val="24"/>
                <w:sz w:val="13"/>
                <w:szCs w:val="12"/>
              </w:rPr>
              <w:t>32.8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32B0146"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-2</w:t>
            </w:r>
            <w:r>
              <w:rPr>
                <w:rFonts w:ascii="Times New Roman" w:eastAsia="等线" w:hAnsi="Times New Roman" w:cs="Times New Roman"/>
                <w:color w:val="000000"/>
                <w:kern w:val="24"/>
                <w:sz w:val="13"/>
                <w:szCs w:val="12"/>
              </w:rPr>
              <w:t>9.96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03DCBED6"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34.26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691DA81"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29.65</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4785AA2"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51.02</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839D589"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40.58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DC1DD0F"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36.87</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14A5EB0"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48.41</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D1F88C3"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46.73</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DCE805F"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43.45</w:t>
            </w:r>
          </w:p>
        </w:tc>
      </w:tr>
      <w:tr w:rsidR="005E13DF" w:rsidRPr="00DA73EC" w14:paraId="78E142F0" w14:textId="77777777" w:rsidTr="004C4E6F">
        <w:trPr>
          <w:trHeight w:val="125"/>
          <w:jc w:val="center"/>
        </w:trPr>
        <w:tc>
          <w:tcPr>
            <w:tcW w:w="699" w:type="dxa"/>
            <w:vMerge/>
            <w:tcBorders>
              <w:left w:val="single" w:sz="8" w:space="0" w:color="000000"/>
              <w:bottom w:val="single" w:sz="8" w:space="0" w:color="000000"/>
              <w:right w:val="single" w:sz="8" w:space="0" w:color="000000"/>
            </w:tcBorders>
            <w:shd w:val="clear" w:color="auto" w:fill="auto"/>
            <w:tcMar>
              <w:top w:w="11" w:type="dxa"/>
              <w:left w:w="11" w:type="dxa"/>
              <w:bottom w:w="0" w:type="dxa"/>
              <w:right w:w="11" w:type="dxa"/>
            </w:tcMar>
            <w:vAlign w:val="center"/>
            <w:hideMark/>
          </w:tcPr>
          <w:p w14:paraId="083EC52F" w14:textId="77777777" w:rsidR="005E13DF" w:rsidRPr="00DA73EC" w:rsidRDefault="005E13DF" w:rsidP="005E13DF">
            <w:pPr>
              <w:widowControl/>
              <w:jc w:val="center"/>
              <w:textAlignment w:val="center"/>
              <w:rPr>
                <w:rFonts w:ascii="Arial" w:eastAsia="宋体" w:hAnsi="Arial" w:cs="Arial"/>
                <w:kern w:val="0"/>
                <w:sz w:val="13"/>
                <w:szCs w:val="36"/>
              </w:rPr>
            </w:pPr>
          </w:p>
        </w:tc>
        <w:tc>
          <w:tcPr>
            <w:tcW w:w="637"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B1F6068" w14:textId="77777777" w:rsidR="005E13DF" w:rsidRPr="00DA73EC" w:rsidRDefault="005E13DF" w:rsidP="005E13DF">
            <w:pPr>
              <w:widowControl/>
              <w:jc w:val="center"/>
              <w:rPr>
                <w:rFonts w:ascii="Arial" w:eastAsia="宋体" w:hAnsi="Arial" w:cs="Arial"/>
                <w:kern w:val="0"/>
                <w:sz w:val="11"/>
                <w:szCs w:val="36"/>
              </w:rPr>
            </w:pPr>
            <w:r w:rsidRPr="005E13DF">
              <w:rPr>
                <w:rFonts w:ascii="Times New Roman" w:eastAsia="等线" w:hAnsi="Times New Roman" w:cs="Times New Roman"/>
                <w:color w:val="000000"/>
                <w:kern w:val="24"/>
                <w:sz w:val="11"/>
                <w:szCs w:val="12"/>
              </w:rPr>
              <w:t>DD</w:t>
            </w:r>
            <w:r w:rsidRPr="00DA73EC">
              <w:rPr>
                <w:rFonts w:ascii="Times New Roman" w:eastAsia="等线" w:hAnsi="Times New Roman" w:cs="Times New Roman"/>
                <w:color w:val="000000"/>
                <w:kern w:val="24"/>
                <w:sz w:val="11"/>
                <w:szCs w:val="12"/>
              </w:rPr>
              <w:t>SU</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2DC268CC" w14:textId="77777777" w:rsidR="005E13DF" w:rsidRPr="00DA73EC" w:rsidRDefault="005E13DF" w:rsidP="005E13DF">
            <w:pPr>
              <w:widowControl/>
              <w:jc w:val="center"/>
              <w:textAlignment w:val="center"/>
              <w:rPr>
                <w:rFonts w:ascii="Arial" w:eastAsia="宋体" w:hAnsi="Arial" w:cs="Arial"/>
                <w:kern w:val="0"/>
                <w:sz w:val="13"/>
                <w:szCs w:val="36"/>
              </w:rPr>
            </w:pPr>
            <w:r>
              <w:rPr>
                <w:rFonts w:ascii="Times New Roman" w:eastAsia="等线" w:hAnsi="Times New Roman" w:cs="Times New Roman"/>
                <w:color w:val="000000"/>
                <w:kern w:val="24"/>
                <w:sz w:val="13"/>
                <w:szCs w:val="12"/>
              </w:rPr>
              <w:t>-34.05</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63B2D0F"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42.8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73C4ED8"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34.96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FA9AFB9"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31.45</w:t>
            </w:r>
          </w:p>
        </w:tc>
        <w:tc>
          <w:tcPr>
            <w:tcW w:w="506" w:type="dxa"/>
            <w:tcBorders>
              <w:top w:val="single" w:sz="8" w:space="0" w:color="000000"/>
              <w:left w:val="single" w:sz="8" w:space="0" w:color="000000"/>
              <w:bottom w:val="single" w:sz="8" w:space="0" w:color="000000"/>
              <w:right w:val="single" w:sz="8" w:space="0" w:color="000000"/>
            </w:tcBorders>
            <w:shd w:val="clear" w:color="auto" w:fill="92D050"/>
            <w:vAlign w:val="center"/>
          </w:tcPr>
          <w:p w14:paraId="0BC744C5" w14:textId="77777777" w:rsidR="005E13DF" w:rsidRPr="00DA73EC" w:rsidRDefault="005E13DF" w:rsidP="005E13DF">
            <w:pPr>
              <w:widowControl/>
              <w:jc w:val="center"/>
              <w:textAlignment w:val="center"/>
              <w:rPr>
                <w:rFonts w:ascii="Times New Roman" w:eastAsia="等线" w:hAnsi="Times New Roman" w:cs="Times New Roman"/>
                <w:color w:val="000000"/>
                <w:kern w:val="24"/>
                <w:sz w:val="13"/>
                <w:szCs w:val="12"/>
              </w:rPr>
            </w:pPr>
            <w:r w:rsidRPr="00DA73EC">
              <w:rPr>
                <w:rFonts w:ascii="Times New Roman" w:eastAsia="等线" w:hAnsi="Times New Roman" w:cs="Times New Roman" w:hint="eastAsia"/>
                <w:color w:val="000000"/>
                <w:kern w:val="24"/>
                <w:sz w:val="13"/>
                <w:szCs w:val="12"/>
              </w:rPr>
              <w:t>-</w:t>
            </w:r>
            <w:r>
              <w:rPr>
                <w:rFonts w:ascii="Times New Roman" w:eastAsia="等线" w:hAnsi="Times New Roman" w:cs="Times New Roman"/>
                <w:color w:val="000000"/>
                <w:kern w:val="24"/>
                <w:sz w:val="13"/>
                <w:szCs w:val="12"/>
              </w:rPr>
              <w:t>32.8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6A5F701"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-2</w:t>
            </w:r>
            <w:r>
              <w:rPr>
                <w:rFonts w:ascii="Times New Roman" w:eastAsia="等线" w:hAnsi="Times New Roman" w:cs="Times New Roman"/>
                <w:color w:val="000000"/>
                <w:kern w:val="24"/>
                <w:sz w:val="13"/>
                <w:szCs w:val="12"/>
              </w:rPr>
              <w:t>9.96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801DF77"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34.26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AE6CD0B"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30.36</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354FFA7"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51.02</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4EE08FA5"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40.58</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17F38EF3"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36.87</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75BFCA3B"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48.41</w:t>
            </w:r>
          </w:p>
        </w:tc>
        <w:tc>
          <w:tcPr>
            <w:tcW w:w="506"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59BE1DFC"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46.73</w:t>
            </w:r>
          </w:p>
        </w:tc>
        <w:tc>
          <w:tcPr>
            <w:tcW w:w="507" w:type="dxa"/>
            <w:tcBorders>
              <w:top w:val="single" w:sz="8" w:space="0" w:color="000000"/>
              <w:left w:val="single" w:sz="8" w:space="0" w:color="000000"/>
              <w:bottom w:val="single" w:sz="8" w:space="0" w:color="000000"/>
              <w:right w:val="single" w:sz="8" w:space="0" w:color="000000"/>
            </w:tcBorders>
            <w:shd w:val="clear" w:color="auto" w:fill="92D050"/>
            <w:tcMar>
              <w:top w:w="11" w:type="dxa"/>
              <w:left w:w="11" w:type="dxa"/>
              <w:bottom w:w="0" w:type="dxa"/>
              <w:right w:w="11" w:type="dxa"/>
            </w:tcMar>
            <w:vAlign w:val="center"/>
            <w:hideMark/>
          </w:tcPr>
          <w:p w14:paraId="6D9143C1" w14:textId="77777777" w:rsidR="005E13DF" w:rsidRPr="00DA73EC" w:rsidRDefault="005E13DF" w:rsidP="005E13DF">
            <w:pPr>
              <w:widowControl/>
              <w:jc w:val="center"/>
              <w:textAlignment w:val="center"/>
              <w:rPr>
                <w:rFonts w:ascii="Arial" w:eastAsia="宋体" w:hAnsi="Arial" w:cs="Arial"/>
                <w:kern w:val="0"/>
                <w:sz w:val="13"/>
                <w:szCs w:val="36"/>
              </w:rPr>
            </w:pPr>
            <w:r w:rsidRPr="00DA73EC">
              <w:rPr>
                <w:rFonts w:ascii="Times New Roman" w:eastAsia="等线" w:hAnsi="Times New Roman" w:cs="Times New Roman"/>
                <w:color w:val="000000"/>
                <w:kern w:val="24"/>
                <w:sz w:val="13"/>
                <w:szCs w:val="12"/>
              </w:rPr>
              <w:t>-</w:t>
            </w:r>
            <w:r>
              <w:rPr>
                <w:rFonts w:ascii="Times New Roman" w:eastAsia="等线" w:hAnsi="Times New Roman" w:cs="Times New Roman"/>
                <w:color w:val="000000"/>
                <w:kern w:val="24"/>
                <w:sz w:val="13"/>
                <w:szCs w:val="12"/>
              </w:rPr>
              <w:t>43.45</w:t>
            </w:r>
          </w:p>
        </w:tc>
      </w:tr>
    </w:tbl>
    <w:p w14:paraId="74D1ECE4" w14:textId="7A9DEB5F" w:rsidR="002A3194" w:rsidRPr="009E2293" w:rsidRDefault="002A3194" w:rsidP="005E3D26">
      <w:pPr>
        <w:widowControl/>
        <w:spacing w:before="120" w:after="120" w:line="260" w:lineRule="exact"/>
        <w:rPr>
          <w:rFonts w:ascii="Times New Roman" w:eastAsia="Times New Roman" w:hAnsi="Times New Roman" w:cs="Times New Roman"/>
          <w:b/>
          <w:kern w:val="0"/>
          <w:sz w:val="20"/>
          <w:szCs w:val="24"/>
          <w:lang w:eastAsia="en-US"/>
        </w:rPr>
      </w:pPr>
      <w:bookmarkStart w:id="15" w:name="_Ref53756134"/>
      <w:r w:rsidRPr="009E2293">
        <w:rPr>
          <w:rFonts w:ascii="Times New Roman" w:eastAsia="Times New Roman" w:hAnsi="Times New Roman" w:cs="Times New Roman"/>
          <w:b/>
          <w:kern w:val="0"/>
          <w:sz w:val="20"/>
          <w:szCs w:val="24"/>
          <w:lang w:eastAsia="en-US"/>
        </w:rPr>
        <w:t xml:space="preserve">Observation </w:t>
      </w:r>
      <w:r w:rsidR="009B676B">
        <w:rPr>
          <w:rFonts w:ascii="Times New Roman" w:eastAsia="Times New Roman" w:hAnsi="Times New Roman" w:cs="Times New Roman"/>
          <w:b/>
          <w:kern w:val="0"/>
          <w:sz w:val="20"/>
          <w:szCs w:val="24"/>
          <w:lang w:eastAsia="en-US"/>
        </w:rPr>
        <w:t>4</w:t>
      </w:r>
      <w:r w:rsidRPr="009E2293">
        <w:rPr>
          <w:rFonts w:ascii="Times New Roman" w:eastAsia="Times New Roman" w:hAnsi="Times New Roman" w:cs="Times New Roman"/>
          <w:b/>
          <w:kern w:val="0"/>
          <w:sz w:val="20"/>
          <w:szCs w:val="24"/>
          <w:lang w:eastAsia="en-US"/>
        </w:rPr>
        <w:t xml:space="preserve">: </w:t>
      </w:r>
      <w:r w:rsidR="005E3D26" w:rsidRPr="009E2293">
        <w:rPr>
          <w:rFonts w:ascii="Times New Roman" w:eastAsia="Times New Roman" w:hAnsi="Times New Roman" w:cs="Times New Roman"/>
          <w:b/>
          <w:kern w:val="0"/>
          <w:sz w:val="20"/>
          <w:szCs w:val="24"/>
          <w:lang w:eastAsia="en-US"/>
        </w:rPr>
        <w:t xml:space="preserve">In urban with long distance scenario, there </w:t>
      </w:r>
      <w:r w:rsidR="009B676B">
        <w:rPr>
          <w:rFonts w:ascii="Times New Roman" w:eastAsia="Times New Roman" w:hAnsi="Times New Roman" w:cs="Times New Roman"/>
          <w:b/>
          <w:kern w:val="0"/>
          <w:sz w:val="20"/>
          <w:szCs w:val="24"/>
          <w:lang w:eastAsia="en-US"/>
        </w:rPr>
        <w:t>are</w:t>
      </w:r>
      <w:r w:rsidR="005E3D26" w:rsidRPr="009E2293">
        <w:rPr>
          <w:rFonts w:ascii="Times New Roman" w:eastAsia="Times New Roman" w:hAnsi="Times New Roman" w:cs="Times New Roman"/>
          <w:b/>
          <w:kern w:val="0"/>
          <w:sz w:val="20"/>
          <w:szCs w:val="24"/>
          <w:lang w:eastAsia="en-US"/>
        </w:rPr>
        <w:t xml:space="preserve"> no bottleneck channels based on target MPL</w:t>
      </w:r>
      <w:r w:rsidR="00F569FE">
        <w:rPr>
          <w:rFonts w:ascii="Times New Roman" w:eastAsia="Times New Roman" w:hAnsi="Times New Roman" w:cs="Times New Roman"/>
          <w:b/>
          <w:kern w:val="0"/>
          <w:sz w:val="20"/>
          <w:szCs w:val="24"/>
          <w:lang w:eastAsia="en-US"/>
        </w:rPr>
        <w:t xml:space="preserve"> metric</w:t>
      </w:r>
      <w:r w:rsidR="005E3D26" w:rsidRPr="009E2293">
        <w:rPr>
          <w:rFonts w:ascii="Times New Roman" w:eastAsia="Times New Roman" w:hAnsi="Times New Roman" w:cs="Times New Roman"/>
          <w:b/>
          <w:kern w:val="0"/>
          <w:sz w:val="20"/>
          <w:szCs w:val="24"/>
          <w:lang w:eastAsia="en-US"/>
        </w:rPr>
        <w:t>.</w:t>
      </w:r>
      <w:bookmarkEnd w:id="15"/>
    </w:p>
    <w:p w14:paraId="3479E2D6" w14:textId="77777777" w:rsidR="005E3D26" w:rsidRPr="00BA1CBD" w:rsidRDefault="005E3D26" w:rsidP="005E3D26">
      <w:pPr>
        <w:pStyle w:val="a0"/>
        <w:widowControl/>
        <w:numPr>
          <w:ilvl w:val="0"/>
          <w:numId w:val="13"/>
        </w:numPr>
        <w:spacing w:afterLines="50" w:after="156" w:line="260" w:lineRule="exact"/>
        <w:rPr>
          <w:rFonts w:ascii="Times New Roman" w:hAnsi="Times New Roman" w:cs="Times New Roman"/>
          <w:b/>
          <w:kern w:val="0"/>
          <w:sz w:val="20"/>
          <w:szCs w:val="24"/>
        </w:rPr>
      </w:pPr>
      <w:r w:rsidRPr="00BA1CBD">
        <w:rPr>
          <w:rFonts w:ascii="Times New Roman" w:hAnsi="Times New Roman" w:cs="Times New Roman"/>
          <w:b/>
          <w:kern w:val="0"/>
          <w:sz w:val="20"/>
          <w:szCs w:val="24"/>
        </w:rPr>
        <w:t xml:space="preserve">Summary of the coverage performance </w:t>
      </w:r>
      <w:r>
        <w:rPr>
          <w:rFonts w:ascii="Times New Roman" w:hAnsi="Times New Roman" w:cs="Times New Roman"/>
          <w:b/>
          <w:kern w:val="0"/>
          <w:sz w:val="20"/>
          <w:szCs w:val="24"/>
        </w:rPr>
        <w:t>of physical channels</w:t>
      </w:r>
    </w:p>
    <w:p w14:paraId="42FFF6E5" w14:textId="77777777" w:rsidR="002F3720" w:rsidRDefault="002F3720" w:rsidP="002F3720">
      <w:pPr>
        <w:rPr>
          <w:rFonts w:ascii="Times New Roman" w:hAnsi="Times New Roman" w:cs="Times New Roman"/>
          <w:kern w:val="0"/>
          <w:sz w:val="20"/>
          <w:szCs w:val="24"/>
        </w:rPr>
      </w:pPr>
      <w:bookmarkStart w:id="16" w:name="PP3"/>
      <w:bookmarkStart w:id="17" w:name="_Ref47539519"/>
      <w:r w:rsidRPr="009D5548">
        <w:rPr>
          <w:rFonts w:ascii="Times New Roman" w:hAnsi="Times New Roman" w:cs="Times New Roman"/>
          <w:kern w:val="0"/>
          <w:sz w:val="20"/>
          <w:szCs w:val="24"/>
        </w:rPr>
        <w:t xml:space="preserve">Based on the evaluation results </w:t>
      </w:r>
      <w:r>
        <w:rPr>
          <w:rFonts w:ascii="Times New Roman" w:hAnsi="Times New Roman" w:cs="Times New Roman"/>
          <w:kern w:val="0"/>
          <w:sz w:val="20"/>
          <w:szCs w:val="24"/>
        </w:rPr>
        <w:t>and discussion above</w:t>
      </w:r>
      <w:r w:rsidRPr="009D5548">
        <w:rPr>
          <w:rFonts w:ascii="Times New Roman" w:hAnsi="Times New Roman" w:cs="Times New Roman"/>
          <w:kern w:val="0"/>
          <w:sz w:val="20"/>
          <w:szCs w:val="24"/>
        </w:rPr>
        <w:t xml:space="preserve">, the UL channels have </w:t>
      </w:r>
      <w:r>
        <w:rPr>
          <w:rFonts w:ascii="Times New Roman" w:hAnsi="Times New Roman" w:cs="Times New Roman"/>
          <w:kern w:val="0"/>
          <w:sz w:val="20"/>
          <w:szCs w:val="24"/>
        </w:rPr>
        <w:t>inferior</w:t>
      </w:r>
      <w:r w:rsidRPr="009D5548">
        <w:rPr>
          <w:rFonts w:ascii="Times New Roman" w:hAnsi="Times New Roman" w:cs="Times New Roman"/>
          <w:kern w:val="0"/>
          <w:sz w:val="20"/>
          <w:szCs w:val="24"/>
        </w:rPr>
        <w:t xml:space="preserve"> </w:t>
      </w:r>
      <w:r>
        <w:rPr>
          <w:rFonts w:ascii="Times New Roman" w:hAnsi="Times New Roman" w:cs="Times New Roman"/>
          <w:kern w:val="0"/>
          <w:sz w:val="20"/>
          <w:szCs w:val="24"/>
        </w:rPr>
        <w:t xml:space="preserve">coverage </w:t>
      </w:r>
      <w:r>
        <w:rPr>
          <w:rFonts w:ascii="Times New Roman" w:hAnsi="Times New Roman" w:cs="Times New Roman"/>
          <w:kern w:val="0"/>
          <w:sz w:val="20"/>
          <w:szCs w:val="24"/>
        </w:rPr>
        <w:lastRenderedPageBreak/>
        <w:t>performance</w:t>
      </w:r>
      <w:r w:rsidRPr="009D5548">
        <w:rPr>
          <w:rFonts w:ascii="Times New Roman" w:hAnsi="Times New Roman" w:cs="Times New Roman"/>
          <w:kern w:val="0"/>
          <w:sz w:val="20"/>
          <w:szCs w:val="24"/>
        </w:rPr>
        <w:t xml:space="preserve"> compared to DL channels in general. PUSCH eMBB </w:t>
      </w:r>
      <w:r>
        <w:rPr>
          <w:rFonts w:ascii="Times New Roman" w:hAnsi="Times New Roman" w:cs="Times New Roman"/>
          <w:kern w:val="0"/>
          <w:sz w:val="20"/>
          <w:szCs w:val="24"/>
        </w:rPr>
        <w:t>and PRACH are</w:t>
      </w:r>
      <w:r w:rsidRPr="009D5548">
        <w:rPr>
          <w:rFonts w:ascii="Times New Roman" w:hAnsi="Times New Roman" w:cs="Times New Roman"/>
          <w:kern w:val="0"/>
          <w:sz w:val="20"/>
          <w:szCs w:val="24"/>
        </w:rPr>
        <w:t xml:space="preserve"> the </w:t>
      </w:r>
      <w:r>
        <w:rPr>
          <w:rFonts w:ascii="Times New Roman" w:hAnsi="Times New Roman" w:cs="Times New Roman"/>
          <w:kern w:val="0"/>
          <w:sz w:val="20"/>
          <w:szCs w:val="24"/>
        </w:rPr>
        <w:t xml:space="preserve">most significant </w:t>
      </w:r>
      <w:r w:rsidRPr="009D5548">
        <w:rPr>
          <w:rFonts w:ascii="Times New Roman" w:hAnsi="Times New Roman" w:cs="Times New Roman"/>
          <w:kern w:val="0"/>
          <w:sz w:val="20"/>
          <w:szCs w:val="24"/>
        </w:rPr>
        <w:t>bottleneck</w:t>
      </w:r>
      <w:r>
        <w:rPr>
          <w:rFonts w:ascii="Times New Roman" w:hAnsi="Times New Roman" w:cs="Times New Roman"/>
          <w:kern w:val="0"/>
          <w:sz w:val="20"/>
          <w:szCs w:val="24"/>
        </w:rPr>
        <w:t xml:space="preserve"> in urban scenarios, and </w:t>
      </w:r>
      <w:r w:rsidR="00DA73EC">
        <w:rPr>
          <w:rFonts w:ascii="Times New Roman" w:hAnsi="Times New Roman" w:cs="Times New Roman"/>
          <w:kern w:val="0"/>
          <w:sz w:val="20"/>
          <w:szCs w:val="24"/>
        </w:rPr>
        <w:t xml:space="preserve">almost </w:t>
      </w:r>
      <w:r>
        <w:rPr>
          <w:rFonts w:ascii="Times New Roman" w:hAnsi="Times New Roman" w:cs="Times New Roman"/>
          <w:kern w:val="0"/>
          <w:sz w:val="20"/>
          <w:szCs w:val="24"/>
        </w:rPr>
        <w:t>all uplink channels need to be enhanced if target ISD of urban scenario is set to 500m</w:t>
      </w:r>
      <w:r w:rsidRPr="009D5548">
        <w:rPr>
          <w:rFonts w:ascii="Times New Roman" w:hAnsi="Times New Roman" w:cs="Times New Roman"/>
          <w:kern w:val="0"/>
          <w:sz w:val="20"/>
          <w:szCs w:val="24"/>
        </w:rPr>
        <w:t>. For PUSCH voip, since PUSCH repetition and retransmission is assumed, better coverage can be achieved. However, for a high load cell, it may be too ideal to use so many repetitions</w:t>
      </w:r>
      <w:r>
        <w:rPr>
          <w:rFonts w:ascii="Times New Roman" w:hAnsi="Times New Roman" w:cs="Times New Roman"/>
          <w:kern w:val="0"/>
          <w:sz w:val="20"/>
          <w:szCs w:val="24"/>
        </w:rPr>
        <w:t xml:space="preserve"> </w:t>
      </w:r>
      <w:r w:rsidRPr="009D5548">
        <w:rPr>
          <w:rFonts w:ascii="Times New Roman" w:hAnsi="Times New Roman" w:cs="Times New Roman"/>
          <w:kern w:val="0"/>
          <w:sz w:val="20"/>
          <w:szCs w:val="24"/>
        </w:rPr>
        <w:t>for voip transmission, as shown in Appendix</w:t>
      </w:r>
      <w:r>
        <w:rPr>
          <w:rFonts w:ascii="Times New Roman" w:hAnsi="Times New Roman" w:cs="Times New Roman"/>
          <w:kern w:val="0"/>
          <w:sz w:val="20"/>
          <w:szCs w:val="24"/>
        </w:rPr>
        <w:t xml:space="preserve"> A</w:t>
      </w:r>
      <w:r w:rsidRPr="009D5548">
        <w:rPr>
          <w:rFonts w:ascii="Times New Roman" w:hAnsi="Times New Roman" w:cs="Times New Roman"/>
          <w:kern w:val="0"/>
          <w:sz w:val="20"/>
          <w:szCs w:val="24"/>
        </w:rPr>
        <w:t xml:space="preserve">. </w:t>
      </w:r>
      <w:r w:rsidR="00DA73EC">
        <w:rPr>
          <w:rFonts w:ascii="Times New Roman" w:hAnsi="Times New Roman" w:cs="Times New Roman"/>
          <w:kern w:val="0"/>
          <w:sz w:val="20"/>
          <w:szCs w:val="24"/>
        </w:rPr>
        <w:t>Therefore, though it has reached the performance target in 28GHz NLOS O-to-O scenario, i</w:t>
      </w:r>
      <w:r w:rsidRPr="009D5548">
        <w:rPr>
          <w:rFonts w:ascii="Times New Roman" w:hAnsi="Times New Roman" w:cs="Times New Roman"/>
          <w:kern w:val="0"/>
          <w:sz w:val="20"/>
          <w:szCs w:val="24"/>
        </w:rPr>
        <w:t xml:space="preserve">f limited </w:t>
      </w:r>
      <w:r w:rsidRPr="009D5548">
        <w:rPr>
          <w:rFonts w:ascii="Times New Roman" w:hAnsi="Times New Roman" w:cs="Times New Roman" w:hint="eastAsia"/>
          <w:kern w:val="0"/>
          <w:sz w:val="20"/>
          <w:szCs w:val="24"/>
        </w:rPr>
        <w:t>number</w:t>
      </w:r>
      <w:r w:rsidRPr="009D5548">
        <w:rPr>
          <w:rFonts w:ascii="Times New Roman" w:hAnsi="Times New Roman" w:cs="Times New Roman"/>
          <w:kern w:val="0"/>
          <w:sz w:val="20"/>
          <w:szCs w:val="24"/>
        </w:rPr>
        <w:t xml:space="preserve"> of PUSCH transmission occasions are allocated for PUSCH voip, coverage enhancement maybe still needed.</w:t>
      </w:r>
    </w:p>
    <w:p w14:paraId="70AF9025" w14:textId="6689D0ED" w:rsidR="00DA73EC" w:rsidRPr="009E2293" w:rsidRDefault="00DA73EC" w:rsidP="009E2293">
      <w:pPr>
        <w:widowControl/>
        <w:spacing w:before="120" w:after="120" w:line="260" w:lineRule="exact"/>
        <w:rPr>
          <w:rFonts w:ascii="Times New Roman" w:eastAsia="Times New Roman" w:hAnsi="Times New Roman" w:cs="Times New Roman"/>
          <w:b/>
          <w:kern w:val="0"/>
          <w:sz w:val="20"/>
          <w:szCs w:val="24"/>
          <w:lang w:eastAsia="en-US"/>
        </w:rPr>
      </w:pPr>
      <w:bookmarkStart w:id="18" w:name="_Ref53754768"/>
      <w:r w:rsidRPr="009E2293">
        <w:rPr>
          <w:rFonts w:ascii="Times New Roman" w:eastAsia="Times New Roman" w:hAnsi="Times New Roman" w:cs="Times New Roman"/>
          <w:b/>
          <w:kern w:val="0"/>
          <w:sz w:val="20"/>
          <w:szCs w:val="24"/>
          <w:lang w:eastAsia="en-US"/>
        </w:rPr>
        <w:t xml:space="preserve">Proposal </w:t>
      </w:r>
      <w:r w:rsidR="004F6D1A">
        <w:rPr>
          <w:rFonts w:ascii="Times New Roman" w:eastAsia="Times New Roman" w:hAnsi="Times New Roman" w:cs="Times New Roman"/>
          <w:b/>
          <w:kern w:val="0"/>
          <w:sz w:val="20"/>
          <w:szCs w:val="24"/>
          <w:lang w:eastAsia="en-US"/>
        </w:rPr>
        <w:t>4</w:t>
      </w:r>
      <w:r w:rsidRPr="009E2293">
        <w:rPr>
          <w:rFonts w:ascii="Times New Roman" w:eastAsia="Times New Roman" w:hAnsi="Times New Roman" w:cs="Times New Roman"/>
          <w:b/>
          <w:kern w:val="0"/>
          <w:sz w:val="20"/>
          <w:szCs w:val="24"/>
          <w:lang w:eastAsia="en-US"/>
        </w:rPr>
        <w:t xml:space="preserve">: all uplink channels need to be enhanced for coverage enhancements in </w:t>
      </w:r>
      <w:r w:rsidR="005E13DF" w:rsidRPr="009E2293">
        <w:rPr>
          <w:rFonts w:ascii="Times New Roman" w:eastAsia="Times New Roman" w:hAnsi="Times New Roman" w:cs="Times New Roman"/>
          <w:b/>
          <w:kern w:val="0"/>
          <w:sz w:val="20"/>
          <w:szCs w:val="24"/>
          <w:lang w:eastAsia="en-US"/>
        </w:rPr>
        <w:t xml:space="preserve">FR2 </w:t>
      </w:r>
      <w:r w:rsidRPr="009E2293">
        <w:rPr>
          <w:rFonts w:ascii="Times New Roman" w:eastAsia="Times New Roman" w:hAnsi="Times New Roman" w:cs="Times New Roman"/>
          <w:b/>
          <w:kern w:val="0"/>
          <w:sz w:val="20"/>
          <w:szCs w:val="24"/>
          <w:lang w:eastAsia="en-US"/>
        </w:rPr>
        <w:t>urban scenario.</w:t>
      </w:r>
      <w:bookmarkEnd w:id="18"/>
    </w:p>
    <w:bookmarkEnd w:id="16"/>
    <w:bookmarkEnd w:id="17"/>
    <w:p w14:paraId="1A39DD4B" w14:textId="77777777" w:rsidR="002A3194" w:rsidRPr="009D5548" w:rsidRDefault="002A3194">
      <w:pPr>
        <w:pStyle w:val="1"/>
        <w:keepLines/>
        <w:numPr>
          <w:ilvl w:val="0"/>
          <w:numId w:val="2"/>
        </w:numPr>
        <w:pBdr>
          <w:top w:val="single" w:sz="12" w:space="3" w:color="auto"/>
        </w:pBdr>
        <w:overflowPunct w:val="0"/>
        <w:autoSpaceDE w:val="0"/>
        <w:autoSpaceDN w:val="0"/>
        <w:adjustRightInd w:val="0"/>
        <w:spacing w:before="120"/>
        <w:textAlignment w:val="baseline"/>
        <w:rPr>
          <w:rFonts w:cs="Times New Roman"/>
          <w:b w:val="0"/>
          <w:kern w:val="0"/>
          <w:sz w:val="36"/>
          <w:szCs w:val="20"/>
          <w:lang w:eastAsia="en-GB"/>
        </w:rPr>
      </w:pPr>
      <w:r w:rsidRPr="009D5548">
        <w:rPr>
          <w:rFonts w:cs="Times New Roman"/>
          <w:b w:val="0"/>
          <w:kern w:val="0"/>
          <w:sz w:val="36"/>
          <w:szCs w:val="20"/>
          <w:lang w:eastAsia="en-GB"/>
        </w:rPr>
        <w:t>Conclusion</w:t>
      </w:r>
      <w:bookmarkStart w:id="19" w:name="_GoBack"/>
      <w:bookmarkEnd w:id="19"/>
    </w:p>
    <w:p w14:paraId="38EB57D8" w14:textId="77777777" w:rsidR="002A3194" w:rsidRPr="009D5548" w:rsidRDefault="002A3194" w:rsidP="002A3194">
      <w:pPr>
        <w:rPr>
          <w:rFonts w:ascii="Times New Roman" w:hAnsi="Times New Roman" w:cs="Times New Roman"/>
          <w:kern w:val="0"/>
          <w:sz w:val="20"/>
          <w:szCs w:val="24"/>
        </w:rPr>
      </w:pPr>
      <w:r w:rsidRPr="009D5548">
        <w:rPr>
          <w:rFonts w:ascii="Times New Roman" w:hAnsi="Times New Roman" w:cs="Times New Roman"/>
          <w:kern w:val="0"/>
          <w:sz w:val="20"/>
          <w:szCs w:val="24"/>
        </w:rPr>
        <w:t>In this contribution,</w:t>
      </w:r>
      <w:r w:rsidRPr="009D5548">
        <w:rPr>
          <w:rFonts w:ascii="Times New Roman" w:hAnsi="Times New Roman" w:cs="Times New Roman" w:hint="eastAsia"/>
          <w:kern w:val="0"/>
          <w:sz w:val="20"/>
          <w:szCs w:val="24"/>
        </w:rPr>
        <w:t xml:space="preserve"> we provide our evaluation results </w:t>
      </w:r>
      <w:r w:rsidRPr="009D5548">
        <w:rPr>
          <w:rFonts w:ascii="Times New Roman" w:hAnsi="Times New Roman" w:cs="Times New Roman"/>
          <w:kern w:val="0"/>
          <w:sz w:val="20"/>
          <w:szCs w:val="24"/>
        </w:rPr>
        <w:t>in urban scenario Indoor hotspot scenario</w:t>
      </w:r>
      <w:r w:rsidRPr="009D5548">
        <w:rPr>
          <w:rFonts w:ascii="Times New Roman" w:hAnsi="Times New Roman" w:cs="Times New Roman" w:hint="eastAsia"/>
          <w:kern w:val="0"/>
          <w:sz w:val="20"/>
          <w:szCs w:val="24"/>
        </w:rPr>
        <w:t xml:space="preserve"> with the following observations</w:t>
      </w:r>
      <w:r w:rsidRPr="009D5548">
        <w:rPr>
          <w:rFonts w:ascii="Times New Roman" w:hAnsi="Times New Roman" w:cs="Times New Roman"/>
          <w:kern w:val="0"/>
          <w:sz w:val="20"/>
          <w:szCs w:val="24"/>
        </w:rPr>
        <w:t xml:space="preserve"> and proposals</w:t>
      </w:r>
      <w:r w:rsidRPr="009D5548">
        <w:rPr>
          <w:rFonts w:ascii="Times New Roman" w:hAnsi="Times New Roman" w:cs="Times New Roman" w:hint="eastAsia"/>
          <w:kern w:val="0"/>
          <w:sz w:val="20"/>
          <w:szCs w:val="24"/>
        </w:rPr>
        <w:t>:</w:t>
      </w:r>
    </w:p>
    <w:p w14:paraId="3795CBE4" w14:textId="072FA744" w:rsidR="00DB73A2" w:rsidRPr="009E2293" w:rsidRDefault="00DB73A2" w:rsidP="00DA73EC">
      <w:pPr>
        <w:pStyle w:val="a0"/>
        <w:rPr>
          <w:rFonts w:ascii="Times New Roman" w:eastAsia="宋体" w:hAnsi="Times New Roman"/>
          <w:b/>
          <w:sz w:val="20"/>
          <w:szCs w:val="20"/>
        </w:rPr>
      </w:pP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REF _Ref53755945 \h </w:instrText>
      </w:r>
      <w:r w:rsidR="000F19B3">
        <w:rPr>
          <w:rFonts w:ascii="Times New Roman" w:eastAsia="宋体" w:hAnsi="Times New Roman"/>
          <w:b/>
          <w:sz w:val="20"/>
          <w:szCs w:val="20"/>
        </w:rPr>
        <w:instrText xml:space="preserve"> \* MERGEFORMAT </w:instrText>
      </w:r>
      <w:r w:rsidRPr="009E2293">
        <w:rPr>
          <w:rFonts w:ascii="Times New Roman" w:eastAsia="宋体" w:hAnsi="Times New Roman"/>
          <w:b/>
          <w:sz w:val="20"/>
          <w:szCs w:val="20"/>
        </w:rPr>
      </w:r>
      <w:r w:rsidRPr="009E2293">
        <w:rPr>
          <w:rFonts w:ascii="Times New Roman" w:eastAsia="宋体" w:hAnsi="Times New Roman"/>
          <w:b/>
          <w:sz w:val="20"/>
          <w:szCs w:val="20"/>
        </w:rPr>
        <w:fldChar w:fldCharType="separate"/>
      </w:r>
      <w:r w:rsidRPr="009E2293">
        <w:rPr>
          <w:rFonts w:ascii="Times New Roman" w:eastAsia="宋体" w:hAnsi="Times New Roman"/>
          <w:b/>
          <w:sz w:val="20"/>
          <w:szCs w:val="20"/>
        </w:rPr>
        <w:t xml:space="preserve">Observation </w:t>
      </w:r>
      <w:r w:rsidRPr="009E2293">
        <w:rPr>
          <w:rFonts w:ascii="Times New Roman" w:eastAsia="宋体" w:hAnsi="Times New Roman"/>
          <w:b/>
          <w:noProof/>
          <w:sz w:val="20"/>
          <w:szCs w:val="20"/>
        </w:rPr>
        <w:t>1</w:t>
      </w:r>
      <w:r w:rsidRPr="009E2293">
        <w:rPr>
          <w:rFonts w:ascii="Times New Roman" w:eastAsia="宋体" w:hAnsi="Times New Roman"/>
          <w:b/>
          <w:sz w:val="20"/>
          <w:szCs w:val="20"/>
        </w:rPr>
        <w:t xml:space="preserve">: The correction factor for the difference between broadcast and unicast is included in antenna gain component 3&amp;4 for FR2, if </w:t>
      </w:r>
      <w:r w:rsidRPr="009E2293">
        <w:rPr>
          <w:rFonts w:ascii="Times New Roman" w:eastAsia="宋体" w:hAnsi="Times New Roman"/>
          <w:b/>
          <w:i/>
          <w:sz w:val="20"/>
          <w:szCs w:val="20"/>
        </w:rPr>
        <w:t>k=N=2</w:t>
      </w:r>
      <w:r w:rsidRPr="009E2293">
        <w:rPr>
          <w:rFonts w:ascii="Times New Roman" w:eastAsia="宋体" w:hAnsi="Times New Roman"/>
          <w:b/>
          <w:sz w:val="20"/>
          <w:szCs w:val="20"/>
        </w:rPr>
        <w:t xml:space="preserve"> is assumed.</w:t>
      </w:r>
      <w:r w:rsidRPr="009E2293">
        <w:rPr>
          <w:rFonts w:ascii="Times New Roman" w:eastAsia="宋体" w:hAnsi="Times New Roman"/>
          <w:b/>
          <w:sz w:val="20"/>
          <w:szCs w:val="20"/>
        </w:rPr>
        <w:fldChar w:fldCharType="end"/>
      </w:r>
    </w:p>
    <w:p w14:paraId="32D751AA" w14:textId="17F98AC2" w:rsidR="00DB73A2" w:rsidRPr="009E2293" w:rsidRDefault="00DB73A2" w:rsidP="00DB73A2">
      <w:pPr>
        <w:pStyle w:val="a0"/>
        <w:rPr>
          <w:rFonts w:ascii="Times New Roman" w:eastAsia="宋体" w:hAnsi="Times New Roman"/>
          <w:b/>
          <w:sz w:val="20"/>
          <w:szCs w:val="20"/>
        </w:rPr>
      </w:pP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REF _Ref53683227 \h </w:instrText>
      </w:r>
      <w:r w:rsidR="000F19B3">
        <w:rPr>
          <w:rFonts w:ascii="Times New Roman" w:eastAsia="宋体" w:hAnsi="Times New Roman"/>
          <w:b/>
          <w:sz w:val="20"/>
          <w:szCs w:val="20"/>
        </w:rPr>
        <w:instrText xml:space="preserve"> \* MERGEFORMAT </w:instrText>
      </w:r>
      <w:r w:rsidRPr="009E2293">
        <w:rPr>
          <w:rFonts w:ascii="Times New Roman" w:eastAsia="宋体" w:hAnsi="Times New Roman"/>
          <w:b/>
          <w:sz w:val="20"/>
          <w:szCs w:val="20"/>
        </w:rPr>
      </w:r>
      <w:r w:rsidRPr="009E2293">
        <w:rPr>
          <w:rFonts w:ascii="Times New Roman" w:eastAsia="宋体" w:hAnsi="Times New Roman"/>
          <w:b/>
          <w:sz w:val="20"/>
          <w:szCs w:val="20"/>
        </w:rPr>
        <w:fldChar w:fldCharType="separate"/>
      </w:r>
      <w:r w:rsidRPr="009E2293">
        <w:rPr>
          <w:rFonts w:ascii="Times New Roman" w:eastAsia="宋体" w:hAnsi="Times New Roman"/>
          <w:b/>
          <w:sz w:val="20"/>
          <w:szCs w:val="20"/>
        </w:rPr>
        <w:t xml:space="preserve">Observation </w:t>
      </w:r>
      <w:r w:rsidR="00A50870">
        <w:rPr>
          <w:rFonts w:ascii="Times New Roman" w:eastAsia="宋体" w:hAnsi="Times New Roman"/>
          <w:b/>
          <w:sz w:val="20"/>
          <w:szCs w:val="20"/>
        </w:rPr>
        <w:t>2</w:t>
      </w:r>
      <w:r w:rsidRPr="009E2293">
        <w:rPr>
          <w:rFonts w:ascii="Times New Roman" w:eastAsia="宋体" w:hAnsi="Times New Roman"/>
          <w:b/>
          <w:sz w:val="20"/>
          <w:szCs w:val="20"/>
        </w:rPr>
        <w:t xml:space="preserve">: The </w:t>
      </w:r>
      <w:r w:rsidR="00563EFF">
        <w:rPr>
          <w:rFonts w:ascii="Times New Roman" w:eastAsia="宋体" w:hAnsi="Times New Roman"/>
          <w:b/>
          <w:sz w:val="20"/>
          <w:szCs w:val="20"/>
        </w:rPr>
        <w:t xml:space="preserve">loss in </w:t>
      </w:r>
      <w:r w:rsidRPr="009E2293">
        <w:rPr>
          <w:rFonts w:ascii="Times New Roman" w:eastAsia="宋体" w:hAnsi="Times New Roman"/>
          <w:b/>
          <w:sz w:val="20"/>
          <w:szCs w:val="20"/>
        </w:rPr>
        <w:t xml:space="preserve">gNB antenna gain </w:t>
      </w:r>
      <w:r w:rsidRPr="009E2293">
        <w:rPr>
          <w:rFonts w:ascii="Times New Roman" w:hAnsi="Times New Roman"/>
          <w:b/>
          <w:sz w:val="20"/>
          <w:szCs w:val="20"/>
        </w:rPr>
        <w:t xml:space="preserve">due to tilt angle </w:t>
      </w:r>
      <w:r w:rsidRPr="009E2293">
        <w:rPr>
          <w:rFonts w:ascii="Times New Roman" w:hAnsi="Times New Roman"/>
          <w:b/>
          <w:sz w:val="20"/>
          <w:szCs w:val="20"/>
          <w:lang w:val="fr-FR"/>
        </w:rPr>
        <w:t>from the boresight direction of antenna pannel,</w:t>
      </w:r>
      <w:r w:rsidRPr="009E2293">
        <w:rPr>
          <w:rFonts w:ascii="Times New Roman" w:hAnsi="Times New Roman"/>
          <w:b/>
          <w:sz w:val="20"/>
          <w:szCs w:val="20"/>
        </w:rPr>
        <w:t xml:space="preserve"> is about 3.07dB for FR2 urban and 3.48dB for FR2 indoor.</w:t>
      </w:r>
      <w:r w:rsidRPr="009E2293">
        <w:rPr>
          <w:rFonts w:ascii="Times New Roman" w:eastAsia="宋体" w:hAnsi="Times New Roman"/>
          <w:b/>
          <w:sz w:val="20"/>
          <w:szCs w:val="20"/>
        </w:rPr>
        <w:fldChar w:fldCharType="end"/>
      </w:r>
    </w:p>
    <w:p w14:paraId="0964B968" w14:textId="1EDAEBFF" w:rsidR="00DB73A2" w:rsidRPr="009E2293" w:rsidRDefault="00DB73A2" w:rsidP="00DB73A2">
      <w:pPr>
        <w:pStyle w:val="a0"/>
        <w:rPr>
          <w:rFonts w:ascii="Times New Roman" w:eastAsia="宋体" w:hAnsi="Times New Roman"/>
          <w:b/>
          <w:sz w:val="20"/>
          <w:szCs w:val="20"/>
        </w:rPr>
      </w:pP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REF _Ref53756118 \h  \* MERGEFORMAT </w:instrText>
      </w:r>
      <w:r w:rsidRPr="009E2293">
        <w:rPr>
          <w:rFonts w:ascii="Times New Roman" w:eastAsia="宋体" w:hAnsi="Times New Roman"/>
          <w:b/>
          <w:sz w:val="20"/>
          <w:szCs w:val="20"/>
        </w:rPr>
      </w:r>
      <w:r w:rsidRPr="009E2293">
        <w:rPr>
          <w:rFonts w:ascii="Times New Roman" w:eastAsia="宋体" w:hAnsi="Times New Roman"/>
          <w:b/>
          <w:sz w:val="20"/>
          <w:szCs w:val="20"/>
        </w:rPr>
        <w:fldChar w:fldCharType="separate"/>
      </w:r>
      <w:r w:rsidRPr="009E2293">
        <w:rPr>
          <w:rFonts w:ascii="Times New Roman" w:eastAsia="宋体" w:hAnsi="Times New Roman"/>
          <w:b/>
          <w:sz w:val="20"/>
          <w:szCs w:val="20"/>
        </w:rPr>
        <w:t xml:space="preserve">Observation </w:t>
      </w:r>
      <w:r w:rsidR="007332D1">
        <w:rPr>
          <w:rFonts w:ascii="Times New Roman" w:eastAsia="宋体" w:hAnsi="Times New Roman"/>
          <w:b/>
          <w:sz w:val="20"/>
          <w:szCs w:val="20"/>
        </w:rPr>
        <w:t>3</w:t>
      </w:r>
      <w:r w:rsidRPr="009E2293">
        <w:rPr>
          <w:rFonts w:ascii="Times New Roman" w:eastAsia="宋体" w:hAnsi="Times New Roman"/>
          <w:b/>
          <w:sz w:val="20"/>
          <w:szCs w:val="20"/>
        </w:rPr>
        <w:t xml:space="preserve">: In urban scenario, </w:t>
      </w:r>
      <w:r w:rsidR="002A7F54" w:rsidRPr="009E2293">
        <w:rPr>
          <w:rFonts w:ascii="Times New Roman" w:eastAsia="宋体" w:hAnsi="Times New Roman"/>
          <w:b/>
          <w:sz w:val="20"/>
          <w:szCs w:val="20"/>
        </w:rPr>
        <w:t>at least</w:t>
      </w:r>
      <w:r w:rsidR="002A7F54" w:rsidRPr="009E2293">
        <w:rPr>
          <w:rFonts w:ascii="Times New Roman" w:eastAsia="宋体" w:hAnsi="Times New Roman"/>
          <w:b/>
          <w:sz w:val="20"/>
          <w:szCs w:val="20"/>
        </w:rPr>
        <w:t xml:space="preserve"> </w:t>
      </w:r>
      <w:r w:rsidRPr="009E2293">
        <w:rPr>
          <w:rFonts w:ascii="Times New Roman" w:eastAsia="宋体" w:hAnsi="Times New Roman"/>
          <w:b/>
          <w:sz w:val="20"/>
          <w:szCs w:val="20"/>
        </w:rPr>
        <w:t>PUSCH and PRACH should be the bottleneck channels based on MIL, MCL and MPL.</w:t>
      </w:r>
      <w:r w:rsidRPr="009E2293">
        <w:rPr>
          <w:rFonts w:ascii="Times New Roman" w:eastAsia="宋体" w:hAnsi="Times New Roman"/>
          <w:b/>
          <w:sz w:val="20"/>
          <w:szCs w:val="20"/>
        </w:rPr>
        <w:fldChar w:fldCharType="end"/>
      </w:r>
    </w:p>
    <w:p w14:paraId="78298BAB" w14:textId="165B2972" w:rsidR="00DB73A2" w:rsidRPr="009E2293" w:rsidRDefault="00DB73A2" w:rsidP="00DB73A2">
      <w:pPr>
        <w:pStyle w:val="a0"/>
        <w:rPr>
          <w:rFonts w:ascii="Times New Roman" w:eastAsia="宋体" w:hAnsi="Times New Roman"/>
          <w:b/>
          <w:sz w:val="20"/>
          <w:szCs w:val="20"/>
        </w:rPr>
      </w:pP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REF _Ref53756134 \h  \* MERGEFORMAT </w:instrText>
      </w:r>
      <w:r w:rsidRPr="009E2293">
        <w:rPr>
          <w:rFonts w:ascii="Times New Roman" w:eastAsia="宋体" w:hAnsi="Times New Roman"/>
          <w:b/>
          <w:sz w:val="20"/>
          <w:szCs w:val="20"/>
        </w:rPr>
      </w:r>
      <w:r w:rsidRPr="009E2293">
        <w:rPr>
          <w:rFonts w:ascii="Times New Roman" w:eastAsia="宋体" w:hAnsi="Times New Roman"/>
          <w:b/>
          <w:sz w:val="20"/>
          <w:szCs w:val="20"/>
        </w:rPr>
        <w:fldChar w:fldCharType="separate"/>
      </w:r>
      <w:r w:rsidRPr="009E2293">
        <w:rPr>
          <w:rFonts w:ascii="Times New Roman" w:eastAsia="宋体" w:hAnsi="Times New Roman"/>
          <w:b/>
          <w:sz w:val="20"/>
          <w:szCs w:val="20"/>
        </w:rPr>
        <w:t xml:space="preserve">Observation </w:t>
      </w:r>
      <w:r w:rsidR="009B676B">
        <w:rPr>
          <w:rFonts w:ascii="Times New Roman" w:eastAsia="宋体" w:hAnsi="Times New Roman"/>
          <w:b/>
          <w:sz w:val="20"/>
          <w:szCs w:val="20"/>
        </w:rPr>
        <w:t>4</w:t>
      </w:r>
      <w:r w:rsidRPr="009E2293">
        <w:rPr>
          <w:rFonts w:ascii="Times New Roman" w:eastAsia="宋体" w:hAnsi="Times New Roman"/>
          <w:b/>
          <w:sz w:val="20"/>
          <w:szCs w:val="20"/>
        </w:rPr>
        <w:t xml:space="preserve">: In urban with long distance scenario, there </w:t>
      </w:r>
      <w:r w:rsidR="009B676B">
        <w:rPr>
          <w:rFonts w:ascii="Times New Roman" w:eastAsia="宋体" w:hAnsi="Times New Roman"/>
          <w:b/>
          <w:sz w:val="20"/>
          <w:szCs w:val="20"/>
        </w:rPr>
        <w:t>are</w:t>
      </w:r>
      <w:r w:rsidRPr="009E2293">
        <w:rPr>
          <w:rFonts w:ascii="Times New Roman" w:eastAsia="宋体" w:hAnsi="Times New Roman"/>
          <w:b/>
          <w:sz w:val="20"/>
          <w:szCs w:val="20"/>
        </w:rPr>
        <w:t xml:space="preserve"> no bottleneck channels based on target MPL</w:t>
      </w:r>
      <w:r w:rsidR="0066673F">
        <w:rPr>
          <w:rFonts w:ascii="Times New Roman" w:eastAsia="宋体" w:hAnsi="Times New Roman"/>
          <w:b/>
          <w:sz w:val="20"/>
          <w:szCs w:val="20"/>
        </w:rPr>
        <w:t xml:space="preserve"> metric</w:t>
      </w:r>
      <w:r w:rsidRPr="009E2293">
        <w:rPr>
          <w:rFonts w:ascii="Times New Roman" w:eastAsia="宋体" w:hAnsi="Times New Roman"/>
          <w:b/>
          <w:sz w:val="20"/>
          <w:szCs w:val="20"/>
        </w:rPr>
        <w:t>.</w:t>
      </w:r>
      <w:r w:rsidRPr="009E2293">
        <w:rPr>
          <w:rFonts w:ascii="Times New Roman" w:eastAsia="宋体" w:hAnsi="Times New Roman"/>
          <w:b/>
          <w:sz w:val="20"/>
          <w:szCs w:val="20"/>
        </w:rPr>
        <w:fldChar w:fldCharType="end"/>
      </w:r>
    </w:p>
    <w:p w14:paraId="6D13C0CF" w14:textId="77777777" w:rsidR="004F0CDA" w:rsidRPr="009E2293" w:rsidRDefault="004F0CDA" w:rsidP="004F0CDA">
      <w:pPr>
        <w:pStyle w:val="a0"/>
        <w:rPr>
          <w:rFonts w:ascii="Times New Roman" w:eastAsia="宋体" w:hAnsi="Times New Roman"/>
          <w:b/>
          <w:sz w:val="20"/>
          <w:szCs w:val="20"/>
        </w:rPr>
      </w:pP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REF _Ref53683050 \h  \* MERGEFORMAT </w:instrText>
      </w:r>
      <w:r w:rsidRPr="009E2293">
        <w:rPr>
          <w:rFonts w:ascii="Times New Roman" w:eastAsia="宋体" w:hAnsi="Times New Roman"/>
          <w:b/>
          <w:sz w:val="20"/>
          <w:szCs w:val="20"/>
        </w:rPr>
      </w:r>
      <w:r w:rsidRPr="009E2293">
        <w:rPr>
          <w:rFonts w:ascii="Times New Roman" w:eastAsia="宋体" w:hAnsi="Times New Roman"/>
          <w:b/>
          <w:sz w:val="20"/>
          <w:szCs w:val="20"/>
        </w:rPr>
        <w:fldChar w:fldCharType="separate"/>
      </w:r>
      <w:r>
        <w:rPr>
          <w:rFonts w:ascii="Times New Roman" w:eastAsia="宋体" w:hAnsi="Times New Roman"/>
          <w:b/>
          <w:sz w:val="20"/>
          <w:szCs w:val="20"/>
        </w:rPr>
        <w:t>Proposal</w:t>
      </w:r>
      <w:r w:rsidRPr="009E2293">
        <w:rPr>
          <w:rFonts w:ascii="Times New Roman" w:eastAsia="宋体" w:hAnsi="Times New Roman"/>
          <w:b/>
          <w:sz w:val="20"/>
          <w:szCs w:val="20"/>
        </w:rPr>
        <w:t xml:space="preserve"> </w:t>
      </w:r>
      <w:r>
        <w:rPr>
          <w:rFonts w:ascii="Times New Roman" w:eastAsia="宋体" w:hAnsi="Times New Roman"/>
          <w:b/>
          <w:sz w:val="20"/>
          <w:szCs w:val="20"/>
        </w:rPr>
        <w:t>1</w:t>
      </w:r>
      <w:r w:rsidRPr="009E2293">
        <w:rPr>
          <w:rFonts w:ascii="Times New Roman" w:eastAsia="宋体" w:hAnsi="Times New Roman"/>
          <w:b/>
          <w:sz w:val="20"/>
          <w:szCs w:val="20"/>
        </w:rPr>
        <w:t>: The correction factor for gNB BF gain for broadcast channel should be considered in link budget template.</w:t>
      </w:r>
    </w:p>
    <w:p w14:paraId="29D8C45B" w14:textId="77777777" w:rsidR="004F0CDA" w:rsidRPr="009E2293" w:rsidRDefault="004F0CDA" w:rsidP="004F0CDA">
      <w:pPr>
        <w:pStyle w:val="a0"/>
        <w:numPr>
          <w:ilvl w:val="0"/>
          <w:numId w:val="25"/>
        </w:numPr>
        <w:rPr>
          <w:rFonts w:ascii="Times New Roman" w:eastAsia="宋体" w:hAnsi="Times New Roman"/>
          <w:b/>
          <w:sz w:val="20"/>
          <w:szCs w:val="20"/>
        </w:rPr>
      </w:pPr>
      <w:r w:rsidRPr="009E2293">
        <w:rPr>
          <w:rFonts w:ascii="Times New Roman" w:eastAsia="宋体" w:hAnsi="Times New Roman"/>
          <w:b/>
          <w:sz w:val="20"/>
          <w:szCs w:val="20"/>
        </w:rPr>
        <w:t>In FR2, the correction factor is about 8dB for urban scenario and 5dB for indoor scenario;</w:t>
      </w:r>
      <w:r w:rsidRPr="009E2293">
        <w:rPr>
          <w:rFonts w:ascii="Times New Roman" w:eastAsia="宋体" w:hAnsi="Times New Roman"/>
          <w:b/>
          <w:sz w:val="20"/>
          <w:szCs w:val="20"/>
        </w:rPr>
        <w:fldChar w:fldCharType="end"/>
      </w:r>
      <w:r w:rsidRPr="009E2293">
        <w:rPr>
          <w:rFonts w:ascii="Times New Roman" w:eastAsia="宋体" w:hAnsi="Times New Roman"/>
          <w:b/>
          <w:sz w:val="20"/>
          <w:szCs w:val="20"/>
        </w:rPr>
        <w:t xml:space="preserve"> </w:t>
      </w:r>
    </w:p>
    <w:p w14:paraId="7BF193F9" w14:textId="77777777" w:rsidR="004F0CDA" w:rsidRPr="009E2293" w:rsidRDefault="004F0CDA" w:rsidP="004F0CDA">
      <w:pPr>
        <w:pStyle w:val="a0"/>
        <w:rPr>
          <w:rFonts w:ascii="Times New Roman" w:eastAsia="宋体" w:hAnsi="Times New Roman"/>
          <w:b/>
          <w:sz w:val="20"/>
          <w:szCs w:val="20"/>
        </w:rPr>
      </w:pP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REF _Ref53683181 \h </w:instrText>
      </w:r>
      <w:r>
        <w:rPr>
          <w:rFonts w:ascii="Times New Roman" w:eastAsia="宋体" w:hAnsi="Times New Roman"/>
          <w:b/>
          <w:sz w:val="20"/>
          <w:szCs w:val="20"/>
        </w:rPr>
        <w:instrText xml:space="preserve"> \* MERGEFORMAT </w:instrText>
      </w:r>
      <w:r w:rsidRPr="009E2293">
        <w:rPr>
          <w:rFonts w:ascii="Times New Roman" w:eastAsia="宋体" w:hAnsi="Times New Roman"/>
          <w:b/>
          <w:sz w:val="20"/>
          <w:szCs w:val="20"/>
        </w:rPr>
      </w:r>
      <w:r w:rsidRPr="009E2293">
        <w:rPr>
          <w:rFonts w:ascii="Times New Roman" w:eastAsia="宋体" w:hAnsi="Times New Roman"/>
          <w:b/>
          <w:sz w:val="20"/>
          <w:szCs w:val="20"/>
        </w:rPr>
        <w:fldChar w:fldCharType="separate"/>
      </w:r>
      <w:r>
        <w:rPr>
          <w:rFonts w:ascii="Times New Roman" w:eastAsia="宋体" w:hAnsi="Times New Roman"/>
          <w:b/>
          <w:sz w:val="20"/>
          <w:szCs w:val="20"/>
        </w:rPr>
        <w:t>Proposal</w:t>
      </w:r>
      <w:r w:rsidRPr="009E2293">
        <w:rPr>
          <w:rFonts w:ascii="Times New Roman" w:eastAsia="宋体" w:hAnsi="Times New Roman"/>
          <w:b/>
          <w:sz w:val="20"/>
          <w:szCs w:val="20"/>
        </w:rPr>
        <w:t xml:space="preserve"> </w:t>
      </w:r>
      <w:r>
        <w:rPr>
          <w:rFonts w:ascii="Times New Roman" w:eastAsia="宋体" w:hAnsi="Times New Roman"/>
          <w:b/>
          <w:sz w:val="20"/>
          <w:szCs w:val="20"/>
        </w:rPr>
        <w:t>2</w:t>
      </w:r>
      <w:r w:rsidRPr="009E2293">
        <w:rPr>
          <w:rFonts w:ascii="Times New Roman" w:eastAsia="宋体" w:hAnsi="Times New Roman"/>
          <w:b/>
          <w:sz w:val="20"/>
          <w:szCs w:val="20"/>
        </w:rPr>
        <w:t>: The correction factor for gNB Rx BF gain for UL channels, associated with DL broadcast channel, should be considered in FR2.</w:t>
      </w:r>
      <w:r w:rsidRPr="009E2293">
        <w:rPr>
          <w:rFonts w:ascii="Times New Roman" w:eastAsia="宋体" w:hAnsi="Times New Roman"/>
          <w:b/>
          <w:sz w:val="20"/>
          <w:szCs w:val="20"/>
        </w:rPr>
        <w:fldChar w:fldCharType="end"/>
      </w:r>
    </w:p>
    <w:p w14:paraId="6CE0047F" w14:textId="04903681" w:rsidR="00DB73A2" w:rsidRPr="009E2293" w:rsidRDefault="00DB73A2" w:rsidP="00DB73A2">
      <w:pPr>
        <w:pStyle w:val="a0"/>
        <w:rPr>
          <w:rFonts w:ascii="Times New Roman" w:eastAsia="宋体" w:hAnsi="Times New Roman"/>
          <w:b/>
          <w:sz w:val="20"/>
          <w:szCs w:val="20"/>
        </w:rPr>
      </w:pP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REF _Ref53683594 \h  \* MERGEFORMAT </w:instrText>
      </w:r>
      <w:r w:rsidRPr="009E2293">
        <w:rPr>
          <w:rFonts w:ascii="Times New Roman" w:eastAsia="宋体" w:hAnsi="Times New Roman"/>
          <w:b/>
          <w:sz w:val="20"/>
          <w:szCs w:val="20"/>
        </w:rPr>
      </w:r>
      <w:r w:rsidRPr="009E2293">
        <w:rPr>
          <w:rFonts w:ascii="Times New Roman" w:eastAsia="宋体" w:hAnsi="Times New Roman"/>
          <w:b/>
          <w:sz w:val="20"/>
          <w:szCs w:val="20"/>
        </w:rPr>
        <w:fldChar w:fldCharType="separate"/>
      </w:r>
      <w:r w:rsidRPr="009E2293">
        <w:rPr>
          <w:rFonts w:ascii="Times New Roman" w:eastAsia="宋体" w:hAnsi="Times New Roman"/>
          <w:b/>
          <w:sz w:val="20"/>
          <w:szCs w:val="20"/>
        </w:rPr>
        <w:t xml:space="preserve">Proposal </w:t>
      </w:r>
      <w:r w:rsidR="00675415">
        <w:rPr>
          <w:rFonts w:ascii="Times New Roman" w:eastAsia="宋体" w:hAnsi="Times New Roman"/>
          <w:b/>
          <w:sz w:val="20"/>
          <w:szCs w:val="20"/>
        </w:rPr>
        <w:t>3</w:t>
      </w:r>
      <w:r w:rsidRPr="009E2293">
        <w:rPr>
          <w:rFonts w:ascii="Times New Roman" w:eastAsia="宋体" w:hAnsi="Times New Roman"/>
          <w:b/>
          <w:sz w:val="20"/>
          <w:szCs w:val="20"/>
        </w:rPr>
        <w:t xml:space="preserve">: Target ISD for each scenario provided </w:t>
      </w:r>
      <w:r w:rsidR="00675415">
        <w:rPr>
          <w:rFonts w:ascii="Times New Roman" w:eastAsia="宋体" w:hAnsi="Times New Roman"/>
          <w:b/>
          <w:sz w:val="20"/>
          <w:szCs w:val="20"/>
        </w:rPr>
        <w:t>in</w:t>
      </w:r>
      <w:r w:rsidRPr="009E2293">
        <w:rPr>
          <w:rFonts w:ascii="Times New Roman" w:eastAsia="宋体" w:hAnsi="Times New Roman"/>
          <w:b/>
          <w:sz w:val="20"/>
          <w:szCs w:val="20"/>
        </w:rPr>
        <w:t xml:space="preserve"> TR 38.913 can be considered as baseline to identify the coverage bottleneck.  </w:t>
      </w:r>
    </w:p>
    <w:p w14:paraId="69197332" w14:textId="77777777" w:rsidR="00DB73A2" w:rsidRPr="009E2293" w:rsidRDefault="00DB73A2" w:rsidP="00DB73A2">
      <w:pPr>
        <w:pStyle w:val="a0"/>
        <w:rPr>
          <w:rFonts w:ascii="Times New Roman" w:eastAsia="宋体" w:hAnsi="Times New Roman"/>
          <w:b/>
          <w:sz w:val="20"/>
          <w:szCs w:val="20"/>
        </w:rPr>
      </w:pPr>
      <w:r w:rsidRPr="009E2293">
        <w:rPr>
          <w:rFonts w:ascii="Times New Roman" w:eastAsia="宋体" w:hAnsi="Times New Roman"/>
          <w:b/>
          <w:sz w:val="20"/>
          <w:szCs w:val="20"/>
        </w:rPr>
        <w:t>-</w:t>
      </w:r>
      <w:r w:rsidRPr="009E2293">
        <w:rPr>
          <w:rFonts w:ascii="Times New Roman" w:eastAsia="宋体" w:hAnsi="Times New Roman"/>
          <w:b/>
          <w:sz w:val="20"/>
          <w:szCs w:val="20"/>
        </w:rPr>
        <w:tab/>
        <w:t>A reasonable target ISD for Urban scenario should be selected, e.g. 200m.</w:t>
      </w:r>
      <w:r w:rsidRPr="009E2293">
        <w:rPr>
          <w:rFonts w:ascii="Times New Roman" w:eastAsia="宋体" w:hAnsi="Times New Roman"/>
          <w:b/>
          <w:sz w:val="20"/>
          <w:szCs w:val="20"/>
        </w:rPr>
        <w:fldChar w:fldCharType="end"/>
      </w:r>
    </w:p>
    <w:p w14:paraId="10653722" w14:textId="3A80620A" w:rsidR="00DB73A2" w:rsidRPr="009E2293" w:rsidRDefault="00DB73A2" w:rsidP="00DB73A2">
      <w:pPr>
        <w:rPr>
          <w:rFonts w:ascii="Times New Roman" w:eastAsia="宋体" w:hAnsi="Times New Roman"/>
          <w:b/>
          <w:sz w:val="20"/>
          <w:szCs w:val="20"/>
        </w:rPr>
      </w:pPr>
      <w:r w:rsidRPr="009E2293">
        <w:rPr>
          <w:rFonts w:ascii="Times New Roman" w:eastAsia="宋体" w:hAnsi="Times New Roman"/>
          <w:b/>
          <w:sz w:val="20"/>
          <w:szCs w:val="20"/>
        </w:rPr>
        <w:fldChar w:fldCharType="begin"/>
      </w:r>
      <w:r w:rsidRPr="009E2293">
        <w:rPr>
          <w:rFonts w:ascii="Times New Roman" w:eastAsia="宋体" w:hAnsi="Times New Roman"/>
          <w:b/>
          <w:sz w:val="20"/>
          <w:szCs w:val="20"/>
        </w:rPr>
        <w:instrText xml:space="preserve"> REF _Ref53754768 \h  \* MERGEFORMAT </w:instrText>
      </w:r>
      <w:r w:rsidRPr="009E2293">
        <w:rPr>
          <w:rFonts w:ascii="Times New Roman" w:eastAsia="宋体" w:hAnsi="Times New Roman"/>
          <w:b/>
          <w:sz w:val="20"/>
          <w:szCs w:val="20"/>
        </w:rPr>
      </w:r>
      <w:r w:rsidRPr="009E2293">
        <w:rPr>
          <w:rFonts w:ascii="Times New Roman" w:eastAsia="宋体" w:hAnsi="Times New Roman"/>
          <w:b/>
          <w:sz w:val="20"/>
          <w:szCs w:val="20"/>
        </w:rPr>
        <w:fldChar w:fldCharType="separate"/>
      </w:r>
      <w:r w:rsidRPr="009E2293">
        <w:rPr>
          <w:rFonts w:ascii="Times New Roman" w:eastAsia="宋体" w:hAnsi="Times New Roman"/>
          <w:b/>
          <w:sz w:val="20"/>
          <w:szCs w:val="20"/>
        </w:rPr>
        <w:t xml:space="preserve">Proposal </w:t>
      </w:r>
      <w:r w:rsidR="004F6D1A">
        <w:rPr>
          <w:rFonts w:ascii="Times New Roman" w:eastAsia="宋体" w:hAnsi="Times New Roman"/>
          <w:b/>
          <w:sz w:val="20"/>
          <w:szCs w:val="20"/>
        </w:rPr>
        <w:t>4</w:t>
      </w:r>
      <w:r w:rsidRPr="009E2293">
        <w:rPr>
          <w:rFonts w:ascii="Times New Roman" w:eastAsia="宋体" w:hAnsi="Times New Roman"/>
          <w:b/>
          <w:sz w:val="20"/>
          <w:szCs w:val="20"/>
        </w:rPr>
        <w:t>: all uplink channels need to be enhanced for coverage enhancements in FR2 urban scenario.</w:t>
      </w:r>
      <w:r w:rsidRPr="009E2293">
        <w:rPr>
          <w:rFonts w:ascii="Times New Roman" w:eastAsia="宋体" w:hAnsi="Times New Roman"/>
          <w:b/>
          <w:sz w:val="20"/>
          <w:szCs w:val="20"/>
        </w:rPr>
        <w:fldChar w:fldCharType="end"/>
      </w:r>
    </w:p>
    <w:p w14:paraId="1600D165" w14:textId="77777777" w:rsidR="002A3194" w:rsidRPr="009D5548" w:rsidRDefault="002A3194" w:rsidP="002A3194">
      <w:pPr>
        <w:pStyle w:val="1"/>
        <w:keepLines/>
        <w:numPr>
          <w:ilvl w:val="0"/>
          <w:numId w:val="0"/>
        </w:numPr>
        <w:pBdr>
          <w:top w:val="single" w:sz="12" w:space="3" w:color="auto"/>
        </w:pBdr>
        <w:overflowPunct w:val="0"/>
        <w:autoSpaceDE w:val="0"/>
        <w:autoSpaceDN w:val="0"/>
        <w:adjustRightInd w:val="0"/>
        <w:spacing w:before="120"/>
        <w:ind w:left="567" w:hanging="567"/>
        <w:textAlignment w:val="baseline"/>
        <w:rPr>
          <w:rFonts w:ascii="Times New Roman" w:eastAsiaTheme="minorEastAsia" w:hAnsi="Times New Roman" w:cs="Times New Roman"/>
          <w:b w:val="0"/>
          <w:kern w:val="0"/>
          <w:sz w:val="20"/>
          <w:szCs w:val="24"/>
        </w:rPr>
      </w:pPr>
      <w:r w:rsidRPr="009D5548">
        <w:rPr>
          <w:rFonts w:cs="Times New Roman"/>
          <w:b w:val="0"/>
          <w:kern w:val="0"/>
          <w:sz w:val="36"/>
          <w:szCs w:val="20"/>
          <w:lang w:eastAsia="en-GB"/>
        </w:rPr>
        <w:t>Appendix A: Eval</w:t>
      </w:r>
      <w:r>
        <w:rPr>
          <w:rFonts w:cs="Times New Roman"/>
          <w:b w:val="0"/>
          <w:kern w:val="0"/>
          <w:sz w:val="36"/>
          <w:szCs w:val="20"/>
          <w:lang w:eastAsia="en-GB"/>
        </w:rPr>
        <w:t xml:space="preserve">uation assumptions for physical </w:t>
      </w:r>
      <w:r w:rsidRPr="009D5548">
        <w:rPr>
          <w:rFonts w:cs="Times New Roman"/>
          <w:b w:val="0"/>
          <w:kern w:val="0"/>
          <w:sz w:val="36"/>
          <w:szCs w:val="20"/>
          <w:lang w:eastAsia="en-GB"/>
        </w:rPr>
        <w:t>channels</w:t>
      </w:r>
    </w:p>
    <w:p w14:paraId="386DD274" w14:textId="341B1789" w:rsidR="002A3194" w:rsidRPr="009D5548" w:rsidRDefault="002A3194" w:rsidP="002A3194">
      <w:pPr>
        <w:jc w:val="center"/>
        <w:rPr>
          <w:rFonts w:ascii="Times New Roman" w:hAnsi="Times New Roman" w:cs="Times New Roman"/>
          <w:kern w:val="0"/>
          <w:sz w:val="20"/>
          <w:szCs w:val="24"/>
        </w:rPr>
      </w:pPr>
      <w:r w:rsidRPr="009E2293">
        <w:rPr>
          <w:rFonts w:ascii="Times New Roman" w:hAnsi="Times New Roman" w:cs="Times New Roman"/>
          <w:b/>
          <w:kern w:val="0"/>
          <w:sz w:val="20"/>
          <w:szCs w:val="24"/>
        </w:rPr>
        <w:t xml:space="preserve">Table </w:t>
      </w:r>
      <w:r w:rsidRPr="009E2293">
        <w:rPr>
          <w:rFonts w:ascii="Times New Roman" w:hAnsi="Times New Roman" w:cs="Times New Roman"/>
          <w:b/>
          <w:kern w:val="0"/>
          <w:sz w:val="20"/>
          <w:szCs w:val="24"/>
        </w:rPr>
        <w:fldChar w:fldCharType="begin"/>
      </w:r>
      <w:r w:rsidRPr="009E2293">
        <w:rPr>
          <w:rFonts w:ascii="Times New Roman" w:hAnsi="Times New Roman" w:cs="Times New Roman"/>
          <w:b/>
          <w:kern w:val="0"/>
          <w:sz w:val="20"/>
          <w:szCs w:val="24"/>
        </w:rPr>
        <w:instrText xml:space="preserve"> SEQ Table \* ARABIC </w:instrText>
      </w:r>
      <w:r w:rsidRPr="009E2293">
        <w:rPr>
          <w:rFonts w:ascii="Times New Roman" w:hAnsi="Times New Roman" w:cs="Times New Roman"/>
          <w:b/>
          <w:kern w:val="0"/>
          <w:sz w:val="20"/>
          <w:szCs w:val="24"/>
        </w:rPr>
        <w:fldChar w:fldCharType="separate"/>
      </w:r>
      <w:r w:rsidR="00AD1D7D" w:rsidRPr="009E2293">
        <w:rPr>
          <w:rFonts w:ascii="Times New Roman" w:hAnsi="Times New Roman" w:cs="Times New Roman"/>
          <w:b/>
          <w:noProof/>
          <w:kern w:val="0"/>
          <w:sz w:val="20"/>
          <w:szCs w:val="24"/>
        </w:rPr>
        <w:t>5</w:t>
      </w:r>
      <w:r w:rsidRPr="009E2293">
        <w:rPr>
          <w:rFonts w:ascii="Times New Roman" w:hAnsi="Times New Roman" w:cs="Times New Roman"/>
          <w:b/>
          <w:kern w:val="0"/>
          <w:sz w:val="20"/>
          <w:szCs w:val="24"/>
        </w:rPr>
        <w:fldChar w:fldCharType="end"/>
      </w:r>
      <w:r w:rsidRPr="009D5548">
        <w:rPr>
          <w:rFonts w:ascii="Times New Roman" w:hAnsi="Times New Roman" w:cs="Times New Roman"/>
          <w:kern w:val="0"/>
          <w:sz w:val="20"/>
          <w:szCs w:val="24"/>
        </w:rPr>
        <w:t xml:space="preserve"> evaluation assumption for </w:t>
      </w:r>
      <w:r w:rsidR="00AD1D7D" w:rsidRPr="009D5548">
        <w:rPr>
          <w:rFonts w:ascii="Times New Roman" w:hAnsi="Times New Roman" w:cs="Times New Roman"/>
          <w:kern w:val="0"/>
          <w:sz w:val="20"/>
          <w:szCs w:val="24"/>
        </w:rPr>
        <w:t>FR</w:t>
      </w:r>
      <w:r w:rsidR="00AD1D7D">
        <w:rPr>
          <w:rFonts w:ascii="Times New Roman" w:hAnsi="Times New Roman" w:cs="Times New Roman"/>
          <w:kern w:val="0"/>
          <w:sz w:val="20"/>
          <w:szCs w:val="24"/>
        </w:rPr>
        <w:t>2</w:t>
      </w:r>
    </w:p>
    <w:tbl>
      <w:tblPr>
        <w:tblW w:w="8255" w:type="dxa"/>
        <w:jc w:val="center"/>
        <w:tblCellMar>
          <w:left w:w="0" w:type="dxa"/>
          <w:right w:w="0" w:type="dxa"/>
        </w:tblCellMar>
        <w:tblLook w:val="0420" w:firstRow="1" w:lastRow="0" w:firstColumn="0" w:lastColumn="0" w:noHBand="0" w:noVBand="1"/>
      </w:tblPr>
      <w:tblGrid>
        <w:gridCol w:w="1915"/>
        <w:gridCol w:w="6340"/>
      </w:tblGrid>
      <w:tr w:rsidR="002A3194" w:rsidRPr="009D5548" w14:paraId="320C8CCE" w14:textId="77777777" w:rsidTr="002A3194">
        <w:trPr>
          <w:trHeight w:val="377"/>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2F7FE9"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 xml:space="preserve">Parameter </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4AEA56"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Evaluation assumptions</w:t>
            </w:r>
          </w:p>
        </w:tc>
      </w:tr>
      <w:tr w:rsidR="002A3194" w:rsidRPr="009D5548" w14:paraId="1CB7631B" w14:textId="77777777" w:rsidTr="009E2293">
        <w:trPr>
          <w:trHeight w:val="192"/>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829115"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lastRenderedPageBreak/>
              <w:t>Number of gNB antenna port in LLS</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04943A"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 xml:space="preserve">2 </w:t>
            </w:r>
          </w:p>
        </w:tc>
      </w:tr>
      <w:tr w:rsidR="002A3194" w:rsidRPr="009D5548" w14:paraId="6FB2DBA1" w14:textId="77777777" w:rsidTr="009E2293">
        <w:trPr>
          <w:trHeight w:val="16"/>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61BF93"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Number of UE antenna port in LLS</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FF5028"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1Tx/</w:t>
            </w:r>
            <w:r w:rsidR="00585CCA">
              <w:rPr>
                <w:rFonts w:ascii="Times New Roman" w:hAnsi="Times New Roman" w:cs="Times New Roman"/>
                <w:kern w:val="0"/>
                <w:sz w:val="20"/>
                <w:szCs w:val="24"/>
              </w:rPr>
              <w:t>2</w:t>
            </w:r>
            <w:r w:rsidRPr="009D5548">
              <w:rPr>
                <w:rFonts w:ascii="Times New Roman" w:hAnsi="Times New Roman" w:cs="Times New Roman"/>
                <w:kern w:val="0"/>
                <w:sz w:val="20"/>
                <w:szCs w:val="24"/>
              </w:rPr>
              <w:t xml:space="preserve">Rx </w:t>
            </w:r>
          </w:p>
        </w:tc>
      </w:tr>
      <w:tr w:rsidR="002A3194" w:rsidRPr="009D5548" w14:paraId="13D5BAFD" w14:textId="77777777" w:rsidTr="002A3194">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A0AC2B"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PDSCH (eMBB)</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F9D10E"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Around 1/3 code rate. All DL slots allocated for PDSCH for eMBB</w:t>
            </w:r>
          </w:p>
        </w:tc>
      </w:tr>
      <w:tr w:rsidR="002A3194" w:rsidRPr="009D5548" w14:paraId="4769B945" w14:textId="77777777" w:rsidTr="002A3194">
        <w:trPr>
          <w:trHeight w:val="635"/>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733888"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PDSCH</w:t>
            </w:r>
          </w:p>
          <w:p w14:paraId="244C6ADC"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(voip)</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2AC4F44"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4 repetitions, 4 HARQ transmission times within 20ms period</w:t>
            </w:r>
          </w:p>
        </w:tc>
      </w:tr>
      <w:tr w:rsidR="002A3194" w:rsidRPr="009D5548" w14:paraId="22279D06" w14:textId="77777777" w:rsidTr="002A3194">
        <w:trPr>
          <w:trHeight w:val="18"/>
          <w:jc w:val="center"/>
        </w:trPr>
        <w:tc>
          <w:tcPr>
            <w:tcW w:w="19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F5768A"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PUSCH</w:t>
            </w:r>
          </w:p>
          <w:p w14:paraId="0CD16A3F" w14:textId="77777777" w:rsidR="002A3194" w:rsidRPr="009D5548" w:rsidRDefault="002A3194" w:rsidP="009E2293">
            <w:pPr>
              <w:spacing w:line="240" w:lineRule="atLeast"/>
              <w:rPr>
                <w:rFonts w:ascii="Times New Roman" w:hAnsi="Times New Roman" w:cs="Times New Roman"/>
                <w:kern w:val="0"/>
                <w:sz w:val="20"/>
                <w:szCs w:val="24"/>
              </w:rPr>
            </w:pPr>
            <w:r w:rsidRPr="009D5548">
              <w:rPr>
                <w:rFonts w:ascii="Times New Roman" w:hAnsi="Times New Roman" w:cs="Times New Roman"/>
                <w:kern w:val="0"/>
                <w:sz w:val="20"/>
                <w:szCs w:val="24"/>
              </w:rPr>
              <w:t>(voip)</w:t>
            </w:r>
          </w:p>
        </w:tc>
        <w:tc>
          <w:tcPr>
            <w:tcW w:w="63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FB0624" w14:textId="61B4F97D" w:rsidR="002A3194" w:rsidRPr="009D5548" w:rsidRDefault="00CE5FE0" w:rsidP="009E2293">
            <w:pPr>
              <w:spacing w:line="240" w:lineRule="atLeast"/>
              <w:rPr>
                <w:rFonts w:ascii="Times New Roman" w:hAnsi="Times New Roman" w:cs="Times New Roman"/>
                <w:kern w:val="0"/>
                <w:sz w:val="20"/>
                <w:szCs w:val="24"/>
              </w:rPr>
            </w:pPr>
            <w:r>
              <w:rPr>
                <w:rFonts w:ascii="Times New Roman" w:hAnsi="Times New Roman" w:cs="Times New Roman"/>
                <w:kern w:val="0"/>
                <w:sz w:val="20"/>
                <w:szCs w:val="24"/>
              </w:rPr>
              <w:t>4 r</w:t>
            </w:r>
            <w:r w:rsidR="002A3194" w:rsidRPr="009D5548">
              <w:rPr>
                <w:rFonts w:ascii="Times New Roman" w:hAnsi="Times New Roman" w:cs="Times New Roman"/>
                <w:kern w:val="0"/>
                <w:sz w:val="20"/>
                <w:szCs w:val="24"/>
              </w:rPr>
              <w:t>epetitions</w:t>
            </w:r>
            <w:r>
              <w:rPr>
                <w:rFonts w:ascii="Times New Roman" w:hAnsi="Times New Roman" w:cs="Times New Roman"/>
                <w:kern w:val="0"/>
                <w:sz w:val="20"/>
                <w:szCs w:val="24"/>
              </w:rPr>
              <w:t xml:space="preserve">, 4 </w:t>
            </w:r>
            <w:r w:rsidR="002A3194" w:rsidRPr="009D5548">
              <w:rPr>
                <w:rFonts w:ascii="Times New Roman" w:hAnsi="Times New Roman" w:cs="Times New Roman"/>
                <w:kern w:val="0"/>
                <w:sz w:val="20"/>
                <w:szCs w:val="24"/>
              </w:rPr>
              <w:t>HARQ retransmissions are confined within 20ms period, inter-slot frequency hopping is assumed</w:t>
            </w:r>
          </w:p>
        </w:tc>
      </w:tr>
    </w:tbl>
    <w:p w14:paraId="64BFB217" w14:textId="77777777" w:rsidR="002A3194" w:rsidRPr="00B4213F" w:rsidRDefault="002A3194" w:rsidP="002A3194">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 xml:space="preserve">Appendix B: </w:t>
      </w:r>
      <w:r>
        <w:rPr>
          <w:rFonts w:cs="Times New Roman"/>
          <w:b w:val="0"/>
          <w:kern w:val="0"/>
          <w:sz w:val="36"/>
          <w:szCs w:val="20"/>
          <w:lang w:eastAsia="en-GB"/>
        </w:rPr>
        <w:t>Evaluation results</w:t>
      </w:r>
    </w:p>
    <w:p w14:paraId="291FFE10" w14:textId="77777777" w:rsidR="002A3194" w:rsidRPr="00170020" w:rsidRDefault="002A3194" w:rsidP="002A3194">
      <w:pPr>
        <w:pStyle w:val="a0"/>
        <w:widowControl/>
        <w:numPr>
          <w:ilvl w:val="0"/>
          <w:numId w:val="13"/>
        </w:numPr>
        <w:spacing w:afterLines="50" w:after="156" w:line="260" w:lineRule="exact"/>
        <w:rPr>
          <w:rFonts w:ascii="Times New Roman" w:hAnsi="Times New Roman" w:cs="Times New Roman"/>
          <w:kern w:val="0"/>
          <w:sz w:val="20"/>
          <w:szCs w:val="24"/>
        </w:rPr>
      </w:pPr>
      <w:r w:rsidRPr="00170020">
        <w:rPr>
          <w:rFonts w:ascii="Times New Roman" w:hAnsi="Times New Roman" w:cs="Times New Roman" w:hint="eastAsia"/>
          <w:kern w:val="0"/>
          <w:sz w:val="20"/>
          <w:szCs w:val="24"/>
        </w:rPr>
        <w:t>Urban</w:t>
      </w:r>
    </w:p>
    <w:p w14:paraId="4B628042" w14:textId="77777777" w:rsidR="002A3194" w:rsidRPr="00157A4C" w:rsidRDefault="00585CCA" w:rsidP="002A3194">
      <w:pPr>
        <w:pStyle w:val="a0"/>
        <w:widowControl/>
        <w:numPr>
          <w:ilvl w:val="0"/>
          <w:numId w:val="14"/>
        </w:numPr>
        <w:spacing w:after="0" w:line="240" w:lineRule="exact"/>
        <w:rPr>
          <w:rFonts w:ascii="Times New Roman" w:hAnsi="Times New Roman" w:cs="Times New Roman"/>
          <w:kern w:val="0"/>
          <w:sz w:val="20"/>
          <w:szCs w:val="24"/>
        </w:rPr>
      </w:pPr>
      <w:r>
        <w:rPr>
          <w:rFonts w:ascii="Times New Roman" w:hAnsi="Times New Roman" w:cs="Times New Roman"/>
          <w:kern w:val="0"/>
          <w:sz w:val="20"/>
          <w:szCs w:val="24"/>
        </w:rPr>
        <w:t>28</w:t>
      </w:r>
      <w:r w:rsidR="002A3194" w:rsidRPr="00157A4C">
        <w:rPr>
          <w:rFonts w:ascii="Times New Roman" w:hAnsi="Times New Roman" w:cs="Times New Roman"/>
          <w:kern w:val="0"/>
          <w:sz w:val="20"/>
          <w:szCs w:val="24"/>
        </w:rPr>
        <w:t xml:space="preserve">GHz, </w:t>
      </w:r>
      <w:r w:rsidR="002A3194" w:rsidRPr="00157A4C">
        <w:rPr>
          <w:rFonts w:ascii="Times New Roman" w:hAnsi="Times New Roman" w:cs="Times New Roman" w:hint="eastAsia"/>
          <w:kern w:val="0"/>
          <w:sz w:val="20"/>
          <w:szCs w:val="24"/>
        </w:rPr>
        <w:t>DDDSU</w:t>
      </w:r>
    </w:p>
    <w:p w14:paraId="1CDF32A7" w14:textId="77777777" w:rsidR="002A3194" w:rsidRDefault="00BE445E" w:rsidP="002A3194">
      <w:pPr>
        <w:rPr>
          <w:rFonts w:ascii="Times New Roman" w:hAnsi="Times New Roman" w:cs="Times New Roman"/>
          <w:kern w:val="0"/>
          <w:sz w:val="20"/>
          <w:szCs w:val="24"/>
        </w:rPr>
      </w:pPr>
      <w:r w:rsidRPr="00BE445E">
        <w:rPr>
          <w:rFonts w:ascii="Times New Roman" w:hAnsi="Times New Roman" w:cs="Times New Roman"/>
          <w:noProof/>
          <w:kern w:val="0"/>
          <w:sz w:val="20"/>
          <w:szCs w:val="24"/>
        </w:rPr>
        <w:drawing>
          <wp:inline distT="0" distB="0" distL="0" distR="0" wp14:anchorId="6833C58E" wp14:editId="252EC875">
            <wp:extent cx="5274310" cy="243398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2433984"/>
                    </a:xfrm>
                    <a:prstGeom prst="rect">
                      <a:avLst/>
                    </a:prstGeom>
                    <a:noFill/>
                    <a:ln>
                      <a:noFill/>
                    </a:ln>
                  </pic:spPr>
                </pic:pic>
              </a:graphicData>
            </a:graphic>
          </wp:inline>
        </w:drawing>
      </w:r>
    </w:p>
    <w:p w14:paraId="39A6FFDE" w14:textId="77777777" w:rsidR="00BE445E" w:rsidRDefault="00BE445E" w:rsidP="002A3194">
      <w:pPr>
        <w:rPr>
          <w:rFonts w:ascii="Times New Roman" w:hAnsi="Times New Roman" w:cs="Times New Roman"/>
          <w:kern w:val="0"/>
          <w:sz w:val="20"/>
          <w:szCs w:val="24"/>
        </w:rPr>
      </w:pPr>
      <w:r w:rsidRPr="00BE445E">
        <w:rPr>
          <w:rFonts w:ascii="Times New Roman" w:hAnsi="Times New Roman" w:cs="Times New Roman" w:hint="eastAsia"/>
          <w:noProof/>
          <w:kern w:val="0"/>
          <w:sz w:val="20"/>
          <w:szCs w:val="24"/>
        </w:rPr>
        <w:drawing>
          <wp:inline distT="0" distB="0" distL="0" distR="0" wp14:anchorId="0ECCEB40" wp14:editId="6669B94F">
            <wp:extent cx="5274310" cy="243398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2433984"/>
                    </a:xfrm>
                    <a:prstGeom prst="rect">
                      <a:avLst/>
                    </a:prstGeom>
                    <a:noFill/>
                    <a:ln>
                      <a:noFill/>
                    </a:ln>
                  </pic:spPr>
                </pic:pic>
              </a:graphicData>
            </a:graphic>
          </wp:inline>
        </w:drawing>
      </w:r>
    </w:p>
    <w:p w14:paraId="56B2C143" w14:textId="77777777" w:rsidR="00585CCA" w:rsidRPr="00157A4C" w:rsidRDefault="00585CCA" w:rsidP="00585CCA">
      <w:pPr>
        <w:pStyle w:val="a0"/>
        <w:widowControl/>
        <w:numPr>
          <w:ilvl w:val="0"/>
          <w:numId w:val="14"/>
        </w:numPr>
        <w:spacing w:after="0" w:line="240" w:lineRule="exact"/>
        <w:rPr>
          <w:rFonts w:ascii="Times New Roman" w:hAnsi="Times New Roman" w:cs="Times New Roman"/>
          <w:kern w:val="0"/>
          <w:sz w:val="20"/>
          <w:szCs w:val="24"/>
        </w:rPr>
      </w:pPr>
      <w:r>
        <w:rPr>
          <w:rFonts w:ascii="Times New Roman" w:hAnsi="Times New Roman" w:cs="Times New Roman"/>
          <w:kern w:val="0"/>
          <w:sz w:val="20"/>
          <w:szCs w:val="24"/>
        </w:rPr>
        <w:t>28</w:t>
      </w:r>
      <w:r w:rsidRPr="00157A4C">
        <w:rPr>
          <w:rFonts w:ascii="Times New Roman" w:hAnsi="Times New Roman" w:cs="Times New Roman"/>
          <w:kern w:val="0"/>
          <w:sz w:val="20"/>
          <w:szCs w:val="24"/>
        </w:rPr>
        <w:t xml:space="preserve">GHz, </w:t>
      </w:r>
      <w:r>
        <w:rPr>
          <w:rFonts w:ascii="Times New Roman" w:hAnsi="Times New Roman" w:cs="Times New Roman" w:hint="eastAsia"/>
          <w:kern w:val="0"/>
          <w:sz w:val="20"/>
          <w:szCs w:val="24"/>
        </w:rPr>
        <w:t>DD</w:t>
      </w:r>
      <w:r w:rsidRPr="00157A4C">
        <w:rPr>
          <w:rFonts w:ascii="Times New Roman" w:hAnsi="Times New Roman" w:cs="Times New Roman" w:hint="eastAsia"/>
          <w:kern w:val="0"/>
          <w:sz w:val="20"/>
          <w:szCs w:val="24"/>
        </w:rPr>
        <w:t>SU</w:t>
      </w:r>
    </w:p>
    <w:p w14:paraId="22AD0A79" w14:textId="77777777" w:rsidR="002A3194" w:rsidRDefault="00BE445E" w:rsidP="00585CCA">
      <w:pPr>
        <w:rPr>
          <w:rFonts w:ascii="Times New Roman" w:hAnsi="Times New Roman" w:cs="Times New Roman"/>
          <w:kern w:val="0"/>
          <w:sz w:val="20"/>
          <w:szCs w:val="24"/>
        </w:rPr>
      </w:pPr>
      <w:r w:rsidRPr="00BE445E">
        <w:rPr>
          <w:rFonts w:ascii="Times New Roman" w:hAnsi="Times New Roman" w:cs="Times New Roman"/>
          <w:noProof/>
          <w:kern w:val="0"/>
          <w:sz w:val="20"/>
          <w:szCs w:val="24"/>
        </w:rPr>
        <w:lastRenderedPageBreak/>
        <w:drawing>
          <wp:inline distT="0" distB="0" distL="0" distR="0" wp14:anchorId="00F6FB59" wp14:editId="1E152B2C">
            <wp:extent cx="5274310" cy="243398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4310" cy="2433984"/>
                    </a:xfrm>
                    <a:prstGeom prst="rect">
                      <a:avLst/>
                    </a:prstGeom>
                    <a:noFill/>
                    <a:ln>
                      <a:noFill/>
                    </a:ln>
                  </pic:spPr>
                </pic:pic>
              </a:graphicData>
            </a:graphic>
          </wp:inline>
        </w:drawing>
      </w:r>
    </w:p>
    <w:p w14:paraId="63778358" w14:textId="77777777" w:rsidR="00BE445E" w:rsidRDefault="00BE445E" w:rsidP="00585CCA">
      <w:pPr>
        <w:rPr>
          <w:rFonts w:ascii="Times New Roman" w:hAnsi="Times New Roman" w:cs="Times New Roman"/>
          <w:kern w:val="0"/>
          <w:sz w:val="20"/>
          <w:szCs w:val="24"/>
        </w:rPr>
      </w:pPr>
      <w:r w:rsidRPr="00BE445E">
        <w:rPr>
          <w:rFonts w:ascii="Times New Roman" w:hAnsi="Times New Roman" w:cs="Times New Roman" w:hint="eastAsia"/>
          <w:noProof/>
          <w:kern w:val="0"/>
          <w:sz w:val="20"/>
          <w:szCs w:val="24"/>
        </w:rPr>
        <w:drawing>
          <wp:inline distT="0" distB="0" distL="0" distR="0" wp14:anchorId="2D260669" wp14:editId="26D0BDCE">
            <wp:extent cx="5274310" cy="243398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4310" cy="2433984"/>
                    </a:xfrm>
                    <a:prstGeom prst="rect">
                      <a:avLst/>
                    </a:prstGeom>
                    <a:noFill/>
                    <a:ln>
                      <a:noFill/>
                    </a:ln>
                  </pic:spPr>
                </pic:pic>
              </a:graphicData>
            </a:graphic>
          </wp:inline>
        </w:drawing>
      </w:r>
    </w:p>
    <w:p w14:paraId="7AF6BA6E" w14:textId="77777777" w:rsidR="002A3194" w:rsidRPr="00F73044" w:rsidRDefault="00585CCA" w:rsidP="002A3194">
      <w:pPr>
        <w:pStyle w:val="a0"/>
        <w:widowControl/>
        <w:numPr>
          <w:ilvl w:val="0"/>
          <w:numId w:val="13"/>
        </w:numPr>
        <w:spacing w:afterLines="50" w:after="156" w:line="260" w:lineRule="exact"/>
        <w:rPr>
          <w:rFonts w:ascii="Times New Roman" w:hAnsi="Times New Roman" w:cs="Times New Roman"/>
          <w:kern w:val="0"/>
          <w:sz w:val="20"/>
          <w:szCs w:val="24"/>
        </w:rPr>
      </w:pPr>
      <w:r>
        <w:rPr>
          <w:rFonts w:ascii="Times New Roman" w:hAnsi="Times New Roman" w:cs="Times New Roman"/>
          <w:kern w:val="0"/>
          <w:sz w:val="20"/>
          <w:szCs w:val="24"/>
        </w:rPr>
        <w:t>Indoor hotspot</w:t>
      </w:r>
    </w:p>
    <w:p w14:paraId="665B0AA4" w14:textId="77777777" w:rsidR="00DB73A2" w:rsidRPr="00DB73A2" w:rsidRDefault="00585CCA" w:rsidP="00DB73A2">
      <w:pPr>
        <w:pStyle w:val="a0"/>
        <w:widowControl/>
        <w:numPr>
          <w:ilvl w:val="0"/>
          <w:numId w:val="16"/>
        </w:numPr>
        <w:spacing w:after="0" w:line="240" w:lineRule="exact"/>
        <w:rPr>
          <w:rFonts w:ascii="Times New Roman" w:hAnsi="Times New Roman" w:cs="Times New Roman"/>
          <w:kern w:val="0"/>
          <w:sz w:val="20"/>
          <w:szCs w:val="24"/>
        </w:rPr>
      </w:pPr>
      <w:r>
        <w:rPr>
          <w:rFonts w:ascii="Times New Roman" w:hAnsi="Times New Roman" w:cs="Times New Roman"/>
          <w:kern w:val="0"/>
          <w:sz w:val="20"/>
          <w:szCs w:val="24"/>
        </w:rPr>
        <w:t>28GHz</w:t>
      </w:r>
      <w:r w:rsidR="00DB73A2">
        <w:rPr>
          <w:rFonts w:ascii="Times New Roman" w:hAnsi="Times New Roman" w:cs="Times New Roman" w:hint="eastAsia"/>
          <w:kern w:val="0"/>
          <w:sz w:val="20"/>
          <w:szCs w:val="24"/>
        </w:rPr>
        <w:t>, DDDSU</w:t>
      </w:r>
    </w:p>
    <w:p w14:paraId="4DB41902" w14:textId="77777777" w:rsidR="002A3194" w:rsidRDefault="00DB73A2" w:rsidP="002A3194">
      <w:pPr>
        <w:rPr>
          <w:rFonts w:ascii="Times New Roman" w:hAnsi="Times New Roman" w:cs="Times New Roman"/>
          <w:kern w:val="0"/>
          <w:sz w:val="20"/>
          <w:szCs w:val="24"/>
        </w:rPr>
      </w:pPr>
      <w:r w:rsidRPr="00DB73A2">
        <w:rPr>
          <w:rFonts w:ascii="Times New Roman" w:hAnsi="Times New Roman" w:cs="Times New Roman"/>
          <w:noProof/>
          <w:kern w:val="0"/>
          <w:sz w:val="20"/>
          <w:szCs w:val="24"/>
        </w:rPr>
        <w:drawing>
          <wp:inline distT="0" distB="0" distL="0" distR="0" wp14:anchorId="310E46E4" wp14:editId="0BC259C2">
            <wp:extent cx="5274310" cy="243216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2432166"/>
                    </a:xfrm>
                    <a:prstGeom prst="rect">
                      <a:avLst/>
                    </a:prstGeom>
                    <a:noFill/>
                    <a:ln>
                      <a:noFill/>
                    </a:ln>
                  </pic:spPr>
                </pic:pic>
              </a:graphicData>
            </a:graphic>
          </wp:inline>
        </w:drawing>
      </w:r>
    </w:p>
    <w:p w14:paraId="11303CFE" w14:textId="77777777" w:rsidR="00DB73A2" w:rsidRPr="00DB73A2" w:rsidRDefault="00DB73A2" w:rsidP="00DB73A2">
      <w:pPr>
        <w:pStyle w:val="a0"/>
        <w:widowControl/>
        <w:numPr>
          <w:ilvl w:val="0"/>
          <w:numId w:val="16"/>
        </w:numPr>
        <w:spacing w:after="0" w:line="240" w:lineRule="exact"/>
        <w:rPr>
          <w:rFonts w:ascii="Times New Roman" w:hAnsi="Times New Roman" w:cs="Times New Roman"/>
          <w:kern w:val="0"/>
          <w:sz w:val="20"/>
          <w:szCs w:val="24"/>
        </w:rPr>
      </w:pPr>
      <w:r>
        <w:rPr>
          <w:rFonts w:ascii="Times New Roman" w:hAnsi="Times New Roman" w:cs="Times New Roman"/>
          <w:kern w:val="0"/>
          <w:sz w:val="20"/>
          <w:szCs w:val="24"/>
        </w:rPr>
        <w:t>28GHz</w:t>
      </w:r>
      <w:r>
        <w:rPr>
          <w:rFonts w:ascii="Times New Roman" w:hAnsi="Times New Roman" w:cs="Times New Roman" w:hint="eastAsia"/>
          <w:kern w:val="0"/>
          <w:sz w:val="20"/>
          <w:szCs w:val="24"/>
        </w:rPr>
        <w:t>, DDSU</w:t>
      </w:r>
    </w:p>
    <w:p w14:paraId="02A098E5" w14:textId="77777777" w:rsidR="00DB73A2" w:rsidRDefault="00DB73A2" w:rsidP="002A3194">
      <w:pPr>
        <w:rPr>
          <w:rFonts w:ascii="Times New Roman" w:hAnsi="Times New Roman" w:cs="Times New Roman"/>
          <w:kern w:val="0"/>
          <w:sz w:val="20"/>
          <w:szCs w:val="24"/>
        </w:rPr>
      </w:pPr>
      <w:r w:rsidRPr="00DB73A2">
        <w:rPr>
          <w:rFonts w:ascii="Times New Roman" w:hAnsi="Times New Roman" w:cs="Times New Roman" w:hint="eastAsia"/>
          <w:noProof/>
          <w:kern w:val="0"/>
          <w:sz w:val="20"/>
          <w:szCs w:val="24"/>
        </w:rPr>
        <w:lastRenderedPageBreak/>
        <w:drawing>
          <wp:inline distT="0" distB="0" distL="0" distR="0" wp14:anchorId="39FA16CB" wp14:editId="4A494B7D">
            <wp:extent cx="5274310" cy="243398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4310" cy="2433984"/>
                    </a:xfrm>
                    <a:prstGeom prst="rect">
                      <a:avLst/>
                    </a:prstGeom>
                    <a:noFill/>
                    <a:ln>
                      <a:noFill/>
                    </a:ln>
                  </pic:spPr>
                </pic:pic>
              </a:graphicData>
            </a:graphic>
          </wp:inline>
        </w:drawing>
      </w:r>
    </w:p>
    <w:p w14:paraId="66163AA4" w14:textId="77777777" w:rsidR="002A3194" w:rsidRPr="00B4213F" w:rsidRDefault="002A3194" w:rsidP="002A3194">
      <w:pPr>
        <w:pStyle w:val="1"/>
        <w:keepLines/>
        <w:numPr>
          <w:ilvl w:val="0"/>
          <w:numId w:val="0"/>
        </w:numPr>
        <w:pBdr>
          <w:top w:val="single" w:sz="12" w:space="3" w:color="auto"/>
        </w:pBdr>
        <w:overflowPunct w:val="0"/>
        <w:autoSpaceDE w:val="0"/>
        <w:autoSpaceDN w:val="0"/>
        <w:adjustRightInd w:val="0"/>
        <w:spacing w:before="240" w:after="180"/>
        <w:textAlignment w:val="baseline"/>
        <w:rPr>
          <w:rFonts w:cs="Times New Roman"/>
          <w:b w:val="0"/>
          <w:kern w:val="0"/>
          <w:sz w:val="36"/>
          <w:szCs w:val="20"/>
          <w:lang w:eastAsia="en-GB"/>
        </w:rPr>
      </w:pPr>
      <w:r w:rsidRPr="00B4213F">
        <w:rPr>
          <w:rFonts w:cs="Times New Roman"/>
          <w:b w:val="0"/>
          <w:kern w:val="0"/>
          <w:sz w:val="36"/>
          <w:szCs w:val="20"/>
          <w:lang w:eastAsia="en-GB"/>
        </w:rPr>
        <w:t>References</w:t>
      </w:r>
    </w:p>
    <w:p w14:paraId="7DD4A149" w14:textId="77777777" w:rsidR="002A3194" w:rsidRPr="00BC3E38" w:rsidRDefault="002A3194" w:rsidP="002A3194">
      <w:pPr>
        <w:pStyle w:val="a0"/>
        <w:widowControl/>
        <w:numPr>
          <w:ilvl w:val="0"/>
          <w:numId w:val="19"/>
        </w:numPr>
        <w:spacing w:before="50" w:after="50" w:line="260" w:lineRule="exact"/>
        <w:rPr>
          <w:rFonts w:ascii="Times New Roman" w:hAnsi="Times New Roman" w:cs="Times New Roman"/>
          <w:kern w:val="0"/>
          <w:sz w:val="20"/>
          <w:szCs w:val="24"/>
        </w:rPr>
      </w:pPr>
      <w:bookmarkStart w:id="20" w:name="_Ref53777191"/>
      <w:r w:rsidRPr="00BC3E38">
        <w:rPr>
          <w:rFonts w:ascii="Times New Roman" w:hAnsi="Times New Roman" w:cs="Times New Roman"/>
          <w:kern w:val="0"/>
          <w:sz w:val="20"/>
          <w:szCs w:val="24"/>
        </w:rPr>
        <w:t>Chairman’s Notes RAN1#10</w:t>
      </w:r>
      <w:r>
        <w:rPr>
          <w:rFonts w:ascii="Times New Roman" w:hAnsi="Times New Roman" w:cs="Times New Roman"/>
          <w:kern w:val="0"/>
          <w:sz w:val="20"/>
          <w:szCs w:val="24"/>
        </w:rPr>
        <w:t>2</w:t>
      </w:r>
      <w:r w:rsidRPr="00BC3E38">
        <w:rPr>
          <w:rFonts w:ascii="Times New Roman" w:hAnsi="Times New Roman" w:cs="Times New Roman"/>
          <w:kern w:val="0"/>
          <w:sz w:val="20"/>
          <w:szCs w:val="24"/>
        </w:rPr>
        <w:t>-e final.</w:t>
      </w:r>
      <w:bookmarkEnd w:id="20"/>
    </w:p>
    <w:p w14:paraId="613C5A17" w14:textId="77777777" w:rsidR="002A3194" w:rsidRPr="00BC3E38" w:rsidRDefault="002A3194" w:rsidP="002A3194">
      <w:pPr>
        <w:pStyle w:val="a6"/>
        <w:numPr>
          <w:ilvl w:val="0"/>
          <w:numId w:val="19"/>
        </w:numPr>
        <w:spacing w:before="50" w:after="50" w:line="260" w:lineRule="exact"/>
        <w:ind w:firstLineChars="0"/>
      </w:pPr>
      <w:bookmarkStart w:id="21" w:name="_Ref47431971"/>
      <w:r w:rsidRPr="00EB06E9">
        <w:rPr>
          <w:rFonts w:eastAsiaTheme="minorEastAsia"/>
        </w:rPr>
        <w:t>R</w:t>
      </w:r>
      <w:r w:rsidRPr="002C7538">
        <w:rPr>
          <w:rFonts w:eastAsiaTheme="minorEastAsia"/>
        </w:rPr>
        <w:t>1-200</w:t>
      </w:r>
      <w:r>
        <w:rPr>
          <w:rFonts w:eastAsiaTheme="minorEastAsia"/>
        </w:rPr>
        <w:t>7683, ‘Considerations on Parameters for coverage e</w:t>
      </w:r>
      <w:r w:rsidRPr="004D3FA8">
        <w:rPr>
          <w:rFonts w:eastAsiaTheme="minorEastAsia"/>
        </w:rPr>
        <w:t>nhancements</w:t>
      </w:r>
      <w:r>
        <w:rPr>
          <w:rFonts w:eastAsiaTheme="minorEastAsia"/>
        </w:rPr>
        <w:t>’</w:t>
      </w:r>
      <w:r w:rsidRPr="002C7538">
        <w:rPr>
          <w:rFonts w:eastAsiaTheme="minorEastAsia"/>
        </w:rPr>
        <w:t xml:space="preserve">, </w:t>
      </w:r>
      <w:r>
        <w:rPr>
          <w:rFonts w:eastAsiaTheme="minorEastAsia"/>
        </w:rPr>
        <w:t>vivo</w:t>
      </w:r>
      <w:r w:rsidRPr="00EB06E9">
        <w:rPr>
          <w:rFonts w:eastAsiaTheme="minorEastAsia"/>
        </w:rPr>
        <w:t>.</w:t>
      </w:r>
      <w:bookmarkEnd w:id="21"/>
    </w:p>
    <w:p w14:paraId="635905D6" w14:textId="77777777" w:rsidR="002A3194" w:rsidRPr="00BC3E38" w:rsidRDefault="002A3194" w:rsidP="002A3194">
      <w:pPr>
        <w:pStyle w:val="a6"/>
        <w:numPr>
          <w:ilvl w:val="0"/>
          <w:numId w:val="19"/>
        </w:numPr>
        <w:spacing w:before="50" w:after="50" w:line="260" w:lineRule="exact"/>
        <w:ind w:firstLineChars="0"/>
        <w:rPr>
          <w:rFonts w:eastAsiaTheme="minorEastAsia"/>
          <w:lang w:eastAsia="zh-CN"/>
        </w:rPr>
      </w:pPr>
      <w:bookmarkStart w:id="22" w:name="_Ref53772185"/>
      <w:r>
        <w:rPr>
          <w:rFonts w:eastAsiaTheme="minorEastAsia"/>
          <w:lang w:eastAsia="zh-CN"/>
        </w:rPr>
        <w:t>3GPP TR 38.913, ‘</w:t>
      </w:r>
      <w:r w:rsidRPr="00BC3E38">
        <w:rPr>
          <w:rFonts w:eastAsiaTheme="minorEastAsia"/>
          <w:lang w:eastAsia="zh-CN"/>
        </w:rPr>
        <w:t>Study on Scenarios and Requirements for</w:t>
      </w:r>
      <w:r>
        <w:rPr>
          <w:rFonts w:eastAsiaTheme="minorEastAsia"/>
          <w:lang w:eastAsia="zh-CN"/>
        </w:rPr>
        <w:t xml:space="preserve"> Next Generation Access Technologies (Release 16)’.</w:t>
      </w:r>
      <w:bookmarkEnd w:id="22"/>
    </w:p>
    <w:p w14:paraId="6941C8A4" w14:textId="77777777" w:rsidR="002A3194" w:rsidRPr="00BC3E38" w:rsidRDefault="002A3194" w:rsidP="002A3194"/>
    <w:p w14:paraId="1BBB3CFB" w14:textId="77777777" w:rsidR="00482065" w:rsidRDefault="00482065"/>
    <w:sectPr w:rsidR="00482065">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306F0D" w16cid:durableId="2334706C"/>
  <w16cid:commentId w16cid:paraId="5904FA26" w16cid:durableId="23347140"/>
  <w16cid:commentId w16cid:paraId="1620FFF2" w16cid:durableId="2334710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BCEF2" w14:textId="77777777" w:rsidR="006F43A8" w:rsidRDefault="006F43A8" w:rsidP="00B2666B">
      <w:r>
        <w:separator/>
      </w:r>
    </w:p>
  </w:endnote>
  <w:endnote w:type="continuationSeparator" w:id="0">
    <w:p w14:paraId="4467D121" w14:textId="77777777" w:rsidR="006F43A8" w:rsidRDefault="006F43A8" w:rsidP="00B2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8C553" w14:textId="77777777" w:rsidR="006F43A8" w:rsidRDefault="006F43A8" w:rsidP="00B2666B">
      <w:r>
        <w:separator/>
      </w:r>
    </w:p>
  </w:footnote>
  <w:footnote w:type="continuationSeparator" w:id="0">
    <w:p w14:paraId="1BEE81D8" w14:textId="77777777" w:rsidR="006F43A8" w:rsidRDefault="006F43A8" w:rsidP="00B266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5FF1"/>
    <w:multiLevelType w:val="hybridMultilevel"/>
    <w:tmpl w:val="D5FCCDFC"/>
    <w:lvl w:ilvl="0" w:tplc="7D8E33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32FBD"/>
    <w:multiLevelType w:val="multilevel"/>
    <w:tmpl w:val="05332F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5764025"/>
    <w:multiLevelType w:val="hybridMultilevel"/>
    <w:tmpl w:val="102833EC"/>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9C1425"/>
    <w:multiLevelType w:val="hybridMultilevel"/>
    <w:tmpl w:val="27EABD32"/>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71C38"/>
    <w:multiLevelType w:val="hybridMultilevel"/>
    <w:tmpl w:val="AA589312"/>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14FE9"/>
    <w:multiLevelType w:val="hybridMultilevel"/>
    <w:tmpl w:val="D8C225A6"/>
    <w:lvl w:ilvl="0" w:tplc="ABB6F68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85C11"/>
    <w:multiLevelType w:val="hybridMultilevel"/>
    <w:tmpl w:val="11E626AC"/>
    <w:lvl w:ilvl="0" w:tplc="EEC45A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4832C0"/>
    <w:multiLevelType w:val="hybridMultilevel"/>
    <w:tmpl w:val="50506460"/>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C864C0"/>
    <w:multiLevelType w:val="multilevel"/>
    <w:tmpl w:val="2EC864C0"/>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0" w15:restartNumberingAfterBreak="0">
    <w:nsid w:val="2FA21A18"/>
    <w:multiLevelType w:val="hybridMultilevel"/>
    <w:tmpl w:val="8EF0F65E"/>
    <w:lvl w:ilvl="0" w:tplc="CA887AF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6D45C4"/>
    <w:multiLevelType w:val="hybridMultilevel"/>
    <w:tmpl w:val="C9A69720"/>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7D62A2"/>
    <w:multiLevelType w:val="hybridMultilevel"/>
    <w:tmpl w:val="39608096"/>
    <w:lvl w:ilvl="0" w:tplc="08090001">
      <w:start w:val="36"/>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5F159A"/>
    <w:multiLevelType w:val="multilevel"/>
    <w:tmpl w:val="505F159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632C5600"/>
    <w:multiLevelType w:val="hybridMultilevel"/>
    <w:tmpl w:val="24E6E0EE"/>
    <w:lvl w:ilvl="0" w:tplc="577CAC5E">
      <w:start w:val="1"/>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EC1890"/>
    <w:multiLevelType w:val="multilevel"/>
    <w:tmpl w:val="63EC18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669B1EAE"/>
    <w:multiLevelType w:val="hybridMultilevel"/>
    <w:tmpl w:val="3D321B3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694001"/>
    <w:multiLevelType w:val="multilevel"/>
    <w:tmpl w:val="69694001"/>
    <w:lvl w:ilvl="0">
      <w:start w:val="1"/>
      <w:numFmt w:val="bullet"/>
      <w:lvlText w:val=""/>
      <w:lvlJc w:val="left"/>
      <w:pPr>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E1C091F"/>
    <w:multiLevelType w:val="multilevel"/>
    <w:tmpl w:val="48A088C6"/>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1"/>
  </w:num>
  <w:num w:numId="5">
    <w:abstractNumId w:val="22"/>
  </w:num>
  <w:num w:numId="6">
    <w:abstractNumId w:val="14"/>
  </w:num>
  <w:num w:numId="7">
    <w:abstractNumId w:val="18"/>
  </w:num>
  <w:num w:numId="8">
    <w:abstractNumId w:val="1"/>
  </w:num>
  <w:num w:numId="9">
    <w:abstractNumId w:val="13"/>
  </w:num>
  <w:num w:numId="10">
    <w:abstractNumId w:val="9"/>
  </w:num>
  <w:num w:numId="11">
    <w:abstractNumId w:val="16"/>
  </w:num>
  <w:num w:numId="12">
    <w:abstractNumId w:val="11"/>
  </w:num>
  <w:num w:numId="13">
    <w:abstractNumId w:val="8"/>
  </w:num>
  <w:num w:numId="14">
    <w:abstractNumId w:val="12"/>
  </w:num>
  <w:num w:numId="15">
    <w:abstractNumId w:val="17"/>
  </w:num>
  <w:num w:numId="16">
    <w:abstractNumId w:val="3"/>
  </w:num>
  <w:num w:numId="17">
    <w:abstractNumId w:val="10"/>
  </w:num>
  <w:num w:numId="18">
    <w:abstractNumId w:val="7"/>
  </w:num>
  <w:num w:numId="19">
    <w:abstractNumId w:val="0"/>
  </w:num>
  <w:num w:numId="20">
    <w:abstractNumId w:val="15"/>
  </w:num>
  <w:num w:numId="21">
    <w:abstractNumId w:val="5"/>
  </w:num>
  <w:num w:numId="22">
    <w:abstractNumId w:val="19"/>
  </w:num>
  <w:num w:numId="23">
    <w:abstractNumId w:val="6"/>
  </w:num>
  <w:num w:numId="24">
    <w:abstractNumId w:val="2"/>
  </w:num>
  <w:num w:numId="25">
    <w:abstractNumId w:val="4"/>
  </w:num>
  <w:num w:numId="26">
    <w:abstractNumId w:val="2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194"/>
    <w:rsid w:val="00082C4C"/>
    <w:rsid w:val="00083350"/>
    <w:rsid w:val="000C48A6"/>
    <w:rsid w:val="000D69C1"/>
    <w:rsid w:val="000F19B3"/>
    <w:rsid w:val="00186F77"/>
    <w:rsid w:val="00197DFB"/>
    <w:rsid w:val="0023315B"/>
    <w:rsid w:val="002352BD"/>
    <w:rsid w:val="00263A57"/>
    <w:rsid w:val="00265ED7"/>
    <w:rsid w:val="0028498D"/>
    <w:rsid w:val="002A3194"/>
    <w:rsid w:val="002A7F54"/>
    <w:rsid w:val="002D7D33"/>
    <w:rsid w:val="002E6EA5"/>
    <w:rsid w:val="002F3720"/>
    <w:rsid w:val="002F5880"/>
    <w:rsid w:val="002F7DEC"/>
    <w:rsid w:val="0030151B"/>
    <w:rsid w:val="003032FF"/>
    <w:rsid w:val="00334F51"/>
    <w:rsid w:val="003635F4"/>
    <w:rsid w:val="00397FF1"/>
    <w:rsid w:val="004063F6"/>
    <w:rsid w:val="004743D0"/>
    <w:rsid w:val="00482065"/>
    <w:rsid w:val="004A7D17"/>
    <w:rsid w:val="004F0CDA"/>
    <w:rsid w:val="004F6D1A"/>
    <w:rsid w:val="00520A2C"/>
    <w:rsid w:val="00563EFF"/>
    <w:rsid w:val="00585CCA"/>
    <w:rsid w:val="00594F7C"/>
    <w:rsid w:val="005D3C17"/>
    <w:rsid w:val="005E0FF8"/>
    <w:rsid w:val="005E13DF"/>
    <w:rsid w:val="005E3D26"/>
    <w:rsid w:val="00611379"/>
    <w:rsid w:val="00642927"/>
    <w:rsid w:val="00650C6D"/>
    <w:rsid w:val="00657680"/>
    <w:rsid w:val="0066673F"/>
    <w:rsid w:val="00675415"/>
    <w:rsid w:val="00684D4E"/>
    <w:rsid w:val="00691E26"/>
    <w:rsid w:val="006D1604"/>
    <w:rsid w:val="006F0FA9"/>
    <w:rsid w:val="006F43A8"/>
    <w:rsid w:val="007063E8"/>
    <w:rsid w:val="007332D1"/>
    <w:rsid w:val="007654BD"/>
    <w:rsid w:val="007A0E9A"/>
    <w:rsid w:val="007A1239"/>
    <w:rsid w:val="007B6812"/>
    <w:rsid w:val="00831535"/>
    <w:rsid w:val="00874FBB"/>
    <w:rsid w:val="00894CB0"/>
    <w:rsid w:val="00895072"/>
    <w:rsid w:val="008C7762"/>
    <w:rsid w:val="008F1377"/>
    <w:rsid w:val="009447F8"/>
    <w:rsid w:val="009B676B"/>
    <w:rsid w:val="009E2293"/>
    <w:rsid w:val="00A218CC"/>
    <w:rsid w:val="00A41F15"/>
    <w:rsid w:val="00A50870"/>
    <w:rsid w:val="00A60E75"/>
    <w:rsid w:val="00A87496"/>
    <w:rsid w:val="00AA62C5"/>
    <w:rsid w:val="00AD1D7D"/>
    <w:rsid w:val="00B05959"/>
    <w:rsid w:val="00B2666B"/>
    <w:rsid w:val="00B53408"/>
    <w:rsid w:val="00B56991"/>
    <w:rsid w:val="00B657A4"/>
    <w:rsid w:val="00BE445E"/>
    <w:rsid w:val="00BF57B7"/>
    <w:rsid w:val="00C36684"/>
    <w:rsid w:val="00C66C8C"/>
    <w:rsid w:val="00C8513B"/>
    <w:rsid w:val="00CC432E"/>
    <w:rsid w:val="00CE5FE0"/>
    <w:rsid w:val="00CF4CCE"/>
    <w:rsid w:val="00D326BF"/>
    <w:rsid w:val="00D517F3"/>
    <w:rsid w:val="00D71625"/>
    <w:rsid w:val="00DA0AD5"/>
    <w:rsid w:val="00DA73EC"/>
    <w:rsid w:val="00DB73A2"/>
    <w:rsid w:val="00E31DCF"/>
    <w:rsid w:val="00E7172D"/>
    <w:rsid w:val="00EB1C85"/>
    <w:rsid w:val="00F05110"/>
    <w:rsid w:val="00F32838"/>
    <w:rsid w:val="00F569FE"/>
    <w:rsid w:val="00F92CD7"/>
    <w:rsid w:val="00F9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EF4E8D"/>
  <w15:chartTrackingRefBased/>
  <w15:docId w15:val="{BAFF9820-067D-4648-9EC4-A07F42CF7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2C4C"/>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
    <w:next w:val="a0"/>
    <w:link w:val="1Char"/>
    <w:qFormat/>
    <w:rsid w:val="002A3194"/>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a"/>
    <w:next w:val="a"/>
    <w:link w:val="2Char"/>
    <w:uiPriority w:val="9"/>
    <w:unhideWhenUsed/>
    <w:qFormat/>
    <w:rsid w:val="002A319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2A3194"/>
    <w:pPr>
      <w:keepNext/>
      <w:widowControl/>
      <w:numPr>
        <w:ilvl w:val="2"/>
        <w:numId w:val="1"/>
      </w:numPr>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uiPriority w:val="9"/>
    <w:qFormat/>
    <w:rsid w:val="002A3194"/>
    <w:pPr>
      <w:keepNext/>
      <w:widowControl/>
      <w:numPr>
        <w:ilvl w:val="3"/>
        <w:numId w:val="1"/>
      </w:numPr>
      <w:spacing w:before="240" w:after="60"/>
      <w:jc w:val="left"/>
      <w:outlineLvl w:val="3"/>
    </w:pPr>
    <w:rPr>
      <w:rFonts w:ascii="Times New Roman" w:eastAsia="MS Mincho" w:hAnsi="Times New Roman" w:cs="Times New Roman"/>
      <w:b/>
      <w:bCs/>
      <w:kern w:val="0"/>
      <w:sz w:val="28"/>
      <w:szCs w:val="28"/>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qFormat/>
    <w:rsid w:val="002A3194"/>
    <w:rPr>
      <w:rFonts w:ascii="Arial" w:eastAsia="宋体" w:hAnsi="Arial" w:cs="Arial"/>
      <w:b/>
      <w:bCs/>
      <w:kern w:val="32"/>
      <w:sz w:val="28"/>
      <w:szCs w:val="32"/>
    </w:rPr>
  </w:style>
  <w:style w:type="character" w:customStyle="1" w:styleId="2Char">
    <w:name w:val="标题 2 Char"/>
    <w:basedOn w:val="a1"/>
    <w:link w:val="2"/>
    <w:uiPriority w:val="9"/>
    <w:rsid w:val="002A3194"/>
    <w:rPr>
      <w:rFonts w:asciiTheme="majorHAnsi" w:eastAsiaTheme="majorEastAsia" w:hAnsiTheme="majorHAnsi" w:cstheme="majorBidi"/>
      <w:b/>
      <w:bCs/>
      <w:sz w:val="32"/>
      <w:szCs w:val="3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uiPriority w:val="99"/>
    <w:rsid w:val="002A3194"/>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
    <w:rsid w:val="002A3194"/>
    <w:rPr>
      <w:rFonts w:ascii="Times New Roman" w:eastAsia="MS Mincho" w:hAnsi="Times New Roman" w:cs="Times New Roman"/>
      <w:b/>
      <w:bCs/>
      <w:kern w:val="0"/>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rsid w:val="002A3194"/>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2A3194"/>
    <w:rPr>
      <w:rFonts w:ascii="Arial" w:eastAsia="MS Mincho" w:hAnsi="Arial" w:cs="Times New Roman"/>
      <w:b/>
      <w:kern w:val="0"/>
      <w:sz w:val="20"/>
      <w:szCs w:val="24"/>
      <w:lang w:eastAsia="en-US"/>
    </w:rPr>
  </w:style>
  <w:style w:type="paragraph" w:customStyle="1" w:styleId="berschrift3h3H3Underrubrik2">
    <w:name w:val="Überschrift 3.h3.H3.Underrubrik2"/>
    <w:basedOn w:val="2"/>
    <w:next w:val="a"/>
    <w:rsid w:val="002A3194"/>
    <w:pPr>
      <w:widowControl/>
      <w:numPr>
        <w:ilvl w:val="1"/>
        <w:numId w:val="1"/>
      </w:numPr>
      <w:tabs>
        <w:tab w:val="clear" w:pos="567"/>
        <w:tab w:val="num" w:pos="576"/>
      </w:tabs>
      <w:spacing w:before="120" w:after="180" w:line="240" w:lineRule="auto"/>
      <w:ind w:left="576" w:hanging="576"/>
      <w:jc w:val="left"/>
      <w:outlineLvl w:val="2"/>
    </w:pPr>
    <w:rPr>
      <w:rFonts w:ascii="Arial" w:eastAsia="MS Mincho" w:hAnsi="Arial" w:cs="Times New Roman"/>
      <w:b w:val="0"/>
      <w:bCs w:val="0"/>
      <w:kern w:val="0"/>
      <w:sz w:val="28"/>
      <w:szCs w:val="20"/>
      <w:lang w:val="en-GB" w:eastAsia="de-DE"/>
    </w:rPr>
  </w:style>
  <w:style w:type="paragraph" w:styleId="a0">
    <w:name w:val="Body Text"/>
    <w:basedOn w:val="a"/>
    <w:link w:val="Char0"/>
    <w:uiPriority w:val="99"/>
    <w:unhideWhenUsed/>
    <w:rsid w:val="002A3194"/>
    <w:pPr>
      <w:spacing w:after="120"/>
    </w:pPr>
  </w:style>
  <w:style w:type="character" w:customStyle="1" w:styleId="Char0">
    <w:name w:val="正文文本 Char"/>
    <w:basedOn w:val="a1"/>
    <w:link w:val="a0"/>
    <w:uiPriority w:val="99"/>
    <w:rsid w:val="002A3194"/>
  </w:style>
  <w:style w:type="table" w:styleId="a5">
    <w:name w:val="Table Grid"/>
    <w:basedOn w:val="a2"/>
    <w:qFormat/>
    <w:rsid w:val="002A319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Char1"/>
    <w:uiPriority w:val="34"/>
    <w:qFormat/>
    <w:rsid w:val="002A3194"/>
    <w:pPr>
      <w:widowControl/>
      <w:ind w:firstLineChars="200" w:firstLine="420"/>
      <w:jc w:val="left"/>
    </w:pPr>
    <w:rPr>
      <w:rFonts w:ascii="Times New Roman" w:eastAsia="Times New Roman" w:hAnsi="Times New Roman" w:cs="Times New Roman"/>
      <w:kern w:val="0"/>
      <w:sz w:val="20"/>
      <w:szCs w:val="24"/>
      <w:lang w:eastAsia="en-US"/>
    </w:rPr>
  </w:style>
  <w:style w:type="character" w:customStyle="1" w:styleId="Char1">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6"/>
    <w:uiPriority w:val="34"/>
    <w:qFormat/>
    <w:locked/>
    <w:rsid w:val="002A3194"/>
    <w:rPr>
      <w:rFonts w:ascii="Times New Roman" w:eastAsia="Times New Roman" w:hAnsi="Times New Roman" w:cs="Times New Roman"/>
      <w:kern w:val="0"/>
      <w:sz w:val="20"/>
      <w:szCs w:val="24"/>
      <w:lang w:eastAsia="en-US"/>
    </w:rPr>
  </w:style>
  <w:style w:type="paragraph" w:styleId="a7">
    <w:name w:val="caption"/>
    <w:basedOn w:val="a"/>
    <w:next w:val="a"/>
    <w:uiPriority w:val="35"/>
    <w:unhideWhenUsed/>
    <w:qFormat/>
    <w:rsid w:val="002A3194"/>
    <w:pPr>
      <w:widowControl/>
      <w:jc w:val="left"/>
    </w:pPr>
    <w:rPr>
      <w:rFonts w:asciiTheme="majorHAnsi" w:eastAsia="黑体" w:hAnsiTheme="majorHAnsi" w:cstheme="majorBidi"/>
      <w:kern w:val="0"/>
      <w:sz w:val="20"/>
      <w:szCs w:val="20"/>
      <w:lang w:eastAsia="en-US"/>
    </w:rPr>
  </w:style>
  <w:style w:type="paragraph" w:styleId="a8">
    <w:name w:val="footer"/>
    <w:basedOn w:val="a"/>
    <w:link w:val="Char2"/>
    <w:uiPriority w:val="99"/>
    <w:unhideWhenUsed/>
    <w:rsid w:val="00B2666B"/>
    <w:pPr>
      <w:tabs>
        <w:tab w:val="center" w:pos="4153"/>
        <w:tab w:val="right" w:pos="8306"/>
      </w:tabs>
      <w:snapToGrid w:val="0"/>
      <w:jc w:val="left"/>
    </w:pPr>
    <w:rPr>
      <w:sz w:val="18"/>
      <w:szCs w:val="18"/>
    </w:rPr>
  </w:style>
  <w:style w:type="character" w:customStyle="1" w:styleId="Char2">
    <w:name w:val="页脚 Char"/>
    <w:basedOn w:val="a1"/>
    <w:link w:val="a8"/>
    <w:uiPriority w:val="99"/>
    <w:rsid w:val="00B2666B"/>
    <w:rPr>
      <w:sz w:val="18"/>
      <w:szCs w:val="18"/>
    </w:rPr>
  </w:style>
  <w:style w:type="character" w:styleId="a9">
    <w:name w:val="annotation reference"/>
    <w:basedOn w:val="a1"/>
    <w:uiPriority w:val="99"/>
    <w:semiHidden/>
    <w:unhideWhenUsed/>
    <w:rsid w:val="002F3720"/>
    <w:rPr>
      <w:sz w:val="21"/>
      <w:szCs w:val="21"/>
    </w:rPr>
  </w:style>
  <w:style w:type="paragraph" w:styleId="aa">
    <w:name w:val="annotation text"/>
    <w:basedOn w:val="a"/>
    <w:link w:val="Char3"/>
    <w:uiPriority w:val="99"/>
    <w:semiHidden/>
    <w:unhideWhenUsed/>
    <w:rsid w:val="002F3720"/>
    <w:pPr>
      <w:jc w:val="left"/>
    </w:pPr>
  </w:style>
  <w:style w:type="character" w:customStyle="1" w:styleId="Char3">
    <w:name w:val="批注文字 Char"/>
    <w:basedOn w:val="a1"/>
    <w:link w:val="aa"/>
    <w:uiPriority w:val="99"/>
    <w:semiHidden/>
    <w:rsid w:val="002F3720"/>
  </w:style>
  <w:style w:type="paragraph" w:styleId="ab">
    <w:name w:val="Balloon Text"/>
    <w:basedOn w:val="a"/>
    <w:link w:val="Char4"/>
    <w:uiPriority w:val="99"/>
    <w:semiHidden/>
    <w:unhideWhenUsed/>
    <w:rsid w:val="002F3720"/>
    <w:rPr>
      <w:sz w:val="18"/>
      <w:szCs w:val="18"/>
    </w:rPr>
  </w:style>
  <w:style w:type="character" w:customStyle="1" w:styleId="Char4">
    <w:name w:val="批注框文本 Char"/>
    <w:basedOn w:val="a1"/>
    <w:link w:val="ab"/>
    <w:uiPriority w:val="99"/>
    <w:semiHidden/>
    <w:rsid w:val="002F3720"/>
    <w:rPr>
      <w:sz w:val="18"/>
      <w:szCs w:val="18"/>
    </w:rPr>
  </w:style>
  <w:style w:type="paragraph" w:styleId="ac">
    <w:name w:val="annotation subject"/>
    <w:basedOn w:val="aa"/>
    <w:next w:val="aa"/>
    <w:link w:val="Char5"/>
    <w:uiPriority w:val="99"/>
    <w:semiHidden/>
    <w:unhideWhenUsed/>
    <w:rsid w:val="00D517F3"/>
    <w:rPr>
      <w:b/>
      <w:bCs/>
    </w:rPr>
  </w:style>
  <w:style w:type="character" w:customStyle="1" w:styleId="Char5">
    <w:name w:val="批注主题 Char"/>
    <w:basedOn w:val="Char3"/>
    <w:link w:val="ac"/>
    <w:uiPriority w:val="99"/>
    <w:semiHidden/>
    <w:rsid w:val="00D517F3"/>
    <w:rPr>
      <w:b/>
      <w:bCs/>
    </w:rPr>
  </w:style>
  <w:style w:type="character" w:styleId="ad">
    <w:name w:val="Hyperlink"/>
    <w:basedOn w:val="a1"/>
    <w:uiPriority w:val="99"/>
    <w:unhideWhenUsed/>
    <w:rsid w:val="000F19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2E6B2A-0F2B-43C8-9F98-426808EC7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2632</Words>
  <Characters>15003</Characters>
  <Application>Microsoft Office Word</Application>
  <DocSecurity>0</DocSecurity>
  <Lines>125</Lines>
  <Paragraphs>35</Paragraphs>
  <ScaleCrop>false</ScaleCrop>
  <Company/>
  <LinksUpToDate>false</LinksUpToDate>
  <CharactersWithSpaces>17600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顾一</dc:creator>
  <cp:keywords/>
  <dc:description/>
  <cp:lastModifiedBy>TAMRAKAR RAKESH</cp:lastModifiedBy>
  <cp:revision>28</cp:revision>
  <dcterms:created xsi:type="dcterms:W3CDTF">2020-10-17T01:54:00Z</dcterms:created>
  <dcterms:modified xsi:type="dcterms:W3CDTF">2020-10-17T02:48:00Z</dcterms:modified>
</cp:coreProperties>
</file>