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 xml:space="preserve">[102-e-Post-NR-CovEnh-02] Phase 3: initial collection of simulation </w:t>
      </w:r>
      <w:r>
        <w:rPr>
          <w:rFonts w:ascii="Arial" w:hAnsi="Arial" w:cs="Arial"/>
          <w:b/>
          <w:bCs/>
          <w:sz w:val="24"/>
        </w:rPr>
        <w:t>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SimSun" w:hAnsi="Times New Roman" w:cs="Times New Roman"/>
          <w:kern w:val="0"/>
          <w:szCs w:val="21"/>
          <w:lang w:val="fr-FR"/>
        </w:rPr>
      </w:pPr>
      <w:r>
        <w:rPr>
          <w:rFonts w:ascii="Times New Roman" w:hAnsi="Times New Roman" w:cs="Times New Roman"/>
          <w:color w:val="000000"/>
          <w:szCs w:val="21"/>
          <w:shd w:val="clear" w:color="auto" w:fill="00FFFF"/>
        </w:rPr>
        <w:t xml:space="preserve"> [102-e-Post-NR-CovEnh-02] Email discussion/approval of link budget template, initial collection of </w:t>
      </w:r>
      <w:r>
        <w:rPr>
          <w:rFonts w:ascii="Times New Roman" w:hAnsi="Times New Roman" w:cs="Times New Roman"/>
          <w:color w:val="000000"/>
          <w:szCs w:val="21"/>
          <w:shd w:val="clear" w:color="auto" w:fill="00FFFF"/>
        </w:rPr>
        <w:t>simulation results for baseline and enhancements - Yosuke (Softbank)/Marco (Nokia)/Jianchi (CT)/Yi (Qualcomm)/Xianghui(ZTE)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 xml:space="preserve">Phase 2 (9/30 to 10/14): initial collection of simulation results for </w:t>
      </w:r>
      <w:r>
        <w:rPr>
          <w:rFonts w:ascii="Times New Roman" w:hAnsi="Times New Roman" w:cs="Times New Roman"/>
          <w:color w:val="000000"/>
          <w:szCs w:val="21"/>
          <w:shd w:val="clear" w:color="auto" w:fill="00FFFF"/>
        </w:rPr>
        <w:t>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r>
      <w:r>
        <w:rPr>
          <w:rFonts w:ascii="Arial" w:hAnsi="Arial" w:cs="Arial"/>
          <w:kern w:val="0"/>
          <w:sz w:val="36"/>
          <w:szCs w:val="20"/>
          <w:lang w:val="en-GB"/>
        </w:rPr>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2217D3" w14:paraId="233A2D7F" w14:textId="77777777">
        <w:trPr>
          <w:trHeight w:val="412"/>
          <w:jc w:val="center"/>
        </w:trPr>
        <w:tc>
          <w:tcPr>
            <w:tcW w:w="1809" w:type="dxa"/>
            <w:vAlign w:val="center"/>
          </w:tcPr>
          <w:p w14:paraId="666879EA" w14:textId="77777777" w:rsidR="002217D3" w:rsidRDefault="002217D3">
            <w:pPr>
              <w:jc w:val="center"/>
              <w:rPr>
                <w:rFonts w:ascii="Times New Roman" w:eastAsia="SimSun" w:hAnsi="Times New Roman" w:cs="Times New Roman"/>
              </w:rPr>
            </w:pPr>
          </w:p>
        </w:tc>
        <w:tc>
          <w:tcPr>
            <w:tcW w:w="1778" w:type="dxa"/>
          </w:tcPr>
          <w:p w14:paraId="5119E77D" w14:textId="77777777" w:rsidR="002217D3" w:rsidRDefault="002217D3">
            <w:pPr>
              <w:jc w:val="center"/>
              <w:rPr>
                <w:rFonts w:ascii="Times New Roman" w:eastAsia="SimSun" w:hAnsi="Times New Roman" w:cs="Times New Roman"/>
              </w:rPr>
            </w:pPr>
          </w:p>
        </w:tc>
        <w:tc>
          <w:tcPr>
            <w:tcW w:w="1329" w:type="dxa"/>
            <w:vAlign w:val="center"/>
          </w:tcPr>
          <w:p w14:paraId="69D28C4F" w14:textId="77777777" w:rsidR="002217D3" w:rsidRDefault="002217D3">
            <w:pPr>
              <w:jc w:val="center"/>
              <w:rPr>
                <w:rFonts w:ascii="Times New Roman" w:eastAsia="SimSun" w:hAnsi="Times New Roman" w:cs="Times New Roman"/>
              </w:rPr>
            </w:pPr>
          </w:p>
        </w:tc>
        <w:tc>
          <w:tcPr>
            <w:tcW w:w="1201" w:type="dxa"/>
            <w:vAlign w:val="center"/>
          </w:tcPr>
          <w:p w14:paraId="4D5DB41A" w14:textId="77777777" w:rsidR="002217D3" w:rsidRDefault="002217D3">
            <w:pPr>
              <w:jc w:val="center"/>
              <w:rPr>
                <w:rFonts w:ascii="Times New Roman" w:eastAsia="SimSun" w:hAnsi="Times New Roman" w:cs="Times New Roman"/>
              </w:rPr>
            </w:pPr>
          </w:p>
        </w:tc>
        <w:tc>
          <w:tcPr>
            <w:tcW w:w="3640" w:type="dxa"/>
            <w:vAlign w:val="center"/>
          </w:tcPr>
          <w:p w14:paraId="1ED31786" w14:textId="77777777" w:rsidR="002217D3" w:rsidRDefault="002217D3">
            <w:pPr>
              <w:jc w:val="center"/>
              <w:rPr>
                <w:rFonts w:ascii="Times New Roman" w:eastAsia="SimSun" w:hAnsi="Times New Roman" w:cs="Times New Roman"/>
              </w:rPr>
            </w:pP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w:t>
            </w:r>
            <w:r>
              <w:rPr>
                <w:rFonts w:ascii="Times New Roman" w:eastAsia="SimSun" w:hAnsi="Times New Roman" w:cs="Times New Roman" w:hint="eastAsia"/>
              </w:rPr>
              <w:t>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2217D3" w14:paraId="38CF3018" w14:textId="77777777">
        <w:trPr>
          <w:trHeight w:val="412"/>
          <w:jc w:val="center"/>
        </w:trPr>
        <w:tc>
          <w:tcPr>
            <w:tcW w:w="1809" w:type="dxa"/>
            <w:vAlign w:val="center"/>
          </w:tcPr>
          <w:p w14:paraId="77B594A5" w14:textId="77777777" w:rsidR="002217D3" w:rsidRDefault="002217D3">
            <w:pPr>
              <w:jc w:val="center"/>
              <w:rPr>
                <w:rFonts w:ascii="Times New Roman" w:eastAsia="SimSun" w:hAnsi="Times New Roman" w:cs="Times New Roman"/>
              </w:rPr>
            </w:pPr>
          </w:p>
        </w:tc>
        <w:tc>
          <w:tcPr>
            <w:tcW w:w="1778" w:type="dxa"/>
          </w:tcPr>
          <w:p w14:paraId="0C146EB6" w14:textId="77777777" w:rsidR="002217D3" w:rsidRDefault="002217D3">
            <w:pPr>
              <w:jc w:val="center"/>
              <w:rPr>
                <w:rFonts w:ascii="Times New Roman" w:eastAsia="SimSun" w:hAnsi="Times New Roman" w:cs="Times New Roman"/>
              </w:rPr>
            </w:pPr>
          </w:p>
        </w:tc>
        <w:tc>
          <w:tcPr>
            <w:tcW w:w="1329" w:type="dxa"/>
            <w:vAlign w:val="center"/>
          </w:tcPr>
          <w:p w14:paraId="06E7FDD5" w14:textId="77777777" w:rsidR="002217D3" w:rsidRDefault="002217D3">
            <w:pPr>
              <w:jc w:val="center"/>
              <w:rPr>
                <w:rFonts w:ascii="Times New Roman" w:eastAsia="SimSun" w:hAnsi="Times New Roman" w:cs="Times New Roman"/>
              </w:rPr>
            </w:pPr>
          </w:p>
        </w:tc>
        <w:tc>
          <w:tcPr>
            <w:tcW w:w="1201" w:type="dxa"/>
            <w:vAlign w:val="center"/>
          </w:tcPr>
          <w:p w14:paraId="0D019352" w14:textId="77777777" w:rsidR="002217D3" w:rsidRDefault="002217D3">
            <w:pPr>
              <w:jc w:val="center"/>
              <w:rPr>
                <w:rFonts w:ascii="Times New Roman" w:eastAsia="SimSun" w:hAnsi="Times New Roman" w:cs="Times New Roman"/>
              </w:rPr>
            </w:pPr>
          </w:p>
        </w:tc>
        <w:tc>
          <w:tcPr>
            <w:tcW w:w="3640" w:type="dxa"/>
            <w:vAlign w:val="center"/>
          </w:tcPr>
          <w:p w14:paraId="107D7A72" w14:textId="77777777" w:rsidR="002217D3" w:rsidRDefault="002217D3">
            <w:pPr>
              <w:jc w:val="center"/>
              <w:rPr>
                <w:rFonts w:ascii="Times New Roman" w:eastAsia="SimSun" w:hAnsi="Times New Roman" w:cs="Times New Roman"/>
              </w:rPr>
            </w:pP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2217D3" w14:paraId="7F249EBE" w14:textId="77777777">
        <w:trPr>
          <w:trHeight w:val="412"/>
          <w:jc w:val="center"/>
        </w:trPr>
        <w:tc>
          <w:tcPr>
            <w:tcW w:w="1809" w:type="dxa"/>
            <w:vAlign w:val="center"/>
          </w:tcPr>
          <w:p w14:paraId="04ACBD22" w14:textId="77777777" w:rsidR="002217D3" w:rsidRDefault="002217D3">
            <w:pPr>
              <w:jc w:val="center"/>
              <w:rPr>
                <w:rFonts w:ascii="Times New Roman" w:eastAsia="SimSun" w:hAnsi="Times New Roman" w:cs="Times New Roman"/>
              </w:rPr>
            </w:pPr>
          </w:p>
        </w:tc>
        <w:tc>
          <w:tcPr>
            <w:tcW w:w="1778" w:type="dxa"/>
          </w:tcPr>
          <w:p w14:paraId="71E0787F" w14:textId="77777777" w:rsidR="002217D3" w:rsidRDefault="002217D3">
            <w:pPr>
              <w:jc w:val="center"/>
              <w:rPr>
                <w:rFonts w:ascii="Times New Roman" w:eastAsia="SimSun" w:hAnsi="Times New Roman" w:cs="Times New Roman"/>
              </w:rPr>
            </w:pPr>
          </w:p>
        </w:tc>
        <w:tc>
          <w:tcPr>
            <w:tcW w:w="1329" w:type="dxa"/>
            <w:vAlign w:val="center"/>
          </w:tcPr>
          <w:p w14:paraId="4B7B945A" w14:textId="77777777" w:rsidR="002217D3" w:rsidRDefault="002217D3">
            <w:pPr>
              <w:jc w:val="center"/>
              <w:rPr>
                <w:rFonts w:ascii="Times New Roman" w:eastAsia="SimSun" w:hAnsi="Times New Roman" w:cs="Times New Roman"/>
              </w:rPr>
            </w:pPr>
          </w:p>
        </w:tc>
        <w:tc>
          <w:tcPr>
            <w:tcW w:w="1201" w:type="dxa"/>
            <w:vAlign w:val="center"/>
          </w:tcPr>
          <w:p w14:paraId="5EF7100B" w14:textId="77777777" w:rsidR="002217D3" w:rsidRDefault="002217D3">
            <w:pPr>
              <w:jc w:val="center"/>
              <w:rPr>
                <w:rFonts w:ascii="Times New Roman" w:eastAsia="SimSun" w:hAnsi="Times New Roman" w:cs="Times New Roman"/>
              </w:rPr>
            </w:pPr>
          </w:p>
        </w:tc>
        <w:tc>
          <w:tcPr>
            <w:tcW w:w="3640" w:type="dxa"/>
            <w:vAlign w:val="center"/>
          </w:tcPr>
          <w:p w14:paraId="472F5D8C" w14:textId="77777777" w:rsidR="002217D3" w:rsidRDefault="002217D3">
            <w:pPr>
              <w:jc w:val="center"/>
              <w:rPr>
                <w:rFonts w:ascii="Times New Roman" w:eastAsia="SimSun" w:hAnsi="Times New Roman" w:cs="Times New Roman"/>
              </w:rPr>
            </w:pPr>
          </w:p>
        </w:tc>
      </w:tr>
      <w:tr w:rsidR="002217D3" w14:paraId="23AC40C3" w14:textId="77777777">
        <w:trPr>
          <w:trHeight w:val="412"/>
          <w:jc w:val="center"/>
        </w:trPr>
        <w:tc>
          <w:tcPr>
            <w:tcW w:w="1809" w:type="dxa"/>
            <w:vAlign w:val="center"/>
          </w:tcPr>
          <w:p w14:paraId="3AEAEBE4" w14:textId="77777777" w:rsidR="002217D3" w:rsidRDefault="002217D3">
            <w:pPr>
              <w:jc w:val="center"/>
              <w:rPr>
                <w:rFonts w:ascii="Times New Roman" w:eastAsia="SimSun" w:hAnsi="Times New Roman" w:cs="Times New Roman"/>
              </w:rPr>
            </w:pPr>
          </w:p>
        </w:tc>
        <w:tc>
          <w:tcPr>
            <w:tcW w:w="1778" w:type="dxa"/>
          </w:tcPr>
          <w:p w14:paraId="61684FE2" w14:textId="77777777" w:rsidR="002217D3" w:rsidRDefault="002217D3">
            <w:pPr>
              <w:jc w:val="center"/>
              <w:rPr>
                <w:rFonts w:ascii="Times New Roman" w:eastAsia="SimSun" w:hAnsi="Times New Roman" w:cs="Times New Roman"/>
              </w:rPr>
            </w:pPr>
          </w:p>
        </w:tc>
        <w:tc>
          <w:tcPr>
            <w:tcW w:w="1329" w:type="dxa"/>
            <w:vAlign w:val="center"/>
          </w:tcPr>
          <w:p w14:paraId="79CD8AEF" w14:textId="77777777" w:rsidR="002217D3" w:rsidRDefault="002217D3">
            <w:pPr>
              <w:jc w:val="center"/>
              <w:rPr>
                <w:rFonts w:ascii="Times New Roman" w:eastAsia="SimSun" w:hAnsi="Times New Roman" w:cs="Times New Roman"/>
              </w:rPr>
            </w:pPr>
          </w:p>
        </w:tc>
        <w:tc>
          <w:tcPr>
            <w:tcW w:w="1201" w:type="dxa"/>
            <w:vAlign w:val="center"/>
          </w:tcPr>
          <w:p w14:paraId="5D57DA00" w14:textId="77777777" w:rsidR="002217D3" w:rsidRDefault="002217D3">
            <w:pPr>
              <w:jc w:val="center"/>
              <w:rPr>
                <w:rFonts w:ascii="Times New Roman" w:eastAsia="SimSun" w:hAnsi="Times New Roman" w:cs="Times New Roman"/>
              </w:rPr>
            </w:pPr>
          </w:p>
        </w:tc>
        <w:tc>
          <w:tcPr>
            <w:tcW w:w="3640" w:type="dxa"/>
            <w:vAlign w:val="center"/>
          </w:tcPr>
          <w:p w14:paraId="0E53107D" w14:textId="77777777" w:rsidR="002217D3" w:rsidRDefault="002217D3">
            <w:pPr>
              <w:jc w:val="center"/>
              <w:rPr>
                <w:rFonts w:ascii="Times New Roman" w:eastAsia="SimSun" w:hAnsi="Times New Roman" w:cs="Times New Roman"/>
              </w:rPr>
            </w:pP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FDD, O2I, 2 </w:t>
            </w:r>
            <w:r>
              <w:rPr>
                <w:rFonts w:ascii="Times New Roman" w:eastAsia="SimSun" w:hAnsi="Times New Roman" w:cs="Times New Roman"/>
              </w:rPr>
              <w:t>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2217D3" w14:paraId="77D6E910" w14:textId="77777777">
        <w:trPr>
          <w:trHeight w:val="412"/>
          <w:jc w:val="center"/>
        </w:trPr>
        <w:tc>
          <w:tcPr>
            <w:tcW w:w="1809" w:type="dxa"/>
            <w:vAlign w:val="center"/>
          </w:tcPr>
          <w:p w14:paraId="04A354A6" w14:textId="77777777" w:rsidR="002217D3" w:rsidRDefault="002217D3">
            <w:pPr>
              <w:jc w:val="center"/>
              <w:rPr>
                <w:rFonts w:ascii="Times New Roman" w:eastAsia="SimSun" w:hAnsi="Times New Roman" w:cs="Times New Roman"/>
              </w:rPr>
            </w:pPr>
          </w:p>
        </w:tc>
        <w:tc>
          <w:tcPr>
            <w:tcW w:w="1778" w:type="dxa"/>
          </w:tcPr>
          <w:p w14:paraId="08F31F5A" w14:textId="77777777" w:rsidR="002217D3" w:rsidRDefault="002217D3">
            <w:pPr>
              <w:jc w:val="center"/>
              <w:rPr>
                <w:rFonts w:ascii="Times New Roman" w:eastAsia="SimSun" w:hAnsi="Times New Roman" w:cs="Times New Roman"/>
              </w:rPr>
            </w:pPr>
          </w:p>
        </w:tc>
        <w:tc>
          <w:tcPr>
            <w:tcW w:w="1329" w:type="dxa"/>
            <w:vAlign w:val="center"/>
          </w:tcPr>
          <w:p w14:paraId="72067843" w14:textId="77777777" w:rsidR="002217D3" w:rsidRDefault="002217D3">
            <w:pPr>
              <w:jc w:val="center"/>
              <w:rPr>
                <w:rFonts w:ascii="Times New Roman" w:eastAsia="SimSun" w:hAnsi="Times New Roman" w:cs="Times New Roman"/>
              </w:rPr>
            </w:pPr>
          </w:p>
        </w:tc>
        <w:tc>
          <w:tcPr>
            <w:tcW w:w="1201" w:type="dxa"/>
            <w:vAlign w:val="center"/>
          </w:tcPr>
          <w:p w14:paraId="7D40A7DC" w14:textId="77777777" w:rsidR="002217D3" w:rsidRDefault="002217D3">
            <w:pPr>
              <w:jc w:val="center"/>
              <w:rPr>
                <w:rFonts w:ascii="Times New Roman" w:eastAsia="SimSun" w:hAnsi="Times New Roman" w:cs="Times New Roman"/>
              </w:rPr>
            </w:pPr>
          </w:p>
        </w:tc>
        <w:tc>
          <w:tcPr>
            <w:tcW w:w="3640" w:type="dxa"/>
            <w:vAlign w:val="center"/>
          </w:tcPr>
          <w:p w14:paraId="34749723" w14:textId="77777777" w:rsidR="002217D3" w:rsidRDefault="002217D3">
            <w:pPr>
              <w:jc w:val="center"/>
              <w:rPr>
                <w:rFonts w:ascii="Times New Roman" w:eastAsia="SimSun" w:hAnsi="Times New Roman" w:cs="Times New Roman"/>
              </w:rPr>
            </w:pP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 xml:space="preserve">Enhancements on frequency </w:t>
      </w:r>
      <w:r>
        <w:rPr>
          <w:rFonts w:ascii="Times New Roman" w:hAnsi="Times New Roman"/>
          <w:bCs/>
          <w:sz w:val="20"/>
          <w:szCs w:val="20"/>
        </w:rPr>
        <w:t>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2217D3" w14:paraId="197D0B3D" w14:textId="77777777">
        <w:trPr>
          <w:trHeight w:val="412"/>
          <w:jc w:val="center"/>
        </w:trPr>
        <w:tc>
          <w:tcPr>
            <w:tcW w:w="1809" w:type="dxa"/>
            <w:vAlign w:val="center"/>
          </w:tcPr>
          <w:p w14:paraId="12563AB4" w14:textId="77777777" w:rsidR="002217D3" w:rsidRDefault="002217D3">
            <w:pPr>
              <w:jc w:val="center"/>
              <w:rPr>
                <w:rFonts w:ascii="Times New Roman" w:eastAsia="SimSun" w:hAnsi="Times New Roman" w:cs="Times New Roman"/>
              </w:rPr>
            </w:pPr>
          </w:p>
        </w:tc>
        <w:tc>
          <w:tcPr>
            <w:tcW w:w="1778" w:type="dxa"/>
          </w:tcPr>
          <w:p w14:paraId="1116D101" w14:textId="77777777" w:rsidR="002217D3" w:rsidRDefault="002217D3">
            <w:pPr>
              <w:jc w:val="center"/>
              <w:rPr>
                <w:rFonts w:ascii="Times New Roman" w:eastAsia="SimSun" w:hAnsi="Times New Roman" w:cs="Times New Roman"/>
              </w:rPr>
            </w:pPr>
          </w:p>
        </w:tc>
        <w:tc>
          <w:tcPr>
            <w:tcW w:w="1329" w:type="dxa"/>
            <w:vAlign w:val="center"/>
          </w:tcPr>
          <w:p w14:paraId="335CBD06" w14:textId="77777777" w:rsidR="002217D3" w:rsidRDefault="002217D3">
            <w:pPr>
              <w:jc w:val="center"/>
              <w:rPr>
                <w:rFonts w:ascii="Times New Roman" w:eastAsia="SimSun" w:hAnsi="Times New Roman" w:cs="Times New Roman"/>
              </w:rPr>
            </w:pPr>
          </w:p>
        </w:tc>
        <w:tc>
          <w:tcPr>
            <w:tcW w:w="1201" w:type="dxa"/>
            <w:vAlign w:val="center"/>
          </w:tcPr>
          <w:p w14:paraId="07CC68B9" w14:textId="77777777" w:rsidR="002217D3" w:rsidRDefault="002217D3">
            <w:pPr>
              <w:jc w:val="center"/>
              <w:rPr>
                <w:rFonts w:ascii="Times New Roman" w:eastAsia="SimSun" w:hAnsi="Times New Roman" w:cs="Times New Roman"/>
              </w:rPr>
            </w:pPr>
          </w:p>
        </w:tc>
        <w:tc>
          <w:tcPr>
            <w:tcW w:w="3640" w:type="dxa"/>
            <w:vAlign w:val="center"/>
          </w:tcPr>
          <w:p w14:paraId="47DA3701" w14:textId="77777777" w:rsidR="002217D3" w:rsidRDefault="002217D3">
            <w:pPr>
              <w:jc w:val="center"/>
              <w:rPr>
                <w:rFonts w:ascii="Times New Roman" w:eastAsia="SimSun" w:hAnsi="Times New Roman" w:cs="Times New Roman"/>
              </w:rPr>
            </w:pPr>
          </w:p>
        </w:tc>
      </w:tr>
      <w:tr w:rsidR="002217D3" w14:paraId="0DCAC195" w14:textId="77777777">
        <w:trPr>
          <w:trHeight w:val="412"/>
          <w:jc w:val="center"/>
        </w:trPr>
        <w:tc>
          <w:tcPr>
            <w:tcW w:w="1809" w:type="dxa"/>
            <w:vAlign w:val="center"/>
          </w:tcPr>
          <w:p w14:paraId="6D24EFE2" w14:textId="77777777" w:rsidR="002217D3" w:rsidRDefault="002217D3">
            <w:pPr>
              <w:jc w:val="center"/>
              <w:rPr>
                <w:rFonts w:ascii="Times New Roman" w:eastAsia="SimSun" w:hAnsi="Times New Roman" w:cs="Times New Roman"/>
              </w:rPr>
            </w:pPr>
          </w:p>
        </w:tc>
        <w:tc>
          <w:tcPr>
            <w:tcW w:w="1778" w:type="dxa"/>
          </w:tcPr>
          <w:p w14:paraId="3D13B14E" w14:textId="77777777" w:rsidR="002217D3" w:rsidRDefault="002217D3">
            <w:pPr>
              <w:jc w:val="center"/>
              <w:rPr>
                <w:rFonts w:ascii="Times New Roman" w:eastAsia="SimSun" w:hAnsi="Times New Roman" w:cs="Times New Roman"/>
              </w:rPr>
            </w:pPr>
          </w:p>
        </w:tc>
        <w:tc>
          <w:tcPr>
            <w:tcW w:w="1329" w:type="dxa"/>
            <w:vAlign w:val="center"/>
          </w:tcPr>
          <w:p w14:paraId="3785CF15" w14:textId="77777777" w:rsidR="002217D3" w:rsidRDefault="002217D3">
            <w:pPr>
              <w:jc w:val="center"/>
              <w:rPr>
                <w:rFonts w:ascii="Times New Roman" w:eastAsia="SimSun" w:hAnsi="Times New Roman" w:cs="Times New Roman"/>
              </w:rPr>
            </w:pPr>
          </w:p>
        </w:tc>
        <w:tc>
          <w:tcPr>
            <w:tcW w:w="1201" w:type="dxa"/>
            <w:vAlign w:val="center"/>
          </w:tcPr>
          <w:p w14:paraId="236638FD" w14:textId="77777777" w:rsidR="002217D3" w:rsidRDefault="002217D3">
            <w:pPr>
              <w:jc w:val="center"/>
              <w:rPr>
                <w:rFonts w:ascii="Times New Roman" w:eastAsia="SimSun" w:hAnsi="Times New Roman" w:cs="Times New Roman"/>
              </w:rPr>
            </w:pPr>
          </w:p>
        </w:tc>
        <w:tc>
          <w:tcPr>
            <w:tcW w:w="3640" w:type="dxa"/>
            <w:vAlign w:val="center"/>
          </w:tcPr>
          <w:p w14:paraId="23A50C04" w14:textId="77777777" w:rsidR="002217D3" w:rsidRDefault="002217D3">
            <w:pPr>
              <w:jc w:val="center"/>
              <w:rPr>
                <w:rFonts w:ascii="Times New Roman" w:eastAsia="SimSun" w:hAnsi="Times New Roman" w:cs="Times New Roman"/>
              </w:rPr>
            </w:pP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2217D3" w14:paraId="22BE1E30" w14:textId="77777777">
        <w:trPr>
          <w:trHeight w:val="412"/>
          <w:jc w:val="center"/>
        </w:trPr>
        <w:tc>
          <w:tcPr>
            <w:tcW w:w="1809" w:type="dxa"/>
            <w:vAlign w:val="center"/>
          </w:tcPr>
          <w:p w14:paraId="1DC3CDE9" w14:textId="77777777" w:rsidR="002217D3" w:rsidRDefault="002217D3">
            <w:pPr>
              <w:jc w:val="center"/>
              <w:rPr>
                <w:rFonts w:ascii="Times New Roman" w:eastAsia="SimSun" w:hAnsi="Times New Roman" w:cs="Times New Roman"/>
              </w:rPr>
            </w:pPr>
          </w:p>
        </w:tc>
        <w:tc>
          <w:tcPr>
            <w:tcW w:w="1778" w:type="dxa"/>
          </w:tcPr>
          <w:p w14:paraId="7BBF165E" w14:textId="77777777" w:rsidR="002217D3" w:rsidRDefault="002217D3">
            <w:pPr>
              <w:jc w:val="center"/>
              <w:rPr>
                <w:rFonts w:ascii="Times New Roman" w:eastAsia="SimSun" w:hAnsi="Times New Roman" w:cs="Times New Roman"/>
              </w:rPr>
            </w:pPr>
          </w:p>
        </w:tc>
        <w:tc>
          <w:tcPr>
            <w:tcW w:w="1329" w:type="dxa"/>
            <w:vAlign w:val="center"/>
          </w:tcPr>
          <w:p w14:paraId="6CCA1339" w14:textId="77777777" w:rsidR="002217D3" w:rsidRDefault="002217D3">
            <w:pPr>
              <w:jc w:val="center"/>
              <w:rPr>
                <w:rFonts w:ascii="Times New Roman" w:eastAsia="SimSun" w:hAnsi="Times New Roman" w:cs="Times New Roman"/>
              </w:rPr>
            </w:pPr>
          </w:p>
        </w:tc>
        <w:tc>
          <w:tcPr>
            <w:tcW w:w="1201" w:type="dxa"/>
            <w:vAlign w:val="center"/>
          </w:tcPr>
          <w:p w14:paraId="1F50744F" w14:textId="77777777" w:rsidR="002217D3" w:rsidRDefault="002217D3">
            <w:pPr>
              <w:jc w:val="center"/>
              <w:rPr>
                <w:rFonts w:ascii="Times New Roman" w:eastAsia="SimSun" w:hAnsi="Times New Roman" w:cs="Times New Roman"/>
              </w:rPr>
            </w:pPr>
          </w:p>
        </w:tc>
        <w:tc>
          <w:tcPr>
            <w:tcW w:w="3640" w:type="dxa"/>
            <w:vAlign w:val="center"/>
          </w:tcPr>
          <w:p w14:paraId="6C8AC540" w14:textId="77777777" w:rsidR="002217D3" w:rsidRDefault="002217D3">
            <w:pPr>
              <w:jc w:val="center"/>
              <w:rPr>
                <w:rFonts w:ascii="Times New Roman" w:eastAsia="SimSun" w:hAnsi="Times New Roman" w:cs="Times New Roman"/>
              </w:rPr>
            </w:pP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rPr>
              <w:t xml:space="preserve">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w:t>
            </w:r>
            <w:r>
              <w:rPr>
                <w:rFonts w:ascii="Times New Roman" w:hAnsi="Times New Roman" w:cs="Times New Roman"/>
              </w:rPr>
              <w:t xml:space="preserve"> mapping DMRS type 1 on even PRBs, 6 dB power boosting on DMRS RE compared to data RE.</w:t>
            </w:r>
          </w:p>
        </w:tc>
      </w:tr>
      <w:tr w:rsidR="002217D3" w14:paraId="16699F81" w14:textId="77777777">
        <w:trPr>
          <w:trHeight w:val="412"/>
          <w:jc w:val="center"/>
        </w:trPr>
        <w:tc>
          <w:tcPr>
            <w:tcW w:w="1809" w:type="dxa"/>
            <w:vAlign w:val="center"/>
          </w:tcPr>
          <w:p w14:paraId="306F9C58" w14:textId="77777777" w:rsidR="002217D3" w:rsidRDefault="002217D3">
            <w:pPr>
              <w:jc w:val="center"/>
              <w:rPr>
                <w:rFonts w:ascii="Times New Roman" w:eastAsia="SimSun" w:hAnsi="Times New Roman" w:cs="Times New Roman"/>
              </w:rPr>
            </w:pPr>
          </w:p>
        </w:tc>
        <w:tc>
          <w:tcPr>
            <w:tcW w:w="1778" w:type="dxa"/>
          </w:tcPr>
          <w:p w14:paraId="44CDAA32" w14:textId="77777777" w:rsidR="002217D3" w:rsidRDefault="002217D3">
            <w:pPr>
              <w:jc w:val="center"/>
              <w:rPr>
                <w:rFonts w:ascii="Times New Roman" w:eastAsia="SimSun" w:hAnsi="Times New Roman" w:cs="Times New Roman"/>
              </w:rPr>
            </w:pPr>
          </w:p>
        </w:tc>
        <w:tc>
          <w:tcPr>
            <w:tcW w:w="1329" w:type="dxa"/>
            <w:vAlign w:val="center"/>
          </w:tcPr>
          <w:p w14:paraId="21070BEB" w14:textId="77777777" w:rsidR="002217D3" w:rsidRDefault="002217D3">
            <w:pPr>
              <w:jc w:val="center"/>
              <w:rPr>
                <w:rFonts w:ascii="Times New Roman" w:eastAsia="SimSun" w:hAnsi="Times New Roman" w:cs="Times New Roman"/>
              </w:rPr>
            </w:pPr>
          </w:p>
        </w:tc>
        <w:tc>
          <w:tcPr>
            <w:tcW w:w="1201" w:type="dxa"/>
            <w:vAlign w:val="center"/>
          </w:tcPr>
          <w:p w14:paraId="2661025A" w14:textId="77777777" w:rsidR="002217D3" w:rsidRDefault="002217D3">
            <w:pPr>
              <w:jc w:val="center"/>
              <w:rPr>
                <w:rFonts w:ascii="Times New Roman" w:eastAsia="SimSun" w:hAnsi="Times New Roman" w:cs="Times New Roman"/>
              </w:rPr>
            </w:pPr>
          </w:p>
        </w:tc>
        <w:tc>
          <w:tcPr>
            <w:tcW w:w="3640" w:type="dxa"/>
            <w:vAlign w:val="center"/>
          </w:tcPr>
          <w:p w14:paraId="72A3F136" w14:textId="77777777" w:rsidR="002217D3" w:rsidRDefault="002217D3">
            <w:pPr>
              <w:jc w:val="center"/>
              <w:rPr>
                <w:rFonts w:ascii="Times New Roman" w:eastAsia="SimSun" w:hAnsi="Times New Roman" w:cs="Times New Roman"/>
              </w:rPr>
            </w:pPr>
          </w:p>
        </w:tc>
      </w:tr>
      <w:tr w:rsidR="002217D3" w14:paraId="0F001632" w14:textId="77777777">
        <w:trPr>
          <w:trHeight w:val="412"/>
          <w:jc w:val="center"/>
        </w:trPr>
        <w:tc>
          <w:tcPr>
            <w:tcW w:w="1809" w:type="dxa"/>
            <w:vAlign w:val="center"/>
          </w:tcPr>
          <w:p w14:paraId="6D18C724" w14:textId="77777777" w:rsidR="002217D3" w:rsidRDefault="002217D3">
            <w:pPr>
              <w:jc w:val="center"/>
              <w:rPr>
                <w:rFonts w:ascii="Times New Roman" w:eastAsia="SimSun" w:hAnsi="Times New Roman" w:cs="Times New Roman"/>
              </w:rPr>
            </w:pPr>
          </w:p>
        </w:tc>
        <w:tc>
          <w:tcPr>
            <w:tcW w:w="1778" w:type="dxa"/>
          </w:tcPr>
          <w:p w14:paraId="6A9CA184" w14:textId="77777777" w:rsidR="002217D3" w:rsidRDefault="002217D3">
            <w:pPr>
              <w:jc w:val="center"/>
              <w:rPr>
                <w:rFonts w:ascii="Times New Roman" w:eastAsia="SimSun" w:hAnsi="Times New Roman" w:cs="Times New Roman"/>
              </w:rPr>
            </w:pPr>
          </w:p>
        </w:tc>
        <w:tc>
          <w:tcPr>
            <w:tcW w:w="1329" w:type="dxa"/>
            <w:vAlign w:val="center"/>
          </w:tcPr>
          <w:p w14:paraId="15ED4575" w14:textId="77777777" w:rsidR="002217D3" w:rsidRDefault="002217D3">
            <w:pPr>
              <w:jc w:val="center"/>
              <w:rPr>
                <w:rFonts w:ascii="Times New Roman" w:eastAsia="SimSun" w:hAnsi="Times New Roman" w:cs="Times New Roman"/>
              </w:rPr>
            </w:pPr>
          </w:p>
        </w:tc>
        <w:tc>
          <w:tcPr>
            <w:tcW w:w="1201" w:type="dxa"/>
            <w:vAlign w:val="center"/>
          </w:tcPr>
          <w:p w14:paraId="4A8E60AF" w14:textId="77777777" w:rsidR="002217D3" w:rsidRDefault="002217D3">
            <w:pPr>
              <w:jc w:val="center"/>
              <w:rPr>
                <w:rFonts w:ascii="Times New Roman" w:eastAsia="SimSun" w:hAnsi="Times New Roman" w:cs="Times New Roman"/>
              </w:rPr>
            </w:pPr>
          </w:p>
        </w:tc>
        <w:tc>
          <w:tcPr>
            <w:tcW w:w="3640" w:type="dxa"/>
            <w:vAlign w:val="center"/>
          </w:tcPr>
          <w:p w14:paraId="532008D8" w14:textId="77777777" w:rsidR="002217D3" w:rsidRDefault="002217D3">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2217D3" w14:paraId="6AE655A8" w14:textId="77777777">
        <w:trPr>
          <w:trHeight w:val="412"/>
          <w:jc w:val="center"/>
        </w:trPr>
        <w:tc>
          <w:tcPr>
            <w:tcW w:w="1809" w:type="dxa"/>
            <w:vAlign w:val="center"/>
          </w:tcPr>
          <w:p w14:paraId="1F2697E0" w14:textId="77777777" w:rsidR="002217D3" w:rsidRDefault="002217D3">
            <w:pPr>
              <w:jc w:val="center"/>
              <w:rPr>
                <w:rFonts w:ascii="Times New Roman" w:eastAsia="SimSun" w:hAnsi="Times New Roman" w:cs="Times New Roman"/>
              </w:rPr>
            </w:pPr>
          </w:p>
        </w:tc>
        <w:tc>
          <w:tcPr>
            <w:tcW w:w="1778" w:type="dxa"/>
          </w:tcPr>
          <w:p w14:paraId="269D3B47" w14:textId="77777777" w:rsidR="002217D3" w:rsidRDefault="002217D3">
            <w:pPr>
              <w:jc w:val="center"/>
              <w:rPr>
                <w:rFonts w:ascii="Times New Roman" w:eastAsia="SimSun" w:hAnsi="Times New Roman" w:cs="Times New Roman"/>
              </w:rPr>
            </w:pPr>
          </w:p>
        </w:tc>
        <w:tc>
          <w:tcPr>
            <w:tcW w:w="1329" w:type="dxa"/>
            <w:vAlign w:val="center"/>
          </w:tcPr>
          <w:p w14:paraId="78F7DC08" w14:textId="77777777" w:rsidR="002217D3" w:rsidRDefault="002217D3">
            <w:pPr>
              <w:jc w:val="center"/>
              <w:rPr>
                <w:rFonts w:ascii="Times New Roman" w:eastAsia="SimSun" w:hAnsi="Times New Roman" w:cs="Times New Roman"/>
              </w:rPr>
            </w:pPr>
          </w:p>
        </w:tc>
        <w:tc>
          <w:tcPr>
            <w:tcW w:w="1201" w:type="dxa"/>
            <w:vAlign w:val="center"/>
          </w:tcPr>
          <w:p w14:paraId="57C1212B" w14:textId="77777777" w:rsidR="002217D3" w:rsidRDefault="002217D3">
            <w:pPr>
              <w:jc w:val="center"/>
              <w:rPr>
                <w:rFonts w:ascii="Times New Roman" w:eastAsia="SimSun" w:hAnsi="Times New Roman" w:cs="Times New Roman"/>
              </w:rPr>
            </w:pPr>
          </w:p>
        </w:tc>
        <w:tc>
          <w:tcPr>
            <w:tcW w:w="3640" w:type="dxa"/>
            <w:vAlign w:val="center"/>
          </w:tcPr>
          <w:p w14:paraId="27225367" w14:textId="77777777" w:rsidR="002217D3" w:rsidRDefault="002217D3">
            <w:pPr>
              <w:jc w:val="center"/>
              <w:rPr>
                <w:rFonts w:ascii="Times New Roman" w:eastAsia="SimSun" w:hAnsi="Times New Roman" w:cs="Times New Roman"/>
              </w:rPr>
            </w:pPr>
          </w:p>
        </w:tc>
      </w:tr>
      <w:tr w:rsidR="002217D3" w14:paraId="1AB0DF1A" w14:textId="77777777">
        <w:trPr>
          <w:trHeight w:val="412"/>
          <w:jc w:val="center"/>
        </w:trPr>
        <w:tc>
          <w:tcPr>
            <w:tcW w:w="1809" w:type="dxa"/>
            <w:vAlign w:val="center"/>
          </w:tcPr>
          <w:p w14:paraId="2170F390" w14:textId="77777777" w:rsidR="002217D3" w:rsidRDefault="002217D3">
            <w:pPr>
              <w:jc w:val="center"/>
              <w:rPr>
                <w:rFonts w:ascii="Times New Roman" w:eastAsia="SimSun" w:hAnsi="Times New Roman" w:cs="Times New Roman"/>
              </w:rPr>
            </w:pPr>
          </w:p>
        </w:tc>
        <w:tc>
          <w:tcPr>
            <w:tcW w:w="1778" w:type="dxa"/>
          </w:tcPr>
          <w:p w14:paraId="053C9396" w14:textId="77777777" w:rsidR="002217D3" w:rsidRDefault="002217D3">
            <w:pPr>
              <w:jc w:val="center"/>
              <w:rPr>
                <w:rFonts w:ascii="Times New Roman" w:eastAsia="SimSun" w:hAnsi="Times New Roman" w:cs="Times New Roman"/>
              </w:rPr>
            </w:pPr>
          </w:p>
        </w:tc>
        <w:tc>
          <w:tcPr>
            <w:tcW w:w="1329" w:type="dxa"/>
            <w:vAlign w:val="center"/>
          </w:tcPr>
          <w:p w14:paraId="7FF6A4C6" w14:textId="77777777" w:rsidR="002217D3" w:rsidRDefault="002217D3">
            <w:pPr>
              <w:jc w:val="center"/>
              <w:rPr>
                <w:rFonts w:ascii="Times New Roman" w:eastAsia="SimSun" w:hAnsi="Times New Roman" w:cs="Times New Roman"/>
              </w:rPr>
            </w:pPr>
          </w:p>
        </w:tc>
        <w:tc>
          <w:tcPr>
            <w:tcW w:w="1201" w:type="dxa"/>
            <w:vAlign w:val="center"/>
          </w:tcPr>
          <w:p w14:paraId="341C447B" w14:textId="77777777" w:rsidR="002217D3" w:rsidRDefault="002217D3">
            <w:pPr>
              <w:jc w:val="center"/>
              <w:rPr>
                <w:rFonts w:ascii="Times New Roman" w:eastAsia="SimSun" w:hAnsi="Times New Roman" w:cs="Times New Roman"/>
              </w:rPr>
            </w:pPr>
          </w:p>
        </w:tc>
        <w:tc>
          <w:tcPr>
            <w:tcW w:w="3640" w:type="dxa"/>
            <w:vAlign w:val="center"/>
          </w:tcPr>
          <w:p w14:paraId="3B7BE299" w14:textId="77777777" w:rsidR="002217D3" w:rsidRDefault="002217D3">
            <w:pPr>
              <w:jc w:val="center"/>
              <w:rPr>
                <w:rFonts w:ascii="Times New Roman" w:eastAsia="SimSun" w:hAnsi="Times New Roman" w:cs="Times New Roman"/>
              </w:rPr>
            </w:pP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Merge w:val="restart"/>
            <w:vAlign w:val="center"/>
          </w:tcPr>
          <w:p w14:paraId="10AA61FD" w14:textId="77777777" w:rsidR="002217D3" w:rsidRDefault="002217D3">
            <w:pPr>
              <w:jc w:val="center"/>
              <w:rPr>
                <w:rFonts w:ascii="Times New Roman" w:eastAsia="SimSun" w:hAnsi="Times New Roman" w:cs="Times New Roman"/>
              </w:rPr>
            </w:pPr>
          </w:p>
        </w:tc>
        <w:tc>
          <w:tcPr>
            <w:tcW w:w="1778" w:type="dxa"/>
            <w:vMerge w:val="restart"/>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7777777" w:rsidR="002217D3" w:rsidRDefault="002217D3">
            <w:pPr>
              <w:jc w:val="center"/>
              <w:rPr>
                <w:rFonts w:ascii="Times New Roman" w:eastAsia="SimSun" w:hAnsi="Times New Roman" w:cs="Times New Roman"/>
              </w:rPr>
            </w:pP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77777777" w:rsidR="002217D3" w:rsidRDefault="002217D3">
            <w:pPr>
              <w:jc w:val="center"/>
              <w:rPr>
                <w:rFonts w:ascii="Times New Roman" w:eastAsia="SimSun" w:hAnsi="Times New Roman" w:cs="Times New Roman"/>
              </w:rPr>
            </w:pPr>
          </w:p>
        </w:tc>
      </w:tr>
      <w:tr w:rsidR="002217D3" w14:paraId="6A4738F8" w14:textId="77777777">
        <w:trPr>
          <w:trHeight w:val="431"/>
          <w:jc w:val="center"/>
        </w:trPr>
        <w:tc>
          <w:tcPr>
            <w:tcW w:w="1809" w:type="dxa"/>
            <w:vMerge/>
            <w:vAlign w:val="center"/>
          </w:tcPr>
          <w:p w14:paraId="7B55929A" w14:textId="77777777" w:rsidR="002217D3" w:rsidRDefault="002217D3">
            <w:pPr>
              <w:jc w:val="center"/>
              <w:rPr>
                <w:rFonts w:ascii="Times New Roman" w:eastAsia="SimSun" w:hAnsi="Times New Roman" w:cs="Times New Roman"/>
              </w:rPr>
            </w:pPr>
          </w:p>
        </w:tc>
        <w:tc>
          <w:tcPr>
            <w:tcW w:w="1778" w:type="dxa"/>
            <w:vMerge/>
            <w:vAlign w:val="center"/>
          </w:tcPr>
          <w:p w14:paraId="1CE62199" w14:textId="77777777" w:rsidR="002217D3" w:rsidRDefault="002217D3">
            <w:pPr>
              <w:jc w:val="center"/>
              <w:rPr>
                <w:rFonts w:ascii="Times New Roman" w:eastAsia="SimSun" w:hAnsi="Times New Roman" w:cs="Times New Roman"/>
              </w:rPr>
            </w:pPr>
          </w:p>
        </w:tc>
        <w:tc>
          <w:tcPr>
            <w:tcW w:w="1329" w:type="dxa"/>
            <w:vAlign w:val="center"/>
          </w:tcPr>
          <w:p w14:paraId="43A3A39A" w14:textId="77777777" w:rsidR="002217D3" w:rsidRDefault="002217D3">
            <w:pPr>
              <w:jc w:val="center"/>
              <w:rPr>
                <w:rFonts w:ascii="Times New Roman" w:eastAsia="SimSun" w:hAnsi="Times New Roman" w:cs="Times New Roman"/>
              </w:rPr>
            </w:pPr>
          </w:p>
        </w:tc>
        <w:tc>
          <w:tcPr>
            <w:tcW w:w="1201" w:type="dxa"/>
            <w:vAlign w:val="center"/>
          </w:tcPr>
          <w:p w14:paraId="77C82D8C" w14:textId="77777777" w:rsidR="002217D3" w:rsidRDefault="002217D3">
            <w:pPr>
              <w:jc w:val="center"/>
              <w:rPr>
                <w:rFonts w:ascii="Times New Roman" w:eastAsia="SimSun" w:hAnsi="Times New Roman" w:cs="Times New Roman"/>
              </w:rPr>
            </w:pPr>
          </w:p>
        </w:tc>
        <w:tc>
          <w:tcPr>
            <w:tcW w:w="3640" w:type="dxa"/>
            <w:vAlign w:val="center"/>
          </w:tcPr>
          <w:p w14:paraId="5588558F" w14:textId="77777777" w:rsidR="002217D3" w:rsidRDefault="002217D3">
            <w:pPr>
              <w:jc w:val="center"/>
              <w:rPr>
                <w:rFonts w:ascii="Times New Roman" w:eastAsia="SimSun" w:hAnsi="Times New Roman" w:cs="Times New Roman"/>
              </w:rPr>
            </w:pPr>
          </w:p>
        </w:tc>
      </w:tr>
      <w:tr w:rsidR="002217D3" w14:paraId="605E4555" w14:textId="77777777">
        <w:trPr>
          <w:trHeight w:val="865"/>
          <w:jc w:val="center"/>
        </w:trPr>
        <w:tc>
          <w:tcPr>
            <w:tcW w:w="1809" w:type="dxa"/>
            <w:vMerge/>
            <w:vAlign w:val="center"/>
          </w:tcPr>
          <w:p w14:paraId="4961831F" w14:textId="77777777" w:rsidR="002217D3" w:rsidRDefault="002217D3">
            <w:pPr>
              <w:jc w:val="center"/>
              <w:rPr>
                <w:rFonts w:ascii="Times New Roman" w:eastAsia="SimSun" w:hAnsi="Times New Roman" w:cs="Times New Roman"/>
              </w:rPr>
            </w:pPr>
          </w:p>
        </w:tc>
        <w:tc>
          <w:tcPr>
            <w:tcW w:w="1778" w:type="dxa"/>
            <w:vMerge/>
            <w:vAlign w:val="center"/>
          </w:tcPr>
          <w:p w14:paraId="3CF00DDC" w14:textId="77777777" w:rsidR="002217D3" w:rsidRDefault="002217D3">
            <w:pPr>
              <w:jc w:val="center"/>
              <w:rPr>
                <w:rFonts w:ascii="Times New Roman" w:eastAsia="SimSun" w:hAnsi="Times New Roman" w:cs="Times New Roman"/>
              </w:rPr>
            </w:pPr>
          </w:p>
        </w:tc>
        <w:tc>
          <w:tcPr>
            <w:tcW w:w="1329" w:type="dxa"/>
            <w:vAlign w:val="center"/>
          </w:tcPr>
          <w:p w14:paraId="60508357" w14:textId="77777777" w:rsidR="002217D3" w:rsidRDefault="002217D3">
            <w:pPr>
              <w:jc w:val="center"/>
              <w:rPr>
                <w:rFonts w:ascii="Times New Roman" w:eastAsia="SimSun" w:hAnsi="Times New Roman" w:cs="Times New Roman"/>
              </w:rPr>
            </w:pPr>
          </w:p>
        </w:tc>
        <w:tc>
          <w:tcPr>
            <w:tcW w:w="1201" w:type="dxa"/>
            <w:vAlign w:val="center"/>
          </w:tcPr>
          <w:p w14:paraId="0BCB9952" w14:textId="77777777" w:rsidR="002217D3" w:rsidRDefault="002217D3">
            <w:pPr>
              <w:jc w:val="center"/>
              <w:rPr>
                <w:rFonts w:ascii="Times New Roman" w:eastAsia="SimSun" w:hAnsi="Times New Roman" w:cs="Times New Roman"/>
              </w:rPr>
            </w:pPr>
          </w:p>
        </w:tc>
        <w:tc>
          <w:tcPr>
            <w:tcW w:w="3640" w:type="dxa"/>
            <w:vAlign w:val="center"/>
          </w:tcPr>
          <w:p w14:paraId="1CC583CE" w14:textId="77777777" w:rsidR="002217D3" w:rsidRDefault="002217D3">
            <w:pPr>
              <w:jc w:val="center"/>
              <w:rPr>
                <w:rFonts w:ascii="Times New Roman" w:eastAsia="SimSun" w:hAnsi="Times New Roman" w:cs="Times New Roman"/>
              </w:rPr>
            </w:pPr>
          </w:p>
        </w:tc>
      </w:tr>
      <w:tr w:rsidR="002217D3" w14:paraId="20E94320" w14:textId="77777777">
        <w:trPr>
          <w:trHeight w:val="431"/>
          <w:jc w:val="center"/>
        </w:trPr>
        <w:tc>
          <w:tcPr>
            <w:tcW w:w="1809" w:type="dxa"/>
            <w:vMerge/>
            <w:vAlign w:val="center"/>
          </w:tcPr>
          <w:p w14:paraId="1B96C35E" w14:textId="77777777" w:rsidR="002217D3" w:rsidRDefault="002217D3">
            <w:pPr>
              <w:jc w:val="center"/>
              <w:rPr>
                <w:rFonts w:ascii="Times New Roman" w:eastAsia="SimSun" w:hAnsi="Times New Roman" w:cs="Times New Roman"/>
              </w:rPr>
            </w:pPr>
          </w:p>
        </w:tc>
        <w:tc>
          <w:tcPr>
            <w:tcW w:w="1778" w:type="dxa"/>
            <w:vMerge w:val="restart"/>
            <w:vAlign w:val="center"/>
          </w:tcPr>
          <w:p w14:paraId="01D1BF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66B7B5FF" w14:textId="77777777" w:rsidR="002217D3" w:rsidRDefault="002217D3">
            <w:pPr>
              <w:jc w:val="center"/>
              <w:rPr>
                <w:rFonts w:ascii="Times New Roman" w:eastAsia="SimSun" w:hAnsi="Times New Roman" w:cs="Times New Roman"/>
              </w:rPr>
            </w:pPr>
          </w:p>
        </w:tc>
        <w:tc>
          <w:tcPr>
            <w:tcW w:w="1201" w:type="dxa"/>
            <w:vAlign w:val="center"/>
          </w:tcPr>
          <w:p w14:paraId="30CDDD05" w14:textId="77777777" w:rsidR="002217D3" w:rsidRDefault="002217D3">
            <w:pPr>
              <w:jc w:val="center"/>
              <w:rPr>
                <w:rFonts w:ascii="Times New Roman" w:eastAsia="SimSun" w:hAnsi="Times New Roman" w:cs="Times New Roman"/>
              </w:rPr>
            </w:pPr>
          </w:p>
        </w:tc>
        <w:tc>
          <w:tcPr>
            <w:tcW w:w="3640" w:type="dxa"/>
            <w:vAlign w:val="center"/>
          </w:tcPr>
          <w:p w14:paraId="64A4CA14" w14:textId="77777777" w:rsidR="002217D3" w:rsidRDefault="002217D3">
            <w:pPr>
              <w:jc w:val="center"/>
              <w:rPr>
                <w:rFonts w:ascii="Times New Roman" w:eastAsia="SimSun" w:hAnsi="Times New Roman" w:cs="Times New Roman"/>
              </w:rPr>
            </w:pPr>
          </w:p>
        </w:tc>
      </w:tr>
      <w:tr w:rsidR="002217D3" w14:paraId="0D530E6A" w14:textId="77777777">
        <w:trPr>
          <w:trHeight w:val="439"/>
          <w:jc w:val="center"/>
        </w:trPr>
        <w:tc>
          <w:tcPr>
            <w:tcW w:w="1809" w:type="dxa"/>
            <w:vMerge/>
            <w:vAlign w:val="center"/>
          </w:tcPr>
          <w:p w14:paraId="2FC0DEA5" w14:textId="77777777" w:rsidR="002217D3" w:rsidRDefault="002217D3">
            <w:pPr>
              <w:jc w:val="center"/>
              <w:rPr>
                <w:rFonts w:ascii="Times New Roman" w:eastAsia="SimSun" w:hAnsi="Times New Roman" w:cs="Times New Roman"/>
              </w:rPr>
            </w:pPr>
          </w:p>
        </w:tc>
        <w:tc>
          <w:tcPr>
            <w:tcW w:w="1778" w:type="dxa"/>
            <w:vMerge/>
          </w:tcPr>
          <w:p w14:paraId="152A2660" w14:textId="77777777" w:rsidR="002217D3" w:rsidRDefault="002217D3">
            <w:pPr>
              <w:jc w:val="center"/>
              <w:rPr>
                <w:rFonts w:ascii="Times New Roman" w:eastAsia="SimSun" w:hAnsi="Times New Roman" w:cs="Times New Roman"/>
              </w:rPr>
            </w:pPr>
          </w:p>
        </w:tc>
        <w:tc>
          <w:tcPr>
            <w:tcW w:w="1329" w:type="dxa"/>
            <w:vAlign w:val="center"/>
          </w:tcPr>
          <w:p w14:paraId="0D0F00D4" w14:textId="77777777" w:rsidR="002217D3" w:rsidRDefault="002217D3">
            <w:pPr>
              <w:jc w:val="center"/>
              <w:rPr>
                <w:rFonts w:ascii="Times New Roman" w:eastAsia="SimSun" w:hAnsi="Times New Roman" w:cs="Times New Roman"/>
              </w:rPr>
            </w:pPr>
          </w:p>
        </w:tc>
        <w:tc>
          <w:tcPr>
            <w:tcW w:w="1201" w:type="dxa"/>
            <w:vAlign w:val="center"/>
          </w:tcPr>
          <w:p w14:paraId="139F713A" w14:textId="77777777" w:rsidR="002217D3" w:rsidRDefault="002217D3">
            <w:pPr>
              <w:jc w:val="center"/>
              <w:rPr>
                <w:rFonts w:ascii="Times New Roman" w:eastAsia="SimSun" w:hAnsi="Times New Roman" w:cs="Times New Roman"/>
              </w:rPr>
            </w:pPr>
          </w:p>
        </w:tc>
        <w:tc>
          <w:tcPr>
            <w:tcW w:w="3640" w:type="dxa"/>
            <w:vAlign w:val="center"/>
          </w:tcPr>
          <w:p w14:paraId="66C777FD" w14:textId="77777777" w:rsidR="002217D3" w:rsidRDefault="002217D3">
            <w:pPr>
              <w:jc w:val="center"/>
              <w:rPr>
                <w:rFonts w:ascii="Times New Roman" w:eastAsia="SimSun" w:hAnsi="Times New Roman" w:cs="Times New Roman"/>
              </w:rPr>
            </w:pP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6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2"/>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4465A3">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2"/>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2B248D">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2"/>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3.  Simulation </w:t>
      </w:r>
      <w:r>
        <w:rPr>
          <w:rFonts w:ascii="Arial" w:hAnsi="Arial" w:cs="Arial"/>
          <w:kern w:val="0"/>
          <w:sz w:val="36"/>
          <w:szCs w:val="20"/>
          <w:lang w:val="en-GB"/>
        </w:rPr>
        <w:t>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 xml:space="preserve">4GHz, </w:t>
            </w:r>
            <w:r>
              <w:rPr>
                <w:rFonts w:ascii="Times New Roman" w:eastAsia="SimSun" w:hAnsi="Times New Roman" w:cs="Times New Roman" w:hint="eastAsia"/>
              </w:rPr>
              <w:t>11 bits</w:t>
            </w:r>
            <w:r>
              <w:rPr>
                <w:rFonts w:ascii="Times New Roman" w:eastAsia="SimSun" w:hAnsi="Times New Roman" w:cs="Times New Roman" w:hint="eastAsia"/>
              </w:rPr>
              <w:t xml:space="preserve">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t>
            </w:r>
            <w:r>
              <w:rPr>
                <w:rFonts w:ascii="Times New Roman" w:eastAsia="SimSun" w:hAnsi="Times New Roman" w:cs="Times New Roman" w:hint="eastAsia"/>
              </w:rPr>
              <w:lastRenderedPageBreak/>
              <w:t xml:space="preserve">with </w:t>
            </w:r>
            <w:r>
              <w:rPr>
                <w:rFonts w:ascii="Times New Roman" w:eastAsia="SimSun" w:hAnsi="Times New Roman" w:cs="Times New Roman"/>
              </w:rPr>
              <w:t>2^11 sequences</w:t>
            </w:r>
            <w:r>
              <w:rPr>
                <w:rFonts w:ascii="Times New Roman" w:eastAsia="SimSun" w:hAnsi="Times New Roman" w:cs="Times New Roman" w:hint="eastAsia"/>
              </w:rPr>
              <w:t>.</w:t>
            </w:r>
          </w:p>
        </w:tc>
      </w:tr>
      <w:tr w:rsidR="002217D3" w14:paraId="61D1F1C7" w14:textId="77777777">
        <w:trPr>
          <w:trHeight w:val="383"/>
          <w:jc w:val="center"/>
        </w:trPr>
        <w:tc>
          <w:tcPr>
            <w:tcW w:w="1392" w:type="dxa"/>
            <w:vAlign w:val="center"/>
          </w:tcPr>
          <w:p w14:paraId="67501804" w14:textId="77777777" w:rsidR="002217D3" w:rsidRDefault="002217D3">
            <w:pPr>
              <w:jc w:val="center"/>
              <w:rPr>
                <w:rFonts w:ascii="Times New Roman" w:eastAsia="SimSun" w:hAnsi="Times New Roman" w:cs="Times New Roman"/>
              </w:rPr>
            </w:pPr>
          </w:p>
        </w:tc>
        <w:tc>
          <w:tcPr>
            <w:tcW w:w="2053" w:type="dxa"/>
          </w:tcPr>
          <w:p w14:paraId="06B6393C" w14:textId="77777777" w:rsidR="002217D3" w:rsidRDefault="002217D3">
            <w:pPr>
              <w:jc w:val="center"/>
              <w:rPr>
                <w:rFonts w:ascii="Times New Roman" w:eastAsia="SimSun" w:hAnsi="Times New Roman" w:cs="Times New Roman"/>
              </w:rPr>
            </w:pPr>
          </w:p>
        </w:tc>
        <w:tc>
          <w:tcPr>
            <w:tcW w:w="2316" w:type="dxa"/>
            <w:vAlign w:val="center"/>
          </w:tcPr>
          <w:p w14:paraId="17BE55DE" w14:textId="77777777" w:rsidR="002217D3" w:rsidRDefault="002217D3">
            <w:pPr>
              <w:jc w:val="center"/>
              <w:rPr>
                <w:rFonts w:ascii="Times New Roman" w:eastAsia="SimSun" w:hAnsi="Times New Roman" w:cs="Times New Roman"/>
              </w:rPr>
            </w:pPr>
          </w:p>
        </w:tc>
        <w:tc>
          <w:tcPr>
            <w:tcW w:w="3999" w:type="dxa"/>
            <w:vAlign w:val="center"/>
          </w:tcPr>
          <w:p w14:paraId="7BF0D96C" w14:textId="77777777" w:rsidR="002217D3" w:rsidRDefault="002217D3">
            <w:pPr>
              <w:jc w:val="center"/>
              <w:rPr>
                <w:rFonts w:ascii="Times New Roman" w:eastAsia="SimSun" w:hAnsi="Times New Roman" w:cs="Times New Roman"/>
              </w:rPr>
            </w:pPr>
          </w:p>
        </w:tc>
      </w:tr>
      <w:tr w:rsidR="002217D3" w14:paraId="3DF9CB99" w14:textId="77777777">
        <w:trPr>
          <w:trHeight w:val="376"/>
          <w:jc w:val="center"/>
        </w:trPr>
        <w:tc>
          <w:tcPr>
            <w:tcW w:w="1392" w:type="dxa"/>
            <w:vAlign w:val="center"/>
          </w:tcPr>
          <w:p w14:paraId="4E354EB6" w14:textId="77777777" w:rsidR="002217D3" w:rsidRDefault="002217D3">
            <w:pPr>
              <w:jc w:val="center"/>
              <w:rPr>
                <w:rFonts w:ascii="Times New Roman" w:eastAsia="SimSun" w:hAnsi="Times New Roman" w:cs="Times New Roman"/>
              </w:rPr>
            </w:pPr>
          </w:p>
        </w:tc>
        <w:tc>
          <w:tcPr>
            <w:tcW w:w="2053" w:type="dxa"/>
          </w:tcPr>
          <w:p w14:paraId="6E1979C6" w14:textId="77777777" w:rsidR="002217D3" w:rsidRDefault="002217D3">
            <w:pPr>
              <w:jc w:val="center"/>
              <w:rPr>
                <w:rFonts w:ascii="Times New Roman" w:eastAsia="SimSun" w:hAnsi="Times New Roman" w:cs="Times New Roman"/>
              </w:rPr>
            </w:pPr>
          </w:p>
        </w:tc>
        <w:tc>
          <w:tcPr>
            <w:tcW w:w="2316" w:type="dxa"/>
            <w:vAlign w:val="center"/>
          </w:tcPr>
          <w:p w14:paraId="6261A314" w14:textId="77777777" w:rsidR="002217D3" w:rsidRDefault="002217D3">
            <w:pPr>
              <w:jc w:val="center"/>
              <w:rPr>
                <w:rFonts w:ascii="Times New Roman" w:eastAsia="SimSun" w:hAnsi="Times New Roman" w:cs="Times New Roman"/>
              </w:rPr>
            </w:pPr>
          </w:p>
        </w:tc>
        <w:tc>
          <w:tcPr>
            <w:tcW w:w="3999" w:type="dxa"/>
            <w:vAlign w:val="center"/>
          </w:tcPr>
          <w:p w14:paraId="56BA23BC" w14:textId="77777777" w:rsidR="002217D3" w:rsidRDefault="002217D3">
            <w:pPr>
              <w:jc w:val="center"/>
              <w:rPr>
                <w:rFonts w:ascii="Times New Roman" w:eastAsia="SimSun" w:hAnsi="Times New Roman" w:cs="Times New Roman"/>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SimSun" w:hAnsi="Times New Roman" w:cs="Times New Roman"/>
              </w:rPr>
            </w:pPr>
          </w:p>
        </w:tc>
        <w:tc>
          <w:tcPr>
            <w:tcW w:w="2053" w:type="dxa"/>
            <w:vMerge w:val="restart"/>
            <w:vAlign w:val="center"/>
          </w:tcPr>
          <w:p w14:paraId="07D29E8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77777777" w:rsidR="002217D3" w:rsidRDefault="002217D3">
            <w:pPr>
              <w:jc w:val="center"/>
              <w:rPr>
                <w:rFonts w:ascii="Times New Roman" w:eastAsia="SimSun" w:hAnsi="Times New Roman" w:cs="Times New Roman"/>
              </w:rPr>
            </w:pPr>
          </w:p>
        </w:tc>
        <w:tc>
          <w:tcPr>
            <w:tcW w:w="3999" w:type="dxa"/>
            <w:vAlign w:val="center"/>
          </w:tcPr>
          <w:p w14:paraId="592E0083" w14:textId="77777777" w:rsidR="002217D3" w:rsidRDefault="002217D3">
            <w:pPr>
              <w:jc w:val="center"/>
              <w:rPr>
                <w:rFonts w:ascii="Times New Roman" w:eastAsia="SimSun"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SimSun" w:hAnsi="Times New Roman" w:cs="Times New Roman"/>
              </w:rPr>
            </w:pPr>
          </w:p>
        </w:tc>
        <w:tc>
          <w:tcPr>
            <w:tcW w:w="2053" w:type="dxa"/>
            <w:vMerge/>
            <w:vAlign w:val="center"/>
          </w:tcPr>
          <w:p w14:paraId="41491997" w14:textId="77777777" w:rsidR="002217D3" w:rsidRDefault="002217D3">
            <w:pPr>
              <w:jc w:val="center"/>
              <w:rPr>
                <w:rFonts w:ascii="Times New Roman" w:eastAsia="SimSun" w:hAnsi="Times New Roman" w:cs="Times New Roman"/>
              </w:rPr>
            </w:pPr>
          </w:p>
        </w:tc>
        <w:tc>
          <w:tcPr>
            <w:tcW w:w="2316" w:type="dxa"/>
            <w:vAlign w:val="center"/>
          </w:tcPr>
          <w:p w14:paraId="2C678FEC" w14:textId="77777777" w:rsidR="002217D3" w:rsidRDefault="002217D3">
            <w:pPr>
              <w:jc w:val="center"/>
              <w:rPr>
                <w:rFonts w:ascii="Times New Roman" w:eastAsia="SimSun" w:hAnsi="Times New Roman" w:cs="Times New Roman"/>
              </w:rPr>
            </w:pPr>
          </w:p>
        </w:tc>
        <w:tc>
          <w:tcPr>
            <w:tcW w:w="3999" w:type="dxa"/>
            <w:vAlign w:val="center"/>
          </w:tcPr>
          <w:p w14:paraId="1C0910F3" w14:textId="77777777" w:rsidR="002217D3" w:rsidRDefault="002217D3">
            <w:pPr>
              <w:jc w:val="center"/>
              <w:rPr>
                <w:rFonts w:ascii="Times New Roman" w:eastAsia="SimSun"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SimSun" w:hAnsi="Times New Roman" w:cs="Times New Roman"/>
              </w:rPr>
            </w:pPr>
          </w:p>
        </w:tc>
        <w:tc>
          <w:tcPr>
            <w:tcW w:w="2053" w:type="dxa"/>
            <w:vMerge/>
            <w:vAlign w:val="center"/>
          </w:tcPr>
          <w:p w14:paraId="1ED3C321" w14:textId="77777777" w:rsidR="002217D3" w:rsidRDefault="002217D3">
            <w:pPr>
              <w:jc w:val="center"/>
              <w:rPr>
                <w:rFonts w:ascii="Times New Roman" w:eastAsia="SimSun" w:hAnsi="Times New Roman" w:cs="Times New Roman"/>
              </w:rPr>
            </w:pPr>
          </w:p>
        </w:tc>
        <w:tc>
          <w:tcPr>
            <w:tcW w:w="2316" w:type="dxa"/>
            <w:vAlign w:val="center"/>
          </w:tcPr>
          <w:p w14:paraId="3CF17DAA" w14:textId="77777777" w:rsidR="002217D3" w:rsidRDefault="002217D3">
            <w:pPr>
              <w:jc w:val="center"/>
              <w:rPr>
                <w:rFonts w:ascii="Times New Roman" w:eastAsia="SimSun" w:hAnsi="Times New Roman" w:cs="Times New Roman"/>
              </w:rPr>
            </w:pPr>
          </w:p>
        </w:tc>
        <w:tc>
          <w:tcPr>
            <w:tcW w:w="3999" w:type="dxa"/>
            <w:vAlign w:val="center"/>
          </w:tcPr>
          <w:p w14:paraId="176EB0D6" w14:textId="77777777" w:rsidR="002217D3" w:rsidRDefault="002217D3">
            <w:pPr>
              <w:jc w:val="center"/>
              <w:rPr>
                <w:rFonts w:ascii="Times New Roman" w:eastAsia="SimSun"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 xml:space="preserve">(Explicit or </w:t>
      </w:r>
      <w:r>
        <w:rPr>
          <w:rFonts w:ascii="Times New Roman" w:hAnsi="Times New Roman" w:cs="Times New Roman"/>
        </w:rPr>
        <w:t>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more than 7</w:t>
            </w:r>
            <w:r>
              <w:rPr>
                <w:rFonts w:ascii="Times New Roman" w:hAnsi="Times New Roman" w:cs="Times New Roman"/>
              </w:rPr>
              <w:t>0</w:t>
            </w:r>
            <w:r>
              <w:rPr>
                <w:rFonts w:ascii="Times New Roman" w:hAnsi="Times New Roman" w:cs="Times New Roman"/>
              </w:rPr>
              <w:t>% cases</w:t>
            </w:r>
            <w:r>
              <w:rPr>
                <w:rFonts w:ascii="Times New Roman" w:hAnsi="Times New Roman" w:cs="Times New Roman"/>
              </w:rPr>
              <w:t xml:space="preserve">.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w:t>
            </w:r>
            <w:r>
              <w:rPr>
                <w:rFonts w:ascii="Times New Roman" w:hAnsi="Times New Roman" w:cs="Times New Roman"/>
              </w:rPr>
              <w:t xml:space="preserve"> SNR </w:t>
            </w:r>
            <w:r>
              <w:rPr>
                <w:rFonts w:ascii="Times New Roman" w:hAnsi="Times New Roman" w:cs="Times New Roman"/>
              </w:rPr>
              <w:t>at</w:t>
            </w:r>
            <w:r>
              <w:rPr>
                <w:rFonts w:ascii="Times New Roman" w:hAnsi="Times New Roman" w:cs="Times New Roman"/>
              </w:rPr>
              <w:t xml:space="preserve">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w:t>
            </w:r>
            <w:r>
              <w:rPr>
                <w:rFonts w:ascii="Times New Roman" w:hAnsi="Times New Roman" w:cs="Times New Roman"/>
              </w:rPr>
              <w:t xml:space="preserve">Collect the </w:t>
            </w:r>
            <w:r>
              <w:rPr>
                <w:rFonts w:ascii="Times New Roman" w:hAnsi="Times New Roman" w:cs="Times New Roman"/>
              </w:rPr>
              <w:t xml:space="preserve">instantaneous SNR on </w:t>
            </w:r>
            <w:r>
              <w:rPr>
                <w:rFonts w:ascii="Times New Roman" w:hAnsi="Times New Roman" w:cs="Times New Roman"/>
              </w:rPr>
              <w:t>each P</w:t>
            </w:r>
            <w:r>
              <w:rPr>
                <w:rFonts w:ascii="Times New Roman" w:hAnsi="Times New Roman" w:cs="Times New Roman"/>
              </w:rPr>
              <w:t>RB</w:t>
            </w:r>
            <w:r>
              <w:rPr>
                <w:rFonts w:ascii="Times New Roman" w:hAnsi="Times New Roman" w:cs="Times New Roman"/>
              </w:rPr>
              <w:t xml:space="preserve">.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w:t>
            </w:r>
            <w:r>
              <w:rPr>
                <w:rFonts w:ascii="Times New Roman" w:hAnsi="Times New Roman" w:cs="Times New Roman"/>
              </w:rPr>
              <w:t>ore than 7</w:t>
            </w:r>
            <w:r>
              <w:rPr>
                <w:rFonts w:ascii="Times New Roman" w:hAnsi="Times New Roman" w:cs="Times New Roman"/>
              </w:rPr>
              <w:t>0</w:t>
            </w:r>
            <w:r>
              <w:rPr>
                <w:rFonts w:ascii="Times New Roman" w:hAnsi="Times New Roman" w:cs="Times New Roman"/>
              </w:rPr>
              <w:t xml:space="preserve">% </w:t>
            </w:r>
            <w:r>
              <w:rPr>
                <w:rFonts w:ascii="Times New Roman" w:hAnsi="Times New Roman" w:cs="Times New Roman"/>
              </w:rPr>
              <w:t xml:space="preserve">of </w:t>
            </w:r>
            <w:r>
              <w:rPr>
                <w:rFonts w:ascii="Times New Roman" w:hAnsi="Times New Roman" w:cs="Times New Roman"/>
              </w:rPr>
              <w:t xml:space="preserve">instantaneous SNR on the RBs </w:t>
            </w:r>
            <w:r>
              <w:rPr>
                <w:rFonts w:ascii="Times New Roman" w:hAnsi="Times New Roman" w:cs="Times New Roman"/>
              </w:rPr>
              <w:t xml:space="preserve">can satisfy the required SNR of </w:t>
            </w:r>
            <w:r>
              <w:rPr>
                <w:rFonts w:ascii="Times New Roman" w:hAnsi="Times New Roman" w:cs="Times New Roman"/>
              </w:rPr>
              <w:t>2 repetitions</w:t>
            </w:r>
            <w:r>
              <w:rPr>
                <w:rFonts w:ascii="Times New Roman" w:hAnsi="Times New Roman" w:cs="Times New Roman"/>
              </w:rPr>
              <w:t>.</w:t>
            </w:r>
          </w:p>
        </w:tc>
      </w:tr>
      <w:tr w:rsidR="002217D3" w14:paraId="21EE3804" w14:textId="77777777">
        <w:trPr>
          <w:trHeight w:val="383"/>
          <w:jc w:val="center"/>
        </w:trPr>
        <w:tc>
          <w:tcPr>
            <w:tcW w:w="1392" w:type="dxa"/>
            <w:vAlign w:val="center"/>
          </w:tcPr>
          <w:p w14:paraId="15CF0A31" w14:textId="77777777" w:rsidR="002217D3" w:rsidRDefault="002217D3">
            <w:pPr>
              <w:jc w:val="center"/>
              <w:rPr>
                <w:rFonts w:ascii="Times New Roman" w:eastAsia="SimSun" w:hAnsi="Times New Roman" w:cs="Times New Roman"/>
              </w:rPr>
            </w:pPr>
          </w:p>
        </w:tc>
        <w:tc>
          <w:tcPr>
            <w:tcW w:w="2053" w:type="dxa"/>
          </w:tcPr>
          <w:p w14:paraId="42C6AE07" w14:textId="77777777" w:rsidR="002217D3" w:rsidRDefault="002217D3">
            <w:pPr>
              <w:jc w:val="center"/>
              <w:rPr>
                <w:rFonts w:ascii="Times New Roman" w:eastAsia="SimSun" w:hAnsi="Times New Roman" w:cs="Times New Roman"/>
              </w:rPr>
            </w:pPr>
          </w:p>
        </w:tc>
        <w:tc>
          <w:tcPr>
            <w:tcW w:w="2316" w:type="dxa"/>
            <w:vAlign w:val="center"/>
          </w:tcPr>
          <w:p w14:paraId="5B0F0D2C" w14:textId="77777777" w:rsidR="002217D3" w:rsidRDefault="002217D3">
            <w:pPr>
              <w:jc w:val="center"/>
              <w:rPr>
                <w:rFonts w:ascii="Times New Roman" w:eastAsia="SimSun" w:hAnsi="Times New Roman" w:cs="Times New Roman"/>
              </w:rPr>
            </w:pPr>
          </w:p>
        </w:tc>
        <w:tc>
          <w:tcPr>
            <w:tcW w:w="3999" w:type="dxa"/>
            <w:vAlign w:val="center"/>
          </w:tcPr>
          <w:p w14:paraId="6B792786" w14:textId="77777777" w:rsidR="002217D3" w:rsidRDefault="002217D3">
            <w:pPr>
              <w:jc w:val="center"/>
              <w:rPr>
                <w:rFonts w:ascii="Times New Roman" w:eastAsia="SimSun" w:hAnsi="Times New Roman" w:cs="Times New Roman"/>
              </w:rPr>
            </w:pP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lastRenderedPageBreak/>
        <w:t xml:space="preserve">DMRS bundling cross PUCCH </w:t>
      </w:r>
      <w:r>
        <w:rPr>
          <w:rFonts w:ascii="Times New Roman" w:hAnsi="Times New Roman" w:cs="Times New Roman"/>
        </w:rPr>
        <w:t>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2217D3" w14:paraId="4309DA78" w14:textId="77777777">
        <w:trPr>
          <w:trHeight w:val="383"/>
          <w:jc w:val="center"/>
        </w:trPr>
        <w:tc>
          <w:tcPr>
            <w:tcW w:w="1392" w:type="dxa"/>
            <w:vAlign w:val="center"/>
          </w:tcPr>
          <w:p w14:paraId="6D31FE2F" w14:textId="77777777" w:rsidR="002217D3" w:rsidRDefault="002217D3">
            <w:pPr>
              <w:jc w:val="center"/>
              <w:rPr>
                <w:rFonts w:ascii="Times New Roman" w:eastAsia="SimSun" w:hAnsi="Times New Roman" w:cs="Times New Roman"/>
              </w:rPr>
            </w:pPr>
          </w:p>
        </w:tc>
        <w:tc>
          <w:tcPr>
            <w:tcW w:w="2053" w:type="dxa"/>
          </w:tcPr>
          <w:p w14:paraId="31F13E52" w14:textId="77777777" w:rsidR="002217D3" w:rsidRDefault="002217D3">
            <w:pPr>
              <w:jc w:val="center"/>
              <w:rPr>
                <w:rFonts w:ascii="Times New Roman" w:eastAsia="SimSun" w:hAnsi="Times New Roman" w:cs="Times New Roman"/>
              </w:rPr>
            </w:pPr>
          </w:p>
        </w:tc>
        <w:tc>
          <w:tcPr>
            <w:tcW w:w="2316" w:type="dxa"/>
            <w:vAlign w:val="center"/>
          </w:tcPr>
          <w:p w14:paraId="0EF0A356" w14:textId="77777777" w:rsidR="002217D3" w:rsidRDefault="002217D3">
            <w:pPr>
              <w:jc w:val="center"/>
              <w:rPr>
                <w:rFonts w:ascii="Times New Roman" w:eastAsia="SimSun" w:hAnsi="Times New Roman" w:cs="Times New Roman"/>
              </w:rPr>
            </w:pPr>
          </w:p>
        </w:tc>
        <w:tc>
          <w:tcPr>
            <w:tcW w:w="3999" w:type="dxa"/>
            <w:vAlign w:val="center"/>
          </w:tcPr>
          <w:p w14:paraId="40B6E206" w14:textId="77777777" w:rsidR="002217D3" w:rsidRDefault="002217D3">
            <w:pPr>
              <w:jc w:val="center"/>
              <w:rPr>
                <w:rFonts w:ascii="Times New Roman" w:eastAsia="SimSun" w:hAnsi="Times New Roman" w:cs="Times New Roman"/>
              </w:rPr>
            </w:pPr>
          </w:p>
        </w:tc>
      </w:tr>
      <w:tr w:rsidR="002217D3" w14:paraId="3EA872F7" w14:textId="77777777">
        <w:trPr>
          <w:trHeight w:val="376"/>
          <w:jc w:val="center"/>
        </w:trPr>
        <w:tc>
          <w:tcPr>
            <w:tcW w:w="1392" w:type="dxa"/>
            <w:vAlign w:val="center"/>
          </w:tcPr>
          <w:p w14:paraId="6C0F02B6" w14:textId="77777777" w:rsidR="002217D3" w:rsidRDefault="002217D3">
            <w:pPr>
              <w:jc w:val="center"/>
              <w:rPr>
                <w:rFonts w:ascii="Times New Roman" w:eastAsia="SimSun" w:hAnsi="Times New Roman" w:cs="Times New Roman"/>
              </w:rPr>
            </w:pPr>
          </w:p>
        </w:tc>
        <w:tc>
          <w:tcPr>
            <w:tcW w:w="2053" w:type="dxa"/>
          </w:tcPr>
          <w:p w14:paraId="16E7E725" w14:textId="77777777" w:rsidR="002217D3" w:rsidRDefault="002217D3">
            <w:pPr>
              <w:jc w:val="center"/>
              <w:rPr>
                <w:rFonts w:ascii="Times New Roman" w:eastAsia="SimSun" w:hAnsi="Times New Roman" w:cs="Times New Roman"/>
              </w:rPr>
            </w:pPr>
          </w:p>
        </w:tc>
        <w:tc>
          <w:tcPr>
            <w:tcW w:w="2316" w:type="dxa"/>
            <w:vAlign w:val="center"/>
          </w:tcPr>
          <w:p w14:paraId="599B46FD" w14:textId="77777777" w:rsidR="002217D3" w:rsidRDefault="002217D3">
            <w:pPr>
              <w:jc w:val="center"/>
              <w:rPr>
                <w:rFonts w:ascii="Times New Roman" w:eastAsia="SimSun" w:hAnsi="Times New Roman" w:cs="Times New Roman"/>
              </w:rPr>
            </w:pPr>
          </w:p>
        </w:tc>
        <w:tc>
          <w:tcPr>
            <w:tcW w:w="3999" w:type="dxa"/>
            <w:vAlign w:val="center"/>
          </w:tcPr>
          <w:p w14:paraId="34FF3BDE" w14:textId="77777777" w:rsidR="002217D3" w:rsidRDefault="002217D3">
            <w:pPr>
              <w:jc w:val="center"/>
              <w:rPr>
                <w:rFonts w:ascii="Times New Roman" w:eastAsia="SimSun" w:hAnsi="Times New Roman" w:cs="Times New Roman"/>
              </w:rPr>
            </w:pP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2445E567" w14:textId="77777777" w:rsidR="008566C5" w:rsidRDefault="008566C5"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Key </w:t>
            </w:r>
            <w:r>
              <w:rPr>
                <w:rFonts w:ascii="Times New Roman" w:eastAsia="SimSun" w:hAnsi="Times New Roman" w:cs="Times New Roman"/>
              </w:rPr>
              <w:t>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w:t>
            </w:r>
            <w:r>
              <w:rPr>
                <w:rFonts w:ascii="Times New Roman" w:hAnsi="Times New Roman" w:cs="Times New Roman"/>
              </w:rPr>
              <w:t>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one </w:t>
            </w:r>
            <w:r>
              <w:rPr>
                <w:rFonts w:ascii="Times New Roman" w:hAnsi="Times New Roman" w:cs="Times New Roman"/>
              </w:rPr>
              <w:t>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2217D3" w14:paraId="17338645" w14:textId="77777777">
        <w:trPr>
          <w:trHeight w:val="364"/>
          <w:jc w:val="center"/>
        </w:trPr>
        <w:tc>
          <w:tcPr>
            <w:tcW w:w="1386" w:type="dxa"/>
            <w:vAlign w:val="center"/>
          </w:tcPr>
          <w:p w14:paraId="11EF6BAB" w14:textId="77777777" w:rsidR="002217D3" w:rsidRDefault="002217D3">
            <w:pPr>
              <w:jc w:val="center"/>
              <w:rPr>
                <w:rFonts w:ascii="Times New Roman" w:eastAsia="SimSun" w:hAnsi="Times New Roman" w:cs="Times New Roman"/>
              </w:rPr>
            </w:pPr>
          </w:p>
        </w:tc>
        <w:tc>
          <w:tcPr>
            <w:tcW w:w="2044" w:type="dxa"/>
          </w:tcPr>
          <w:p w14:paraId="290234B2" w14:textId="77777777" w:rsidR="002217D3" w:rsidRDefault="002217D3">
            <w:pPr>
              <w:jc w:val="center"/>
              <w:rPr>
                <w:rFonts w:ascii="Times New Roman" w:eastAsia="SimSun" w:hAnsi="Times New Roman" w:cs="Times New Roman"/>
              </w:rPr>
            </w:pPr>
          </w:p>
        </w:tc>
        <w:tc>
          <w:tcPr>
            <w:tcW w:w="2303" w:type="dxa"/>
            <w:vAlign w:val="center"/>
          </w:tcPr>
          <w:p w14:paraId="54AC65A2" w14:textId="77777777" w:rsidR="002217D3" w:rsidRDefault="002217D3">
            <w:pPr>
              <w:jc w:val="center"/>
              <w:rPr>
                <w:rFonts w:ascii="Times New Roman" w:eastAsia="SimSun" w:hAnsi="Times New Roman" w:cs="Times New Roman"/>
              </w:rPr>
            </w:pPr>
          </w:p>
        </w:tc>
        <w:tc>
          <w:tcPr>
            <w:tcW w:w="3979" w:type="dxa"/>
            <w:vAlign w:val="center"/>
          </w:tcPr>
          <w:p w14:paraId="74C3D0F0" w14:textId="77777777" w:rsidR="002217D3" w:rsidRDefault="002217D3">
            <w:pPr>
              <w:jc w:val="center"/>
              <w:rPr>
                <w:rFonts w:ascii="Times New Roman" w:eastAsia="SimSun" w:hAnsi="Times New Roman" w:cs="Times New Roman"/>
              </w:rPr>
            </w:pPr>
          </w:p>
        </w:tc>
      </w:tr>
      <w:tr w:rsidR="002217D3" w14:paraId="5B77D0FC" w14:textId="77777777">
        <w:trPr>
          <w:trHeight w:val="355"/>
          <w:jc w:val="center"/>
        </w:trPr>
        <w:tc>
          <w:tcPr>
            <w:tcW w:w="1386" w:type="dxa"/>
            <w:vAlign w:val="center"/>
          </w:tcPr>
          <w:p w14:paraId="2EB2BAF1" w14:textId="77777777" w:rsidR="002217D3" w:rsidRDefault="002217D3">
            <w:pPr>
              <w:jc w:val="center"/>
              <w:rPr>
                <w:rFonts w:ascii="Times New Roman" w:eastAsia="SimSun" w:hAnsi="Times New Roman" w:cs="Times New Roman"/>
              </w:rPr>
            </w:pPr>
          </w:p>
        </w:tc>
        <w:tc>
          <w:tcPr>
            <w:tcW w:w="2044" w:type="dxa"/>
          </w:tcPr>
          <w:p w14:paraId="19BA7A08" w14:textId="77777777" w:rsidR="002217D3" w:rsidRDefault="002217D3">
            <w:pPr>
              <w:jc w:val="center"/>
              <w:rPr>
                <w:rFonts w:ascii="Times New Roman" w:eastAsia="SimSun" w:hAnsi="Times New Roman" w:cs="Times New Roman"/>
              </w:rPr>
            </w:pPr>
          </w:p>
        </w:tc>
        <w:tc>
          <w:tcPr>
            <w:tcW w:w="2303" w:type="dxa"/>
            <w:vAlign w:val="center"/>
          </w:tcPr>
          <w:p w14:paraId="21E84D84" w14:textId="77777777" w:rsidR="002217D3" w:rsidRDefault="002217D3">
            <w:pPr>
              <w:jc w:val="center"/>
              <w:rPr>
                <w:rFonts w:ascii="Times New Roman" w:eastAsia="SimSun" w:hAnsi="Times New Roman" w:cs="Times New Roman"/>
              </w:rPr>
            </w:pPr>
          </w:p>
        </w:tc>
        <w:tc>
          <w:tcPr>
            <w:tcW w:w="3979" w:type="dxa"/>
            <w:vAlign w:val="center"/>
          </w:tcPr>
          <w:p w14:paraId="67F274CD" w14:textId="77777777" w:rsidR="002217D3" w:rsidRDefault="002217D3">
            <w:pPr>
              <w:jc w:val="center"/>
              <w:rPr>
                <w:rFonts w:ascii="Times New Roman" w:eastAsia="SimSun" w:hAnsi="Times New Roman" w:cs="Times New Roman"/>
              </w:rPr>
            </w:pP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 xml:space="preserve">evaluation results of other enhancements for Msg3 other than Msg3 repetition or enhancements for other channels/signals including PBCH, unicast/broadcast PDCCH, PDSCH, PRACH, A-CSI and PUCCH with </w:t>
      </w:r>
      <w:r>
        <w:rPr>
          <w:rFonts w:ascii="Times New Roman" w:hAnsi="Times New Roman" w:cs="Times New Roman" w:hint="eastAsia"/>
        </w:rPr>
        <w:t>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w:t>
            </w:r>
            <w:r>
              <w:rPr>
                <w:rFonts w:ascii="Times New Roman" w:hAnsi="Times New Roman" w:cs="Times New Roman" w:hint="eastAsia"/>
              </w:rPr>
              <w:lastRenderedPageBreak/>
              <w:t xml:space="preserve">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w:t>
            </w:r>
            <w:r>
              <w:rPr>
                <w:rFonts w:ascii="Times New Roman" w:hAnsi="Times New Roman" w:cs="Times New Roman"/>
              </w:rPr>
              <w:t>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PDCCH </w:t>
            </w:r>
            <w:r>
              <w:rPr>
                <w:rFonts w:ascii="Times New Roman" w:eastAsia="SimSun" w:hAnsi="Times New Roman" w:cs="Times New Roman"/>
              </w:rPr>
              <w:t>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 xml:space="preserve">Baseline </w:t>
            </w:r>
            <w:r>
              <w:rPr>
                <w:rFonts w:ascii="Times New Roman" w:hAnsi="Times New Roman" w:cs="Times New Roman"/>
              </w:rPr>
              <w:t>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t xml:space="preserve">IITH, IITM, CEWIT, </w:t>
            </w:r>
            <w:r>
              <w:rPr>
                <w:rFonts w:ascii="Times New Roman" w:eastAsia="SimSun" w:hAnsi="Times New Roman" w:cs="Times New Roman"/>
              </w:rPr>
              <w:lastRenderedPageBreak/>
              <w:t>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lastRenderedPageBreak/>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FA0021">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w:t>
            </w:r>
            <w:r>
              <w:rPr>
                <w:rFonts w:ascii="Times New Roman" w:eastAsia="SimSun" w:hAnsi="Times New Roman" w:cs="Times New Roman"/>
              </w:rPr>
              <w:t xml:space="preserve"> dB for &lt;</w:t>
            </w:r>
            <w:r>
              <w:rPr>
                <w:rFonts w:ascii="Times New Roman" w:eastAsia="SimSun" w:hAnsi="Times New Roman" w:cs="Times New Roman"/>
              </w:rPr>
              <w:t>25</w:t>
            </w:r>
            <w:r>
              <w:rPr>
                <w:rFonts w:ascii="Times New Roman" w:eastAsia="SimSun" w:hAnsi="Times New Roman" w:cs="Times New Roman"/>
              </w:rPr>
              <w:t>%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2217D3" w14:paraId="5BCD0ACB" w14:textId="77777777">
        <w:trPr>
          <w:trHeight w:val="392"/>
          <w:jc w:val="center"/>
        </w:trPr>
        <w:tc>
          <w:tcPr>
            <w:tcW w:w="1221" w:type="dxa"/>
          </w:tcPr>
          <w:p w14:paraId="5793AD25" w14:textId="77777777" w:rsidR="002217D3" w:rsidRDefault="002217D3">
            <w:pPr>
              <w:jc w:val="center"/>
              <w:rPr>
                <w:rFonts w:ascii="Times New Roman" w:eastAsia="SimSun" w:hAnsi="Times New Roman" w:cs="Times New Roman"/>
              </w:rPr>
            </w:pPr>
          </w:p>
        </w:tc>
        <w:tc>
          <w:tcPr>
            <w:tcW w:w="1762" w:type="dxa"/>
          </w:tcPr>
          <w:p w14:paraId="5766373C" w14:textId="77777777" w:rsidR="002217D3" w:rsidRDefault="002217D3">
            <w:pPr>
              <w:jc w:val="center"/>
              <w:rPr>
                <w:rFonts w:ascii="Times New Roman" w:eastAsia="SimSun" w:hAnsi="Times New Roman" w:cs="Times New Roman"/>
              </w:rPr>
            </w:pPr>
          </w:p>
        </w:tc>
        <w:tc>
          <w:tcPr>
            <w:tcW w:w="2335" w:type="dxa"/>
          </w:tcPr>
          <w:p w14:paraId="0761EDFD" w14:textId="77777777" w:rsidR="002217D3" w:rsidRDefault="002217D3">
            <w:pPr>
              <w:jc w:val="center"/>
              <w:rPr>
                <w:rFonts w:ascii="Times New Roman" w:eastAsia="SimSun" w:hAnsi="Times New Roman" w:cs="Times New Roman"/>
              </w:rPr>
            </w:pPr>
          </w:p>
        </w:tc>
        <w:tc>
          <w:tcPr>
            <w:tcW w:w="2006" w:type="dxa"/>
            <w:vAlign w:val="center"/>
          </w:tcPr>
          <w:p w14:paraId="52F3B9AF" w14:textId="77777777" w:rsidR="002217D3" w:rsidRDefault="002217D3">
            <w:pPr>
              <w:spacing w:after="180"/>
              <w:jc w:val="left"/>
              <w:rPr>
                <w:rFonts w:ascii="Times New Roman" w:hAnsi="Times New Roman" w:cs="Times New Roman"/>
              </w:rPr>
            </w:pPr>
          </w:p>
        </w:tc>
        <w:tc>
          <w:tcPr>
            <w:tcW w:w="2482" w:type="dxa"/>
          </w:tcPr>
          <w:p w14:paraId="6B273FF2" w14:textId="77777777" w:rsidR="002217D3" w:rsidRDefault="002217D3">
            <w:pPr>
              <w:jc w:val="left"/>
              <w:rPr>
                <w:rFonts w:ascii="Times New Roman" w:hAnsi="Times New Roman" w:cs="Times New Roman"/>
              </w:rPr>
            </w:pPr>
          </w:p>
        </w:tc>
      </w:tr>
      <w:tr w:rsidR="002217D3" w14:paraId="18FCC2B3" w14:textId="77777777">
        <w:trPr>
          <w:trHeight w:val="392"/>
          <w:jc w:val="center"/>
        </w:trPr>
        <w:tc>
          <w:tcPr>
            <w:tcW w:w="1221" w:type="dxa"/>
          </w:tcPr>
          <w:p w14:paraId="6423EC87" w14:textId="77777777" w:rsidR="002217D3" w:rsidRDefault="002217D3">
            <w:pPr>
              <w:jc w:val="center"/>
              <w:rPr>
                <w:rFonts w:ascii="Times New Roman" w:eastAsia="SimSun" w:hAnsi="Times New Roman" w:cs="Times New Roman"/>
              </w:rPr>
            </w:pPr>
          </w:p>
        </w:tc>
        <w:tc>
          <w:tcPr>
            <w:tcW w:w="1762" w:type="dxa"/>
          </w:tcPr>
          <w:p w14:paraId="5135EEA1" w14:textId="77777777" w:rsidR="002217D3" w:rsidRDefault="002217D3">
            <w:pPr>
              <w:jc w:val="center"/>
              <w:rPr>
                <w:rFonts w:ascii="Times New Roman" w:eastAsia="SimSun" w:hAnsi="Times New Roman" w:cs="Times New Roman"/>
              </w:rPr>
            </w:pPr>
          </w:p>
        </w:tc>
        <w:tc>
          <w:tcPr>
            <w:tcW w:w="2335" w:type="dxa"/>
          </w:tcPr>
          <w:p w14:paraId="1D106C6F" w14:textId="77777777" w:rsidR="002217D3" w:rsidRDefault="002217D3">
            <w:pPr>
              <w:jc w:val="center"/>
              <w:rPr>
                <w:rFonts w:ascii="Times New Roman" w:eastAsia="SimSun" w:hAnsi="Times New Roman" w:cs="Times New Roman"/>
              </w:rPr>
            </w:pPr>
          </w:p>
        </w:tc>
        <w:tc>
          <w:tcPr>
            <w:tcW w:w="2006" w:type="dxa"/>
            <w:vAlign w:val="center"/>
          </w:tcPr>
          <w:p w14:paraId="1A1C9EEA" w14:textId="77777777" w:rsidR="002217D3" w:rsidRDefault="002217D3">
            <w:pPr>
              <w:spacing w:after="180"/>
              <w:jc w:val="left"/>
              <w:rPr>
                <w:rFonts w:ascii="Times New Roman" w:hAnsi="Times New Roman" w:cs="Times New Roman"/>
              </w:rPr>
            </w:pPr>
          </w:p>
        </w:tc>
        <w:tc>
          <w:tcPr>
            <w:tcW w:w="2482" w:type="dxa"/>
          </w:tcPr>
          <w:p w14:paraId="57094083" w14:textId="77777777" w:rsidR="002217D3" w:rsidRDefault="002217D3">
            <w:pPr>
              <w:jc w:val="left"/>
              <w:rPr>
                <w:rFonts w:ascii="Times New Roman" w:hAnsi="Times New Roman" w:cs="Times New Roman"/>
              </w:rPr>
            </w:pP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 xml:space="preserve">Capture the </w:t>
      </w:r>
      <w:r>
        <w:rPr>
          <w:rFonts w:ascii="Times New Roman" w:hAnsi="Times New Roman" w:cs="Times New Roman"/>
          <w:szCs w:val="21"/>
        </w:rPr>
        <w:t>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w:t>
      </w:r>
      <w:r>
        <w:rPr>
          <w:rFonts w:ascii="Times New Roman" w:hAnsi="Times New Roman" w:cs="Times New Roman"/>
          <w:bCs/>
          <w:szCs w:val="21"/>
        </w:rPr>
        <w: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w:t>
      </w:r>
      <w:r>
        <w:rPr>
          <w:rFonts w:ascii="Times New Roman" w:hAnsi="Times New Roman" w:cs="Times New Roman"/>
        </w:rPr>
        <w:t>/on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lastRenderedPageBreak/>
        <w:t xml:space="preserve">E.g., actual repetition across the slot boundary, or the length of actual </w:t>
      </w:r>
      <w:r>
        <w:rPr>
          <w:rFonts w:ascii="Times New Roman" w:hAnsi="Times New Roman" w:cs="Times New Roman"/>
        </w:rPr>
        <w:t>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 xml:space="preserve">e.g., single TB, sized for a single slot, but transmitted in parts over multiple slots; or single TB, sized for multiple slots, transmitted over multiple slots, and in </w:t>
      </w:r>
      <w:r>
        <w:rPr>
          <w:rFonts w:ascii="Times New Roman" w:hAnsi="Times New Roman" w:cs="Times New Roman"/>
        </w:rPr>
        <w:t>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Following solutions are not considered for PUSCH enhancements in this study </w:t>
      </w:r>
      <w:r>
        <w:rPr>
          <w:rFonts w:ascii="Times New Roman" w:hAnsi="Times New Roman" w:cs="Times New Roman"/>
          <w:bCs/>
        </w:rPr>
        <w:t>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Prioritize the study on the performance and specification impacts on DM-RS enhancements</w:t>
      </w:r>
      <w:r>
        <w:rPr>
          <w:rFonts w:ascii="Times New Roman" w:hAnsi="Times New Roman" w:cs="Times New Roman"/>
          <w:bCs/>
        </w:rPr>
        <w:t xml:space="preserve">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w:t>
      </w:r>
      <w:r>
        <w:rPr>
          <w:rStyle w:val="Strong"/>
          <w:rFonts w:ascii="Times New Roman" w:hAnsi="Times New Roman" w:cs="Times New Roman"/>
          <w:b w:val="0"/>
        </w:rPr>
        <w:t>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lastRenderedPageBreak/>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 xml:space="preserve">Multiple layer PUSCH transmission with DFT-S-OFDM for PUSCH enhancements can be </w:t>
      </w:r>
      <w:r>
        <w:rPr>
          <w:rFonts w:ascii="Times New Roman" w:hAnsi="Times New Roman" w:cs="Times New Roman"/>
          <w:szCs w:val="21"/>
        </w:rPr>
        <w:t>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w:t>
      </w:r>
      <w:r>
        <w:rPr>
          <w:rFonts w:ascii="Times New Roman" w:hAnsi="Times New Roman" w:cs="Times New Roman"/>
          <w:bCs/>
        </w:rPr>
        <w:t xml:space="preserve">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 xml:space="preserve">Note that the above inter-slot </w:t>
      </w:r>
      <w:r>
        <w:rPr>
          <w:rFonts w:ascii="Times New Roman" w:hAnsi="Times New Roman" w:cs="Times New Roman"/>
          <w:bCs/>
        </w:rPr>
        <w:t>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w:t>
      </w:r>
      <w:r>
        <w:rPr>
          <w:rFonts w:ascii="Times New Roman" w:hAnsi="Times New Roman" w:cs="Times New Roman"/>
          <w:bCs/>
        </w:rPr>
        <w:t>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lastRenderedPageBreak/>
        <w:t xml:space="preserve">Note: if a LS to RAN4 </w:t>
      </w:r>
      <w:r>
        <w:rPr>
          <w:rFonts w:ascii="Times New Roman" w:hAnsi="Times New Roman" w:cs="Times New Roman"/>
          <w:bCs/>
          <w:szCs w:val="21"/>
        </w:rPr>
        <w:t>(for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3"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w:t>
      </w:r>
      <w:r>
        <w:rPr>
          <w:rStyle w:val="Emphasis"/>
          <w:rFonts w:ascii="Times New Roman" w:hAnsi="Times New Roman" w:cs="Times New Roman"/>
          <w:szCs w:val="21"/>
        </w:rPr>
        <w:t>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w:t>
      </w:r>
      <w:r>
        <w:rPr>
          <w:rFonts w:ascii="Times New Roman" w:hAnsi="Times New Roman" w:cs="Times New Roman"/>
          <w:szCs w:val="21"/>
        </w:rPr>
        <w:t>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w:t>
      </w:r>
      <w:r>
        <w:rPr>
          <w:rFonts w:ascii="Times New Roman" w:hAnsi="Times New Roman" w:cs="Times New Roman"/>
          <w:szCs w:val="21"/>
        </w:rPr>
        <w:t>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w:t>
      </w:r>
      <w:r>
        <w:rPr>
          <w:rFonts w:ascii="Times New Roman" w:hAnsi="Times New Roman" w:cs="Times New Roman"/>
          <w:szCs w:val="21"/>
        </w:rPr>
        <w:t>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Note 4: proposed PUCCH repetitions scheme shall account for the resources used by PUSCH to meet the throughput target and should be compared against Rel-15</w:t>
      </w:r>
      <w:r>
        <w:rPr>
          <w:rFonts w:ascii="Times New Roman" w:hAnsi="Times New Roman" w:cs="Times New Roman"/>
          <w:szCs w:val="21"/>
        </w:rPr>
        <w:t xml:space="preserve">/16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lastRenderedPageBreak/>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w:t>
      </w:r>
      <w:r>
        <w:rPr>
          <w:rFonts w:ascii="Times New Roman" w:hAnsi="Times New Roman" w:cs="Times New Roman"/>
          <w:szCs w:val="21"/>
        </w:rPr>
        <w:t>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w:t>
      </w:r>
      <w:r>
        <w:rPr>
          <w:rFonts w:ascii="Times New Roman" w:hAnsi="Times New Roman" w:cs="Times New Roman"/>
        </w:rPr>
        <w:t>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Potential higher DMRS density for PUCCH with </w:t>
      </w:r>
      <w:r>
        <w:rPr>
          <w:rFonts w:ascii="Times New Roman" w:hAnsi="Times New Roman" w:cs="Times New Roman"/>
        </w:rPr>
        <w:t>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w:t>
      </w:r>
      <w:r>
        <w:rPr>
          <w:rFonts w:ascii="Times New Roman" w:hAnsi="Times New Roman" w:cs="Times New Roman"/>
          <w:szCs w:val="21"/>
        </w:rPr>
        <w:t>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w:t>
      </w:r>
      <w:r>
        <w:rPr>
          <w:rFonts w:ascii="Times New Roman" w:hAnsi="Times New Roman" w:cs="Times New Roman"/>
          <w:szCs w:val="21"/>
        </w:rPr>
        <w:t>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w:t>
      </w:r>
      <w:r>
        <w:rPr>
          <w:rFonts w:ascii="Times New Roman" w:hAnsi="Times New Roman" w:cs="Times New Roman"/>
          <w:szCs w:val="21"/>
        </w:rPr>
        <w:t>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 xml:space="preserve">For broadcast PDCCH, it includes a PDCCH monitored in a Type0/0A/1/2-PDCCH CSS </w:t>
      </w:r>
      <w:r>
        <w:rPr>
          <w:rFonts w:ascii="Times New Roman" w:hAnsi="Times New Roman" w:cs="Times New Roman"/>
          <w:szCs w:val="21"/>
        </w:rPr>
        <w:t>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 xml:space="preserve">Enhancement to PUSCH </w:t>
      </w:r>
      <w:r>
        <w:rPr>
          <w:rFonts w:ascii="Times New Roman" w:hAnsi="Times New Roman" w:cs="Times New Roman"/>
          <w:szCs w:val="21"/>
        </w:rPr>
        <w:t>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r>
      <w:r>
        <w:rPr>
          <w:rFonts w:ascii="Times New Roman" w:hAnsi="Times New Roman" w:cs="Times New Roman"/>
          <w:bCs/>
          <w:szCs w:val="21"/>
        </w:rPr>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ompanies can provide the detai</w:t>
      </w:r>
      <w:r>
        <w:rPr>
          <w:rFonts w:ascii="Times New Roman" w:hAnsi="Times New Roman" w:cs="Times New Roman"/>
          <w:szCs w:val="21"/>
        </w:rPr>
        <w:t xml:space="preserve">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84"/>
        <w:gridCol w:w="2362"/>
        <w:gridCol w:w="6416"/>
      </w:tblGrid>
      <w:tr w:rsidR="002217D3" w14:paraId="3EAA4B23" w14:textId="77777777">
        <w:trPr>
          <w:trHeight w:val="320"/>
        </w:trPr>
        <w:tc>
          <w:tcPr>
            <w:tcW w:w="1184"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2362"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416"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trPr>
          <w:trHeight w:val="312"/>
        </w:trPr>
        <w:tc>
          <w:tcPr>
            <w:tcW w:w="1184"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2362"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6416"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trPr>
          <w:trHeight w:val="320"/>
        </w:trPr>
        <w:tc>
          <w:tcPr>
            <w:tcW w:w="1184"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362"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Enhanced repetition type B: PUSCH </w:t>
            </w:r>
            <w:r>
              <w:rPr>
                <w:rFonts w:ascii="Times New Roman" w:hAnsi="Times New Roman" w:cs="Times New Roman"/>
                <w:szCs w:val="21"/>
              </w:rPr>
              <w:t>transmission can across the slot boundary and the length of PUSCH transmission can be larger than 14 symbols</w:t>
            </w:r>
          </w:p>
        </w:tc>
        <w:tc>
          <w:tcPr>
            <w:tcW w:w="6416"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trPr>
          <w:trHeight w:val="320"/>
        </w:trPr>
        <w:tc>
          <w:tcPr>
            <w:tcW w:w="1184"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362"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6416"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trPr>
          <w:trHeight w:val="320"/>
        </w:trPr>
        <w:tc>
          <w:tcPr>
            <w:tcW w:w="1184"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362"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6416"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trPr>
          <w:trHeight w:val="320"/>
        </w:trPr>
        <w:tc>
          <w:tcPr>
            <w:tcW w:w="1184"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362"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6416"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trPr>
          <w:trHeight w:val="320"/>
        </w:trPr>
        <w:tc>
          <w:tcPr>
            <w:tcW w:w="1184"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362"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6416" w:type="dxa"/>
          </w:tcPr>
          <w:p w14:paraId="2A12CD93" w14:textId="77777777" w:rsidR="002217D3" w:rsidRDefault="009165AA">
            <w:pPr>
              <w:widowControl/>
              <w:jc w:val="center"/>
              <w:rPr>
                <w:rFonts w:ascii="Times New Roman" w:eastAsia="DengXian" w:hAnsi="Times New Roman" w:cs="Times New Roman"/>
                <w:szCs w:val="21"/>
              </w:rPr>
            </w:pPr>
            <w:r>
              <w:rPr>
                <w:rFonts w:ascii="Times New Roman" w:hAnsi="Times New Roman"/>
                <w:bCs/>
                <w:noProof/>
                <w:szCs w:val="21"/>
              </w:rPr>
              <w:drawing>
                <wp:inline distT="0" distB="0" distL="0" distR="0" wp14:anchorId="77CDA7C1" wp14:editId="27A99F56">
                  <wp:extent cx="1896745" cy="1504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19857" cy="152276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trPr>
          <w:trHeight w:val="320"/>
        </w:trPr>
        <w:tc>
          <w:tcPr>
            <w:tcW w:w="1184"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362"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6416"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trPr>
          <w:trHeight w:val="320"/>
        </w:trPr>
        <w:tc>
          <w:tcPr>
            <w:tcW w:w="1184"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362"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6416"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lastRenderedPageBreak/>
              <w:t>Fig.9-2 Rural scenario</w:t>
            </w:r>
          </w:p>
        </w:tc>
      </w:tr>
      <w:tr w:rsidR="002217D3" w14:paraId="198547C1" w14:textId="77777777">
        <w:trPr>
          <w:trHeight w:val="320"/>
        </w:trPr>
        <w:tc>
          <w:tcPr>
            <w:tcW w:w="1184"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lastRenderedPageBreak/>
              <w:t>ZTE</w:t>
            </w:r>
          </w:p>
        </w:tc>
        <w:tc>
          <w:tcPr>
            <w:tcW w:w="2362"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6416"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w:t>
            </w:r>
            <w:r>
              <w:rPr>
                <w:rFonts w:ascii="Times New Roman" w:hAnsi="Times New Roman" w:cs="Times New Roman"/>
                <w:sz w:val="20"/>
                <w:szCs w:val="20"/>
              </w:rPr>
              <w:t xml:space="preserve">VoIP </w:t>
            </w:r>
            <w:r>
              <w:rPr>
                <w:rFonts w:ascii="Times New Roman" w:hAnsi="Times New Roman" w:cs="Times New Roman"/>
                <w:sz w:val="20"/>
                <w:szCs w:val="20"/>
              </w:rPr>
              <w:t xml:space="preserve">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w:t>
            </w:r>
            <w:r>
              <w:rPr>
                <w:rFonts w:ascii="Times New Roman" w:eastAsia="DengXian" w:hAnsi="Times New Roman" w:cs="Times New Roman"/>
                <w:sz w:val="20"/>
                <w:szCs w:val="20"/>
                <w:lang w:bidi="ar"/>
              </w:rPr>
              <w:t xml:space="preserve">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i</w:t>
            </w:r>
            <w:r>
              <w:rPr>
                <w:rFonts w:ascii="Times New Roman" w:hAnsi="Times New Roman" w:cs="Times New Roman"/>
                <w:sz w:val="20"/>
                <w:szCs w:val="20"/>
              </w:rPr>
              <w:t>n case of collision with DL slots for TDD</w:t>
            </w:r>
            <w:r>
              <w:rPr>
                <w:rFonts w:ascii="Times New Roman" w:hAnsi="Times New Roman" w:cs="Times New Roman"/>
                <w:sz w:val="20"/>
                <w:szCs w:val="20"/>
              </w:rPr>
              <w:t xml:space="preserve"> or BWP switching</w:t>
            </w:r>
            <w:r>
              <w:rPr>
                <w:rFonts w:ascii="Times New Roman" w:hAnsi="Times New Roman" w:cs="Times New Roman"/>
                <w:sz w:val="20"/>
                <w:szCs w:val="20"/>
              </w:rPr>
              <w:t xml:space="preserve">, the </w:t>
            </w:r>
            <w:r>
              <w:rPr>
                <w:rFonts w:ascii="Times New Roman" w:hAnsi="Times New Roman" w:cs="Times New Roman"/>
                <w:sz w:val="20"/>
                <w:szCs w:val="20"/>
              </w:rPr>
              <w:t xml:space="preserve">collided </w:t>
            </w:r>
            <w:r>
              <w:rPr>
                <w:rFonts w:ascii="Times New Roman" w:hAnsi="Times New Roman" w:cs="Times New Roman"/>
                <w:sz w:val="20"/>
                <w:szCs w:val="20"/>
              </w:rPr>
              <w:t xml:space="preserve">PUSCH transmission </w:t>
            </w:r>
            <w:r>
              <w:rPr>
                <w:rFonts w:ascii="Times New Roman" w:hAnsi="Times New Roman" w:cs="Times New Roman"/>
                <w:sz w:val="20"/>
                <w:szCs w:val="20"/>
              </w:rPr>
              <w:t>shall be</w:t>
            </w:r>
            <w:r>
              <w:rPr>
                <w:rFonts w:ascii="Times New Roman" w:hAnsi="Times New Roman" w:cs="Times New Roman"/>
                <w:sz w:val="20"/>
                <w:szCs w:val="20"/>
              </w:rPr>
              <w:t xml:space="preserve"> canceled. </w:t>
            </w:r>
            <w:r>
              <w:rPr>
                <w:rFonts w:ascii="Times New Roman" w:hAnsi="Times New Roman" w:cs="Times New Roman"/>
                <w:sz w:val="20"/>
                <w:szCs w:val="20"/>
              </w:rPr>
              <w:t>So</w:t>
            </w:r>
            <w:r>
              <w:rPr>
                <w:rFonts w:ascii="Times New Roman" w:hAnsi="Times New Roman" w:cs="Times New Roman"/>
                <w:sz w:val="20"/>
                <w:szCs w:val="20"/>
              </w:rPr>
              <w:t>, the actual number of PUSCH repetition</w:t>
            </w:r>
            <w:r>
              <w:rPr>
                <w:rFonts w:ascii="Times New Roman" w:hAnsi="Times New Roman" w:cs="Times New Roman"/>
                <w:sz w:val="20"/>
                <w:szCs w:val="20"/>
              </w:rPr>
              <w:t>s</w:t>
            </w:r>
            <w:r>
              <w:rPr>
                <w:rFonts w:ascii="Times New Roman" w:hAnsi="Times New Roman" w:cs="Times New Roman"/>
                <w:sz w:val="20"/>
                <w:szCs w:val="20"/>
              </w:rPr>
              <w:t xml:space="preserve"> is less than the nominal </w:t>
            </w:r>
            <w:r>
              <w:rPr>
                <w:rFonts w:ascii="Times New Roman" w:hAnsi="Times New Roman" w:cs="Times New Roman"/>
                <w:sz w:val="20"/>
                <w:szCs w:val="20"/>
              </w:rPr>
              <w:t xml:space="preserve">indicated </w:t>
            </w:r>
            <w:r>
              <w:rPr>
                <w:rFonts w:ascii="Times New Roman" w:hAnsi="Times New Roman" w:cs="Times New Roman"/>
                <w:sz w:val="20"/>
                <w:szCs w:val="20"/>
              </w:rPr>
              <w:t>number of repetition</w:t>
            </w:r>
            <w:r>
              <w:rPr>
                <w:rFonts w:ascii="Times New Roman" w:hAnsi="Times New Roman" w:cs="Times New Roman"/>
                <w:sz w:val="20"/>
                <w:szCs w:val="20"/>
              </w:rPr>
              <w:t>s. Take TDD configuration ‘</w:t>
            </w:r>
            <w:r>
              <w:rPr>
                <w:rFonts w:ascii="Times New Roman" w:hAnsi="Times New Roman" w:cs="Times New Roman"/>
                <w:sz w:val="20"/>
                <w:szCs w:val="20"/>
              </w:rPr>
              <w:t>DDDDDDDSUU</w:t>
            </w:r>
            <w:r>
              <w:rPr>
                <w:rFonts w:ascii="Times New Roman" w:hAnsi="Times New Roman" w:cs="Times New Roman"/>
                <w:sz w:val="20"/>
                <w:szCs w:val="20"/>
              </w:rPr>
              <w:t xml:space="preserve">’ for instance, only two repetitions can be transmitted even the number of indicated repetitions is 4 or 8. Therefore, the following two schemes are compared, and </w:t>
            </w:r>
            <w:r>
              <w:rPr>
                <w:rFonts w:ascii="Times New Roman" w:hAnsi="Times New Roman" w:cs="Times New Roman"/>
                <w:sz w:val="20"/>
                <w:szCs w:val="20"/>
              </w:rPr>
              <w:t xml:space="preserve">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w:t>
            </w:r>
            <w:r>
              <w:rPr>
                <w:rFonts w:ascii="Times New Roman" w:hAnsi="Times New Roman" w:cs="Times New Roman"/>
                <w:sz w:val="20"/>
                <w:szCs w:val="20"/>
              </w:rPr>
              <w:t xml:space="preserve"> with maximum 3 re-transmissions (Max 8 transmissions).</w:t>
            </w:r>
          </w:p>
        </w:tc>
      </w:tr>
      <w:tr w:rsidR="002217D3" w14:paraId="6FA402D4" w14:textId="77777777">
        <w:trPr>
          <w:trHeight w:val="320"/>
        </w:trPr>
        <w:tc>
          <w:tcPr>
            <w:tcW w:w="1184"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362"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w:t>
            </w:r>
            <w:r>
              <w:rPr>
                <w:rFonts w:ascii="Times New Roman" w:hAnsi="Times New Roman" w:cs="Times New Roman"/>
                <w:sz w:val="20"/>
                <w:szCs w:val="20"/>
              </w:rPr>
              <w:t xml:space="preserve">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6416"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8"/>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9"/>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w:t>
            </w:r>
            <w:r>
              <w:rPr>
                <w:rFonts w:ascii="Times New Roman" w:hAnsi="Times New Roman" w:cs="Times New Roman"/>
                <w:sz w:val="20"/>
                <w:szCs w:val="20"/>
              </w:rPr>
              <w:t xml:space="preserve">Simulation results for </w:t>
            </w:r>
            <w:r>
              <w:rPr>
                <w:rFonts w:ascii="Times New Roman" w:hAnsi="Times New Roman" w:cs="Times New Roman"/>
                <w:sz w:val="20"/>
                <w:szCs w:val="20"/>
              </w:rPr>
              <w:t xml:space="preserve">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trPr>
          <w:trHeight w:val="320"/>
        </w:trPr>
        <w:tc>
          <w:tcPr>
            <w:tcW w:w="1184"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362"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6416"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 xml:space="preserve">Figure. </w:t>
            </w:r>
            <w:r>
              <w:rPr>
                <w:rFonts w:ascii="Times New Roman" w:hAnsi="Times New Roman" w:cs="Times New Roman"/>
                <w:iCs/>
                <w:sz w:val="20"/>
                <w:szCs w:val="20"/>
              </w:rPr>
              <w:t xml:space="preserve">Simulation </w:t>
            </w:r>
            <w:r>
              <w:rPr>
                <w:rFonts w:ascii="Times New Roman" w:hAnsi="Times New Roman" w:cs="Times New Roman"/>
                <w:iCs/>
                <w:sz w:val="20"/>
                <w:szCs w:val="20"/>
              </w:rPr>
              <w:t>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The case with 4 hopping positions can provide additional 0.5 dB gain over inter-slot hopping in Rel-15 at target BLER 0.1</w:t>
            </w:r>
            <w:r>
              <w:rPr>
                <w:rFonts w:ascii="Times New Roman" w:hAnsi="Times New Roman" w:cs="Times New Roman"/>
                <w:sz w:val="20"/>
                <w:szCs w:val="20"/>
              </w:rPr>
              <w:t>.</w:t>
            </w:r>
            <w:r>
              <w:rPr>
                <w:rFonts w:ascii="Times New Roman" w:hAnsi="Times New Roman" w:cs="Times New Roman"/>
                <w:sz w:val="20"/>
                <w:szCs w:val="20"/>
              </w:rPr>
              <w:t xml:space="preserve">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trPr>
          <w:trHeight w:val="320"/>
        </w:trPr>
        <w:tc>
          <w:tcPr>
            <w:tcW w:w="1184"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362"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6416"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 xml:space="preserve">Figure </w:t>
            </w:r>
            <w:r>
              <w:rPr>
                <w:rFonts w:ascii="Times New Roman" w:hAnsi="Times New Roman" w:cs="Times New Roman"/>
                <w:sz w:val="20"/>
                <w:szCs w:val="20"/>
              </w:rPr>
              <w:t>6</w:t>
            </w:r>
            <w:r>
              <w:rPr>
                <w:rFonts w:ascii="Times New Roman" w:hAnsi="Times New Roman" w:cs="Times New Roman"/>
                <w:sz w:val="20"/>
                <w:szCs w:val="20"/>
              </w:rPr>
              <w:t>.</w:t>
            </w:r>
            <w:r>
              <w:rPr>
                <w:rFonts w:ascii="Times New Roman" w:hAnsi="Times New Roman" w:cs="Times New Roman"/>
                <w:sz w:val="20"/>
                <w:szCs w:val="20"/>
              </w:rPr>
              <w:t xml:space="preserve"> Performance of</w:t>
            </w:r>
            <w:r>
              <w:rPr>
                <w:rFonts w:ascii="Times New Roman" w:hAnsi="Times New Roman" w:cs="Times New Roman"/>
                <w:sz w:val="20"/>
                <w:szCs w:val="20"/>
              </w:rPr>
              <w:t xml:space="preserve">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trPr>
          <w:trHeight w:val="320"/>
        </w:trPr>
        <w:tc>
          <w:tcPr>
            <w:tcW w:w="1184"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2362"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6416"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 xml:space="preserve">Figure. </w:t>
            </w:r>
            <w:r>
              <w:rPr>
                <w:rFonts w:ascii="Times New Roman" w:hAnsi="Times New Roman" w:cs="Times New Roman"/>
                <w:iCs/>
                <w:sz w:val="20"/>
                <w:szCs w:val="20"/>
              </w:rPr>
              <w:t>P</w:t>
            </w:r>
            <w:r>
              <w:rPr>
                <w:rFonts w:ascii="Times New Roman" w:hAnsi="Times New Roman" w:cs="Times New Roman"/>
                <w:sz w:val="20"/>
                <w:szCs w:val="20"/>
              </w:rPr>
              <w:t>erformance</w:t>
            </w:r>
            <w:r>
              <w:rPr>
                <w:rFonts w:ascii="Times New Roman" w:hAnsi="Times New Roman" w:cs="Times New Roman"/>
                <w:sz w:val="20"/>
                <w:szCs w:val="20"/>
              </w:rPr>
              <w:t xml:space="preserve"> comparison</w:t>
            </w:r>
            <w:r>
              <w:rPr>
                <w:rFonts w:ascii="Times New Roman" w:hAnsi="Times New Roman" w:cs="Times New Roman"/>
                <w:sz w:val="20"/>
                <w:szCs w:val="20"/>
              </w:rPr>
              <w:t xml:space="preserve"> of </w:t>
            </w:r>
            <w:r>
              <w:rPr>
                <w:rFonts w:ascii="Times New Roman" w:hAnsi="Times New Roman" w:cs="Times New Roman"/>
                <w:sz w:val="20"/>
                <w:szCs w:val="20"/>
              </w:rPr>
              <w:t>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w:t>
            </w:r>
            <w:r>
              <w:rPr>
                <w:rFonts w:ascii="Times New Roman" w:hAnsi="Times New Roman" w:cs="Times New Roman"/>
                <w:sz w:val="20"/>
                <w:szCs w:val="20"/>
              </w:rPr>
              <w:t xml:space="preserve">cross-slot channel estimation </w:t>
            </w:r>
            <w:r>
              <w:rPr>
                <w:rFonts w:ascii="Times New Roman" w:hAnsi="Times New Roman" w:cs="Times New Roman"/>
                <w:sz w:val="20"/>
                <w:szCs w:val="20"/>
              </w:rPr>
              <w:t>can provide additional 1.8 dB gain over the baseline case with 8 inter-slot repetitions at target BLER 0.</w:t>
            </w:r>
            <w:r>
              <w:rPr>
                <w:rFonts w:ascii="Times New Roman" w:hAnsi="Times New Roman" w:cs="Times New Roman"/>
                <w:sz w:val="20"/>
                <w:szCs w:val="20"/>
              </w:rPr>
              <w:t xml:space="preserve">1 in </w:t>
            </w:r>
            <w:r>
              <w:rPr>
                <w:rFonts w:ascii="Times New Roman" w:hAnsi="Times New Roman" w:cs="Times New Roman"/>
                <w:sz w:val="20"/>
                <w:szCs w:val="20"/>
              </w:rPr>
              <w:t>urban scen</w:t>
            </w:r>
            <w:r>
              <w:rPr>
                <w:rFonts w:ascii="Times New Roman" w:hAnsi="Times New Roman" w:cs="Times New Roman"/>
                <w:sz w:val="20"/>
                <w:szCs w:val="20"/>
              </w:rPr>
              <w:t>ario</w:t>
            </w:r>
            <w:r>
              <w:rPr>
                <w:rFonts w:ascii="Times New Roman" w:hAnsi="Times New Roman" w:cs="Times New Roman"/>
                <w:sz w:val="20"/>
                <w:szCs w:val="20"/>
              </w:rPr>
              <w:t>.</w:t>
            </w:r>
            <w:r>
              <w:rPr>
                <w:rFonts w:ascii="Times New Roman" w:hAnsi="Times New Roman" w:cs="Times New Roman"/>
                <w:sz w:val="20"/>
                <w:szCs w:val="20"/>
              </w:rPr>
              <w:t xml:space="preserve"> </w:t>
            </w:r>
          </w:p>
        </w:tc>
      </w:tr>
      <w:tr w:rsidR="002217D3" w14:paraId="52BFD6C6" w14:textId="77777777">
        <w:trPr>
          <w:trHeight w:val="320"/>
        </w:trPr>
        <w:tc>
          <w:tcPr>
            <w:tcW w:w="1184"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2362"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6416"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3"/>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Figure.</w:t>
            </w:r>
            <w:r>
              <w:rPr>
                <w:rFonts w:ascii="Times New Roman" w:hAnsi="Times New Roman" w:cs="Times New Roman"/>
                <w:iCs/>
                <w:sz w:val="20"/>
                <w:szCs w:val="20"/>
              </w:rPr>
              <w:t xml:space="preserv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2217D3" w14:paraId="62CDDBB3" w14:textId="77777777">
        <w:trPr>
          <w:trHeight w:val="320"/>
        </w:trPr>
        <w:tc>
          <w:tcPr>
            <w:tcW w:w="1184" w:type="dxa"/>
          </w:tcPr>
          <w:p w14:paraId="249F3FCD" w14:textId="77777777" w:rsidR="002217D3" w:rsidRDefault="002217D3">
            <w:pPr>
              <w:widowControl/>
              <w:jc w:val="center"/>
              <w:rPr>
                <w:rFonts w:ascii="Times New Roman" w:eastAsia="SimSun" w:hAnsi="Times New Roman" w:cs="Times New Roman"/>
                <w:bCs/>
                <w:sz w:val="20"/>
                <w:szCs w:val="20"/>
              </w:rPr>
            </w:pPr>
          </w:p>
        </w:tc>
        <w:tc>
          <w:tcPr>
            <w:tcW w:w="2362" w:type="dxa"/>
          </w:tcPr>
          <w:p w14:paraId="0C5F5519" w14:textId="77777777" w:rsidR="002217D3" w:rsidRDefault="002217D3">
            <w:pPr>
              <w:jc w:val="center"/>
              <w:rPr>
                <w:rFonts w:ascii="Times New Roman" w:hAnsi="Times New Roman" w:cs="Times New Roman"/>
                <w:bCs/>
                <w:sz w:val="20"/>
                <w:szCs w:val="20"/>
              </w:rPr>
            </w:pPr>
          </w:p>
        </w:tc>
        <w:tc>
          <w:tcPr>
            <w:tcW w:w="6416" w:type="dxa"/>
          </w:tcPr>
          <w:p w14:paraId="40504758" w14:textId="77777777" w:rsidR="002217D3" w:rsidRDefault="002217D3">
            <w:pPr>
              <w:spacing w:after="180"/>
              <w:rPr>
                <w:rFonts w:ascii="Times New Roman" w:hAnsi="Times New Roman" w:cs="Times New Roman"/>
                <w:sz w:val="20"/>
                <w:szCs w:val="20"/>
              </w:rPr>
            </w:pPr>
          </w:p>
        </w:tc>
      </w:tr>
      <w:tr w:rsidR="002217D3" w14:paraId="662BBAA4" w14:textId="77777777">
        <w:trPr>
          <w:trHeight w:val="320"/>
        </w:trPr>
        <w:tc>
          <w:tcPr>
            <w:tcW w:w="1184" w:type="dxa"/>
          </w:tcPr>
          <w:p w14:paraId="0E724EFA" w14:textId="77777777" w:rsidR="002217D3" w:rsidRDefault="002217D3">
            <w:pPr>
              <w:widowControl/>
              <w:jc w:val="center"/>
              <w:rPr>
                <w:rFonts w:ascii="Times New Roman" w:eastAsia="SimSun" w:hAnsi="Times New Roman" w:cs="Times New Roman"/>
                <w:bCs/>
                <w:sz w:val="20"/>
                <w:szCs w:val="20"/>
              </w:rPr>
            </w:pPr>
          </w:p>
        </w:tc>
        <w:tc>
          <w:tcPr>
            <w:tcW w:w="2362" w:type="dxa"/>
          </w:tcPr>
          <w:p w14:paraId="524C8457" w14:textId="77777777" w:rsidR="002217D3" w:rsidRDefault="002217D3">
            <w:pPr>
              <w:jc w:val="center"/>
              <w:rPr>
                <w:rFonts w:ascii="Times New Roman" w:hAnsi="Times New Roman" w:cs="Times New Roman"/>
                <w:bCs/>
                <w:sz w:val="20"/>
                <w:szCs w:val="20"/>
              </w:rPr>
            </w:pPr>
          </w:p>
        </w:tc>
        <w:tc>
          <w:tcPr>
            <w:tcW w:w="6416" w:type="dxa"/>
          </w:tcPr>
          <w:p w14:paraId="5C7DEE4C" w14:textId="77777777" w:rsidR="002217D3" w:rsidRDefault="002217D3">
            <w:pPr>
              <w:spacing w:after="180"/>
              <w:rPr>
                <w:rFonts w:ascii="Times New Roman" w:hAnsi="Times New Roman" w:cs="Times New Roman"/>
                <w:sz w:val="20"/>
                <w:szCs w:val="20"/>
              </w:rPr>
            </w:pP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88"/>
        <w:gridCol w:w="1538"/>
        <w:gridCol w:w="7336"/>
      </w:tblGrid>
      <w:tr w:rsidR="002217D3" w14:paraId="040077A6" w14:textId="77777777">
        <w:trPr>
          <w:trHeight w:val="320"/>
        </w:trPr>
        <w:tc>
          <w:tcPr>
            <w:tcW w:w="1088"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538"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3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trPr>
          <w:trHeight w:val="312"/>
        </w:trPr>
        <w:tc>
          <w:tcPr>
            <w:tcW w:w="1088"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538"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33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4"/>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w:t>
            </w:r>
            <w:r>
              <w:rPr>
                <w:rFonts w:ascii="Times New Roman" w:hAnsi="Times New Roman" w:cs="Times New Roman"/>
                <w:sz w:val="20"/>
                <w:szCs w:val="21"/>
              </w:rPr>
              <w:lastRenderedPageBreak/>
              <w:t xml:space="preserve">PUCCH format 3. </w:t>
            </w:r>
          </w:p>
        </w:tc>
      </w:tr>
      <w:tr w:rsidR="002217D3" w14:paraId="7003D8B9" w14:textId="77777777">
        <w:trPr>
          <w:trHeight w:val="320"/>
        </w:trPr>
        <w:tc>
          <w:tcPr>
            <w:tcW w:w="1088"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538"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33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5"/>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w:t>
            </w:r>
            <w:r>
              <w:rPr>
                <w:rFonts w:ascii="Times New Roman" w:hAnsi="Times New Roman" w:cs="Times New Roman"/>
                <w:sz w:val="20"/>
                <w:szCs w:val="21"/>
              </w:rPr>
              <w:t xml:space="preserve"> simulation is conducted at an SNR of -12.8dB, which is</w:t>
            </w:r>
            <w:r>
              <w:rPr>
                <w:rFonts w:ascii="Times New Roman" w:hAnsi="Times New Roman" w:cs="Times New Roman"/>
                <w:sz w:val="20"/>
                <w:szCs w:val="21"/>
              </w:rPr>
              <w:t xml:space="preserve"> the required SNR for the case with 11bits UCI and RP=4. The simulation is to get the distribution of instantaneous received SNR at certain RBs (which are assumed to be configured for PUCCH transmission) and to see the percentage of instantaneous received </w:t>
            </w:r>
            <w:r>
              <w:rPr>
                <w:rFonts w:ascii="Times New Roman" w:hAnsi="Times New Roman" w:cs="Times New Roman"/>
                <w:sz w:val="20"/>
                <w:szCs w:val="21"/>
              </w:rPr>
              <w:t>SNR higher than the required SNR for RP=4. From Figure-</w:t>
            </w:r>
            <w:r>
              <w:rPr>
                <w:rFonts w:ascii="Times New Roman" w:hAnsi="Times New Roman" w:cs="Times New Roman"/>
                <w:sz w:val="20"/>
                <w:szCs w:val="21"/>
              </w:rPr>
              <w:t>3</w:t>
            </w:r>
            <w:r>
              <w:rPr>
                <w:rFonts w:ascii="Times New Roman" w:hAnsi="Times New Roman" w:cs="Times New Roman"/>
                <w:sz w:val="20"/>
                <w:szCs w:val="21"/>
              </w:rPr>
              <w:t>, we find that at least 90% of the instantaneous SNR on the RBs assumed to be configured for PUCCH transmission exceed the required SNR and more than 7</w:t>
            </w:r>
            <w:r>
              <w:rPr>
                <w:rFonts w:ascii="Times New Roman" w:hAnsi="Times New Roman" w:cs="Times New Roman"/>
                <w:sz w:val="20"/>
                <w:szCs w:val="21"/>
              </w:rPr>
              <w:t>0</w:t>
            </w:r>
            <w:r>
              <w:rPr>
                <w:rFonts w:ascii="Times New Roman" w:hAnsi="Times New Roman" w:cs="Times New Roman"/>
                <w:sz w:val="20"/>
                <w:szCs w:val="21"/>
              </w:rPr>
              <w:t>% cases can be indicated to 2 repetitions instea</w:t>
            </w:r>
            <w:r>
              <w:rPr>
                <w:rFonts w:ascii="Times New Roman" w:hAnsi="Times New Roman" w:cs="Times New Roman"/>
                <w:sz w:val="20"/>
                <w:szCs w:val="21"/>
              </w:rPr>
              <w:t>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trPr>
          <w:trHeight w:val="320"/>
        </w:trPr>
        <w:tc>
          <w:tcPr>
            <w:tcW w:w="1088"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538"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33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6"/>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w:t>
            </w:r>
            <w:r>
              <w:rPr>
                <w:rFonts w:ascii="Times New Roman" w:hAnsi="Times New Roman" w:cs="Times New Roman"/>
                <w:sz w:val="20"/>
                <w:szCs w:val="21"/>
              </w:rPr>
              <w:lastRenderedPageBreak/>
              <w:t xml:space="preserve">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t xml:space="preserve">For PUCCH with four repetitions, </w:t>
            </w:r>
            <w:r>
              <w:rPr>
                <w:rFonts w:ascii="Times New Roman" w:hAnsi="Times New Roman" w:cs="Times New Roman"/>
                <w:sz w:val="20"/>
                <w:szCs w:val="21"/>
              </w:rPr>
              <w:t xml:space="preserve">support of both frequency hopping and DMRS bundling can provide 1 dB gain compared with inter-slot frequency </w:t>
            </w:r>
            <w:r>
              <w:rPr>
                <w:rFonts w:ascii="Times New Roman" w:hAnsi="Times New Roman" w:cs="Times New Roman"/>
                <w:sz w:val="20"/>
                <w:szCs w:val="21"/>
              </w:rPr>
              <w:t>hopping only.</w:t>
            </w:r>
          </w:p>
        </w:tc>
      </w:tr>
      <w:tr w:rsidR="002217D3" w14:paraId="06AC8E4C" w14:textId="77777777">
        <w:trPr>
          <w:trHeight w:val="320"/>
        </w:trPr>
        <w:tc>
          <w:tcPr>
            <w:tcW w:w="1088" w:type="dxa"/>
          </w:tcPr>
          <w:p w14:paraId="520F21AD"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538" w:type="dxa"/>
          </w:tcPr>
          <w:p w14:paraId="298BBF6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7336" w:type="dxa"/>
          </w:tcPr>
          <w:p w14:paraId="713B2FFA"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r>
      <w:tr w:rsidR="002217D3" w14:paraId="4C495BA1" w14:textId="77777777">
        <w:trPr>
          <w:trHeight w:val="320"/>
        </w:trPr>
        <w:tc>
          <w:tcPr>
            <w:tcW w:w="1088" w:type="dxa"/>
          </w:tcPr>
          <w:p w14:paraId="24DBB27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538" w:type="dxa"/>
          </w:tcPr>
          <w:p w14:paraId="1B5AED5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7336" w:type="dxa"/>
          </w:tcPr>
          <w:p w14:paraId="0A50794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r>
      <w:tr w:rsidR="002217D3" w14:paraId="57C7CCAC" w14:textId="77777777">
        <w:trPr>
          <w:trHeight w:val="320"/>
        </w:trPr>
        <w:tc>
          <w:tcPr>
            <w:tcW w:w="1088" w:type="dxa"/>
          </w:tcPr>
          <w:p w14:paraId="354D0A3A"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538" w:type="dxa"/>
          </w:tcPr>
          <w:p w14:paraId="678E2B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7336" w:type="dxa"/>
          </w:tcPr>
          <w:p w14:paraId="542CDA8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37"/>
        <w:gridCol w:w="1272"/>
        <w:gridCol w:w="1087"/>
        <w:gridCol w:w="6566"/>
      </w:tblGrid>
      <w:tr w:rsidR="002217D3" w14:paraId="69840F4D" w14:textId="77777777">
        <w:tc>
          <w:tcPr>
            <w:tcW w:w="10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72"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087"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566"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tc>
          <w:tcPr>
            <w:tcW w:w="10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72"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087"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566"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cs="Times New Roman"/>
                <w:noProof/>
                <w:sz w:val="20"/>
                <w:szCs w:val="20"/>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 xml:space="preserve">Figure. Performance of </w:t>
            </w:r>
            <w:r>
              <w:rPr>
                <w:rFonts w:ascii="Times New Roman" w:hAnsi="Times New Roman" w:cs="Times New Roman"/>
                <w:sz w:val="20"/>
                <w:szCs w:val="20"/>
              </w:rPr>
              <w:t>Msg3</w:t>
            </w:r>
            <w:r>
              <w:rPr>
                <w:rFonts w:ascii="Times New Roman" w:hAnsi="Times New Roman" w:cs="Times New Roman"/>
                <w:sz w:val="20"/>
                <w:szCs w:val="20"/>
              </w:rPr>
              <w:t xml:space="preserve"> </w:t>
            </w:r>
            <w:r>
              <w:rPr>
                <w:rFonts w:ascii="Times New Roman" w:hAnsi="Times New Roman" w:cs="Times New Roman"/>
                <w:sz w:val="20"/>
                <w:szCs w:val="20"/>
              </w:rPr>
              <w:t>w/ or w/o repetition</w:t>
            </w:r>
            <w:r>
              <w:rPr>
                <w:rFonts w:ascii="Times New Roman" w:hAnsi="Times New Roman" w:cs="Times New Roman"/>
                <w:sz w:val="20"/>
                <w:szCs w:val="20"/>
              </w:rPr>
              <w:t>.</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Msg3 PUSCH with 2 and 4 repetitions can provide about 2.6 and 5.2 dB gain respectively compared to one repetition in rural 700MHz </w:t>
            </w:r>
            <w:r>
              <w:rPr>
                <w:rFonts w:ascii="Times New Roman" w:hAnsi="Times New Roman" w:cs="Times New Roman"/>
                <w:sz w:val="20"/>
                <w:szCs w:val="20"/>
              </w:rPr>
              <w:t xml:space="preserve">scenario. In </w:t>
            </w:r>
            <w:r>
              <w:rPr>
                <w:rFonts w:ascii="Times New Roman" w:hAnsi="Times New Roman" w:cs="Times New Roman"/>
                <w:sz w:val="20"/>
                <w:szCs w:val="20"/>
              </w:rPr>
              <w:t xml:space="preserve">urban 4GHz </w:t>
            </w:r>
            <w:r>
              <w:rPr>
                <w:rFonts w:ascii="Times New Roman" w:hAnsi="Times New Roman" w:cs="Times New Roman"/>
                <w:sz w:val="20"/>
                <w:szCs w:val="20"/>
              </w:rPr>
              <w:t>scenario, the respective gain is of</w:t>
            </w:r>
            <w:r>
              <w:rPr>
                <w:rFonts w:ascii="Times New Roman" w:hAnsi="Times New Roman" w:cs="Times New Roman"/>
                <w:sz w:val="20"/>
                <w:szCs w:val="20"/>
              </w:rPr>
              <w:t xml:space="preserve"> Msg3 PUSCH with 2 and 4 repetitions is about 2.4 and 4.7 dB</w:t>
            </w:r>
            <w:r>
              <w:rPr>
                <w:rFonts w:ascii="Times New Roman" w:hAnsi="Times New Roman" w:cs="Times New Roman"/>
                <w:sz w:val="20"/>
                <w:szCs w:val="20"/>
              </w:rPr>
              <w:t>.</w:t>
            </w:r>
          </w:p>
        </w:tc>
      </w:tr>
      <w:tr w:rsidR="002217D3" w14:paraId="0DF36D00" w14:textId="77777777">
        <w:tc>
          <w:tcPr>
            <w:tcW w:w="10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w:t>
            </w:r>
            <w:r>
              <w:rPr>
                <w:rStyle w:val="Hyperlink"/>
                <w:rFonts w:ascii="Times New Roman" w:eastAsia="SimSun" w:hAnsi="Times New Roman" w:cs="Times New Roman"/>
                <w:bCs/>
                <w:color w:val="auto"/>
                <w:sz w:val="20"/>
                <w:szCs w:val="20"/>
                <w:u w:val="none"/>
                <w:lang w:val="en-US"/>
              </w:rPr>
              <w:t>3</w:t>
            </w:r>
          </w:p>
        </w:tc>
        <w:tc>
          <w:tcPr>
            <w:tcW w:w="1087"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566"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 xml:space="preserve">Figure. Performance of </w:t>
            </w:r>
            <w:r>
              <w:rPr>
                <w:rFonts w:ascii="Times New Roman" w:hAnsi="Times New Roman" w:cs="Times New Roman"/>
                <w:sz w:val="20"/>
                <w:szCs w:val="20"/>
              </w:rPr>
              <w:t>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In case inter-slot frequency hopping is disabled, cross-slot channel estimation can be conducted among all 4 repetitions. As can be observe</w:t>
            </w:r>
            <w:r>
              <w:rPr>
                <w:rFonts w:ascii="Times New Roman" w:hAnsi="Times New Roman" w:cs="Times New Roman"/>
                <w:sz w:val="20"/>
                <w:szCs w:val="20"/>
              </w:rPr>
              <w:t xml:space="pre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tc>
          <w:tcPr>
            <w:tcW w:w="10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087"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566"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40"/>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 xml:space="preserve">Figure: Simulation result of beamforming gain for different number of SSBs in </w:t>
            </w:r>
            <w:r>
              <w:rPr>
                <w:rFonts w:ascii="Times New Roman" w:hAnsi="Times New Roman" w:cs="Times New Roman"/>
                <w:sz w:val="20"/>
                <w:szCs w:val="20"/>
              </w:rPr>
              <w:t>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tc>
          <w:tcPr>
            <w:tcW w:w="10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087"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566"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lastRenderedPageBreak/>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The performance of PRACH with 2 and 4 repetitions is about 3.7dB and 5.2dB better than one PRACH transmission respectively in 4GHz urban O2I scenario. For 28GHz urban O2I scenario, about 1.7dB and 3.7dB gain is observed for PRACH with 2 and 4 repetitions r</w:t>
            </w:r>
            <w:r>
              <w:rPr>
                <w:rFonts w:ascii="Times New Roman" w:hAnsi="Times New Roman" w:cs="Times New Roman"/>
                <w:sz w:val="20"/>
                <w:szCs w:val="20"/>
              </w:rPr>
              <w:t xml:space="preserve">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tc>
          <w:tcPr>
            <w:tcW w:w="10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087"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566"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43"/>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tc>
          <w:tcPr>
            <w:tcW w:w="10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087"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566"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44"/>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tc>
          <w:tcPr>
            <w:tcW w:w="10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087"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566"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45"/>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46"/>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 xml:space="preserve">Figure. </w:t>
            </w:r>
            <w:r>
              <w:rPr>
                <w:rFonts w:ascii="Times New Roman" w:hAnsi="Times New Roman" w:cs="Times New Roman"/>
                <w:sz w:val="20"/>
                <w:szCs w:val="20"/>
                <w:lang w:eastAsia="zh-CN"/>
              </w:rPr>
              <w:t xml:space="preserve">Simulation results for PDCCH </w:t>
            </w:r>
            <w:r>
              <w:rPr>
                <w:rFonts w:ascii="Times New Roman" w:hAnsi="Times New Roman" w:cs="Times New Roman"/>
                <w:sz w:val="20"/>
                <w:szCs w:val="20"/>
                <w:lang w:eastAsia="zh-CN"/>
              </w:rPr>
              <w:t>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hAnsi="Times New Roman" w:cs="Times New Roman"/>
                <w:sz w:val="20"/>
                <w:szCs w:val="20"/>
              </w:rPr>
              <w:t>PDCCH repetition</w:t>
            </w:r>
            <w:r>
              <w:rPr>
                <w:rFonts w:ascii="Times New Roman" w:hAnsi="Times New Roman" w:cs="Times New Roman"/>
                <w:sz w:val="20"/>
                <w:szCs w:val="20"/>
              </w:rPr>
              <w:t xml:space="preserve"> with separate decoding, average gains with 2.8 dB for 2 repetitions and 4.0 dB for 4 repetitions can be obtained comparing to the baseline case (i.e., without </w:t>
            </w:r>
            <w:r>
              <w:rPr>
                <w:rFonts w:ascii="Times New Roman" w:hAnsi="Times New Roman" w:cs="Times New Roman"/>
                <w:sz w:val="20"/>
                <w:szCs w:val="20"/>
              </w:rPr>
              <w:t>repetition</w:t>
            </w:r>
            <w:r>
              <w:rPr>
                <w:rFonts w:ascii="Times New Roman" w:hAnsi="Times New Roman" w:cs="Times New Roman"/>
                <w:sz w:val="20"/>
                <w:szCs w:val="20"/>
              </w:rPr>
              <w:t>) in rural and urban</w:t>
            </w:r>
            <w:r>
              <w:rPr>
                <w:rFonts w:ascii="Times New Roman" w:hAnsi="Times New Roman" w:cs="Times New Roman"/>
                <w:sz w:val="20"/>
                <w:szCs w:val="20"/>
              </w:rPr>
              <w:t xml:space="preserve"> scenarios</w:t>
            </w:r>
            <w:r>
              <w:rPr>
                <w:rFonts w:ascii="Times New Roman" w:hAnsi="Times New Roman" w:cs="Times New Roman"/>
                <w:sz w:val="20"/>
                <w:szCs w:val="20"/>
              </w:rPr>
              <w:t xml:space="preserve">. For </w:t>
            </w:r>
            <w:r>
              <w:rPr>
                <w:rFonts w:ascii="Times New Roman" w:hAnsi="Times New Roman" w:cs="Times New Roman"/>
                <w:sz w:val="20"/>
                <w:szCs w:val="20"/>
              </w:rPr>
              <w:lastRenderedPageBreak/>
              <w:t>PDCCH repetition</w:t>
            </w:r>
            <w:r>
              <w:rPr>
                <w:rFonts w:ascii="Times New Roman" w:hAnsi="Times New Roman" w:cs="Times New Roman"/>
                <w:sz w:val="20"/>
                <w:szCs w:val="20"/>
              </w:rPr>
              <w:t xml:space="preserve"> wi</w:t>
            </w:r>
            <w:r>
              <w:rPr>
                <w:rFonts w:ascii="Times New Roman" w:hAnsi="Times New Roman" w:cs="Times New Roman"/>
                <w:sz w:val="20"/>
                <w:szCs w:val="20"/>
              </w:rPr>
              <w:t xml:space="preserve">th joint decoding among multiple repetitions, average gains with 3.1 dB for 2 repetitions and 5.8 dB for 4 repetitions can be obtained comparing with baseline case (i.e., without </w:t>
            </w:r>
            <w:r>
              <w:rPr>
                <w:rFonts w:ascii="Times New Roman" w:hAnsi="Times New Roman" w:cs="Times New Roman"/>
                <w:sz w:val="20"/>
                <w:szCs w:val="20"/>
              </w:rPr>
              <w:t>repetition</w:t>
            </w:r>
            <w:r>
              <w:rPr>
                <w:rFonts w:ascii="Times New Roman" w:hAnsi="Times New Roman" w:cs="Times New Roman"/>
                <w:sz w:val="20"/>
                <w:szCs w:val="20"/>
              </w:rPr>
              <w:t>) in rural and urban</w:t>
            </w:r>
            <w:r>
              <w:rPr>
                <w:rFonts w:ascii="Times New Roman" w:hAnsi="Times New Roman" w:cs="Times New Roman"/>
                <w:sz w:val="20"/>
                <w:szCs w:val="20"/>
              </w:rPr>
              <w:t xml:space="preserve"> scenarios</w:t>
            </w:r>
            <w:r>
              <w:rPr>
                <w:rFonts w:ascii="Times New Roman" w:hAnsi="Times New Roman" w:cs="Times New Roman"/>
                <w:sz w:val="20"/>
                <w:szCs w:val="20"/>
              </w:rPr>
              <w:t xml:space="preserve">. </w:t>
            </w:r>
          </w:p>
        </w:tc>
      </w:tr>
      <w:tr w:rsidR="002217D3" w14:paraId="2CB40116" w14:textId="77777777">
        <w:tc>
          <w:tcPr>
            <w:tcW w:w="1037" w:type="dxa"/>
          </w:tcPr>
          <w:p w14:paraId="70FEE55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272" w:type="dxa"/>
          </w:tcPr>
          <w:p w14:paraId="7DB1DF7F"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087" w:type="dxa"/>
          </w:tcPr>
          <w:p w14:paraId="2BD80CB0"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6566" w:type="dxa"/>
          </w:tcPr>
          <w:p w14:paraId="1A6B98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r>
      <w:tr w:rsidR="002217D3" w14:paraId="7AD7DD4F" w14:textId="77777777">
        <w:tc>
          <w:tcPr>
            <w:tcW w:w="1037" w:type="dxa"/>
          </w:tcPr>
          <w:p w14:paraId="109A79D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272" w:type="dxa"/>
          </w:tcPr>
          <w:p w14:paraId="11410693"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087" w:type="dxa"/>
          </w:tcPr>
          <w:p w14:paraId="06A5E43D"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6566" w:type="dxa"/>
          </w:tcPr>
          <w:p w14:paraId="2531996E"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default"/>
    <w:sig w:usb0="00000000" w:usb1="00000000"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0"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6"/>
  </w:num>
  <w:num w:numId="5">
    <w:abstractNumId w:val="4"/>
  </w:num>
  <w:num w:numId="6">
    <w:abstractNumId w:val="10"/>
  </w:num>
  <w:num w:numId="7">
    <w:abstractNumId w:val="9"/>
  </w:num>
  <w:num w:numId="8">
    <w:abstractNumId w:val="2"/>
  </w:num>
  <w:num w:numId="9">
    <w:abstractNumId w:val="8"/>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76C"/>
    <w:rsid w:val="002429A8"/>
    <w:rsid w:val="00242E9F"/>
    <w:rsid w:val="00245C6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2544"/>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008"/>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E64"/>
    <w:rsid w:val="00633E9D"/>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268"/>
    <w:rsid w:val="00646A03"/>
    <w:rsid w:val="00650142"/>
    <w:rsid w:val="0065017E"/>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AB3"/>
    <w:rsid w:val="006F6C5A"/>
    <w:rsid w:val="006F784D"/>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511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CEE"/>
    <w:rsid w:val="007A4634"/>
    <w:rsid w:val="007A4E74"/>
    <w:rsid w:val="007A64F4"/>
    <w:rsid w:val="007B0467"/>
    <w:rsid w:val="007B0B97"/>
    <w:rsid w:val="007B12D8"/>
    <w:rsid w:val="007B373E"/>
    <w:rsid w:val="007B5442"/>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4509"/>
    <w:rsid w:val="00814F43"/>
    <w:rsid w:val="008156EC"/>
    <w:rsid w:val="00816338"/>
    <w:rsid w:val="00817A8E"/>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97B"/>
    <w:rsid w:val="008B6ADE"/>
    <w:rsid w:val="008B7B11"/>
    <w:rsid w:val="008C1C44"/>
    <w:rsid w:val="008C1F1E"/>
    <w:rsid w:val="008C274F"/>
    <w:rsid w:val="008C28EB"/>
    <w:rsid w:val="008C2B53"/>
    <w:rsid w:val="008C43A0"/>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495C"/>
    <w:rsid w:val="0090537F"/>
    <w:rsid w:val="00906160"/>
    <w:rsid w:val="009062FA"/>
    <w:rsid w:val="00906BB3"/>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3DBB"/>
    <w:rsid w:val="009B6250"/>
    <w:rsid w:val="009B7B4C"/>
    <w:rsid w:val="009C00BB"/>
    <w:rsid w:val="009C2934"/>
    <w:rsid w:val="009C2EAF"/>
    <w:rsid w:val="009C3890"/>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3DFA"/>
    <w:rsid w:val="00A3688E"/>
    <w:rsid w:val="00A371BE"/>
    <w:rsid w:val="00A37309"/>
    <w:rsid w:val="00A37818"/>
    <w:rsid w:val="00A417F3"/>
    <w:rsid w:val="00A426A4"/>
    <w:rsid w:val="00A42A3C"/>
    <w:rsid w:val="00A43ABF"/>
    <w:rsid w:val="00A43FC3"/>
    <w:rsid w:val="00A441E7"/>
    <w:rsid w:val="00A44655"/>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A601F"/>
    <w:rsid w:val="00CB04D0"/>
    <w:rsid w:val="00CB0514"/>
    <w:rsid w:val="00CB0AC6"/>
    <w:rsid w:val="00CB1683"/>
    <w:rsid w:val="00CB1E20"/>
    <w:rsid w:val="00CB2D6E"/>
    <w:rsid w:val="00CB2DC5"/>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9D3"/>
    <w:rsid w:val="00CD5A9C"/>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B1B382"/>
  <w15:docId w15:val="{BC3E6405-B279-4136-8CBF-347E5BC1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chart" Target="charts/chart9.xm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jpeg"/><Relationship Id="rId38" Type="http://schemas.openxmlformats.org/officeDocument/2006/relationships/chart" Target="charts/chart6.xml"/><Relationship Id="rId46" Type="http://schemas.openxmlformats.org/officeDocument/2006/relationships/image" Target="media/image26.w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jpeg"/><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3.emf"/><Relationship Id="rId32" Type="http://schemas.openxmlformats.org/officeDocument/2006/relationships/chart" Target="charts/chart4.xml"/><Relationship Id="rId37" Type="http://schemas.openxmlformats.org/officeDocument/2006/relationships/chart" Target="charts/chart5.xml"/><Relationship Id="rId40" Type="http://schemas.openxmlformats.org/officeDocument/2006/relationships/image" Target="media/image22.wmf"/><Relationship Id="rId45" Type="http://schemas.openxmlformats.org/officeDocument/2006/relationships/image" Target="media/image25.w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1.emf"/><Relationship Id="rId10" Type="http://schemas.openxmlformats.org/officeDocument/2006/relationships/settings" Target="settings.xml"/><Relationship Id="rId19" Type="http://schemas.openxmlformats.org/officeDocument/2006/relationships/image" Target="media/image8.emf"/><Relationship Id="rId31" Type="http://schemas.openxmlformats.org/officeDocument/2006/relationships/chart" Target="charts/chart3.xml"/><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20.png"/><Relationship Id="rId43" Type="http://schemas.openxmlformats.org/officeDocument/2006/relationships/image" Target="media/image23.w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21862387"/>
        <c:axId val="486299019"/>
      </c:lineChart>
      <c:catAx>
        <c:axId val="1218623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86299019"/>
        <c:crossesAt val="0"/>
        <c:auto val="1"/>
        <c:lblAlgn val="ctr"/>
        <c:lblOffset val="100"/>
        <c:noMultiLvlLbl val="0"/>
      </c:catAx>
      <c:valAx>
        <c:axId val="486299019"/>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862387"/>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Rma</a:t>
            </a:r>
            <a:r>
              <a:rPr lang="en-US" altLang="zh-CN"/>
              <a:t>_</a:t>
            </a:r>
            <a:r>
              <a:t>4GHz</a:t>
            </a:r>
            <a:r>
              <a:rPr lang="en-US" altLang="zh-CN"/>
              <a:t>_</a:t>
            </a:r>
            <a:r>
              <a:t>1T2R</a:t>
            </a:r>
            <a:r>
              <a:rPr lang="en-US" altLang="zh-CN"/>
              <a:t>_</a:t>
            </a:r>
            <a:r>
              <a:t>4 repetiton</a:t>
            </a:r>
            <a:r>
              <a:rPr lang="en-US" altLang="zh-CN"/>
              <a:t>s_</a:t>
            </a:r>
            <a:r>
              <a:t>O2O</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737476261"/>
        <c:axId val="717166071"/>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737476261"/>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7166071"/>
        <c:crossesAt val="0"/>
        <c:auto val="1"/>
        <c:lblAlgn val="ctr"/>
        <c:lblOffset val="100"/>
        <c:noMultiLvlLbl val="0"/>
      </c:catAx>
      <c:valAx>
        <c:axId val="717166071"/>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3747626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Uma 4GHz 1T4R 4repetiton 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0266336"/>
        <c:axId val="846491137"/>
      </c:lineChart>
      <c:catAx>
        <c:axId val="10266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46491137"/>
        <c:crossesAt val="0"/>
        <c:auto val="1"/>
        <c:lblAlgn val="ctr"/>
        <c:lblOffset val="100"/>
        <c:noMultiLvlLbl val="0"/>
      </c:catAx>
      <c:valAx>
        <c:axId val="846491137"/>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0266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340726982"/>
        <c:axId val="84454055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34072698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44540558"/>
        <c:crossesAt val="0"/>
        <c:auto val="1"/>
        <c:lblAlgn val="ctr"/>
        <c:lblOffset val="100"/>
        <c:noMultiLvlLbl val="0"/>
      </c:catAx>
      <c:valAx>
        <c:axId val="84454055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4072698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20758588"/>
        <c:axId val="986175318"/>
      </c:lineChart>
      <c:catAx>
        <c:axId val="207585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86175318"/>
        <c:crossesAt val="0"/>
        <c:auto val="1"/>
        <c:lblAlgn val="ctr"/>
        <c:lblOffset val="100"/>
        <c:noMultiLvlLbl val="0"/>
      </c:catAx>
      <c:valAx>
        <c:axId val="98617531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75858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221534067"/>
        <c:axId val="393626465"/>
      </c:lineChart>
      <c:catAx>
        <c:axId val="22153406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93626465"/>
        <c:crossesAt val="0"/>
        <c:auto val="1"/>
        <c:lblAlgn val="ctr"/>
        <c:lblOffset val="100"/>
        <c:noMultiLvlLbl val="0"/>
      </c:catAx>
      <c:valAx>
        <c:axId val="393626465"/>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21534067"/>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t>1T</a:t>
            </a:r>
            <a:r>
              <a:rPr lang="en-US" altLang="zh-CN"/>
              <a:t>4</a:t>
            </a:r>
            <a:r>
              <a:t>R</a:t>
            </a:r>
            <a:r>
              <a:rPr lang="en-US" altLang="zh-CN"/>
              <a:t>_</a:t>
            </a:r>
            <a:r>
              <a:t>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43125109"/>
        <c:axId val="603310478"/>
      </c:lineChart>
      <c:catAx>
        <c:axId val="24312510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3310478"/>
        <c:crossesAt val="0"/>
        <c:auto val="1"/>
        <c:lblAlgn val="ctr"/>
        <c:lblOffset val="100"/>
        <c:noMultiLvlLbl val="0"/>
      </c:catAx>
      <c:valAx>
        <c:axId val="60331047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4312510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86956026"/>
        <c:axId val="439185257"/>
      </c:lineChart>
      <c:catAx>
        <c:axId val="8695602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39185257"/>
        <c:crossesAt val="0"/>
        <c:auto val="1"/>
        <c:lblAlgn val="ctr"/>
        <c:lblOffset val="100"/>
        <c:noMultiLvlLbl val="0"/>
      </c:catAx>
      <c:valAx>
        <c:axId val="439185257"/>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695602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751626835"/>
        <c:axId val="288801543"/>
      </c:lineChart>
      <c:catAx>
        <c:axId val="751626835"/>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88801543"/>
        <c:crossesAt val="0"/>
        <c:auto val="1"/>
        <c:lblAlgn val="ctr"/>
        <c:lblOffset val="100"/>
        <c:noMultiLvlLbl val="0"/>
      </c:catAx>
      <c:valAx>
        <c:axId val="288801543"/>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5162683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9408BC91-95CD-48CA-A89A-B5FD36B8F696}">
  <ds:schemaRefs>
    <ds:schemaRef ds:uri="http://schemas.openxmlformats.org/officeDocument/2006/bibliography"/>
  </ds:schemaRefs>
</ds:datastoreItem>
</file>

<file path=customXml/itemProps4.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3638</Words>
  <Characters>20741</Characters>
  <Application>Microsoft Office Word</Application>
  <DocSecurity>0</DocSecurity>
  <Lines>172</Lines>
  <Paragraphs>48</Paragraphs>
  <ScaleCrop>false</ScaleCrop>
  <Company>P R C</Company>
  <LinksUpToDate>false</LinksUpToDate>
  <CharactersWithSpaces>24331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IITH</cp:lastModifiedBy>
  <cp:revision>13</cp:revision>
  <dcterms:created xsi:type="dcterms:W3CDTF">2020-10-20T05:48:00Z</dcterms:created>
  <dcterms:modified xsi:type="dcterms:W3CDTF">2020-10-20T15:57:00Z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