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666" w:rsidRDefault="007B0666" w:rsidP="003C45F2">
      <w:pPr>
        <w:autoSpaceDE w:val="0"/>
        <w:autoSpaceDN w:val="0"/>
        <w:adjustRightInd w:val="0"/>
        <w:snapToGrid w:val="0"/>
        <w:spacing w:after="48"/>
        <w:jc w:val="both"/>
        <w:rPr>
          <w:rFonts w:ascii="Times New Roman" w:eastAsia="SimSun" w:hAnsi="Times New Roman"/>
          <w:b/>
          <w:i/>
          <w:szCs w:val="20"/>
          <w:lang w:val="en-US" w:eastAsia="zh-CN"/>
        </w:rPr>
      </w:pPr>
    </w:p>
    <w:p w:rsidR="003C45F2" w:rsidRPr="00C17CD9" w:rsidRDefault="003C45F2" w:rsidP="003C45F2">
      <w:pPr>
        <w:autoSpaceDE w:val="0"/>
        <w:autoSpaceDN w:val="0"/>
        <w:adjustRightInd w:val="0"/>
        <w:snapToGrid w:val="0"/>
        <w:spacing w:after="48"/>
        <w:jc w:val="both"/>
        <w:rPr>
          <w:rFonts w:ascii="Times New Roman" w:eastAsia="SimSun" w:hAnsi="Times New Roman"/>
          <w:b/>
          <w:i/>
          <w:szCs w:val="20"/>
          <w:lang w:val="en-US" w:eastAsia="zh-CN"/>
        </w:rPr>
      </w:pPr>
      <w:r w:rsidRPr="00C17CD9">
        <w:rPr>
          <w:rFonts w:ascii="Times New Roman" w:eastAsia="SimSun" w:hAnsi="Times New Roman"/>
          <w:b/>
          <w:i/>
          <w:szCs w:val="20"/>
          <w:lang w:val="en-US" w:eastAsia="zh-CN"/>
        </w:rPr>
        <w:t xml:space="preserve">Proposal 2: For EVM for FDD CSI enhancement in Rel-17, use following Alt 1 as the baseline and Alt 2 as the optional </w:t>
      </w:r>
    </w:p>
    <w:p w:rsidR="003C45F2" w:rsidRPr="00C17CD9" w:rsidRDefault="003C45F2" w:rsidP="003C45F2">
      <w:pPr>
        <w:autoSpaceDE w:val="0"/>
        <w:autoSpaceDN w:val="0"/>
        <w:adjustRightInd w:val="0"/>
        <w:snapToGrid w:val="0"/>
        <w:spacing w:after="48"/>
        <w:jc w:val="both"/>
        <w:rPr>
          <w:rFonts w:ascii="Times New Roman" w:eastAsia="SimSun" w:hAnsi="Times New Roman"/>
          <w:b/>
          <w:i/>
          <w:szCs w:val="20"/>
          <w:lang w:val="en-US" w:eastAsia="zh-CN"/>
        </w:rPr>
      </w:pPr>
      <w:r w:rsidRPr="00C17CD9">
        <w:rPr>
          <w:rFonts w:ascii="Times New Roman" w:eastAsia="SimSun" w:hAnsi="Times New Roman"/>
          <w:b/>
          <w:i/>
          <w:szCs w:val="20"/>
          <w:lang w:val="en-US" w:eastAsia="zh-CN"/>
        </w:rPr>
        <w:t>-</w:t>
      </w:r>
      <w:r w:rsidRPr="00C17CD9">
        <w:rPr>
          <w:rFonts w:ascii="Times New Roman" w:eastAsia="SimSun" w:hAnsi="Times New Roman"/>
          <w:b/>
          <w:i/>
          <w:szCs w:val="20"/>
          <w:lang w:val="en-US" w:eastAsia="zh-CN"/>
        </w:rPr>
        <w:tab/>
        <w:t>Alt 1: based on Section 5.3 of TR 36.897, to generate FDD DL and UL channels.</w:t>
      </w:r>
    </w:p>
    <w:p w:rsidR="003C45F2" w:rsidRPr="00C17CD9" w:rsidRDefault="003C45F2" w:rsidP="003C45F2">
      <w:pPr>
        <w:autoSpaceDE w:val="0"/>
        <w:autoSpaceDN w:val="0"/>
        <w:adjustRightInd w:val="0"/>
        <w:snapToGrid w:val="0"/>
        <w:spacing w:after="48"/>
        <w:jc w:val="both"/>
        <w:rPr>
          <w:rFonts w:ascii="Times New Roman" w:eastAsia="SimSun" w:hAnsi="Times New Roman"/>
          <w:b/>
          <w:i/>
          <w:szCs w:val="20"/>
          <w:lang w:val="en-US" w:eastAsia="zh-CN"/>
        </w:rPr>
      </w:pPr>
      <w:r w:rsidRPr="00C17CD9">
        <w:rPr>
          <w:rFonts w:ascii="Times New Roman" w:eastAsia="SimSun" w:hAnsi="Times New Roman"/>
          <w:b/>
          <w:i/>
          <w:szCs w:val="20"/>
          <w:lang w:val="en-US" w:eastAsia="zh-CN"/>
        </w:rPr>
        <w:t>-</w:t>
      </w:r>
      <w:r w:rsidRPr="00C17CD9">
        <w:rPr>
          <w:rFonts w:ascii="Times New Roman" w:eastAsia="SimSun" w:hAnsi="Times New Roman"/>
          <w:b/>
          <w:i/>
          <w:szCs w:val="20"/>
          <w:lang w:val="en-US" w:eastAsia="zh-CN"/>
        </w:rPr>
        <w:tab/>
        <w:t>Alt 2: based on Section 7.6.5 of TR 38.901, to generate FDD DL and UL channels with following modifications:</w:t>
      </w:r>
    </w:p>
    <w:p w:rsidR="003C45F2" w:rsidRPr="00C17CD9" w:rsidRDefault="003C45F2" w:rsidP="003C45F2">
      <w:pPr>
        <w:pStyle w:val="ListParagraph"/>
        <w:numPr>
          <w:ilvl w:val="0"/>
          <w:numId w:val="1"/>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sidRPr="00C17CD9">
        <w:rPr>
          <w:rFonts w:ascii="Times New Roman" w:eastAsia="SimSun" w:hAnsi="Times New Roman"/>
          <w:b/>
          <w:i/>
          <w:szCs w:val="20"/>
          <w:lang w:val="en-US" w:eastAsia="zh-CN"/>
        </w:rPr>
        <w:t>Different per-cluster shadowing is generated for DL and UL, and DL (or UL) angles are generated based on DL (or UL) cluster powers. Then UL (or DL) uses the same angles and its own cluster powers to generate the channel matrix.</w:t>
      </w:r>
    </w:p>
    <w:p w:rsidR="003C45F2" w:rsidRPr="0018210A" w:rsidRDefault="003C45F2" w:rsidP="003C45F2">
      <w:pPr>
        <w:pStyle w:val="ListParagraph"/>
        <w:numPr>
          <w:ilvl w:val="0"/>
          <w:numId w:val="1"/>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sidRPr="00C17CD9">
        <w:rPr>
          <w:rFonts w:ascii="Times New Roman" w:eastAsia="SimSun" w:hAnsi="Times New Roman"/>
          <w:b/>
          <w:i/>
          <w:szCs w:val="20"/>
          <w:lang w:val="en-US" w:eastAsia="zh-CN"/>
        </w:rPr>
        <w:t>XPR is generated independently</w:t>
      </w:r>
      <w:r w:rsidRPr="00C17CD9">
        <w:rPr>
          <w:rFonts w:ascii="Times New Roman" w:hAnsi="Times New Roman"/>
          <w:b/>
          <w:bCs/>
          <w:i/>
          <w:iCs/>
          <w:szCs w:val="20"/>
        </w:rPr>
        <w:t xml:space="preserve"> for DL and UL.</w:t>
      </w:r>
    </w:p>
    <w:p w:rsidR="007B0666" w:rsidRDefault="007B0666">
      <w:pPr>
        <w:rPr>
          <w:lang w:val="en-US"/>
        </w:rPr>
      </w:pPr>
    </w:p>
    <w:p w:rsidR="007B0666" w:rsidRDefault="007B0666">
      <w:pPr>
        <w:rPr>
          <w:lang w:val="en-US"/>
        </w:rPr>
      </w:pPr>
    </w:p>
    <w:p w:rsidR="003C45F2" w:rsidRPr="00C17CD9" w:rsidRDefault="003C45F2" w:rsidP="003C45F2">
      <w:pPr>
        <w:autoSpaceDE w:val="0"/>
        <w:autoSpaceDN w:val="0"/>
        <w:adjustRightInd w:val="0"/>
        <w:snapToGrid w:val="0"/>
        <w:spacing w:after="48"/>
        <w:jc w:val="both"/>
        <w:rPr>
          <w:rFonts w:ascii="Times New Roman" w:eastAsia="SimSun" w:hAnsi="Times New Roman"/>
          <w:b/>
          <w:i/>
          <w:szCs w:val="20"/>
          <w:lang w:val="en-US" w:eastAsia="zh-CN"/>
        </w:rPr>
      </w:pPr>
      <w:r w:rsidRPr="00C17CD9">
        <w:rPr>
          <w:rFonts w:ascii="Times New Roman" w:eastAsia="SimSun" w:hAnsi="Times New Roman"/>
          <w:b/>
          <w:i/>
          <w:szCs w:val="20"/>
          <w:lang w:val="en-US" w:eastAsia="zh-CN"/>
        </w:rPr>
        <w:t xml:space="preserve">Proposal 4: For EVM for FDD CSI enhancement in Rel-17, using the following calibration error model </w:t>
      </w:r>
    </w:p>
    <w:p w:rsidR="003C45F2" w:rsidRPr="00C17CD9" w:rsidRDefault="00676B2B" w:rsidP="003C45F2">
      <w:pPr>
        <w:autoSpaceDE w:val="0"/>
        <w:autoSpaceDN w:val="0"/>
        <w:adjustRightInd w:val="0"/>
        <w:snapToGrid w:val="0"/>
        <w:spacing w:after="48"/>
        <w:jc w:val="both"/>
        <w:rPr>
          <w:rFonts w:ascii="Times New Roman" w:eastAsia="SimSun" w:hAnsi="Times New Roman"/>
          <w:i/>
          <w:iCs/>
          <w:color w:val="000000" w:themeColor="text1"/>
          <w:kern w:val="24"/>
          <w:sz w:val="22"/>
          <w:szCs w:val="22"/>
        </w:rPr>
      </w:pPr>
      <m:oMathPara>
        <m:oMath>
          <m:sSub>
            <m:sSubPr>
              <m:ctrlPr>
                <w:rPr>
                  <w:rFonts w:ascii="Cambria Math" w:eastAsiaTheme="minorEastAsia" w:hAnsi="Cambria Math"/>
                  <w:i/>
                  <w:iCs/>
                  <w:color w:val="000000" w:themeColor="text1"/>
                  <w:kern w:val="24"/>
                  <w:sz w:val="22"/>
                  <w:szCs w:val="22"/>
                </w:rPr>
              </m:ctrlPr>
            </m:sSubPr>
            <m:e>
              <m:acc>
                <m:accPr>
                  <m:ctrlPr>
                    <w:rPr>
                      <w:rFonts w:ascii="Cambria Math" w:eastAsiaTheme="minorEastAsia" w:hAnsi="Cambria Math"/>
                      <w:i/>
                      <w:iCs/>
                      <w:color w:val="000000" w:themeColor="text1"/>
                      <w:kern w:val="24"/>
                      <w:sz w:val="22"/>
                      <w:szCs w:val="22"/>
                    </w:rPr>
                  </m:ctrlPr>
                </m:accPr>
                <m:e>
                  <m:r>
                    <w:rPr>
                      <w:rFonts w:ascii="Cambria Math" w:eastAsiaTheme="minorEastAsia" w:hAnsi="Cambria Math"/>
                      <w:color w:val="000000" w:themeColor="text1"/>
                      <w:kern w:val="24"/>
                      <w:sz w:val="22"/>
                      <w:szCs w:val="22"/>
                    </w:rPr>
                    <m:t>H</m:t>
                  </m:r>
                </m:e>
              </m:acc>
            </m:e>
            <m:sub>
              <m:r>
                <w:rPr>
                  <w:rFonts w:ascii="Cambria Math" w:eastAsiaTheme="minorEastAsia" w:hAnsi="Cambria Math"/>
                  <w:color w:val="000000" w:themeColor="text1"/>
                  <w:kern w:val="24"/>
                  <w:sz w:val="22"/>
                  <w:szCs w:val="22"/>
                </w:rPr>
                <m:t>UL</m:t>
              </m:r>
            </m:sub>
          </m:sSub>
          <m:r>
            <m:rPr>
              <m:sty m:val="p"/>
            </m:rPr>
            <w:rPr>
              <w:rFonts w:ascii="Cambria Math" w:eastAsiaTheme="minorEastAsia" w:hAnsi="Cambria Math"/>
              <w:color w:val="000000" w:themeColor="text1"/>
              <w:kern w:val="24"/>
              <w:sz w:val="22"/>
              <w:szCs w:val="22"/>
            </w:rPr>
            <m:t>=</m:t>
          </m:r>
          <m:sSub>
            <m:sSubPr>
              <m:ctrlPr>
                <w:rPr>
                  <w:rFonts w:ascii="Cambria Math" w:eastAsiaTheme="minorEastAsia" w:hAnsi="Cambria Math"/>
                  <w:i/>
                  <w:iCs/>
                  <w:color w:val="000000" w:themeColor="text1"/>
                  <w:kern w:val="24"/>
                  <w:sz w:val="22"/>
                  <w:szCs w:val="22"/>
                </w:rPr>
              </m:ctrlPr>
            </m:sSubPr>
            <m:e>
              <m:r>
                <w:rPr>
                  <w:rFonts w:ascii="Cambria Math" w:eastAsiaTheme="minorEastAsia" w:hAnsi="Cambria Math"/>
                  <w:color w:val="000000" w:themeColor="text1"/>
                  <w:kern w:val="24"/>
                  <w:sz w:val="22"/>
                  <w:szCs w:val="22"/>
                </w:rPr>
                <m:t>H</m:t>
              </m:r>
            </m:e>
            <m:sub>
              <m:r>
                <w:rPr>
                  <w:rFonts w:ascii="Cambria Math" w:eastAsiaTheme="minorEastAsia" w:hAnsi="Cambria Math"/>
                  <w:color w:val="000000" w:themeColor="text1"/>
                  <w:kern w:val="24"/>
                  <w:sz w:val="22"/>
                  <w:szCs w:val="22"/>
                </w:rPr>
                <m:t>UL</m:t>
              </m:r>
            </m:sub>
          </m:sSub>
          <m:r>
            <m:rPr>
              <m:sty m:val="p"/>
            </m:rPr>
            <w:rPr>
              <w:rFonts w:ascii="Cambria Math" w:eastAsiaTheme="minorEastAsia" w:hAnsi="Cambria Math"/>
              <w:color w:val="000000" w:themeColor="text1"/>
              <w:kern w:val="24"/>
              <w:sz w:val="22"/>
              <w:szCs w:val="22"/>
            </w:rPr>
            <m:t>⋅</m:t>
          </m:r>
          <m:r>
            <w:rPr>
              <w:rFonts w:ascii="Cambria Math" w:eastAsiaTheme="minorEastAsia" w:hAnsi="Cambria Math"/>
              <w:color w:val="000000" w:themeColor="text1"/>
              <w:kern w:val="24"/>
              <w:sz w:val="22"/>
              <w:szCs w:val="22"/>
            </w:rPr>
            <m:t>E</m:t>
          </m:r>
          <m:r>
            <m:rPr>
              <m:sty m:val="p"/>
            </m:rPr>
            <w:rPr>
              <w:rFonts w:ascii="Cambria Math" w:eastAsiaTheme="minorEastAsia" w:hAnsi="Cambria Math"/>
              <w:color w:val="000000" w:themeColor="text1"/>
              <w:kern w:val="24"/>
              <w:sz w:val="22"/>
              <w:szCs w:val="22"/>
            </w:rPr>
            <m:t>=</m:t>
          </m:r>
          <m:sSub>
            <m:sSubPr>
              <m:ctrlPr>
                <w:rPr>
                  <w:rFonts w:ascii="Cambria Math" w:eastAsiaTheme="minorEastAsia" w:hAnsi="Cambria Math"/>
                  <w:i/>
                  <w:iCs/>
                  <w:color w:val="000000" w:themeColor="text1"/>
                  <w:kern w:val="24"/>
                  <w:sz w:val="22"/>
                  <w:szCs w:val="22"/>
                </w:rPr>
              </m:ctrlPr>
            </m:sSubPr>
            <m:e>
              <m:r>
                <w:rPr>
                  <w:rFonts w:ascii="Cambria Math" w:eastAsiaTheme="minorEastAsia" w:hAnsi="Cambria Math"/>
                  <w:color w:val="000000" w:themeColor="text1"/>
                  <w:kern w:val="24"/>
                  <w:sz w:val="22"/>
                  <w:szCs w:val="22"/>
                </w:rPr>
                <m:t>H</m:t>
              </m:r>
            </m:e>
            <m:sub>
              <m:r>
                <w:rPr>
                  <w:rFonts w:ascii="Cambria Math" w:eastAsiaTheme="minorEastAsia" w:hAnsi="Cambria Math"/>
                  <w:color w:val="000000" w:themeColor="text1"/>
                  <w:kern w:val="24"/>
                  <w:sz w:val="22"/>
                  <w:szCs w:val="22"/>
                </w:rPr>
                <m:t>UL</m:t>
              </m:r>
            </m:sub>
          </m:sSub>
          <m:r>
            <m:rPr>
              <m:sty m:val="p"/>
            </m:rPr>
            <w:rPr>
              <w:rFonts w:ascii="Cambria Math" w:eastAsiaTheme="minorEastAsia" w:hAnsi="Cambria Math"/>
              <w:color w:val="000000" w:themeColor="text1"/>
              <w:kern w:val="24"/>
              <w:sz w:val="22"/>
              <w:szCs w:val="22"/>
            </w:rPr>
            <m:t>⋅</m:t>
          </m:r>
          <m:d>
            <m:dPr>
              <m:ctrlPr>
                <w:rPr>
                  <w:rFonts w:ascii="Cambria Math" w:eastAsiaTheme="minorEastAsia" w:hAnsi="Cambria Math"/>
                  <w:i/>
                  <w:iCs/>
                  <w:color w:val="000000" w:themeColor="text1"/>
                  <w:kern w:val="24"/>
                  <w:sz w:val="22"/>
                  <w:szCs w:val="22"/>
                </w:rPr>
              </m:ctrlPr>
            </m:dPr>
            <m:e>
              <m:m>
                <m:mPr>
                  <m:mcs>
                    <m:mc>
                      <m:mcPr>
                        <m:count m:val="3"/>
                        <m:mcJc m:val="center"/>
                      </m:mcPr>
                    </m:mc>
                  </m:mcs>
                  <m:ctrlPr>
                    <w:rPr>
                      <w:rFonts w:ascii="Cambria Math" w:eastAsiaTheme="minorEastAsia" w:hAnsi="Cambria Math"/>
                      <w:i/>
                      <w:iCs/>
                      <w:color w:val="000000" w:themeColor="text1"/>
                      <w:kern w:val="24"/>
                      <w:sz w:val="22"/>
                      <w:szCs w:val="22"/>
                    </w:rPr>
                  </m:ctrlPr>
                </m:mPr>
                <m:mr>
                  <m:e>
                    <m:sSub>
                      <m:sSubPr>
                        <m:ctrlPr>
                          <w:rPr>
                            <w:rFonts w:ascii="Cambria Math" w:eastAsiaTheme="minorEastAsia" w:hAnsi="Cambria Math"/>
                            <w:i/>
                            <w:iCs/>
                            <w:color w:val="000000" w:themeColor="text1"/>
                            <w:kern w:val="24"/>
                            <w:sz w:val="22"/>
                            <w:szCs w:val="22"/>
                          </w:rPr>
                        </m:ctrlPr>
                      </m:sSubPr>
                      <m:e>
                        <m:r>
                          <w:rPr>
                            <w:rFonts w:ascii="Cambria Math" w:eastAsiaTheme="minorEastAsia" w:hAnsi="Cambria Math"/>
                            <w:color w:val="000000" w:themeColor="text1"/>
                            <w:kern w:val="24"/>
                            <w:sz w:val="22"/>
                            <w:szCs w:val="22"/>
                          </w:rPr>
                          <m:t>a</m:t>
                        </m:r>
                      </m:e>
                      <m:sub>
                        <m:r>
                          <m:rPr>
                            <m:sty m:val="p"/>
                          </m:rPr>
                          <w:rPr>
                            <w:rFonts w:ascii="Cambria Math" w:eastAsiaTheme="minorEastAsia" w:hAnsi="Cambria Math"/>
                            <w:color w:val="000000" w:themeColor="text1"/>
                            <w:kern w:val="24"/>
                            <w:sz w:val="22"/>
                            <w:szCs w:val="22"/>
                          </w:rPr>
                          <m:t>1</m:t>
                        </m:r>
                      </m:sub>
                    </m:sSub>
                    <m:sSup>
                      <m:sSupPr>
                        <m:ctrlPr>
                          <w:rPr>
                            <w:rFonts w:ascii="Cambria Math" w:eastAsiaTheme="minorEastAsia" w:hAnsi="Cambria Math"/>
                            <w:i/>
                            <w:iCs/>
                            <w:color w:val="000000" w:themeColor="text1"/>
                            <w:kern w:val="24"/>
                            <w:sz w:val="22"/>
                            <w:szCs w:val="22"/>
                          </w:rPr>
                        </m:ctrlPr>
                      </m:sSupPr>
                      <m:e>
                        <m:r>
                          <w:rPr>
                            <w:rFonts w:ascii="Cambria Math" w:eastAsiaTheme="minorEastAsia" w:hAnsi="Cambria Math"/>
                            <w:color w:val="000000" w:themeColor="text1"/>
                            <w:kern w:val="24"/>
                            <w:sz w:val="22"/>
                            <w:szCs w:val="22"/>
                          </w:rPr>
                          <m:t>e</m:t>
                        </m:r>
                      </m:e>
                      <m:sup>
                        <m:r>
                          <w:rPr>
                            <w:rFonts w:ascii="Cambria Math" w:eastAsiaTheme="minorEastAsia" w:hAnsi="Cambria Math"/>
                            <w:color w:val="000000" w:themeColor="text1"/>
                            <w:kern w:val="24"/>
                            <w:sz w:val="22"/>
                            <w:szCs w:val="22"/>
                          </w:rPr>
                          <m:t>j</m:t>
                        </m:r>
                        <m:sSub>
                          <m:sSubPr>
                            <m:ctrlPr>
                              <w:rPr>
                                <w:rFonts w:ascii="Cambria Math" w:eastAsiaTheme="minorEastAsia" w:hAnsi="Cambria Math"/>
                                <w:i/>
                                <w:iCs/>
                                <w:color w:val="000000" w:themeColor="text1"/>
                                <w:kern w:val="24"/>
                                <w:sz w:val="22"/>
                                <w:szCs w:val="22"/>
                              </w:rPr>
                            </m:ctrlPr>
                          </m:sSubPr>
                          <m:e>
                            <m:r>
                              <w:rPr>
                                <w:rFonts w:ascii="Cambria Math" w:eastAsiaTheme="minorEastAsia" w:hAnsi="Cambria Math"/>
                                <w:color w:val="000000" w:themeColor="text1"/>
                                <w:kern w:val="24"/>
                                <w:sz w:val="22"/>
                                <w:szCs w:val="22"/>
                              </w:rPr>
                              <m:t>θ</m:t>
                            </m:r>
                          </m:e>
                          <m:sub>
                            <m:r>
                              <m:rPr>
                                <m:sty m:val="p"/>
                              </m:rPr>
                              <w:rPr>
                                <w:rFonts w:ascii="Cambria Math" w:eastAsiaTheme="minorEastAsia" w:hAnsi="Cambria Math"/>
                                <w:color w:val="000000" w:themeColor="text1"/>
                                <w:kern w:val="24"/>
                                <w:sz w:val="22"/>
                                <w:szCs w:val="22"/>
                              </w:rPr>
                              <m:t>1</m:t>
                            </m:r>
                          </m:sub>
                        </m:sSub>
                      </m:sup>
                    </m:sSup>
                  </m:e>
                  <m:e>
                    <m:r>
                      <m:rPr>
                        <m:sty m:val="p"/>
                      </m:rPr>
                      <w:rPr>
                        <w:rFonts w:ascii="Cambria Math" w:eastAsiaTheme="minorEastAsia" w:hAnsi="Cambria Math"/>
                        <w:color w:val="000000" w:themeColor="text1"/>
                        <w:kern w:val="24"/>
                        <w:sz w:val="22"/>
                        <w:szCs w:val="22"/>
                      </w:rPr>
                      <m:t>⋯</m:t>
                    </m:r>
                  </m:e>
                  <m:e>
                    <m:r>
                      <m:rPr>
                        <m:sty m:val="p"/>
                      </m:rPr>
                      <w:rPr>
                        <w:rFonts w:ascii="Cambria Math" w:eastAsiaTheme="minorEastAsia" w:hAnsi="Cambria Math"/>
                        <w:color w:val="000000" w:themeColor="text1"/>
                        <w:kern w:val="24"/>
                        <w:sz w:val="22"/>
                        <w:szCs w:val="22"/>
                      </w:rPr>
                      <m:t>0</m:t>
                    </m:r>
                  </m:e>
                </m:mr>
                <m:mr>
                  <m:e>
                    <m:r>
                      <m:rPr>
                        <m:sty m:val="p"/>
                      </m:rPr>
                      <w:rPr>
                        <w:rFonts w:ascii="Cambria Math" w:eastAsiaTheme="minorEastAsia" w:hAnsi="Cambria Math"/>
                        <w:color w:val="000000" w:themeColor="text1"/>
                        <w:kern w:val="24"/>
                        <w:sz w:val="22"/>
                        <w:szCs w:val="22"/>
                      </w:rPr>
                      <m:t>⋮</m:t>
                    </m:r>
                  </m:e>
                  <m:e>
                    <m:r>
                      <m:rPr>
                        <m:sty m:val="p"/>
                      </m:rPr>
                      <w:rPr>
                        <w:rFonts w:ascii="Cambria Math" w:eastAsiaTheme="minorEastAsia" w:hAnsi="Cambria Math"/>
                        <w:color w:val="000000" w:themeColor="text1"/>
                        <w:kern w:val="24"/>
                        <w:sz w:val="22"/>
                        <w:szCs w:val="22"/>
                      </w:rPr>
                      <m:t>⋱</m:t>
                    </m:r>
                  </m:e>
                  <m:e>
                    <m:r>
                      <m:rPr>
                        <m:sty m:val="p"/>
                      </m:rPr>
                      <w:rPr>
                        <w:rFonts w:ascii="Cambria Math" w:eastAsiaTheme="minorEastAsia" w:hAnsi="Cambria Math"/>
                        <w:color w:val="000000" w:themeColor="text1"/>
                        <w:kern w:val="24"/>
                        <w:sz w:val="22"/>
                        <w:szCs w:val="22"/>
                      </w:rPr>
                      <m:t>⋮</m:t>
                    </m:r>
                  </m:e>
                </m:mr>
                <m:mr>
                  <m:e>
                    <m:r>
                      <m:rPr>
                        <m:sty m:val="p"/>
                      </m:rPr>
                      <w:rPr>
                        <w:rFonts w:ascii="Cambria Math" w:eastAsiaTheme="minorEastAsia" w:hAnsi="Cambria Math"/>
                        <w:color w:val="000000" w:themeColor="text1"/>
                        <w:kern w:val="24"/>
                        <w:sz w:val="22"/>
                        <w:szCs w:val="22"/>
                      </w:rPr>
                      <m:t>0</m:t>
                    </m:r>
                  </m:e>
                  <m:e>
                    <m:r>
                      <m:rPr>
                        <m:sty m:val="p"/>
                      </m:rPr>
                      <w:rPr>
                        <w:rFonts w:ascii="Cambria Math" w:eastAsiaTheme="minorEastAsia" w:hAnsi="Cambria Math"/>
                        <w:color w:val="000000" w:themeColor="text1"/>
                        <w:kern w:val="24"/>
                        <w:sz w:val="22"/>
                        <w:szCs w:val="22"/>
                      </w:rPr>
                      <m:t>⋯</m:t>
                    </m:r>
                  </m:e>
                  <m:e>
                    <m:sSub>
                      <m:sSubPr>
                        <m:ctrlPr>
                          <w:rPr>
                            <w:rFonts w:ascii="Cambria Math" w:eastAsiaTheme="minorEastAsia" w:hAnsi="Cambria Math"/>
                            <w:i/>
                            <w:iCs/>
                            <w:color w:val="000000" w:themeColor="text1"/>
                            <w:kern w:val="24"/>
                            <w:sz w:val="22"/>
                            <w:szCs w:val="22"/>
                          </w:rPr>
                        </m:ctrlPr>
                      </m:sSubPr>
                      <m:e>
                        <m:r>
                          <w:rPr>
                            <w:rFonts w:ascii="Cambria Math" w:eastAsiaTheme="minorEastAsia" w:hAnsi="Cambria Math"/>
                            <w:color w:val="000000" w:themeColor="text1"/>
                            <w:kern w:val="24"/>
                            <w:sz w:val="22"/>
                            <w:szCs w:val="22"/>
                          </w:rPr>
                          <m:t>a</m:t>
                        </m:r>
                      </m:e>
                      <m:sub>
                        <m:r>
                          <w:rPr>
                            <w:rFonts w:ascii="Cambria Math" w:eastAsiaTheme="minorEastAsia" w:hAnsi="Cambria Math"/>
                            <w:color w:val="000000" w:themeColor="text1"/>
                            <w:kern w:val="24"/>
                            <w:sz w:val="22"/>
                            <w:szCs w:val="22"/>
                          </w:rPr>
                          <m:t>N</m:t>
                        </m:r>
                      </m:sub>
                    </m:sSub>
                    <m:sSup>
                      <m:sSupPr>
                        <m:ctrlPr>
                          <w:rPr>
                            <w:rFonts w:ascii="Cambria Math" w:eastAsiaTheme="minorEastAsia" w:hAnsi="Cambria Math"/>
                            <w:i/>
                            <w:iCs/>
                            <w:color w:val="000000" w:themeColor="text1"/>
                            <w:kern w:val="24"/>
                            <w:sz w:val="22"/>
                            <w:szCs w:val="22"/>
                          </w:rPr>
                        </m:ctrlPr>
                      </m:sSupPr>
                      <m:e>
                        <m:r>
                          <w:rPr>
                            <w:rFonts w:ascii="Cambria Math" w:eastAsiaTheme="minorEastAsia" w:hAnsi="Cambria Math"/>
                            <w:color w:val="000000" w:themeColor="text1"/>
                            <w:kern w:val="24"/>
                            <w:sz w:val="22"/>
                            <w:szCs w:val="22"/>
                          </w:rPr>
                          <m:t>e</m:t>
                        </m:r>
                      </m:e>
                      <m:sup>
                        <m:r>
                          <w:rPr>
                            <w:rFonts w:ascii="Cambria Math" w:eastAsiaTheme="minorEastAsia" w:hAnsi="Cambria Math"/>
                            <w:color w:val="000000" w:themeColor="text1"/>
                            <w:kern w:val="24"/>
                            <w:sz w:val="22"/>
                            <w:szCs w:val="22"/>
                          </w:rPr>
                          <m:t>j</m:t>
                        </m:r>
                        <m:sSub>
                          <m:sSubPr>
                            <m:ctrlPr>
                              <w:rPr>
                                <w:rFonts w:ascii="Cambria Math" w:eastAsiaTheme="minorEastAsia" w:hAnsi="Cambria Math"/>
                                <w:i/>
                                <w:iCs/>
                                <w:color w:val="000000" w:themeColor="text1"/>
                                <w:kern w:val="24"/>
                                <w:sz w:val="22"/>
                                <w:szCs w:val="22"/>
                              </w:rPr>
                            </m:ctrlPr>
                          </m:sSubPr>
                          <m:e>
                            <m:r>
                              <w:rPr>
                                <w:rFonts w:ascii="Cambria Math" w:eastAsiaTheme="minorEastAsia" w:hAnsi="Cambria Math"/>
                                <w:color w:val="000000" w:themeColor="text1"/>
                                <w:kern w:val="24"/>
                                <w:sz w:val="22"/>
                                <w:szCs w:val="22"/>
                              </w:rPr>
                              <m:t>θ</m:t>
                            </m:r>
                          </m:e>
                          <m:sub>
                            <m:r>
                              <w:rPr>
                                <w:rFonts w:ascii="Cambria Math" w:eastAsiaTheme="minorEastAsia" w:hAnsi="Cambria Math"/>
                                <w:color w:val="000000" w:themeColor="text1"/>
                                <w:kern w:val="24"/>
                                <w:sz w:val="22"/>
                                <w:szCs w:val="22"/>
                              </w:rPr>
                              <m:t>N</m:t>
                            </m:r>
                          </m:sub>
                        </m:sSub>
                      </m:sup>
                    </m:sSup>
                  </m:e>
                </m:mr>
              </m:m>
            </m:e>
          </m:d>
        </m:oMath>
      </m:oMathPara>
    </w:p>
    <w:p w:rsidR="003C45F2" w:rsidRPr="00C17CD9" w:rsidRDefault="00676B2B" w:rsidP="003C45F2">
      <w:pPr>
        <w:pStyle w:val="ListParagraph"/>
        <w:numPr>
          <w:ilvl w:val="0"/>
          <w:numId w:val="2"/>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acc>
              <m:accPr>
                <m:ctrlPr>
                  <w:rPr>
                    <w:rFonts w:ascii="Cambria Math" w:eastAsia="SimSun" w:hAnsi="Cambria Math"/>
                    <w:b/>
                    <w:i/>
                    <w:szCs w:val="20"/>
                    <w:lang w:val="en-US" w:eastAsia="zh-CN"/>
                  </w:rPr>
                </m:ctrlPr>
              </m:accPr>
              <m:e>
                <m:r>
                  <m:rPr>
                    <m:sty m:val="bi"/>
                  </m:rPr>
                  <w:rPr>
                    <w:rFonts w:ascii="Cambria Math" w:eastAsia="SimSun" w:hAnsi="Cambria Math"/>
                    <w:szCs w:val="20"/>
                    <w:lang w:val="en-US" w:eastAsia="zh-CN"/>
                  </w:rPr>
                  <m:t>H</m:t>
                </m:r>
              </m:e>
            </m:acc>
          </m:e>
          <m:sub>
            <m:r>
              <m:rPr>
                <m:sty m:val="bi"/>
              </m:rPr>
              <w:rPr>
                <w:rFonts w:ascii="Cambria Math" w:eastAsia="SimSun" w:hAnsi="Cambria Math"/>
                <w:szCs w:val="20"/>
                <w:lang w:val="en-US" w:eastAsia="zh-CN"/>
              </w:rPr>
              <m:t>UL</m:t>
            </m:r>
          </m:sub>
        </m:sSub>
      </m:oMath>
      <w:r w:rsidR="003C45F2" w:rsidRPr="00C17CD9">
        <w:rPr>
          <w:rFonts w:ascii="Times New Roman" w:eastAsia="SimSun" w:hAnsi="Times New Roman"/>
          <w:b/>
          <w:i/>
          <w:szCs w:val="20"/>
          <w:lang w:val="en-US" w:eastAsia="zh-CN"/>
        </w:rPr>
        <w:t xml:space="preserve"> is the spatial UL channel at gNB side with calibration error</w:t>
      </w:r>
    </w:p>
    <w:p w:rsidR="003C45F2" w:rsidRPr="00C17CD9" w:rsidRDefault="00676B2B" w:rsidP="003C45F2">
      <w:pPr>
        <w:pStyle w:val="ListParagraph"/>
        <w:numPr>
          <w:ilvl w:val="0"/>
          <w:numId w:val="2"/>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H</m:t>
            </m:r>
          </m:e>
          <m:sub>
            <m:r>
              <m:rPr>
                <m:sty m:val="bi"/>
              </m:rPr>
              <w:rPr>
                <w:rFonts w:ascii="Cambria Math" w:eastAsia="SimSun" w:hAnsi="Cambria Math"/>
                <w:szCs w:val="20"/>
                <w:lang w:val="en-US" w:eastAsia="zh-CN"/>
              </w:rPr>
              <m:t>UL</m:t>
            </m:r>
          </m:sub>
        </m:sSub>
      </m:oMath>
      <w:r w:rsidR="003C45F2" w:rsidRPr="00C17CD9">
        <w:rPr>
          <w:rFonts w:ascii="Times New Roman" w:eastAsia="SimSun" w:hAnsi="Times New Roman"/>
          <w:b/>
          <w:i/>
          <w:szCs w:val="20"/>
          <w:lang w:val="en-US" w:eastAsia="zh-CN"/>
        </w:rPr>
        <w:t xml:space="preserve"> is the ideal spatial UL channel without calibration error</w:t>
      </w:r>
    </w:p>
    <w:p w:rsidR="003C45F2" w:rsidRPr="00C17CD9" w:rsidRDefault="003C45F2" w:rsidP="003C45F2">
      <w:pPr>
        <w:pStyle w:val="ListParagraph"/>
        <w:numPr>
          <w:ilvl w:val="0"/>
          <w:numId w:val="2"/>
        </w:numPr>
        <w:autoSpaceDE w:val="0"/>
        <w:autoSpaceDN w:val="0"/>
        <w:adjustRightInd w:val="0"/>
        <w:snapToGrid w:val="0"/>
        <w:spacing w:after="48"/>
        <w:ind w:leftChars="0"/>
        <w:jc w:val="both"/>
        <w:rPr>
          <w:rFonts w:ascii="Times New Roman" w:eastAsia="SimSun" w:hAnsi="Times New Roman"/>
          <w:b/>
          <w:i/>
          <w:szCs w:val="20"/>
          <w:lang w:val="en-US" w:eastAsia="zh-CN"/>
        </w:rPr>
      </w:pPr>
      <w:proofErr w:type="spellStart"/>
      <w:r w:rsidRPr="00C17CD9">
        <w:rPr>
          <w:rFonts w:ascii="Times New Roman" w:eastAsia="SimSun" w:hAnsi="Times New Roman"/>
          <w:b/>
          <w:i/>
          <w:szCs w:val="20"/>
          <w:lang w:val="en-US" w:eastAsia="zh-CN"/>
        </w:rPr>
        <w:t>E</w:t>
      </w:r>
      <w:proofErr w:type="spellEnd"/>
      <w:r w:rsidRPr="00C17CD9">
        <w:rPr>
          <w:rFonts w:ascii="Times New Roman" w:eastAsia="SimSun" w:hAnsi="Times New Roman"/>
          <w:b/>
          <w:i/>
          <w:szCs w:val="20"/>
          <w:lang w:val="en-US" w:eastAsia="zh-CN"/>
        </w:rPr>
        <w:t xml:space="preserve"> represents the mismatch of transmission and reception circuits of gNB</w:t>
      </w:r>
    </w:p>
    <w:p w:rsidR="003C45F2" w:rsidRPr="00C17CD9" w:rsidRDefault="00676B2B" w:rsidP="003C45F2">
      <w:pPr>
        <w:pStyle w:val="ListParagraph"/>
        <w:numPr>
          <w:ilvl w:val="0"/>
          <w:numId w:val="2"/>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a</m:t>
            </m:r>
          </m:e>
          <m:sub>
            <m:r>
              <m:rPr>
                <m:sty m:val="bi"/>
              </m:rPr>
              <w:rPr>
                <w:rFonts w:ascii="Cambria Math" w:eastAsia="SimSun" w:hAnsi="Cambria Math"/>
                <w:szCs w:val="20"/>
                <w:lang w:val="en-US" w:eastAsia="zh-CN"/>
              </w:rPr>
              <m:t>i</m:t>
            </m:r>
          </m:sub>
        </m:sSub>
      </m:oMath>
      <w:r w:rsidR="003C45F2" w:rsidRPr="00C17CD9">
        <w:rPr>
          <w:rFonts w:ascii="Times New Roman" w:eastAsia="SimSun" w:hAnsi="Times New Roman"/>
          <w:b/>
          <w:i/>
          <w:szCs w:val="20"/>
          <w:lang w:val="en-US" w:eastAsia="zh-CN"/>
        </w:rPr>
        <w:t xml:space="preserve"> is the amplitude error </w:t>
      </w:r>
    </w:p>
    <w:p w:rsidR="003C45F2" w:rsidRPr="00C17CD9" w:rsidRDefault="00676B2B" w:rsidP="003C45F2">
      <w:pPr>
        <w:pStyle w:val="ListParagraph"/>
        <w:numPr>
          <w:ilvl w:val="0"/>
          <w:numId w:val="2"/>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θ</m:t>
            </m:r>
          </m:e>
          <m:sub>
            <m:r>
              <m:rPr>
                <m:sty m:val="bi"/>
              </m:rPr>
              <w:rPr>
                <w:rFonts w:ascii="Cambria Math" w:eastAsia="SimSun" w:hAnsi="Cambria Math"/>
                <w:szCs w:val="20"/>
                <w:lang w:val="en-US" w:eastAsia="zh-CN"/>
              </w:rPr>
              <m:t>i</m:t>
            </m:r>
          </m:sub>
        </m:sSub>
      </m:oMath>
      <w:r w:rsidR="003C45F2" w:rsidRPr="00C17CD9">
        <w:rPr>
          <w:rFonts w:ascii="Times New Roman" w:eastAsia="SimSun" w:hAnsi="Times New Roman"/>
          <w:b/>
          <w:i/>
          <w:szCs w:val="20"/>
          <w:lang w:val="en-US" w:eastAsia="zh-CN"/>
        </w:rPr>
        <w:t xml:space="preserve"> is the phase error</w:t>
      </w:r>
    </w:p>
    <w:p w:rsidR="003C45F2" w:rsidRPr="00C17CD9" w:rsidRDefault="003C45F2" w:rsidP="003C45F2">
      <w:pPr>
        <w:pStyle w:val="ListParagraph"/>
        <w:numPr>
          <w:ilvl w:val="0"/>
          <w:numId w:val="2"/>
        </w:numPr>
        <w:autoSpaceDE w:val="0"/>
        <w:autoSpaceDN w:val="0"/>
        <w:adjustRightInd w:val="0"/>
        <w:snapToGrid w:val="0"/>
        <w:spacing w:after="48"/>
        <w:ind w:leftChars="0"/>
        <w:jc w:val="both"/>
        <w:rPr>
          <w:rFonts w:ascii="Times New Roman" w:eastAsia="SimSun" w:hAnsi="Times New Roman"/>
          <w:b/>
          <w:i/>
          <w:szCs w:val="20"/>
          <w:lang w:val="en-US" w:eastAsia="zh-CN"/>
        </w:rPr>
      </w:pPr>
      <w:r w:rsidRPr="00C17CD9">
        <w:rPr>
          <w:rFonts w:ascii="Times New Roman" w:eastAsia="SimSun" w:hAnsi="Times New Roman"/>
          <w:b/>
          <w:i/>
          <w:szCs w:val="20"/>
          <w:lang w:val="en-US" w:eastAsia="zh-CN"/>
        </w:rPr>
        <w:t>N is the number of antennas at gNB side </w:t>
      </w:r>
    </w:p>
    <w:p w:rsidR="00D82BD8" w:rsidRDefault="003C45F2" w:rsidP="003C45F2">
      <w:pPr>
        <w:autoSpaceDE w:val="0"/>
        <w:autoSpaceDN w:val="0"/>
        <w:adjustRightInd w:val="0"/>
        <w:snapToGrid w:val="0"/>
        <w:spacing w:after="48"/>
        <w:jc w:val="both"/>
        <w:rPr>
          <w:rFonts w:ascii="Times New Roman" w:eastAsia="SimSun" w:hAnsi="Times New Roman"/>
          <w:b/>
          <w:i/>
          <w:szCs w:val="20"/>
          <w:lang w:val="en-US" w:eastAsia="zh-CN"/>
        </w:rPr>
      </w:pPr>
      <w:r w:rsidRPr="00C70A96">
        <w:rPr>
          <w:rFonts w:ascii="Times New Roman" w:eastAsia="SimSun" w:hAnsi="Times New Roman"/>
          <w:b/>
          <w:i/>
          <w:szCs w:val="20"/>
          <w:lang w:val="en-US" w:eastAsia="zh-CN"/>
        </w:rPr>
        <w:t xml:space="preserve">With amplitude error (expressed in decibel </w:t>
      </w:r>
      <w:proofErr w:type="gramStart"/>
      <w:r w:rsidRPr="00C70A96">
        <w:rPr>
          <w:rFonts w:ascii="Times New Roman" w:eastAsia="SimSun" w:hAnsi="Times New Roman"/>
          <w:b/>
          <w:i/>
          <w:szCs w:val="20"/>
          <w:lang w:val="en-US" w:eastAsia="zh-CN"/>
        </w:rPr>
        <w:t xml:space="preserve">of </w:t>
      </w:r>
      <w:proofErr w:type="gramEnd"/>
      <m:oMath>
        <m:r>
          <w:rPr>
            <w:rFonts w:ascii="Cambria Math" w:hAnsi="Cambria Math"/>
            <w:szCs w:val="20"/>
            <w:lang w:eastAsia="zh-CN"/>
          </w:rPr>
          <m:t>x=20</m:t>
        </m:r>
        <m:func>
          <m:funcPr>
            <m:ctrlPr>
              <w:rPr>
                <w:rFonts w:ascii="Cambria Math" w:hAnsi="Cambria Math"/>
                <w:i/>
                <w:szCs w:val="20"/>
                <w:lang w:eastAsia="zh-CN"/>
              </w:rPr>
            </m:ctrlPr>
          </m:funcPr>
          <m:fName>
            <m:sSub>
              <m:sSubPr>
                <m:ctrlPr>
                  <w:rPr>
                    <w:rFonts w:ascii="Cambria Math" w:hAnsi="Cambria Math"/>
                    <w:i/>
                    <w:szCs w:val="20"/>
                    <w:lang w:eastAsia="zh-CN"/>
                  </w:rPr>
                </m:ctrlPr>
              </m:sSubPr>
              <m:e>
                <m:r>
                  <m:rPr>
                    <m:sty m:val="p"/>
                  </m:rPr>
                  <w:rPr>
                    <w:rFonts w:ascii="Cambria Math" w:hAnsi="Cambria Math"/>
                    <w:szCs w:val="20"/>
                    <w:lang w:eastAsia="zh-CN"/>
                  </w:rPr>
                  <m:t>log</m:t>
                </m:r>
                <m:ctrlPr>
                  <w:rPr>
                    <w:rFonts w:ascii="Cambria Math" w:hAnsi="Cambria Math"/>
                    <w:szCs w:val="20"/>
                    <w:lang w:eastAsia="zh-CN"/>
                  </w:rPr>
                </m:ctrlPr>
              </m:e>
              <m:sub>
                <m:r>
                  <w:rPr>
                    <w:rFonts w:ascii="Cambria Math" w:hAnsi="Cambria Math"/>
                    <w:szCs w:val="20"/>
                    <w:lang w:eastAsia="zh-CN"/>
                  </w:rPr>
                  <m:t>10</m:t>
                </m:r>
                <m:ctrlPr>
                  <w:rPr>
                    <w:rFonts w:ascii="Cambria Math" w:hAnsi="Cambria Math"/>
                    <w:szCs w:val="20"/>
                    <w:lang w:eastAsia="zh-CN"/>
                  </w:rPr>
                </m:ctrlPr>
              </m:sub>
            </m:sSub>
          </m:fName>
          <m:e>
            <m:r>
              <w:rPr>
                <w:rFonts w:ascii="Cambria Math" w:hAnsi="Cambria Math"/>
                <w:szCs w:val="20"/>
                <w:lang w:eastAsia="zh-CN"/>
              </w:rPr>
              <m:t>a</m:t>
            </m:r>
          </m:e>
        </m:func>
      </m:oMath>
      <w:r w:rsidRPr="00C70A96">
        <w:rPr>
          <w:rFonts w:ascii="Times New Roman" w:eastAsia="SimSun" w:hAnsi="Times New Roman"/>
          <w:b/>
          <w:i/>
          <w:szCs w:val="20"/>
          <w:lang w:val="en-US" w:eastAsia="zh-CN"/>
        </w:rPr>
        <w:t>) and phase error are normal distribution with 0.7dB and 5 degrees s</w:t>
      </w:r>
      <w:r w:rsidR="00C074E7">
        <w:rPr>
          <w:rFonts w:ascii="Times New Roman" w:eastAsia="SimSun" w:hAnsi="Times New Roman"/>
          <w:b/>
          <w:i/>
          <w:szCs w:val="20"/>
          <w:lang w:val="en-US" w:eastAsia="zh-CN"/>
        </w:rPr>
        <w:t xml:space="preserve">tandard deviation, respectively. </w:t>
      </w:r>
      <w:r w:rsidR="00D82BD8">
        <w:rPr>
          <w:rFonts w:ascii="Times New Roman" w:eastAsia="SimSun" w:hAnsi="Times New Roman"/>
          <w:b/>
          <w:i/>
          <w:szCs w:val="20"/>
          <w:lang w:val="en-US" w:eastAsia="zh-CN"/>
        </w:rPr>
        <w:t xml:space="preserve">Both amplitude/phase errors are </w:t>
      </w:r>
      <w:r w:rsidR="00826DB3">
        <w:rPr>
          <w:rFonts w:ascii="Times New Roman" w:eastAsia="SimSun" w:hAnsi="Times New Roman"/>
          <w:b/>
          <w:i/>
          <w:szCs w:val="20"/>
          <w:lang w:val="en-US" w:eastAsia="zh-CN"/>
        </w:rPr>
        <w:t xml:space="preserve">assumed to be </w:t>
      </w:r>
      <w:r w:rsidR="00D82BD8">
        <w:rPr>
          <w:rFonts w:ascii="Times New Roman" w:eastAsia="SimSun" w:hAnsi="Times New Roman"/>
          <w:b/>
          <w:i/>
          <w:szCs w:val="20"/>
          <w:lang w:val="en-US" w:eastAsia="zh-CN"/>
        </w:rPr>
        <w:t xml:space="preserve">constant during a simulation drop at time, and constant either across whole simulation bandwidth or per 4 PRB </w:t>
      </w:r>
      <w:bookmarkStart w:id="0" w:name="_GoBack"/>
      <w:bookmarkEnd w:id="0"/>
      <w:r w:rsidR="00C34962">
        <w:rPr>
          <w:rFonts w:ascii="Times New Roman" w:eastAsia="SimSun" w:hAnsi="Times New Roman"/>
          <w:b/>
          <w:i/>
          <w:szCs w:val="20"/>
          <w:lang w:val="en-US" w:eastAsia="zh-CN"/>
        </w:rPr>
        <w:t>at frequency</w:t>
      </w:r>
      <w:r w:rsidR="00D82BD8">
        <w:rPr>
          <w:rFonts w:ascii="Times New Roman" w:eastAsia="SimSun" w:hAnsi="Times New Roman"/>
          <w:b/>
          <w:i/>
          <w:szCs w:val="20"/>
          <w:lang w:val="en-US" w:eastAsia="zh-CN"/>
        </w:rPr>
        <w:t xml:space="preserve">. Companies shall report </w:t>
      </w:r>
      <w:r w:rsidR="00C34962">
        <w:rPr>
          <w:rFonts w:ascii="Times New Roman" w:eastAsia="SimSun" w:hAnsi="Times New Roman"/>
          <w:b/>
          <w:i/>
          <w:szCs w:val="20"/>
          <w:lang w:val="en-US" w:eastAsia="zh-CN"/>
        </w:rPr>
        <w:t xml:space="preserve">the assumption of error modelling at frequency.  </w:t>
      </w:r>
    </w:p>
    <w:p w:rsidR="00D82BD8" w:rsidRDefault="00D82BD8" w:rsidP="003C45F2">
      <w:pPr>
        <w:autoSpaceDE w:val="0"/>
        <w:autoSpaceDN w:val="0"/>
        <w:adjustRightInd w:val="0"/>
        <w:snapToGrid w:val="0"/>
        <w:spacing w:after="48"/>
        <w:jc w:val="both"/>
        <w:rPr>
          <w:rFonts w:ascii="Times New Roman" w:eastAsia="SimSun" w:hAnsi="Times New Roman"/>
          <w:b/>
          <w:i/>
          <w:szCs w:val="20"/>
          <w:lang w:val="en-US" w:eastAsia="zh-CN"/>
        </w:rPr>
      </w:pPr>
    </w:p>
    <w:sectPr w:rsidR="00D82B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FA4575"/>
    <w:multiLevelType w:val="hybridMultilevel"/>
    <w:tmpl w:val="CD7A4848"/>
    <w:lvl w:ilvl="0" w:tplc="2084ECA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6604939"/>
    <w:multiLevelType w:val="hybridMultilevel"/>
    <w:tmpl w:val="C900B7A0"/>
    <w:lvl w:ilvl="0" w:tplc="4E5CA9E4">
      <w:numFmt w:val="bullet"/>
      <w:lvlText w:val="-"/>
      <w:lvlJc w:val="left"/>
      <w:pPr>
        <w:ind w:left="820" w:hanging="420"/>
      </w:pPr>
      <w:rPr>
        <w:rFonts w:ascii="Times New Roman" w:eastAsia="MS Mincho" w:hAnsi="Times New Roman"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8A5"/>
    <w:rsid w:val="000015CF"/>
    <w:rsid w:val="000031F7"/>
    <w:rsid w:val="0000664D"/>
    <w:rsid w:val="00014976"/>
    <w:rsid w:val="00024C7B"/>
    <w:rsid w:val="0003601D"/>
    <w:rsid w:val="00045DBA"/>
    <w:rsid w:val="00053048"/>
    <w:rsid w:val="00056134"/>
    <w:rsid w:val="000721C8"/>
    <w:rsid w:val="00076545"/>
    <w:rsid w:val="000802E1"/>
    <w:rsid w:val="000822BA"/>
    <w:rsid w:val="00082FB0"/>
    <w:rsid w:val="00086ED0"/>
    <w:rsid w:val="000960F5"/>
    <w:rsid w:val="00097C4E"/>
    <w:rsid w:val="000A08E8"/>
    <w:rsid w:val="000A4031"/>
    <w:rsid w:val="000A7442"/>
    <w:rsid w:val="000B3543"/>
    <w:rsid w:val="000B40CB"/>
    <w:rsid w:val="000B5659"/>
    <w:rsid w:val="000B5812"/>
    <w:rsid w:val="000C54BD"/>
    <w:rsid w:val="000D2C37"/>
    <w:rsid w:val="000E0917"/>
    <w:rsid w:val="000E5AFB"/>
    <w:rsid w:val="000F4D6B"/>
    <w:rsid w:val="001010F4"/>
    <w:rsid w:val="001034A4"/>
    <w:rsid w:val="00104558"/>
    <w:rsid w:val="00105060"/>
    <w:rsid w:val="00110672"/>
    <w:rsid w:val="00110C41"/>
    <w:rsid w:val="001237C4"/>
    <w:rsid w:val="00124F0E"/>
    <w:rsid w:val="00125597"/>
    <w:rsid w:val="001301D0"/>
    <w:rsid w:val="0013244C"/>
    <w:rsid w:val="00142346"/>
    <w:rsid w:val="00144C13"/>
    <w:rsid w:val="00150546"/>
    <w:rsid w:val="00153072"/>
    <w:rsid w:val="0015732B"/>
    <w:rsid w:val="0015765E"/>
    <w:rsid w:val="001810F6"/>
    <w:rsid w:val="0018210A"/>
    <w:rsid w:val="00183595"/>
    <w:rsid w:val="001851F6"/>
    <w:rsid w:val="00193E64"/>
    <w:rsid w:val="001A012D"/>
    <w:rsid w:val="001B283F"/>
    <w:rsid w:val="001D3D9C"/>
    <w:rsid w:val="001D7FD7"/>
    <w:rsid w:val="001E1167"/>
    <w:rsid w:val="001E2120"/>
    <w:rsid w:val="001E3A3D"/>
    <w:rsid w:val="001F118D"/>
    <w:rsid w:val="002142D0"/>
    <w:rsid w:val="00214B46"/>
    <w:rsid w:val="002170AE"/>
    <w:rsid w:val="002260A3"/>
    <w:rsid w:val="00226843"/>
    <w:rsid w:val="00245C31"/>
    <w:rsid w:val="00246CE7"/>
    <w:rsid w:val="0024704D"/>
    <w:rsid w:val="0025765E"/>
    <w:rsid w:val="00260FB5"/>
    <w:rsid w:val="00261005"/>
    <w:rsid w:val="002618FD"/>
    <w:rsid w:val="002727FE"/>
    <w:rsid w:val="00284136"/>
    <w:rsid w:val="002A6CDE"/>
    <w:rsid w:val="002A7098"/>
    <w:rsid w:val="002B175B"/>
    <w:rsid w:val="002B6FCE"/>
    <w:rsid w:val="002D2C18"/>
    <w:rsid w:val="002D3DF5"/>
    <w:rsid w:val="002D7842"/>
    <w:rsid w:val="002E0B53"/>
    <w:rsid w:val="002E30CC"/>
    <w:rsid w:val="002F25CB"/>
    <w:rsid w:val="002F3AE0"/>
    <w:rsid w:val="002F3F8A"/>
    <w:rsid w:val="002F4F31"/>
    <w:rsid w:val="00302DD3"/>
    <w:rsid w:val="00303DDC"/>
    <w:rsid w:val="00306B5D"/>
    <w:rsid w:val="00315D62"/>
    <w:rsid w:val="0031725E"/>
    <w:rsid w:val="00317B25"/>
    <w:rsid w:val="003244ED"/>
    <w:rsid w:val="00331CDA"/>
    <w:rsid w:val="00333399"/>
    <w:rsid w:val="00335851"/>
    <w:rsid w:val="003434AE"/>
    <w:rsid w:val="0034686B"/>
    <w:rsid w:val="00346C56"/>
    <w:rsid w:val="00347BEF"/>
    <w:rsid w:val="00350EC7"/>
    <w:rsid w:val="003552D3"/>
    <w:rsid w:val="00356E24"/>
    <w:rsid w:val="00361E73"/>
    <w:rsid w:val="00367746"/>
    <w:rsid w:val="00386F96"/>
    <w:rsid w:val="003A179F"/>
    <w:rsid w:val="003A500A"/>
    <w:rsid w:val="003A58A5"/>
    <w:rsid w:val="003C2087"/>
    <w:rsid w:val="003C45F2"/>
    <w:rsid w:val="003C5D22"/>
    <w:rsid w:val="003E106A"/>
    <w:rsid w:val="003F1384"/>
    <w:rsid w:val="0040147D"/>
    <w:rsid w:val="00403E57"/>
    <w:rsid w:val="00410433"/>
    <w:rsid w:val="0041083E"/>
    <w:rsid w:val="00417E4E"/>
    <w:rsid w:val="00430965"/>
    <w:rsid w:val="00437EA3"/>
    <w:rsid w:val="004536C6"/>
    <w:rsid w:val="00466583"/>
    <w:rsid w:val="004733B6"/>
    <w:rsid w:val="00474AC5"/>
    <w:rsid w:val="0047612C"/>
    <w:rsid w:val="00477C87"/>
    <w:rsid w:val="004856E9"/>
    <w:rsid w:val="004857F3"/>
    <w:rsid w:val="004868BB"/>
    <w:rsid w:val="00490F74"/>
    <w:rsid w:val="00493B9C"/>
    <w:rsid w:val="00495533"/>
    <w:rsid w:val="0049564B"/>
    <w:rsid w:val="00497302"/>
    <w:rsid w:val="004A1C88"/>
    <w:rsid w:val="004A33DC"/>
    <w:rsid w:val="004B01F9"/>
    <w:rsid w:val="004B6D7D"/>
    <w:rsid w:val="004C7E66"/>
    <w:rsid w:val="004D7669"/>
    <w:rsid w:val="004F3541"/>
    <w:rsid w:val="004F5EEB"/>
    <w:rsid w:val="004F5EF2"/>
    <w:rsid w:val="004F6BFD"/>
    <w:rsid w:val="004F754A"/>
    <w:rsid w:val="005007AA"/>
    <w:rsid w:val="0050576C"/>
    <w:rsid w:val="005124EB"/>
    <w:rsid w:val="005126FD"/>
    <w:rsid w:val="00520712"/>
    <w:rsid w:val="0052118E"/>
    <w:rsid w:val="005536D2"/>
    <w:rsid w:val="00554D24"/>
    <w:rsid w:val="005609CF"/>
    <w:rsid w:val="0056671F"/>
    <w:rsid w:val="00571003"/>
    <w:rsid w:val="00581BBB"/>
    <w:rsid w:val="005A275F"/>
    <w:rsid w:val="005A534B"/>
    <w:rsid w:val="005A570B"/>
    <w:rsid w:val="005C044A"/>
    <w:rsid w:val="005C5E77"/>
    <w:rsid w:val="005D5299"/>
    <w:rsid w:val="005D5D10"/>
    <w:rsid w:val="005F491D"/>
    <w:rsid w:val="005F7258"/>
    <w:rsid w:val="00605317"/>
    <w:rsid w:val="00627D50"/>
    <w:rsid w:val="0063041E"/>
    <w:rsid w:val="00633EAF"/>
    <w:rsid w:val="00637F85"/>
    <w:rsid w:val="00644572"/>
    <w:rsid w:val="0064717B"/>
    <w:rsid w:val="00651F89"/>
    <w:rsid w:val="0066100E"/>
    <w:rsid w:val="006736C2"/>
    <w:rsid w:val="00676B2B"/>
    <w:rsid w:val="006877CF"/>
    <w:rsid w:val="00690BA6"/>
    <w:rsid w:val="00695B61"/>
    <w:rsid w:val="00696D71"/>
    <w:rsid w:val="006A0D5C"/>
    <w:rsid w:val="006A253F"/>
    <w:rsid w:val="006A4DBF"/>
    <w:rsid w:val="006A7529"/>
    <w:rsid w:val="006B0882"/>
    <w:rsid w:val="006B5B43"/>
    <w:rsid w:val="006C3D3C"/>
    <w:rsid w:val="006C729E"/>
    <w:rsid w:val="006C7BFD"/>
    <w:rsid w:val="006D0151"/>
    <w:rsid w:val="006D1839"/>
    <w:rsid w:val="006D6647"/>
    <w:rsid w:val="006D6885"/>
    <w:rsid w:val="00707E61"/>
    <w:rsid w:val="00713C13"/>
    <w:rsid w:val="0072068D"/>
    <w:rsid w:val="0072363B"/>
    <w:rsid w:val="007242ED"/>
    <w:rsid w:val="0072551E"/>
    <w:rsid w:val="00731200"/>
    <w:rsid w:val="00741F46"/>
    <w:rsid w:val="007522CA"/>
    <w:rsid w:val="0075628D"/>
    <w:rsid w:val="00763BEF"/>
    <w:rsid w:val="0078297E"/>
    <w:rsid w:val="007903BB"/>
    <w:rsid w:val="007A17EF"/>
    <w:rsid w:val="007A4049"/>
    <w:rsid w:val="007A6EC8"/>
    <w:rsid w:val="007A77C2"/>
    <w:rsid w:val="007B0666"/>
    <w:rsid w:val="007B6F28"/>
    <w:rsid w:val="007B7141"/>
    <w:rsid w:val="007C7426"/>
    <w:rsid w:val="007D0E8A"/>
    <w:rsid w:val="007E6E5E"/>
    <w:rsid w:val="007F1D51"/>
    <w:rsid w:val="007F4786"/>
    <w:rsid w:val="007F71A0"/>
    <w:rsid w:val="008018F6"/>
    <w:rsid w:val="00810853"/>
    <w:rsid w:val="00814EF8"/>
    <w:rsid w:val="00826DB3"/>
    <w:rsid w:val="008441C9"/>
    <w:rsid w:val="008461B9"/>
    <w:rsid w:val="008468C7"/>
    <w:rsid w:val="00852686"/>
    <w:rsid w:val="00852DFF"/>
    <w:rsid w:val="00855561"/>
    <w:rsid w:val="00870D88"/>
    <w:rsid w:val="0087470E"/>
    <w:rsid w:val="008B3D51"/>
    <w:rsid w:val="008B4AE3"/>
    <w:rsid w:val="008D0279"/>
    <w:rsid w:val="008D34B0"/>
    <w:rsid w:val="008E0BF1"/>
    <w:rsid w:val="008E1A70"/>
    <w:rsid w:val="008F2F45"/>
    <w:rsid w:val="00903745"/>
    <w:rsid w:val="009129AC"/>
    <w:rsid w:val="00920442"/>
    <w:rsid w:val="00920D5A"/>
    <w:rsid w:val="00923688"/>
    <w:rsid w:val="0092386C"/>
    <w:rsid w:val="00924865"/>
    <w:rsid w:val="00924BEC"/>
    <w:rsid w:val="00926E4D"/>
    <w:rsid w:val="00927160"/>
    <w:rsid w:val="00927918"/>
    <w:rsid w:val="009341F3"/>
    <w:rsid w:val="00952FE7"/>
    <w:rsid w:val="00956646"/>
    <w:rsid w:val="00971CE4"/>
    <w:rsid w:val="00974FE6"/>
    <w:rsid w:val="009815A5"/>
    <w:rsid w:val="00983A9F"/>
    <w:rsid w:val="00996207"/>
    <w:rsid w:val="009A23AB"/>
    <w:rsid w:val="009A4F7D"/>
    <w:rsid w:val="009A7A1B"/>
    <w:rsid w:val="009B2343"/>
    <w:rsid w:val="009B5AFE"/>
    <w:rsid w:val="009D0F05"/>
    <w:rsid w:val="009D2F34"/>
    <w:rsid w:val="009E0C69"/>
    <w:rsid w:val="009E6D84"/>
    <w:rsid w:val="009F5A45"/>
    <w:rsid w:val="00A067BE"/>
    <w:rsid w:val="00A12BED"/>
    <w:rsid w:val="00A13BF6"/>
    <w:rsid w:val="00A17E02"/>
    <w:rsid w:val="00A31B9B"/>
    <w:rsid w:val="00A44C54"/>
    <w:rsid w:val="00A44C91"/>
    <w:rsid w:val="00A44F58"/>
    <w:rsid w:val="00A45DE6"/>
    <w:rsid w:val="00A52D95"/>
    <w:rsid w:val="00A66C11"/>
    <w:rsid w:val="00A712F8"/>
    <w:rsid w:val="00A715D0"/>
    <w:rsid w:val="00A71C2B"/>
    <w:rsid w:val="00A82CF2"/>
    <w:rsid w:val="00A874EB"/>
    <w:rsid w:val="00A87F17"/>
    <w:rsid w:val="00A96F27"/>
    <w:rsid w:val="00AA7DDA"/>
    <w:rsid w:val="00AB1B39"/>
    <w:rsid w:val="00AB7FAE"/>
    <w:rsid w:val="00AE02F6"/>
    <w:rsid w:val="00AE06B2"/>
    <w:rsid w:val="00AE12C9"/>
    <w:rsid w:val="00AE6C34"/>
    <w:rsid w:val="00AF1607"/>
    <w:rsid w:val="00AF71D5"/>
    <w:rsid w:val="00B01BFB"/>
    <w:rsid w:val="00B16F0B"/>
    <w:rsid w:val="00B22B47"/>
    <w:rsid w:val="00B26536"/>
    <w:rsid w:val="00B2729C"/>
    <w:rsid w:val="00B321C4"/>
    <w:rsid w:val="00B32AD3"/>
    <w:rsid w:val="00B33A30"/>
    <w:rsid w:val="00B409E4"/>
    <w:rsid w:val="00B42817"/>
    <w:rsid w:val="00B45002"/>
    <w:rsid w:val="00B451C8"/>
    <w:rsid w:val="00B4561D"/>
    <w:rsid w:val="00B60BD6"/>
    <w:rsid w:val="00B65AFE"/>
    <w:rsid w:val="00B939B0"/>
    <w:rsid w:val="00BA4601"/>
    <w:rsid w:val="00BA4830"/>
    <w:rsid w:val="00BA4EF3"/>
    <w:rsid w:val="00BB0D29"/>
    <w:rsid w:val="00BB5B37"/>
    <w:rsid w:val="00BC603C"/>
    <w:rsid w:val="00BD0D54"/>
    <w:rsid w:val="00BD0EF5"/>
    <w:rsid w:val="00BE38EE"/>
    <w:rsid w:val="00BE75DC"/>
    <w:rsid w:val="00BF5983"/>
    <w:rsid w:val="00C0587E"/>
    <w:rsid w:val="00C074E7"/>
    <w:rsid w:val="00C17840"/>
    <w:rsid w:val="00C23B6F"/>
    <w:rsid w:val="00C34962"/>
    <w:rsid w:val="00C409EE"/>
    <w:rsid w:val="00C50109"/>
    <w:rsid w:val="00C526E1"/>
    <w:rsid w:val="00C543BD"/>
    <w:rsid w:val="00C60287"/>
    <w:rsid w:val="00C73151"/>
    <w:rsid w:val="00C82904"/>
    <w:rsid w:val="00C96B5A"/>
    <w:rsid w:val="00CA1720"/>
    <w:rsid w:val="00CA21AF"/>
    <w:rsid w:val="00CA674B"/>
    <w:rsid w:val="00CA6A14"/>
    <w:rsid w:val="00CC38C9"/>
    <w:rsid w:val="00CD270C"/>
    <w:rsid w:val="00CD4B89"/>
    <w:rsid w:val="00CD6251"/>
    <w:rsid w:val="00CE3779"/>
    <w:rsid w:val="00CF54F8"/>
    <w:rsid w:val="00D0713F"/>
    <w:rsid w:val="00D11D38"/>
    <w:rsid w:val="00D12D4E"/>
    <w:rsid w:val="00D15453"/>
    <w:rsid w:val="00D154B6"/>
    <w:rsid w:val="00D22B32"/>
    <w:rsid w:val="00D30026"/>
    <w:rsid w:val="00D567E8"/>
    <w:rsid w:val="00D73BE5"/>
    <w:rsid w:val="00D80D22"/>
    <w:rsid w:val="00D81366"/>
    <w:rsid w:val="00D82BD8"/>
    <w:rsid w:val="00D90887"/>
    <w:rsid w:val="00DA1238"/>
    <w:rsid w:val="00DA3201"/>
    <w:rsid w:val="00DA6A3D"/>
    <w:rsid w:val="00DC0584"/>
    <w:rsid w:val="00DC35EC"/>
    <w:rsid w:val="00DE6AD2"/>
    <w:rsid w:val="00E01D1C"/>
    <w:rsid w:val="00E042FC"/>
    <w:rsid w:val="00E20C62"/>
    <w:rsid w:val="00E222D7"/>
    <w:rsid w:val="00E26C3B"/>
    <w:rsid w:val="00E50DA1"/>
    <w:rsid w:val="00E55711"/>
    <w:rsid w:val="00E63832"/>
    <w:rsid w:val="00E63E8C"/>
    <w:rsid w:val="00E655D7"/>
    <w:rsid w:val="00E84379"/>
    <w:rsid w:val="00E93261"/>
    <w:rsid w:val="00EA1342"/>
    <w:rsid w:val="00EA6698"/>
    <w:rsid w:val="00EB23AE"/>
    <w:rsid w:val="00EC0BDF"/>
    <w:rsid w:val="00EC321A"/>
    <w:rsid w:val="00EC3695"/>
    <w:rsid w:val="00ED27F3"/>
    <w:rsid w:val="00EE06EC"/>
    <w:rsid w:val="00EE24CD"/>
    <w:rsid w:val="00EE3489"/>
    <w:rsid w:val="00F068C9"/>
    <w:rsid w:val="00F13FD2"/>
    <w:rsid w:val="00F23DCE"/>
    <w:rsid w:val="00F25D3B"/>
    <w:rsid w:val="00F3089A"/>
    <w:rsid w:val="00F3163C"/>
    <w:rsid w:val="00F43AFF"/>
    <w:rsid w:val="00F46324"/>
    <w:rsid w:val="00F47F67"/>
    <w:rsid w:val="00F531A2"/>
    <w:rsid w:val="00F700ED"/>
    <w:rsid w:val="00F8041D"/>
    <w:rsid w:val="00F8611F"/>
    <w:rsid w:val="00FA4D11"/>
    <w:rsid w:val="00FA50E3"/>
    <w:rsid w:val="00FA7F69"/>
    <w:rsid w:val="00FB0DD1"/>
    <w:rsid w:val="00FB1795"/>
    <w:rsid w:val="00FB5504"/>
    <w:rsid w:val="00FC15E4"/>
    <w:rsid w:val="00FC1BFB"/>
    <w:rsid w:val="00FC2919"/>
    <w:rsid w:val="00FD14E5"/>
    <w:rsid w:val="00FD3484"/>
    <w:rsid w:val="00FD7147"/>
    <w:rsid w:val="00FE1A07"/>
    <w:rsid w:val="00FE33CF"/>
    <w:rsid w:val="00FE623D"/>
    <w:rsid w:val="00FE6DF9"/>
    <w:rsid w:val="00FF264F"/>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4BDCC-8420-4527-A40F-14E9BA60C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5F2"/>
    <w:pPr>
      <w:spacing w:after="0" w:line="240" w:lineRule="auto"/>
    </w:pPr>
    <w:rPr>
      <w:rFonts w:ascii="Times" w:eastAsia="Batang" w:hAnsi="Times" w:cs="Times New Roman"/>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3C45F2"/>
    <w:pPr>
      <w:ind w:leftChars="400" w:left="840"/>
    </w:pPr>
    <w:rPr>
      <w:lang w:eastAsia="x-none"/>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3C45F2"/>
    <w:rPr>
      <w:rFonts w:ascii="Times" w:eastAsia="Batang" w:hAnsi="Times" w:cs="Times New Roman"/>
      <w:sz w:val="20"/>
      <w:szCs w:val="2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53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min zhang</cp:lastModifiedBy>
  <cp:revision>8</cp:revision>
  <dcterms:created xsi:type="dcterms:W3CDTF">2020-08-25T13:56:00Z</dcterms:created>
  <dcterms:modified xsi:type="dcterms:W3CDTF">2020-08-26T04:41:00Z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1598416879</vt:lpwstr>
  </property>
</Properties>
</file>