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A6A1C" w14:textId="03DB169D" w:rsidR="000E6463" w:rsidRPr="000E6463" w:rsidRDefault="000E6463" w:rsidP="000E6463">
      <w:pPr>
        <w:pStyle w:val="Header"/>
        <w:tabs>
          <w:tab w:val="right" w:pos="9498"/>
        </w:tabs>
        <w:rPr>
          <w:rFonts w:cs="Arial"/>
          <w:bCs/>
          <w:sz w:val="22"/>
        </w:rPr>
      </w:pPr>
      <w:bookmarkStart w:id="0" w:name="page1"/>
      <w:bookmarkStart w:id="1" w:name="_GoBack"/>
      <w:bookmarkEnd w:id="1"/>
      <w:r w:rsidRPr="000E6463">
        <w:rPr>
          <w:rFonts w:cs="Arial"/>
          <w:bCs/>
          <w:sz w:val="22"/>
        </w:rPr>
        <w:t>3GPP TSG-RAN WG1 Meeting #101-e</w:t>
      </w:r>
      <w:r w:rsidRPr="000E6463">
        <w:rPr>
          <w:rFonts w:cs="Arial"/>
          <w:bCs/>
          <w:sz w:val="22"/>
        </w:rPr>
        <w:tab/>
        <w:t xml:space="preserve">Tdoc </w:t>
      </w:r>
      <w:r>
        <w:rPr>
          <w:rFonts w:cs="Arial"/>
          <w:bCs/>
          <w:sz w:val="22"/>
        </w:rPr>
        <w:t>R1-2003288</w:t>
      </w:r>
    </w:p>
    <w:p w14:paraId="75A569AB" w14:textId="1E7541BF" w:rsidR="000E6463" w:rsidRPr="000E6463" w:rsidRDefault="000E6463" w:rsidP="000E6463">
      <w:pPr>
        <w:pStyle w:val="Header"/>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65D3B97C" w14:textId="0C247943"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t>TR skeleton for 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53CCBA78" w:rsidR="000E6463" w:rsidRP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p>
    <w:p w14:paraId="320ED813" w14:textId="77777777" w:rsidR="000E6463" w:rsidRPr="000E6463" w:rsidRDefault="000E6463" w:rsidP="000E6463">
      <w:pPr>
        <w:spacing w:after="60"/>
        <w:ind w:left="1985" w:hanging="1985"/>
        <w:rPr>
          <w:rFonts w:ascii="Arial" w:hAnsi="Arial" w:cs="Arial"/>
          <w:bCs/>
        </w:rPr>
      </w:pPr>
    </w:p>
    <w:p w14:paraId="7E84305C" w14:textId="77777777" w:rsidR="000E6463" w:rsidRPr="00222D66" w:rsidRDefault="000E6463" w:rsidP="000E6463">
      <w:pPr>
        <w:tabs>
          <w:tab w:val="left" w:pos="3119"/>
        </w:tabs>
        <w:rPr>
          <w:b/>
          <w:sz w:val="24"/>
        </w:rPr>
      </w:pPr>
    </w:p>
    <w:p w14:paraId="304022FF" w14:textId="1D2C8E42" w:rsidR="000E6463" w:rsidRDefault="000E6463" w:rsidP="000E6463">
      <w:pPr>
        <w:pBdr>
          <w:top w:val="single" w:sz="4" w:space="1" w:color="auto"/>
        </w:pBdr>
        <w:tabs>
          <w:tab w:val="left" w:pos="3119"/>
        </w:tabs>
        <w:rPr>
          <w:b/>
          <w:sz w:val="24"/>
        </w:rPr>
      </w:pPr>
    </w:p>
    <w:p w14:paraId="36F763A8" w14:textId="77777777" w:rsidR="000E6463" w:rsidRDefault="000E6463">
      <w:r>
        <w:br w:type="page"/>
      </w:r>
    </w:p>
    <w:tbl>
      <w:tblPr>
        <w:tblW w:w="10423" w:type="dxa"/>
        <w:tblLook w:val="04A0" w:firstRow="1" w:lastRow="0" w:firstColumn="1" w:lastColumn="0" w:noHBand="0" w:noVBand="1"/>
      </w:tblPr>
      <w:tblGrid>
        <w:gridCol w:w="4883"/>
        <w:gridCol w:w="5540"/>
      </w:tblGrid>
      <w:tr w:rsidR="00E90428" w:rsidRPr="000E647A" w14:paraId="50B958B1" w14:textId="77777777" w:rsidTr="00E90428">
        <w:tc>
          <w:tcPr>
            <w:tcW w:w="10423" w:type="dxa"/>
            <w:gridSpan w:val="2"/>
            <w:shd w:val="clear" w:color="auto" w:fill="auto"/>
          </w:tcPr>
          <w:p w14:paraId="21799798" w14:textId="74F004DC" w:rsidR="004F0988" w:rsidRPr="000E647A" w:rsidRDefault="004F0988" w:rsidP="000E647A">
            <w:pPr>
              <w:pStyle w:val="ZA"/>
              <w:framePr w:w="0" w:hRule="auto" w:wrap="auto" w:vAnchor="margin" w:hAnchor="text" w:yAlign="inline"/>
            </w:pPr>
            <w:r w:rsidRPr="000E647A">
              <w:rPr>
                <w:sz w:val="64"/>
              </w:rPr>
              <w:t xml:space="preserve">3GPP </w:t>
            </w:r>
            <w:bookmarkStart w:id="2" w:name="specType1"/>
            <w:r w:rsidR="0063543D" w:rsidRPr="000E647A">
              <w:rPr>
                <w:sz w:val="64"/>
              </w:rPr>
              <w:t>TR</w:t>
            </w:r>
            <w:bookmarkEnd w:id="2"/>
            <w:r w:rsidRPr="000E647A">
              <w:rPr>
                <w:sz w:val="64"/>
              </w:rPr>
              <w:t xml:space="preserve"> </w:t>
            </w:r>
            <w:bookmarkStart w:id="3" w:name="specNumber"/>
            <w:r w:rsidR="00814A82" w:rsidRPr="000E647A">
              <w:rPr>
                <w:sz w:val="64"/>
              </w:rPr>
              <w:t>38</w:t>
            </w:r>
            <w:r w:rsidRPr="000E647A">
              <w:rPr>
                <w:sz w:val="64"/>
              </w:rPr>
              <w:t>.</w:t>
            </w:r>
            <w:bookmarkEnd w:id="3"/>
            <w:r w:rsidR="00814A82" w:rsidRPr="000E647A">
              <w:rPr>
                <w:sz w:val="64"/>
              </w:rPr>
              <w:t>875</w:t>
            </w:r>
            <w:r w:rsidRPr="000E647A">
              <w:rPr>
                <w:sz w:val="64"/>
              </w:rPr>
              <w:t xml:space="preserve"> </w:t>
            </w:r>
            <w:r w:rsidRPr="000E647A">
              <w:t>V</w:t>
            </w:r>
            <w:r w:rsidR="00A24450" w:rsidRPr="000E647A">
              <w:t>x</w:t>
            </w:r>
            <w:r w:rsidR="00814A82" w:rsidRPr="000E647A">
              <w:t>.</w:t>
            </w:r>
            <w:r w:rsidR="00A24450" w:rsidRPr="000E647A">
              <w:t>y</w:t>
            </w:r>
            <w:r w:rsidR="00814A82" w:rsidRPr="000E647A">
              <w:t>.</w:t>
            </w:r>
            <w:r w:rsidR="00A24450" w:rsidRPr="000E647A">
              <w:t>z</w:t>
            </w:r>
            <w:r w:rsidRPr="000E647A">
              <w:t xml:space="preserve"> </w:t>
            </w:r>
            <w:r w:rsidRPr="000E647A">
              <w:rPr>
                <w:sz w:val="32"/>
              </w:rPr>
              <w:t>(</w:t>
            </w:r>
            <w:bookmarkStart w:id="4" w:name="issueDate"/>
            <w:r w:rsidR="00A24450" w:rsidRPr="000E647A">
              <w:rPr>
                <w:sz w:val="32"/>
              </w:rPr>
              <w:t>yyyy</w:t>
            </w:r>
            <w:r w:rsidRPr="000E647A">
              <w:rPr>
                <w:sz w:val="32"/>
              </w:rPr>
              <w:t>-</w:t>
            </w:r>
            <w:bookmarkEnd w:id="4"/>
            <w:r w:rsidR="00A24450" w:rsidRPr="000E647A">
              <w:rPr>
                <w:sz w:val="32"/>
              </w:rPr>
              <w:t>mm</w:t>
            </w:r>
            <w:r w:rsidRPr="000E647A">
              <w:rPr>
                <w:sz w:val="32"/>
              </w:rPr>
              <w:t>)</w:t>
            </w:r>
          </w:p>
        </w:tc>
      </w:tr>
      <w:tr w:rsidR="00E90428" w:rsidRPr="000E647A" w14:paraId="33DE438E" w14:textId="77777777" w:rsidTr="00E90428">
        <w:trPr>
          <w:trHeight w:hRule="exact" w:val="1134"/>
        </w:trPr>
        <w:tc>
          <w:tcPr>
            <w:tcW w:w="10423" w:type="dxa"/>
            <w:gridSpan w:val="2"/>
            <w:shd w:val="clear" w:color="auto" w:fill="auto"/>
          </w:tcPr>
          <w:p w14:paraId="718C712A" w14:textId="77777777" w:rsidR="00BA4B8D" w:rsidRPr="000E647A" w:rsidRDefault="004F0988" w:rsidP="000E647A">
            <w:pPr>
              <w:pStyle w:val="ZB"/>
              <w:framePr w:w="0" w:hRule="auto" w:wrap="auto" w:vAnchor="margin" w:hAnchor="text" w:yAlign="inline"/>
            </w:pPr>
            <w:r w:rsidRPr="000E647A">
              <w:t xml:space="preserve">Technical </w:t>
            </w:r>
            <w:bookmarkStart w:id="5" w:name="spectype2"/>
            <w:r w:rsidR="00D57972" w:rsidRPr="000E647A">
              <w:t>Report</w:t>
            </w:r>
            <w:bookmarkEnd w:id="5"/>
          </w:p>
        </w:tc>
      </w:tr>
      <w:tr w:rsidR="00E90428" w:rsidRPr="000E647A" w14:paraId="44B2C115" w14:textId="77777777" w:rsidTr="00E90428">
        <w:trPr>
          <w:trHeight w:hRule="exact" w:val="3686"/>
        </w:trPr>
        <w:tc>
          <w:tcPr>
            <w:tcW w:w="10423" w:type="dxa"/>
            <w:gridSpan w:val="2"/>
            <w:shd w:val="clear" w:color="auto" w:fill="auto"/>
          </w:tcPr>
          <w:p w14:paraId="70D27C9E" w14:textId="77777777" w:rsidR="004F0988" w:rsidRPr="000E647A" w:rsidRDefault="004F0988" w:rsidP="000E647A">
            <w:pPr>
              <w:pStyle w:val="ZT"/>
              <w:framePr w:wrap="auto" w:hAnchor="text" w:yAlign="inline"/>
            </w:pPr>
            <w:r w:rsidRPr="000E647A">
              <w:t>3rd Generation Partnership Project;</w:t>
            </w:r>
          </w:p>
          <w:p w14:paraId="5603B807" w14:textId="77777777" w:rsidR="004F0988" w:rsidRPr="000E647A" w:rsidRDefault="004F0988" w:rsidP="000E647A">
            <w:pPr>
              <w:pStyle w:val="ZT"/>
              <w:framePr w:wrap="auto" w:hAnchor="text" w:yAlign="inline"/>
            </w:pPr>
            <w:r w:rsidRPr="000E647A">
              <w:t xml:space="preserve">Technical Specification Group </w:t>
            </w:r>
            <w:bookmarkStart w:id="6" w:name="specTitle"/>
            <w:r w:rsidR="00814A82" w:rsidRPr="000E647A">
              <w:t>Radio Access Network</w:t>
            </w:r>
            <w:r w:rsidRPr="000E647A">
              <w:t>;</w:t>
            </w:r>
          </w:p>
          <w:p w14:paraId="0EED08D4" w14:textId="77777777" w:rsidR="004F0988" w:rsidRPr="000E647A" w:rsidRDefault="00814A82" w:rsidP="000E647A">
            <w:pPr>
              <w:pStyle w:val="ZT"/>
              <w:framePr w:wrap="auto" w:hAnchor="text" w:yAlign="inline"/>
            </w:pPr>
            <w:r w:rsidRPr="000E647A">
              <w:t>Study on support of reduced capability NR devices</w:t>
            </w:r>
            <w:bookmarkEnd w:id="6"/>
          </w:p>
          <w:p w14:paraId="36786B22" w14:textId="77777777" w:rsidR="004F0988" w:rsidRPr="000E647A" w:rsidRDefault="004F0988" w:rsidP="000E647A">
            <w:pPr>
              <w:pStyle w:val="ZT"/>
              <w:framePr w:wrap="auto" w:hAnchor="text" w:yAlign="inline"/>
              <w:rPr>
                <w:i/>
                <w:sz w:val="28"/>
              </w:rPr>
            </w:pPr>
            <w:r w:rsidRPr="000E647A">
              <w:t>(</w:t>
            </w:r>
            <w:r w:rsidRPr="000E647A">
              <w:rPr>
                <w:rStyle w:val="ZGSM"/>
              </w:rPr>
              <w:t xml:space="preserve">Release </w:t>
            </w:r>
            <w:bookmarkStart w:id="7" w:name="specRelease"/>
            <w:r w:rsidRPr="000E647A">
              <w:rPr>
                <w:rStyle w:val="ZGSM"/>
              </w:rPr>
              <w:t>17</w:t>
            </w:r>
            <w:bookmarkEnd w:id="7"/>
            <w:r w:rsidRPr="000E647A">
              <w:t>)</w:t>
            </w:r>
          </w:p>
        </w:tc>
      </w:tr>
      <w:tr w:rsidR="00E90428" w:rsidRPr="000E647A" w14:paraId="36180ADB" w14:textId="77777777" w:rsidTr="00E90428">
        <w:tc>
          <w:tcPr>
            <w:tcW w:w="10423" w:type="dxa"/>
            <w:gridSpan w:val="2"/>
            <w:shd w:val="clear" w:color="auto" w:fill="auto"/>
          </w:tcPr>
          <w:p w14:paraId="18A61248" w14:textId="77777777" w:rsidR="00BF128E" w:rsidRPr="000E647A" w:rsidRDefault="00BF128E" w:rsidP="000E647A">
            <w:pPr>
              <w:pStyle w:val="ZU"/>
              <w:framePr w:w="0" w:wrap="auto" w:vAnchor="margin" w:hAnchor="text" w:yAlign="inline"/>
              <w:tabs>
                <w:tab w:val="right" w:pos="10206"/>
              </w:tabs>
              <w:jc w:val="left"/>
            </w:pPr>
            <w:r w:rsidRPr="000E647A">
              <w:tab/>
            </w:r>
          </w:p>
        </w:tc>
      </w:tr>
      <w:tr w:rsidR="00E90428" w:rsidRPr="000E647A" w14:paraId="1AF36A7C" w14:textId="77777777" w:rsidTr="00E90428">
        <w:trPr>
          <w:trHeight w:hRule="exact" w:val="1531"/>
        </w:trPr>
        <w:tc>
          <w:tcPr>
            <w:tcW w:w="4883" w:type="dxa"/>
            <w:shd w:val="clear" w:color="auto" w:fill="auto"/>
          </w:tcPr>
          <w:p w14:paraId="53653DF6" w14:textId="77777777" w:rsidR="00D57972" w:rsidRPr="000E647A" w:rsidRDefault="00255388" w:rsidP="000E647A">
            <w:r>
              <w:rPr>
                <w:i/>
              </w:rPr>
              <w:pict w14:anchorId="5C814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6pt">
                  <v:imagedata r:id="rId12" o:title="5G-logo_175px"/>
                </v:shape>
              </w:pict>
            </w:r>
          </w:p>
        </w:tc>
        <w:tc>
          <w:tcPr>
            <w:tcW w:w="5540" w:type="dxa"/>
            <w:shd w:val="clear" w:color="auto" w:fill="auto"/>
          </w:tcPr>
          <w:p w14:paraId="6E06EE5D" w14:textId="77777777" w:rsidR="00D57972" w:rsidRPr="000E647A" w:rsidRDefault="00255388" w:rsidP="000E647A">
            <w:pPr>
              <w:jc w:val="right"/>
            </w:pPr>
            <w:bookmarkStart w:id="8" w:name="logos"/>
            <w:r>
              <w:pict w14:anchorId="65D42829">
                <v:shape id="_x0000_i1026" type="#_x0000_t75" style="width:127.5pt;height:75pt">
                  <v:imagedata r:id="rId13" o:title="3GPP-logo_web"/>
                </v:shape>
              </w:pict>
            </w:r>
            <w:bookmarkEnd w:id="8"/>
          </w:p>
        </w:tc>
      </w:tr>
      <w:tr w:rsidR="00E90428" w:rsidRPr="000E647A" w14:paraId="12821AD5" w14:textId="77777777" w:rsidTr="00E90428">
        <w:trPr>
          <w:trHeight w:hRule="exact" w:val="5783"/>
        </w:trPr>
        <w:tc>
          <w:tcPr>
            <w:tcW w:w="10423" w:type="dxa"/>
            <w:gridSpan w:val="2"/>
            <w:shd w:val="clear" w:color="auto" w:fill="auto"/>
          </w:tcPr>
          <w:p w14:paraId="0748E4E7" w14:textId="77777777" w:rsidR="00C074DD" w:rsidRPr="000E647A" w:rsidRDefault="00C074DD" w:rsidP="000E647A">
            <w:pPr>
              <w:pStyle w:val="Guidance"/>
              <w:rPr>
                <w:b/>
                <w:i w:val="0"/>
                <w:iCs/>
                <w:color w:val="auto"/>
              </w:rPr>
            </w:pPr>
          </w:p>
        </w:tc>
      </w:tr>
      <w:tr w:rsidR="00E90428" w:rsidRPr="000E647A" w14:paraId="57F5E954" w14:textId="77777777" w:rsidTr="00E90428">
        <w:trPr>
          <w:cantSplit/>
          <w:trHeight w:hRule="exact" w:val="964"/>
        </w:trPr>
        <w:tc>
          <w:tcPr>
            <w:tcW w:w="10423" w:type="dxa"/>
            <w:gridSpan w:val="2"/>
            <w:shd w:val="clear" w:color="auto" w:fill="auto"/>
          </w:tcPr>
          <w:p w14:paraId="244C179A" w14:textId="77777777" w:rsidR="00C074DD" w:rsidRPr="000E647A" w:rsidRDefault="00C074DD" w:rsidP="000E647A">
            <w:pPr>
              <w:rPr>
                <w:sz w:val="16"/>
              </w:rPr>
            </w:pPr>
            <w:bookmarkStart w:id="9" w:name="warningNotice"/>
            <w:r w:rsidRPr="000E647A">
              <w:rPr>
                <w:sz w:val="16"/>
              </w:rPr>
              <w:t>The present document has been developed within the 3rd Generation Partnership Project (3GPP</w:t>
            </w:r>
            <w:r w:rsidRPr="000E647A">
              <w:rPr>
                <w:sz w:val="16"/>
                <w:vertAlign w:val="superscript"/>
              </w:rPr>
              <w:t xml:space="preserve"> TM</w:t>
            </w:r>
            <w:r w:rsidRPr="000E647A">
              <w:rPr>
                <w:sz w:val="16"/>
              </w:rPr>
              <w:t>) and may be further elaborated for the purposes of 3GPP.</w:t>
            </w:r>
            <w:r w:rsidRPr="000E647A">
              <w:rPr>
                <w:sz w:val="16"/>
              </w:rPr>
              <w:br/>
              <w:t>The present document has not been subject to any approval process by the 3GPP</w:t>
            </w:r>
            <w:r w:rsidRPr="000E647A">
              <w:rPr>
                <w:sz w:val="16"/>
                <w:vertAlign w:val="superscript"/>
              </w:rPr>
              <w:t xml:space="preserve"> </w:t>
            </w:r>
            <w:r w:rsidRPr="000E647A">
              <w:rPr>
                <w:sz w:val="16"/>
              </w:rPr>
              <w:t>Organizational Partners and shall not be implemented.</w:t>
            </w:r>
            <w:r w:rsidRPr="000E647A">
              <w:rPr>
                <w:sz w:val="16"/>
              </w:rPr>
              <w:br/>
              <w:t>This Specification is provided for future development work within 3GPP</w:t>
            </w:r>
            <w:r w:rsidRPr="000E647A">
              <w:rPr>
                <w:sz w:val="16"/>
                <w:vertAlign w:val="superscript"/>
              </w:rPr>
              <w:t xml:space="preserve"> </w:t>
            </w:r>
            <w:r w:rsidRPr="000E647A">
              <w:rPr>
                <w:sz w:val="16"/>
              </w:rPr>
              <w:t>only. The Organizational Partners accept no liability for any use of this Specification.</w:t>
            </w:r>
            <w:r w:rsidRPr="000E647A">
              <w:rPr>
                <w:sz w:val="16"/>
              </w:rPr>
              <w:br/>
              <w:t>Specifications and Reports for implementation of the 3GPP</w:t>
            </w:r>
            <w:r w:rsidRPr="000E647A">
              <w:rPr>
                <w:sz w:val="16"/>
                <w:vertAlign w:val="superscript"/>
              </w:rPr>
              <w:t xml:space="preserve"> TM</w:t>
            </w:r>
            <w:r w:rsidRPr="000E647A">
              <w:rPr>
                <w:sz w:val="16"/>
              </w:rPr>
              <w:t xml:space="preserve"> system should be obtained via the 3GPP Organizational Partners' Publications Offices.</w:t>
            </w:r>
            <w:bookmarkEnd w:id="9"/>
          </w:p>
          <w:p w14:paraId="16322798" w14:textId="77777777" w:rsidR="00C074DD" w:rsidRPr="000E647A" w:rsidRDefault="00C074DD" w:rsidP="000E647A">
            <w:pPr>
              <w:pStyle w:val="ZV"/>
              <w:framePr w:w="0" w:wrap="auto" w:vAnchor="margin" w:hAnchor="text" w:yAlign="inline"/>
            </w:pPr>
          </w:p>
          <w:p w14:paraId="1D25B1FC" w14:textId="77777777" w:rsidR="00C074DD" w:rsidRPr="000E647A" w:rsidRDefault="00C074DD" w:rsidP="000E647A">
            <w:pPr>
              <w:rPr>
                <w:sz w:val="16"/>
              </w:rPr>
            </w:pPr>
          </w:p>
          <w:p w14:paraId="4A29DA20" w14:textId="77777777" w:rsidR="002A5A76" w:rsidRPr="000E647A" w:rsidRDefault="002A5A76" w:rsidP="000E647A">
            <w:pPr>
              <w:rPr>
                <w:sz w:val="16"/>
              </w:rPr>
            </w:pPr>
          </w:p>
          <w:p w14:paraId="42A1E5B3" w14:textId="77777777" w:rsidR="002A5A76" w:rsidRPr="000E647A" w:rsidRDefault="002A5A76" w:rsidP="000E647A">
            <w:pPr>
              <w:tabs>
                <w:tab w:val="left" w:pos="3120"/>
              </w:tabs>
              <w:rPr>
                <w:sz w:val="16"/>
              </w:rPr>
            </w:pPr>
            <w:r w:rsidRPr="000E647A">
              <w:rPr>
                <w:sz w:val="16"/>
              </w:rPr>
              <w:tab/>
            </w:r>
          </w:p>
        </w:tc>
      </w:tr>
      <w:bookmarkEnd w:id="0"/>
    </w:tbl>
    <w:p w14:paraId="10052B89" w14:textId="77777777" w:rsidR="00080512" w:rsidRPr="000E647A" w:rsidRDefault="00080512" w:rsidP="000E647A">
      <w:pPr>
        <w:sectPr w:rsidR="00080512" w:rsidRPr="000E647A"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E647A" w14:paraId="61E5EFF5" w14:textId="77777777" w:rsidTr="00133525">
        <w:trPr>
          <w:trHeight w:hRule="exact" w:val="5670"/>
        </w:trPr>
        <w:tc>
          <w:tcPr>
            <w:tcW w:w="10423" w:type="dxa"/>
            <w:shd w:val="clear" w:color="auto" w:fill="auto"/>
          </w:tcPr>
          <w:p w14:paraId="3163EF74" w14:textId="77777777" w:rsidR="00E16509" w:rsidRPr="000E647A" w:rsidRDefault="00E16509" w:rsidP="000E647A">
            <w:pPr>
              <w:pStyle w:val="Guidance"/>
            </w:pPr>
            <w:bookmarkStart w:id="10" w:name="page2"/>
          </w:p>
        </w:tc>
      </w:tr>
      <w:tr w:rsidR="00E16509" w:rsidRPr="000E647A" w14:paraId="161CED48" w14:textId="77777777" w:rsidTr="00C074DD">
        <w:trPr>
          <w:trHeight w:hRule="exact" w:val="5387"/>
        </w:trPr>
        <w:tc>
          <w:tcPr>
            <w:tcW w:w="10423" w:type="dxa"/>
            <w:shd w:val="clear" w:color="auto" w:fill="auto"/>
          </w:tcPr>
          <w:p w14:paraId="4D337A65" w14:textId="77777777" w:rsidR="00E16509" w:rsidRPr="000E647A" w:rsidRDefault="00E16509" w:rsidP="000E647A">
            <w:pPr>
              <w:pStyle w:val="FP"/>
              <w:spacing w:after="240"/>
              <w:ind w:left="2835" w:right="2835"/>
              <w:jc w:val="center"/>
              <w:rPr>
                <w:rFonts w:ascii="Arial" w:hAnsi="Arial"/>
                <w:b/>
                <w:i/>
              </w:rPr>
            </w:pPr>
            <w:bookmarkStart w:id="11" w:name="coords3gpp"/>
            <w:r w:rsidRPr="000E647A">
              <w:rPr>
                <w:rFonts w:ascii="Arial" w:hAnsi="Arial"/>
                <w:b/>
                <w:i/>
              </w:rPr>
              <w:t>3GPP</w:t>
            </w:r>
          </w:p>
          <w:p w14:paraId="4AEB6037" w14:textId="77777777" w:rsidR="00E16509" w:rsidRPr="000E647A" w:rsidRDefault="00E16509" w:rsidP="000E647A">
            <w:pPr>
              <w:pStyle w:val="FP"/>
              <w:pBdr>
                <w:bottom w:val="single" w:sz="6" w:space="1" w:color="auto"/>
              </w:pBdr>
              <w:ind w:left="2835" w:right="2835"/>
              <w:jc w:val="center"/>
            </w:pPr>
            <w:r w:rsidRPr="000E647A">
              <w:t>Postal address</w:t>
            </w:r>
          </w:p>
          <w:p w14:paraId="42D6EA8F" w14:textId="77777777" w:rsidR="00E16509" w:rsidRPr="000E647A" w:rsidRDefault="00E16509" w:rsidP="000E647A">
            <w:pPr>
              <w:pStyle w:val="FP"/>
              <w:ind w:left="2835" w:right="2835"/>
              <w:jc w:val="center"/>
              <w:rPr>
                <w:rFonts w:ascii="Arial" w:hAnsi="Arial"/>
                <w:sz w:val="18"/>
              </w:rPr>
            </w:pPr>
          </w:p>
          <w:p w14:paraId="49F13BDA" w14:textId="77777777" w:rsidR="00E16509" w:rsidRPr="000E647A" w:rsidRDefault="00E16509" w:rsidP="000E647A">
            <w:pPr>
              <w:pStyle w:val="FP"/>
              <w:pBdr>
                <w:bottom w:val="single" w:sz="6" w:space="1" w:color="auto"/>
              </w:pBdr>
              <w:spacing w:before="240"/>
              <w:ind w:left="2835" w:right="2835"/>
              <w:jc w:val="center"/>
            </w:pPr>
            <w:r w:rsidRPr="000E647A">
              <w:t>3GPP support office address</w:t>
            </w:r>
          </w:p>
          <w:p w14:paraId="4691F41C"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650 Route des Lucioles - Sophia Antipolis</w:t>
            </w:r>
          </w:p>
          <w:p w14:paraId="684EAECF"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Valbonne - FRANCE</w:t>
            </w:r>
          </w:p>
          <w:p w14:paraId="2D9536D5" w14:textId="77777777" w:rsidR="00E16509" w:rsidRPr="000E647A" w:rsidRDefault="00E16509" w:rsidP="000E647A">
            <w:pPr>
              <w:pStyle w:val="FP"/>
              <w:spacing w:after="20"/>
              <w:ind w:left="2835" w:right="2835"/>
              <w:jc w:val="center"/>
              <w:rPr>
                <w:rFonts w:ascii="Arial" w:hAnsi="Arial"/>
                <w:sz w:val="18"/>
              </w:rPr>
            </w:pPr>
            <w:r w:rsidRPr="000E647A">
              <w:rPr>
                <w:rFonts w:ascii="Arial" w:hAnsi="Arial"/>
                <w:sz w:val="18"/>
              </w:rPr>
              <w:t>Tel.: +33 4 92 94 42 00 Fax: +33 4 93 65 47 16</w:t>
            </w:r>
          </w:p>
          <w:p w14:paraId="506557FA" w14:textId="77777777" w:rsidR="00E16509" w:rsidRPr="000E647A" w:rsidRDefault="00E16509" w:rsidP="000E647A">
            <w:pPr>
              <w:pStyle w:val="FP"/>
              <w:pBdr>
                <w:bottom w:val="single" w:sz="6" w:space="1" w:color="auto"/>
              </w:pBdr>
              <w:spacing w:before="240"/>
              <w:ind w:left="2835" w:right="2835"/>
              <w:jc w:val="center"/>
            </w:pPr>
            <w:r w:rsidRPr="000E647A">
              <w:t>Internet</w:t>
            </w:r>
          </w:p>
          <w:p w14:paraId="5AED006A" w14:textId="77777777" w:rsidR="00E16509" w:rsidRPr="000E647A" w:rsidRDefault="00E16509" w:rsidP="000E647A">
            <w:pPr>
              <w:pStyle w:val="FP"/>
              <w:ind w:left="2835" w:right="2835"/>
              <w:jc w:val="center"/>
              <w:rPr>
                <w:rFonts w:ascii="Arial" w:hAnsi="Arial"/>
                <w:sz w:val="18"/>
              </w:rPr>
            </w:pPr>
            <w:r w:rsidRPr="000E647A">
              <w:rPr>
                <w:rFonts w:ascii="Arial" w:hAnsi="Arial"/>
                <w:sz w:val="18"/>
              </w:rPr>
              <w:t>http://www.3gpp.org</w:t>
            </w:r>
            <w:bookmarkEnd w:id="11"/>
          </w:p>
          <w:p w14:paraId="5135C03E" w14:textId="77777777" w:rsidR="00E16509" w:rsidRPr="000E647A" w:rsidRDefault="00E16509" w:rsidP="000E647A"/>
        </w:tc>
      </w:tr>
      <w:tr w:rsidR="00E16509" w:rsidRPr="000E647A" w14:paraId="5021E5A0" w14:textId="77777777" w:rsidTr="00C074DD">
        <w:tc>
          <w:tcPr>
            <w:tcW w:w="10423" w:type="dxa"/>
            <w:shd w:val="clear" w:color="auto" w:fill="auto"/>
            <w:vAlign w:val="bottom"/>
          </w:tcPr>
          <w:p w14:paraId="6EC7A611" w14:textId="77777777" w:rsidR="00E16509" w:rsidRPr="000E647A" w:rsidRDefault="00E16509" w:rsidP="000E647A">
            <w:pPr>
              <w:pStyle w:val="FP"/>
              <w:pBdr>
                <w:bottom w:val="single" w:sz="6" w:space="1" w:color="auto"/>
              </w:pBdr>
              <w:spacing w:after="240"/>
              <w:jc w:val="center"/>
              <w:rPr>
                <w:rFonts w:ascii="Arial" w:hAnsi="Arial"/>
                <w:b/>
                <w:i/>
                <w:noProof/>
              </w:rPr>
            </w:pPr>
            <w:bookmarkStart w:id="12" w:name="copyrightNotification"/>
            <w:r w:rsidRPr="000E647A">
              <w:rPr>
                <w:rFonts w:ascii="Arial" w:hAnsi="Arial"/>
                <w:b/>
                <w:i/>
                <w:noProof/>
              </w:rPr>
              <w:t>Copyright Notification</w:t>
            </w:r>
          </w:p>
          <w:p w14:paraId="7C3ABBE1" w14:textId="77777777" w:rsidR="00E16509" w:rsidRPr="000E647A" w:rsidRDefault="00E16509" w:rsidP="000E647A">
            <w:pPr>
              <w:pStyle w:val="FP"/>
              <w:jc w:val="center"/>
              <w:rPr>
                <w:noProof/>
              </w:rPr>
            </w:pPr>
            <w:r w:rsidRPr="000E647A">
              <w:rPr>
                <w:noProof/>
              </w:rPr>
              <w:t>No part may be reproduced except as authorized by written permission.</w:t>
            </w:r>
            <w:r w:rsidRPr="000E647A">
              <w:rPr>
                <w:noProof/>
              </w:rPr>
              <w:br/>
              <w:t>The copyright and the foregoing restriction extend to reproduction in all media.</w:t>
            </w:r>
          </w:p>
          <w:p w14:paraId="7446A18B" w14:textId="77777777" w:rsidR="00E16509" w:rsidRPr="000E647A" w:rsidRDefault="00E16509" w:rsidP="000E647A">
            <w:pPr>
              <w:pStyle w:val="FP"/>
              <w:jc w:val="center"/>
              <w:rPr>
                <w:noProof/>
              </w:rPr>
            </w:pPr>
          </w:p>
          <w:p w14:paraId="54B0469C" w14:textId="77777777" w:rsidR="00E16509" w:rsidRPr="000E647A" w:rsidRDefault="00E16509" w:rsidP="000E647A">
            <w:pPr>
              <w:pStyle w:val="FP"/>
              <w:jc w:val="center"/>
              <w:rPr>
                <w:noProof/>
                <w:sz w:val="18"/>
              </w:rPr>
            </w:pPr>
            <w:r w:rsidRPr="000E647A">
              <w:rPr>
                <w:noProof/>
                <w:sz w:val="18"/>
              </w:rPr>
              <w:t xml:space="preserve">© </w:t>
            </w:r>
            <w:bookmarkStart w:id="13" w:name="copyrightDate"/>
            <w:r w:rsidRPr="000E647A">
              <w:rPr>
                <w:noProof/>
                <w:sz w:val="18"/>
              </w:rPr>
              <w:t>20</w:t>
            </w:r>
            <w:bookmarkEnd w:id="13"/>
            <w:r w:rsidR="00E90428" w:rsidRPr="000E647A">
              <w:rPr>
                <w:noProof/>
                <w:sz w:val="18"/>
              </w:rPr>
              <w:t>20</w:t>
            </w:r>
            <w:r w:rsidRPr="000E647A">
              <w:rPr>
                <w:noProof/>
                <w:sz w:val="18"/>
              </w:rPr>
              <w:t>, 3GPP Organizational Partners (ARIB, ATIS, CCSA, ETSI, TSDSI, TTA, TTC).</w:t>
            </w:r>
            <w:bookmarkStart w:id="14" w:name="copyrightaddon"/>
            <w:bookmarkEnd w:id="14"/>
          </w:p>
          <w:p w14:paraId="0991A4EB" w14:textId="77777777" w:rsidR="00E16509" w:rsidRPr="000E647A" w:rsidRDefault="00E16509" w:rsidP="000E647A">
            <w:pPr>
              <w:pStyle w:val="FP"/>
              <w:jc w:val="center"/>
              <w:rPr>
                <w:noProof/>
                <w:sz w:val="18"/>
              </w:rPr>
            </w:pPr>
            <w:r w:rsidRPr="000E647A">
              <w:rPr>
                <w:noProof/>
                <w:sz w:val="18"/>
              </w:rPr>
              <w:t>All rights reserved.</w:t>
            </w:r>
          </w:p>
          <w:p w14:paraId="33708178" w14:textId="77777777" w:rsidR="00E16509" w:rsidRPr="000E647A" w:rsidRDefault="00E16509" w:rsidP="000E647A">
            <w:pPr>
              <w:pStyle w:val="FP"/>
              <w:rPr>
                <w:noProof/>
                <w:sz w:val="18"/>
              </w:rPr>
            </w:pPr>
          </w:p>
          <w:p w14:paraId="7E23B7F9" w14:textId="77777777" w:rsidR="00E16509" w:rsidRPr="000E647A" w:rsidRDefault="00E16509" w:rsidP="000E647A">
            <w:pPr>
              <w:pStyle w:val="FP"/>
              <w:rPr>
                <w:noProof/>
                <w:sz w:val="18"/>
              </w:rPr>
            </w:pPr>
            <w:r w:rsidRPr="000E647A">
              <w:rPr>
                <w:noProof/>
                <w:sz w:val="18"/>
              </w:rPr>
              <w:t>UMTS™ is a Trade Mark of ETSI registered for the benefit of its members</w:t>
            </w:r>
          </w:p>
          <w:p w14:paraId="3B55D46D" w14:textId="77777777" w:rsidR="00E16509" w:rsidRPr="000E647A" w:rsidRDefault="00E16509" w:rsidP="000E647A">
            <w:pPr>
              <w:pStyle w:val="FP"/>
              <w:rPr>
                <w:noProof/>
                <w:sz w:val="18"/>
              </w:rPr>
            </w:pPr>
            <w:r w:rsidRPr="000E647A">
              <w:rPr>
                <w:noProof/>
                <w:sz w:val="18"/>
              </w:rPr>
              <w:t>3GPP™ is a Trade Mark of ETSI registered for the benefit of its Members and of the 3GPP Organizational Partners</w:t>
            </w:r>
            <w:r w:rsidRPr="000E647A">
              <w:rPr>
                <w:noProof/>
                <w:sz w:val="18"/>
              </w:rPr>
              <w:br/>
              <w:t>LTE™ is a Trade Mark of ETSI registered for the benefit of its Members and of the 3GPP Organizational Partners</w:t>
            </w:r>
          </w:p>
          <w:p w14:paraId="66C334EF" w14:textId="77777777" w:rsidR="00E16509" w:rsidRPr="000E647A" w:rsidRDefault="00E16509" w:rsidP="000E647A">
            <w:pPr>
              <w:pStyle w:val="FP"/>
              <w:rPr>
                <w:noProof/>
                <w:sz w:val="18"/>
              </w:rPr>
            </w:pPr>
            <w:r w:rsidRPr="000E647A">
              <w:rPr>
                <w:noProof/>
                <w:sz w:val="18"/>
              </w:rPr>
              <w:t>GSM® and the GSM logo are registered and owned by the GSM Association</w:t>
            </w:r>
            <w:bookmarkEnd w:id="12"/>
          </w:p>
          <w:p w14:paraId="69D29EC5" w14:textId="77777777" w:rsidR="00E16509" w:rsidRPr="000E647A" w:rsidRDefault="00E16509" w:rsidP="000E647A"/>
        </w:tc>
      </w:tr>
      <w:bookmarkEnd w:id="10"/>
    </w:tbl>
    <w:p w14:paraId="3F7300D8" w14:textId="77777777" w:rsidR="00080512" w:rsidRPr="000E647A" w:rsidRDefault="00080512" w:rsidP="000E647A">
      <w:pPr>
        <w:pStyle w:val="TT"/>
      </w:pPr>
      <w:r w:rsidRPr="000E647A">
        <w:br w:type="page"/>
      </w:r>
      <w:bookmarkStart w:id="15" w:name="tableOfContents"/>
      <w:bookmarkEnd w:id="15"/>
      <w:r w:rsidRPr="000E647A">
        <w:lastRenderedPageBreak/>
        <w:t>Contents</w:t>
      </w:r>
    </w:p>
    <w:p w14:paraId="1F04E0D5" w14:textId="5BCC08C7" w:rsidR="00B165BE" w:rsidRPr="00255388" w:rsidRDefault="004D3578">
      <w:pPr>
        <w:pStyle w:val="TOC1"/>
        <w:rPr>
          <w:rFonts w:ascii="Calibri" w:hAnsi="Calibri"/>
          <w:szCs w:val="22"/>
          <w:lang w:val="sv-SE" w:eastAsia="sv-SE"/>
        </w:rPr>
      </w:pPr>
      <w:r w:rsidRPr="000E647A">
        <w:fldChar w:fldCharType="begin"/>
      </w:r>
      <w:r w:rsidRPr="000E647A">
        <w:instrText xml:space="preserve"> TOC \o "1-9" </w:instrText>
      </w:r>
      <w:r w:rsidRPr="000E647A">
        <w:fldChar w:fldCharType="separate"/>
      </w:r>
      <w:r w:rsidR="00B165BE">
        <w:t>Foreword</w:t>
      </w:r>
      <w:r w:rsidR="00B165BE">
        <w:tab/>
      </w:r>
      <w:r w:rsidR="00B165BE">
        <w:fldChar w:fldCharType="begin"/>
      </w:r>
      <w:r w:rsidR="00B165BE">
        <w:instrText xml:space="preserve"> PAGEREF _Toc40490496 \h </w:instrText>
      </w:r>
      <w:r w:rsidR="00B165BE">
        <w:fldChar w:fldCharType="separate"/>
      </w:r>
      <w:r w:rsidR="00B165BE">
        <w:t>6</w:t>
      </w:r>
      <w:r w:rsidR="00B165BE">
        <w:fldChar w:fldCharType="end"/>
      </w:r>
    </w:p>
    <w:p w14:paraId="19320201" w14:textId="0F564946" w:rsidR="00B165BE" w:rsidRPr="00255388" w:rsidRDefault="00B165BE">
      <w:pPr>
        <w:pStyle w:val="TOC1"/>
        <w:rPr>
          <w:rFonts w:ascii="Calibri" w:hAnsi="Calibri"/>
          <w:szCs w:val="22"/>
          <w:lang w:val="sv-SE" w:eastAsia="sv-SE"/>
        </w:rPr>
      </w:pPr>
      <w:r>
        <w:t>1</w:t>
      </w:r>
      <w:r w:rsidRPr="00255388">
        <w:rPr>
          <w:rFonts w:ascii="Calibri" w:hAnsi="Calibri"/>
          <w:szCs w:val="22"/>
          <w:lang w:val="sv-SE" w:eastAsia="sv-SE"/>
        </w:rPr>
        <w:tab/>
      </w:r>
      <w:r>
        <w:t>Scope</w:t>
      </w:r>
      <w:r>
        <w:tab/>
      </w:r>
      <w:r>
        <w:fldChar w:fldCharType="begin"/>
      </w:r>
      <w:r>
        <w:instrText xml:space="preserve"> PAGEREF _Toc40490497 \h </w:instrText>
      </w:r>
      <w:r>
        <w:fldChar w:fldCharType="separate"/>
      </w:r>
      <w:r>
        <w:t>8</w:t>
      </w:r>
      <w:r>
        <w:fldChar w:fldCharType="end"/>
      </w:r>
    </w:p>
    <w:p w14:paraId="2E83A3CD" w14:textId="33B43F50" w:rsidR="00B165BE" w:rsidRPr="00255388" w:rsidRDefault="00B165BE">
      <w:pPr>
        <w:pStyle w:val="TOC1"/>
        <w:rPr>
          <w:rFonts w:ascii="Calibri" w:hAnsi="Calibri"/>
          <w:szCs w:val="22"/>
          <w:lang w:val="sv-SE" w:eastAsia="sv-SE"/>
        </w:rPr>
      </w:pPr>
      <w:r>
        <w:t>2</w:t>
      </w:r>
      <w:r w:rsidRPr="00255388">
        <w:rPr>
          <w:rFonts w:ascii="Calibri" w:hAnsi="Calibri"/>
          <w:szCs w:val="22"/>
          <w:lang w:val="sv-SE" w:eastAsia="sv-SE"/>
        </w:rPr>
        <w:tab/>
      </w:r>
      <w:r>
        <w:t>References</w:t>
      </w:r>
      <w:r>
        <w:tab/>
      </w:r>
      <w:r>
        <w:fldChar w:fldCharType="begin"/>
      </w:r>
      <w:r>
        <w:instrText xml:space="preserve"> PAGEREF _Toc40490498 \h </w:instrText>
      </w:r>
      <w:r>
        <w:fldChar w:fldCharType="separate"/>
      </w:r>
      <w:r>
        <w:t>8</w:t>
      </w:r>
      <w:r>
        <w:fldChar w:fldCharType="end"/>
      </w:r>
    </w:p>
    <w:p w14:paraId="0B2FB53C" w14:textId="2B2FE598" w:rsidR="00B165BE" w:rsidRPr="00255388" w:rsidRDefault="00B165BE">
      <w:pPr>
        <w:pStyle w:val="TOC1"/>
        <w:rPr>
          <w:rFonts w:ascii="Calibri" w:hAnsi="Calibri"/>
          <w:szCs w:val="22"/>
          <w:lang w:val="sv-SE" w:eastAsia="sv-SE"/>
        </w:rPr>
      </w:pPr>
      <w:r>
        <w:t>3</w:t>
      </w:r>
      <w:r w:rsidRPr="00255388">
        <w:rPr>
          <w:rFonts w:ascii="Calibri" w:hAnsi="Calibri"/>
          <w:szCs w:val="22"/>
          <w:lang w:val="sv-SE" w:eastAsia="sv-SE"/>
        </w:rPr>
        <w:tab/>
      </w:r>
      <w:r>
        <w:t>Definitions of terms, symbols and abbreviations</w:t>
      </w:r>
      <w:r>
        <w:tab/>
      </w:r>
      <w:r>
        <w:fldChar w:fldCharType="begin"/>
      </w:r>
      <w:r>
        <w:instrText xml:space="preserve"> PAGEREF _Toc40490499 \h </w:instrText>
      </w:r>
      <w:r>
        <w:fldChar w:fldCharType="separate"/>
      </w:r>
      <w:r>
        <w:t>8</w:t>
      </w:r>
      <w:r>
        <w:fldChar w:fldCharType="end"/>
      </w:r>
    </w:p>
    <w:p w14:paraId="40487665" w14:textId="6222FD65" w:rsidR="00B165BE" w:rsidRPr="00255388" w:rsidRDefault="00B165BE">
      <w:pPr>
        <w:pStyle w:val="TOC2"/>
        <w:rPr>
          <w:rFonts w:ascii="Calibri" w:hAnsi="Calibri"/>
          <w:sz w:val="22"/>
          <w:szCs w:val="22"/>
          <w:lang w:val="sv-SE" w:eastAsia="sv-SE"/>
        </w:rPr>
      </w:pPr>
      <w:r>
        <w:t>3.1</w:t>
      </w:r>
      <w:r w:rsidRPr="00255388">
        <w:rPr>
          <w:rFonts w:ascii="Calibri" w:hAnsi="Calibri"/>
          <w:sz w:val="22"/>
          <w:szCs w:val="22"/>
          <w:lang w:val="sv-SE" w:eastAsia="sv-SE"/>
        </w:rPr>
        <w:tab/>
      </w:r>
      <w:r>
        <w:t>Terms</w:t>
      </w:r>
      <w:r>
        <w:tab/>
      </w:r>
      <w:r>
        <w:fldChar w:fldCharType="begin"/>
      </w:r>
      <w:r>
        <w:instrText xml:space="preserve"> PAGEREF _Toc40490500 \h </w:instrText>
      </w:r>
      <w:r>
        <w:fldChar w:fldCharType="separate"/>
      </w:r>
      <w:r>
        <w:t>8</w:t>
      </w:r>
      <w:r>
        <w:fldChar w:fldCharType="end"/>
      </w:r>
    </w:p>
    <w:p w14:paraId="36F2D1FD" w14:textId="5008CE70" w:rsidR="00B165BE" w:rsidRPr="00255388" w:rsidRDefault="00B165BE">
      <w:pPr>
        <w:pStyle w:val="TOC2"/>
        <w:rPr>
          <w:rFonts w:ascii="Calibri" w:hAnsi="Calibri"/>
          <w:sz w:val="22"/>
          <w:szCs w:val="22"/>
          <w:lang w:val="sv-SE" w:eastAsia="sv-SE"/>
        </w:rPr>
      </w:pPr>
      <w:r>
        <w:t>3.2</w:t>
      </w:r>
      <w:r w:rsidRPr="00255388">
        <w:rPr>
          <w:rFonts w:ascii="Calibri" w:hAnsi="Calibri"/>
          <w:sz w:val="22"/>
          <w:szCs w:val="22"/>
          <w:lang w:val="sv-SE" w:eastAsia="sv-SE"/>
        </w:rPr>
        <w:tab/>
      </w:r>
      <w:r>
        <w:t>Symbols</w:t>
      </w:r>
      <w:r>
        <w:tab/>
      </w:r>
      <w:r>
        <w:fldChar w:fldCharType="begin"/>
      </w:r>
      <w:r>
        <w:instrText xml:space="preserve"> PAGEREF _Toc40490501 \h </w:instrText>
      </w:r>
      <w:r>
        <w:fldChar w:fldCharType="separate"/>
      </w:r>
      <w:r>
        <w:t>8</w:t>
      </w:r>
      <w:r>
        <w:fldChar w:fldCharType="end"/>
      </w:r>
    </w:p>
    <w:p w14:paraId="1C6EB3D3" w14:textId="4AF4953F" w:rsidR="00B165BE" w:rsidRPr="00255388" w:rsidRDefault="00B165BE">
      <w:pPr>
        <w:pStyle w:val="TOC2"/>
        <w:rPr>
          <w:rFonts w:ascii="Calibri" w:hAnsi="Calibri"/>
          <w:sz w:val="22"/>
          <w:szCs w:val="22"/>
          <w:lang w:val="sv-SE" w:eastAsia="sv-SE"/>
        </w:rPr>
      </w:pPr>
      <w:r>
        <w:t>3.3</w:t>
      </w:r>
      <w:r w:rsidRPr="00255388">
        <w:rPr>
          <w:rFonts w:ascii="Calibri" w:hAnsi="Calibri"/>
          <w:sz w:val="22"/>
          <w:szCs w:val="22"/>
          <w:lang w:val="sv-SE" w:eastAsia="sv-SE"/>
        </w:rPr>
        <w:tab/>
      </w:r>
      <w:r>
        <w:t>Abbreviations</w:t>
      </w:r>
      <w:r>
        <w:tab/>
      </w:r>
      <w:r>
        <w:fldChar w:fldCharType="begin"/>
      </w:r>
      <w:r>
        <w:instrText xml:space="preserve"> PAGEREF _Toc40490502 \h </w:instrText>
      </w:r>
      <w:r>
        <w:fldChar w:fldCharType="separate"/>
      </w:r>
      <w:r>
        <w:t>8</w:t>
      </w:r>
      <w:r>
        <w:fldChar w:fldCharType="end"/>
      </w:r>
    </w:p>
    <w:p w14:paraId="5DF5621E" w14:textId="57BFAF30" w:rsidR="00B165BE" w:rsidRPr="00255388" w:rsidRDefault="00B165BE">
      <w:pPr>
        <w:pStyle w:val="TOC1"/>
        <w:rPr>
          <w:rFonts w:ascii="Calibri" w:hAnsi="Calibri"/>
          <w:szCs w:val="22"/>
          <w:lang w:val="sv-SE" w:eastAsia="sv-SE"/>
        </w:rPr>
      </w:pPr>
      <w:r>
        <w:t>4</w:t>
      </w:r>
      <w:r w:rsidRPr="00255388">
        <w:rPr>
          <w:rFonts w:ascii="Calibri" w:hAnsi="Calibri"/>
          <w:szCs w:val="22"/>
          <w:lang w:val="sv-SE" w:eastAsia="sv-SE"/>
        </w:rPr>
        <w:tab/>
      </w:r>
      <w:r>
        <w:t>Introduction</w:t>
      </w:r>
      <w:r>
        <w:tab/>
      </w:r>
      <w:r>
        <w:fldChar w:fldCharType="begin"/>
      </w:r>
      <w:r>
        <w:instrText xml:space="preserve"> PAGEREF _Toc40490503 \h </w:instrText>
      </w:r>
      <w:r>
        <w:fldChar w:fldCharType="separate"/>
      </w:r>
      <w:r>
        <w:t>9</w:t>
      </w:r>
      <w:r>
        <w:fldChar w:fldCharType="end"/>
      </w:r>
    </w:p>
    <w:p w14:paraId="29C20925" w14:textId="407DB8E9" w:rsidR="00B165BE" w:rsidRPr="00255388" w:rsidRDefault="00B165BE">
      <w:pPr>
        <w:pStyle w:val="TOC1"/>
        <w:rPr>
          <w:rFonts w:ascii="Calibri" w:hAnsi="Calibri"/>
          <w:szCs w:val="22"/>
          <w:lang w:val="sv-SE" w:eastAsia="sv-SE"/>
        </w:rPr>
      </w:pPr>
      <w:r>
        <w:t>5</w:t>
      </w:r>
      <w:r w:rsidRPr="00255388">
        <w:rPr>
          <w:rFonts w:ascii="Calibri" w:hAnsi="Calibri"/>
          <w:szCs w:val="22"/>
          <w:lang w:val="sv-SE" w:eastAsia="sv-SE"/>
        </w:rPr>
        <w:tab/>
      </w:r>
      <w:r>
        <w:t>Requirements</w:t>
      </w:r>
      <w:r>
        <w:tab/>
      </w:r>
      <w:r>
        <w:fldChar w:fldCharType="begin"/>
      </w:r>
      <w:r>
        <w:instrText xml:space="preserve"> PAGEREF _Toc40490504 \h </w:instrText>
      </w:r>
      <w:r>
        <w:fldChar w:fldCharType="separate"/>
      </w:r>
      <w:r>
        <w:t>9</w:t>
      </w:r>
      <w:r>
        <w:fldChar w:fldCharType="end"/>
      </w:r>
    </w:p>
    <w:p w14:paraId="13E587AB" w14:textId="7DA3B196" w:rsidR="00B165BE" w:rsidRPr="00255388" w:rsidRDefault="00B165BE">
      <w:pPr>
        <w:pStyle w:val="TOC1"/>
        <w:rPr>
          <w:rFonts w:ascii="Calibri" w:hAnsi="Calibri"/>
          <w:szCs w:val="22"/>
          <w:lang w:val="sv-SE" w:eastAsia="sv-SE"/>
        </w:rPr>
      </w:pPr>
      <w:r>
        <w:t>6</w:t>
      </w:r>
      <w:r w:rsidRPr="00255388">
        <w:rPr>
          <w:rFonts w:ascii="Calibri" w:hAnsi="Calibri"/>
          <w:szCs w:val="22"/>
          <w:lang w:val="sv-SE" w:eastAsia="sv-SE"/>
        </w:rPr>
        <w:tab/>
      </w:r>
      <w:r>
        <w:t>Evaluation methodology</w:t>
      </w:r>
      <w:r>
        <w:tab/>
      </w:r>
      <w:r>
        <w:fldChar w:fldCharType="begin"/>
      </w:r>
      <w:r>
        <w:instrText xml:space="preserve"> PAGEREF _Toc40490505 \h </w:instrText>
      </w:r>
      <w:r>
        <w:fldChar w:fldCharType="separate"/>
      </w:r>
      <w:r>
        <w:t>10</w:t>
      </w:r>
      <w:r>
        <w:fldChar w:fldCharType="end"/>
      </w:r>
    </w:p>
    <w:p w14:paraId="67925993" w14:textId="535EF541" w:rsidR="00B165BE" w:rsidRPr="00255388" w:rsidRDefault="00B165BE">
      <w:pPr>
        <w:pStyle w:val="TOC2"/>
        <w:rPr>
          <w:rFonts w:ascii="Calibri" w:hAnsi="Calibri"/>
          <w:sz w:val="22"/>
          <w:szCs w:val="22"/>
          <w:lang w:val="sv-SE" w:eastAsia="sv-SE"/>
        </w:rPr>
      </w:pPr>
      <w:r>
        <w:t>6.1</w:t>
      </w:r>
      <w:r w:rsidRPr="00255388">
        <w:rPr>
          <w:rFonts w:ascii="Calibri" w:hAnsi="Calibri"/>
          <w:sz w:val="22"/>
          <w:szCs w:val="22"/>
          <w:lang w:val="sv-SE" w:eastAsia="sv-SE"/>
        </w:rPr>
        <w:tab/>
      </w:r>
      <w:r>
        <w:t>Evaluation methodology for UE complexity reduction</w:t>
      </w:r>
      <w:r>
        <w:tab/>
      </w:r>
      <w:r>
        <w:fldChar w:fldCharType="begin"/>
      </w:r>
      <w:r>
        <w:instrText xml:space="preserve"> PAGEREF _Toc40490506 \h </w:instrText>
      </w:r>
      <w:r>
        <w:fldChar w:fldCharType="separate"/>
      </w:r>
      <w:r>
        <w:t>10</w:t>
      </w:r>
      <w:r>
        <w:fldChar w:fldCharType="end"/>
      </w:r>
    </w:p>
    <w:p w14:paraId="74834DEA" w14:textId="0F75A9B0" w:rsidR="00B165BE" w:rsidRPr="00255388" w:rsidRDefault="00B165BE">
      <w:pPr>
        <w:pStyle w:val="TOC2"/>
        <w:rPr>
          <w:rFonts w:ascii="Calibri" w:hAnsi="Calibri"/>
          <w:sz w:val="22"/>
          <w:szCs w:val="22"/>
          <w:lang w:val="sv-SE" w:eastAsia="sv-SE"/>
        </w:rPr>
      </w:pPr>
      <w:r>
        <w:t>6.2</w:t>
      </w:r>
      <w:r w:rsidRPr="00255388">
        <w:rPr>
          <w:rFonts w:ascii="Calibri" w:hAnsi="Calibri"/>
          <w:sz w:val="22"/>
          <w:szCs w:val="22"/>
          <w:lang w:val="sv-SE" w:eastAsia="sv-SE"/>
        </w:rPr>
        <w:tab/>
      </w:r>
      <w:r>
        <w:t>Evaluation methodology for UE power saving</w:t>
      </w:r>
      <w:r>
        <w:tab/>
      </w:r>
      <w:r>
        <w:fldChar w:fldCharType="begin"/>
      </w:r>
      <w:r>
        <w:instrText xml:space="preserve"> PAGEREF _Toc40490507 \h </w:instrText>
      </w:r>
      <w:r>
        <w:fldChar w:fldCharType="separate"/>
      </w:r>
      <w:r>
        <w:t>10</w:t>
      </w:r>
      <w:r>
        <w:fldChar w:fldCharType="end"/>
      </w:r>
    </w:p>
    <w:p w14:paraId="6C511153" w14:textId="7D7CC1A5" w:rsidR="00B165BE" w:rsidRPr="00255388" w:rsidRDefault="00B165BE">
      <w:pPr>
        <w:pStyle w:val="TOC2"/>
        <w:rPr>
          <w:rFonts w:ascii="Calibri" w:hAnsi="Calibri"/>
          <w:sz w:val="22"/>
          <w:szCs w:val="22"/>
          <w:lang w:val="sv-SE" w:eastAsia="sv-SE"/>
        </w:rPr>
      </w:pPr>
      <w:r>
        <w:t>6.3</w:t>
      </w:r>
      <w:r w:rsidRPr="00255388">
        <w:rPr>
          <w:rFonts w:ascii="Calibri" w:hAnsi="Calibri"/>
          <w:sz w:val="22"/>
          <w:szCs w:val="22"/>
          <w:lang w:val="sv-SE" w:eastAsia="sv-SE"/>
        </w:rPr>
        <w:tab/>
      </w:r>
      <w:r>
        <w:t>Evaluation methodology for coverage recovery</w:t>
      </w:r>
      <w:r>
        <w:tab/>
      </w:r>
      <w:r>
        <w:fldChar w:fldCharType="begin"/>
      </w:r>
      <w:r>
        <w:instrText xml:space="preserve"> PAGEREF _Toc40490508 \h </w:instrText>
      </w:r>
      <w:r>
        <w:fldChar w:fldCharType="separate"/>
      </w:r>
      <w:r>
        <w:t>10</w:t>
      </w:r>
      <w:r>
        <w:fldChar w:fldCharType="end"/>
      </w:r>
    </w:p>
    <w:p w14:paraId="7D129F26" w14:textId="6738927C" w:rsidR="00B165BE" w:rsidRPr="00255388" w:rsidRDefault="00B165BE">
      <w:pPr>
        <w:pStyle w:val="TOC2"/>
        <w:rPr>
          <w:rFonts w:ascii="Calibri" w:hAnsi="Calibri"/>
          <w:sz w:val="22"/>
          <w:szCs w:val="22"/>
          <w:lang w:val="sv-SE" w:eastAsia="sv-SE"/>
        </w:rPr>
      </w:pPr>
      <w:r>
        <w:t>6.4</w:t>
      </w:r>
      <w:r w:rsidRPr="00255388">
        <w:rPr>
          <w:rFonts w:ascii="Calibri" w:hAnsi="Calibri"/>
          <w:sz w:val="22"/>
          <w:szCs w:val="22"/>
          <w:lang w:val="sv-SE" w:eastAsia="sv-SE"/>
        </w:rPr>
        <w:tab/>
      </w:r>
      <w:r>
        <w:t>Evaluation methodology for other performance impacts</w:t>
      </w:r>
      <w:r>
        <w:tab/>
      </w:r>
      <w:r>
        <w:fldChar w:fldCharType="begin"/>
      </w:r>
      <w:r>
        <w:instrText xml:space="preserve"> PAGEREF _Toc40490509 \h </w:instrText>
      </w:r>
      <w:r>
        <w:fldChar w:fldCharType="separate"/>
      </w:r>
      <w:r>
        <w:t>10</w:t>
      </w:r>
      <w:r>
        <w:fldChar w:fldCharType="end"/>
      </w:r>
    </w:p>
    <w:p w14:paraId="4E707AB3" w14:textId="1FAEBC88" w:rsidR="00B165BE" w:rsidRPr="00255388" w:rsidRDefault="00B165BE">
      <w:pPr>
        <w:pStyle w:val="TOC1"/>
        <w:rPr>
          <w:rFonts w:ascii="Calibri" w:hAnsi="Calibri"/>
          <w:szCs w:val="22"/>
          <w:lang w:val="sv-SE" w:eastAsia="sv-SE"/>
        </w:rPr>
      </w:pPr>
      <w:r>
        <w:t>7</w:t>
      </w:r>
      <w:r w:rsidRPr="00255388">
        <w:rPr>
          <w:rFonts w:ascii="Calibri" w:hAnsi="Calibri"/>
          <w:szCs w:val="22"/>
          <w:lang w:val="sv-SE" w:eastAsia="sv-SE"/>
        </w:rPr>
        <w:tab/>
      </w:r>
      <w:r>
        <w:t>UE complexity reduction features</w:t>
      </w:r>
      <w:r>
        <w:tab/>
      </w:r>
      <w:r>
        <w:fldChar w:fldCharType="begin"/>
      </w:r>
      <w:r>
        <w:instrText xml:space="preserve"> PAGEREF _Toc40490510 \h </w:instrText>
      </w:r>
      <w:r>
        <w:fldChar w:fldCharType="separate"/>
      </w:r>
      <w:r>
        <w:t>11</w:t>
      </w:r>
      <w:r>
        <w:fldChar w:fldCharType="end"/>
      </w:r>
    </w:p>
    <w:p w14:paraId="4C2015A5" w14:textId="3DE00E52" w:rsidR="00B165BE" w:rsidRPr="00255388" w:rsidRDefault="00B165BE">
      <w:pPr>
        <w:pStyle w:val="TOC2"/>
        <w:rPr>
          <w:rFonts w:ascii="Calibri" w:hAnsi="Calibri"/>
          <w:sz w:val="22"/>
          <w:szCs w:val="22"/>
          <w:lang w:val="sv-SE" w:eastAsia="sv-SE"/>
        </w:rPr>
      </w:pPr>
      <w:r>
        <w:t>7.1</w:t>
      </w:r>
      <w:r w:rsidRPr="00255388">
        <w:rPr>
          <w:rFonts w:ascii="Calibri" w:hAnsi="Calibri"/>
          <w:sz w:val="22"/>
          <w:szCs w:val="22"/>
          <w:lang w:val="sv-SE" w:eastAsia="sv-SE"/>
        </w:rPr>
        <w:tab/>
      </w:r>
      <w:r>
        <w:t>Introduction to UE complexity reduction features</w:t>
      </w:r>
      <w:r>
        <w:tab/>
      </w:r>
      <w:r>
        <w:fldChar w:fldCharType="begin"/>
      </w:r>
      <w:r>
        <w:instrText xml:space="preserve"> PAGEREF _Toc40490511 \h </w:instrText>
      </w:r>
      <w:r>
        <w:fldChar w:fldCharType="separate"/>
      </w:r>
      <w:r>
        <w:t>11</w:t>
      </w:r>
      <w:r>
        <w:fldChar w:fldCharType="end"/>
      </w:r>
    </w:p>
    <w:p w14:paraId="05EB3502" w14:textId="3E1B5A29" w:rsidR="00B165BE" w:rsidRPr="00255388" w:rsidRDefault="00B165BE">
      <w:pPr>
        <w:pStyle w:val="TOC2"/>
        <w:rPr>
          <w:rFonts w:ascii="Calibri" w:hAnsi="Calibri"/>
          <w:sz w:val="22"/>
          <w:szCs w:val="22"/>
          <w:lang w:val="sv-SE" w:eastAsia="sv-SE"/>
        </w:rPr>
      </w:pPr>
      <w:r>
        <w:t>7.2</w:t>
      </w:r>
      <w:r w:rsidRPr="00255388">
        <w:rPr>
          <w:rFonts w:ascii="Calibri" w:hAnsi="Calibri"/>
          <w:sz w:val="22"/>
          <w:szCs w:val="22"/>
          <w:lang w:val="sv-SE" w:eastAsia="sv-SE"/>
        </w:rPr>
        <w:tab/>
      </w:r>
      <w:r>
        <w:t>Reduced number of UE Rx/Tx antennas</w:t>
      </w:r>
      <w:r>
        <w:tab/>
      </w:r>
      <w:r>
        <w:fldChar w:fldCharType="begin"/>
      </w:r>
      <w:r>
        <w:instrText xml:space="preserve"> PAGEREF _Toc40490512 \h </w:instrText>
      </w:r>
      <w:r>
        <w:fldChar w:fldCharType="separate"/>
      </w:r>
      <w:r>
        <w:t>12</w:t>
      </w:r>
      <w:r>
        <w:fldChar w:fldCharType="end"/>
      </w:r>
    </w:p>
    <w:p w14:paraId="2B5D4DF1" w14:textId="1B4973CE" w:rsidR="00B165BE" w:rsidRPr="00255388" w:rsidRDefault="00B165BE">
      <w:pPr>
        <w:pStyle w:val="TOC3"/>
        <w:rPr>
          <w:rFonts w:ascii="Calibri" w:hAnsi="Calibri"/>
          <w:sz w:val="22"/>
          <w:szCs w:val="22"/>
          <w:lang w:val="sv-SE" w:eastAsia="sv-SE"/>
        </w:rPr>
      </w:pPr>
      <w:r>
        <w:t>7.2.1</w:t>
      </w:r>
      <w:r w:rsidRPr="00255388">
        <w:rPr>
          <w:rFonts w:ascii="Calibri" w:hAnsi="Calibri"/>
          <w:sz w:val="22"/>
          <w:szCs w:val="22"/>
          <w:lang w:val="sv-SE" w:eastAsia="sv-SE"/>
        </w:rPr>
        <w:tab/>
      </w:r>
      <w:r>
        <w:t>Description of feature</w:t>
      </w:r>
      <w:r>
        <w:tab/>
      </w:r>
      <w:r>
        <w:fldChar w:fldCharType="begin"/>
      </w:r>
      <w:r>
        <w:instrText xml:space="preserve"> PAGEREF _Toc40490513 \h </w:instrText>
      </w:r>
      <w:r>
        <w:fldChar w:fldCharType="separate"/>
      </w:r>
      <w:r>
        <w:t>12</w:t>
      </w:r>
      <w:r>
        <w:fldChar w:fldCharType="end"/>
      </w:r>
    </w:p>
    <w:p w14:paraId="3583E394" w14:textId="26B2AC4C" w:rsidR="00B165BE" w:rsidRPr="00255388" w:rsidRDefault="00B165BE">
      <w:pPr>
        <w:pStyle w:val="TOC3"/>
        <w:rPr>
          <w:rFonts w:ascii="Calibri" w:hAnsi="Calibri"/>
          <w:sz w:val="22"/>
          <w:szCs w:val="22"/>
          <w:lang w:val="sv-SE" w:eastAsia="sv-SE"/>
        </w:rPr>
      </w:pPr>
      <w:r>
        <w:t>7.2.2</w:t>
      </w:r>
      <w:r w:rsidRPr="00255388">
        <w:rPr>
          <w:rFonts w:ascii="Calibri" w:hAnsi="Calibri"/>
          <w:sz w:val="22"/>
          <w:szCs w:val="22"/>
          <w:lang w:val="sv-SE" w:eastAsia="sv-SE"/>
        </w:rPr>
        <w:tab/>
      </w:r>
      <w:r>
        <w:t>Analysis of UE complexity reduction</w:t>
      </w:r>
      <w:r>
        <w:tab/>
      </w:r>
      <w:r>
        <w:fldChar w:fldCharType="begin"/>
      </w:r>
      <w:r>
        <w:instrText xml:space="preserve"> PAGEREF _Toc40490514 \h </w:instrText>
      </w:r>
      <w:r>
        <w:fldChar w:fldCharType="separate"/>
      </w:r>
      <w:r>
        <w:t>12</w:t>
      </w:r>
      <w:r>
        <w:fldChar w:fldCharType="end"/>
      </w:r>
    </w:p>
    <w:p w14:paraId="1FBE741E" w14:textId="2F4F8015" w:rsidR="00B165BE" w:rsidRPr="00255388" w:rsidRDefault="00B165BE">
      <w:pPr>
        <w:pStyle w:val="TOC3"/>
        <w:rPr>
          <w:rFonts w:ascii="Calibri" w:hAnsi="Calibri"/>
          <w:sz w:val="22"/>
          <w:szCs w:val="22"/>
          <w:lang w:val="sv-SE" w:eastAsia="sv-SE"/>
        </w:rPr>
      </w:pPr>
      <w:r>
        <w:t>7.2.3</w:t>
      </w:r>
      <w:r w:rsidRPr="00255388">
        <w:rPr>
          <w:rFonts w:ascii="Calibri" w:hAnsi="Calibri"/>
          <w:sz w:val="22"/>
          <w:szCs w:val="22"/>
          <w:lang w:val="sv-SE" w:eastAsia="sv-SE"/>
        </w:rPr>
        <w:tab/>
      </w:r>
      <w:r>
        <w:t>Analysis of other performance impacts</w:t>
      </w:r>
      <w:r>
        <w:tab/>
      </w:r>
      <w:r>
        <w:fldChar w:fldCharType="begin"/>
      </w:r>
      <w:r>
        <w:instrText xml:space="preserve"> PAGEREF _Toc40490515 \h </w:instrText>
      </w:r>
      <w:r>
        <w:fldChar w:fldCharType="separate"/>
      </w:r>
      <w:r>
        <w:t>12</w:t>
      </w:r>
      <w:r>
        <w:fldChar w:fldCharType="end"/>
      </w:r>
    </w:p>
    <w:p w14:paraId="68796415" w14:textId="192EE1A8" w:rsidR="00B165BE" w:rsidRPr="00255388" w:rsidRDefault="00B165BE">
      <w:pPr>
        <w:pStyle w:val="TOC3"/>
        <w:rPr>
          <w:rFonts w:ascii="Calibri" w:hAnsi="Calibri"/>
          <w:sz w:val="22"/>
          <w:szCs w:val="22"/>
          <w:lang w:val="sv-SE" w:eastAsia="sv-SE"/>
        </w:rPr>
      </w:pPr>
      <w:r>
        <w:t>7.2.4</w:t>
      </w:r>
      <w:r w:rsidRPr="00255388">
        <w:rPr>
          <w:rFonts w:ascii="Calibri" w:hAnsi="Calibri"/>
          <w:sz w:val="22"/>
          <w:szCs w:val="22"/>
          <w:lang w:val="sv-SE" w:eastAsia="sv-SE"/>
        </w:rPr>
        <w:tab/>
      </w:r>
      <w:r>
        <w:t>Analysis of specification impacts</w:t>
      </w:r>
      <w:r>
        <w:tab/>
      </w:r>
      <w:r>
        <w:fldChar w:fldCharType="begin"/>
      </w:r>
      <w:r>
        <w:instrText xml:space="preserve"> PAGEREF _Toc40490516 \h </w:instrText>
      </w:r>
      <w:r>
        <w:fldChar w:fldCharType="separate"/>
      </w:r>
      <w:r>
        <w:t>12</w:t>
      </w:r>
      <w:r>
        <w:fldChar w:fldCharType="end"/>
      </w:r>
    </w:p>
    <w:p w14:paraId="14017AE2" w14:textId="1EB422BA" w:rsidR="00B165BE" w:rsidRPr="00255388" w:rsidRDefault="00B165BE">
      <w:pPr>
        <w:pStyle w:val="TOC2"/>
        <w:rPr>
          <w:rFonts w:ascii="Calibri" w:hAnsi="Calibri"/>
          <w:sz w:val="22"/>
          <w:szCs w:val="22"/>
          <w:lang w:val="sv-SE" w:eastAsia="sv-SE"/>
        </w:rPr>
      </w:pPr>
      <w:r>
        <w:t>7.3</w:t>
      </w:r>
      <w:r w:rsidRPr="00255388">
        <w:rPr>
          <w:rFonts w:ascii="Calibri" w:hAnsi="Calibri"/>
          <w:sz w:val="22"/>
          <w:szCs w:val="22"/>
          <w:lang w:val="sv-SE" w:eastAsia="sv-SE"/>
        </w:rPr>
        <w:tab/>
      </w:r>
      <w:r>
        <w:t>UE bandwidth reduction</w:t>
      </w:r>
      <w:r>
        <w:tab/>
      </w:r>
      <w:r>
        <w:fldChar w:fldCharType="begin"/>
      </w:r>
      <w:r>
        <w:instrText xml:space="preserve"> PAGEREF _Toc40490517 \h </w:instrText>
      </w:r>
      <w:r>
        <w:fldChar w:fldCharType="separate"/>
      </w:r>
      <w:r>
        <w:t>12</w:t>
      </w:r>
      <w:r>
        <w:fldChar w:fldCharType="end"/>
      </w:r>
    </w:p>
    <w:p w14:paraId="17D3F03E" w14:textId="7AA4C615" w:rsidR="00B165BE" w:rsidRPr="00255388" w:rsidRDefault="00B165BE">
      <w:pPr>
        <w:pStyle w:val="TOC3"/>
        <w:rPr>
          <w:rFonts w:ascii="Calibri" w:hAnsi="Calibri"/>
          <w:sz w:val="22"/>
          <w:szCs w:val="22"/>
          <w:lang w:val="sv-SE" w:eastAsia="sv-SE"/>
        </w:rPr>
      </w:pPr>
      <w:r>
        <w:t>7.3.1</w:t>
      </w:r>
      <w:r w:rsidRPr="00255388">
        <w:rPr>
          <w:rFonts w:ascii="Calibri" w:hAnsi="Calibri"/>
          <w:sz w:val="22"/>
          <w:szCs w:val="22"/>
          <w:lang w:val="sv-SE" w:eastAsia="sv-SE"/>
        </w:rPr>
        <w:tab/>
      </w:r>
      <w:r>
        <w:t>Description of feature</w:t>
      </w:r>
      <w:r>
        <w:tab/>
      </w:r>
      <w:r>
        <w:fldChar w:fldCharType="begin"/>
      </w:r>
      <w:r>
        <w:instrText xml:space="preserve"> PAGEREF _Toc40490518 \h </w:instrText>
      </w:r>
      <w:r>
        <w:fldChar w:fldCharType="separate"/>
      </w:r>
      <w:r>
        <w:t>12</w:t>
      </w:r>
      <w:r>
        <w:fldChar w:fldCharType="end"/>
      </w:r>
    </w:p>
    <w:p w14:paraId="38B44095" w14:textId="1D1036BA" w:rsidR="00B165BE" w:rsidRPr="00255388" w:rsidRDefault="00B165BE">
      <w:pPr>
        <w:pStyle w:val="TOC3"/>
        <w:rPr>
          <w:rFonts w:ascii="Calibri" w:hAnsi="Calibri"/>
          <w:sz w:val="22"/>
          <w:szCs w:val="22"/>
          <w:lang w:val="sv-SE" w:eastAsia="sv-SE"/>
        </w:rPr>
      </w:pPr>
      <w:r>
        <w:t>7.3.2</w:t>
      </w:r>
      <w:r w:rsidRPr="00255388">
        <w:rPr>
          <w:rFonts w:ascii="Calibri" w:hAnsi="Calibri"/>
          <w:sz w:val="22"/>
          <w:szCs w:val="22"/>
          <w:lang w:val="sv-SE" w:eastAsia="sv-SE"/>
        </w:rPr>
        <w:tab/>
      </w:r>
      <w:r>
        <w:t>Analysis of UE complexity reduction</w:t>
      </w:r>
      <w:r>
        <w:tab/>
      </w:r>
      <w:r>
        <w:fldChar w:fldCharType="begin"/>
      </w:r>
      <w:r>
        <w:instrText xml:space="preserve"> PAGEREF _Toc40490519 \h </w:instrText>
      </w:r>
      <w:r>
        <w:fldChar w:fldCharType="separate"/>
      </w:r>
      <w:r>
        <w:t>12</w:t>
      </w:r>
      <w:r>
        <w:fldChar w:fldCharType="end"/>
      </w:r>
    </w:p>
    <w:p w14:paraId="761E6799" w14:textId="5BEC0BCE" w:rsidR="00B165BE" w:rsidRPr="00255388" w:rsidRDefault="00B165BE">
      <w:pPr>
        <w:pStyle w:val="TOC3"/>
        <w:rPr>
          <w:rFonts w:ascii="Calibri" w:hAnsi="Calibri"/>
          <w:sz w:val="22"/>
          <w:szCs w:val="22"/>
          <w:lang w:val="sv-SE" w:eastAsia="sv-SE"/>
        </w:rPr>
      </w:pPr>
      <w:r>
        <w:t>7.3.3</w:t>
      </w:r>
      <w:r w:rsidRPr="00255388">
        <w:rPr>
          <w:rFonts w:ascii="Calibri" w:hAnsi="Calibri"/>
          <w:sz w:val="22"/>
          <w:szCs w:val="22"/>
          <w:lang w:val="sv-SE" w:eastAsia="sv-SE"/>
        </w:rPr>
        <w:tab/>
      </w:r>
      <w:r>
        <w:t>Analysis of other performance impacts</w:t>
      </w:r>
      <w:r>
        <w:tab/>
      </w:r>
      <w:r>
        <w:fldChar w:fldCharType="begin"/>
      </w:r>
      <w:r>
        <w:instrText xml:space="preserve"> PAGEREF _Toc40490520 \h </w:instrText>
      </w:r>
      <w:r>
        <w:fldChar w:fldCharType="separate"/>
      </w:r>
      <w:r>
        <w:t>12</w:t>
      </w:r>
      <w:r>
        <w:fldChar w:fldCharType="end"/>
      </w:r>
    </w:p>
    <w:p w14:paraId="07793FC3" w14:textId="4F91722B" w:rsidR="00B165BE" w:rsidRPr="00255388" w:rsidRDefault="00B165BE">
      <w:pPr>
        <w:pStyle w:val="TOC3"/>
        <w:rPr>
          <w:rFonts w:ascii="Calibri" w:hAnsi="Calibri"/>
          <w:sz w:val="22"/>
          <w:szCs w:val="22"/>
          <w:lang w:val="sv-SE" w:eastAsia="sv-SE"/>
        </w:rPr>
      </w:pPr>
      <w:r>
        <w:t>7.3.4</w:t>
      </w:r>
      <w:r w:rsidRPr="00255388">
        <w:rPr>
          <w:rFonts w:ascii="Calibri" w:hAnsi="Calibri"/>
          <w:sz w:val="22"/>
          <w:szCs w:val="22"/>
          <w:lang w:val="sv-SE" w:eastAsia="sv-SE"/>
        </w:rPr>
        <w:tab/>
      </w:r>
      <w:r>
        <w:t>Analysis of specification impacts</w:t>
      </w:r>
      <w:r>
        <w:tab/>
      </w:r>
      <w:r>
        <w:fldChar w:fldCharType="begin"/>
      </w:r>
      <w:r>
        <w:instrText xml:space="preserve"> PAGEREF _Toc40490521 \h </w:instrText>
      </w:r>
      <w:r>
        <w:fldChar w:fldCharType="separate"/>
      </w:r>
      <w:r>
        <w:t>12</w:t>
      </w:r>
      <w:r>
        <w:fldChar w:fldCharType="end"/>
      </w:r>
    </w:p>
    <w:p w14:paraId="518FD3F6" w14:textId="5D4A42BF" w:rsidR="00B165BE" w:rsidRPr="00255388" w:rsidRDefault="00B165BE">
      <w:pPr>
        <w:pStyle w:val="TOC2"/>
        <w:rPr>
          <w:rFonts w:ascii="Calibri" w:hAnsi="Calibri"/>
          <w:sz w:val="22"/>
          <w:szCs w:val="22"/>
          <w:lang w:val="sv-SE" w:eastAsia="sv-SE"/>
        </w:rPr>
      </w:pPr>
      <w:r>
        <w:t>7.4</w:t>
      </w:r>
      <w:r w:rsidRPr="00255388">
        <w:rPr>
          <w:rFonts w:ascii="Calibri" w:hAnsi="Calibri"/>
          <w:sz w:val="22"/>
          <w:szCs w:val="22"/>
          <w:lang w:val="sv-SE" w:eastAsia="sv-SE"/>
        </w:rPr>
        <w:tab/>
      </w:r>
      <w:r>
        <w:t>Half-duplex FDD operation</w:t>
      </w:r>
      <w:r>
        <w:tab/>
      </w:r>
      <w:r>
        <w:fldChar w:fldCharType="begin"/>
      </w:r>
      <w:r>
        <w:instrText xml:space="preserve"> PAGEREF _Toc40490522 \h </w:instrText>
      </w:r>
      <w:r>
        <w:fldChar w:fldCharType="separate"/>
      </w:r>
      <w:r>
        <w:t>12</w:t>
      </w:r>
      <w:r>
        <w:fldChar w:fldCharType="end"/>
      </w:r>
    </w:p>
    <w:p w14:paraId="15C36015" w14:textId="28008976" w:rsidR="00B165BE" w:rsidRPr="00255388" w:rsidRDefault="00B165BE">
      <w:pPr>
        <w:pStyle w:val="TOC3"/>
        <w:rPr>
          <w:rFonts w:ascii="Calibri" w:hAnsi="Calibri"/>
          <w:sz w:val="22"/>
          <w:szCs w:val="22"/>
          <w:lang w:val="sv-SE" w:eastAsia="sv-SE"/>
        </w:rPr>
      </w:pPr>
      <w:r>
        <w:t>7.4.1</w:t>
      </w:r>
      <w:r w:rsidRPr="00255388">
        <w:rPr>
          <w:rFonts w:ascii="Calibri" w:hAnsi="Calibri"/>
          <w:sz w:val="22"/>
          <w:szCs w:val="22"/>
          <w:lang w:val="sv-SE" w:eastAsia="sv-SE"/>
        </w:rPr>
        <w:tab/>
      </w:r>
      <w:r>
        <w:t>Description of feature</w:t>
      </w:r>
      <w:r>
        <w:tab/>
      </w:r>
      <w:r>
        <w:fldChar w:fldCharType="begin"/>
      </w:r>
      <w:r>
        <w:instrText xml:space="preserve"> PAGEREF _Toc40490523 \h </w:instrText>
      </w:r>
      <w:r>
        <w:fldChar w:fldCharType="separate"/>
      </w:r>
      <w:r>
        <w:t>12</w:t>
      </w:r>
      <w:r>
        <w:fldChar w:fldCharType="end"/>
      </w:r>
    </w:p>
    <w:p w14:paraId="0349C5B2" w14:textId="5C4C8E29" w:rsidR="00B165BE" w:rsidRPr="00255388" w:rsidRDefault="00B165BE">
      <w:pPr>
        <w:pStyle w:val="TOC3"/>
        <w:rPr>
          <w:rFonts w:ascii="Calibri" w:hAnsi="Calibri"/>
          <w:sz w:val="22"/>
          <w:szCs w:val="22"/>
          <w:lang w:val="sv-SE" w:eastAsia="sv-SE"/>
        </w:rPr>
      </w:pPr>
      <w:r>
        <w:t>7.4.2</w:t>
      </w:r>
      <w:r w:rsidRPr="00255388">
        <w:rPr>
          <w:rFonts w:ascii="Calibri" w:hAnsi="Calibri"/>
          <w:sz w:val="22"/>
          <w:szCs w:val="22"/>
          <w:lang w:val="sv-SE" w:eastAsia="sv-SE"/>
        </w:rPr>
        <w:tab/>
      </w:r>
      <w:r>
        <w:t>Analysis of UE complexity reduction</w:t>
      </w:r>
      <w:r>
        <w:tab/>
      </w:r>
      <w:r>
        <w:fldChar w:fldCharType="begin"/>
      </w:r>
      <w:r>
        <w:instrText xml:space="preserve"> PAGEREF _Toc40490524 \h </w:instrText>
      </w:r>
      <w:r>
        <w:fldChar w:fldCharType="separate"/>
      </w:r>
      <w:r>
        <w:t>12</w:t>
      </w:r>
      <w:r>
        <w:fldChar w:fldCharType="end"/>
      </w:r>
    </w:p>
    <w:p w14:paraId="4031FCC1" w14:textId="0FDE5F46" w:rsidR="00B165BE" w:rsidRPr="00255388" w:rsidRDefault="00B165BE">
      <w:pPr>
        <w:pStyle w:val="TOC3"/>
        <w:rPr>
          <w:rFonts w:ascii="Calibri" w:hAnsi="Calibri"/>
          <w:sz w:val="22"/>
          <w:szCs w:val="22"/>
          <w:lang w:val="sv-SE" w:eastAsia="sv-SE"/>
        </w:rPr>
      </w:pPr>
      <w:r>
        <w:t>7.4.3</w:t>
      </w:r>
      <w:r w:rsidRPr="00255388">
        <w:rPr>
          <w:rFonts w:ascii="Calibri" w:hAnsi="Calibri"/>
          <w:sz w:val="22"/>
          <w:szCs w:val="22"/>
          <w:lang w:val="sv-SE" w:eastAsia="sv-SE"/>
        </w:rPr>
        <w:tab/>
      </w:r>
      <w:r>
        <w:t>Analysis of other performance impacts</w:t>
      </w:r>
      <w:r>
        <w:tab/>
      </w:r>
      <w:r>
        <w:fldChar w:fldCharType="begin"/>
      </w:r>
      <w:r>
        <w:instrText xml:space="preserve"> PAGEREF _Toc40490525 \h </w:instrText>
      </w:r>
      <w:r>
        <w:fldChar w:fldCharType="separate"/>
      </w:r>
      <w:r>
        <w:t>12</w:t>
      </w:r>
      <w:r>
        <w:fldChar w:fldCharType="end"/>
      </w:r>
    </w:p>
    <w:p w14:paraId="58BA4FB5" w14:textId="1B246AE7" w:rsidR="00B165BE" w:rsidRPr="00255388" w:rsidRDefault="00B165BE">
      <w:pPr>
        <w:pStyle w:val="TOC3"/>
        <w:rPr>
          <w:rFonts w:ascii="Calibri" w:hAnsi="Calibri"/>
          <w:sz w:val="22"/>
          <w:szCs w:val="22"/>
          <w:lang w:val="sv-SE" w:eastAsia="sv-SE"/>
        </w:rPr>
      </w:pPr>
      <w:r>
        <w:t>7.4.4</w:t>
      </w:r>
      <w:r w:rsidRPr="00255388">
        <w:rPr>
          <w:rFonts w:ascii="Calibri" w:hAnsi="Calibri"/>
          <w:sz w:val="22"/>
          <w:szCs w:val="22"/>
          <w:lang w:val="sv-SE" w:eastAsia="sv-SE"/>
        </w:rPr>
        <w:tab/>
      </w:r>
      <w:r>
        <w:t>Analysis of specification impacts</w:t>
      </w:r>
      <w:r>
        <w:tab/>
      </w:r>
      <w:r>
        <w:fldChar w:fldCharType="begin"/>
      </w:r>
      <w:r>
        <w:instrText xml:space="preserve"> PAGEREF _Toc40490526 \h </w:instrText>
      </w:r>
      <w:r>
        <w:fldChar w:fldCharType="separate"/>
      </w:r>
      <w:r>
        <w:t>12</w:t>
      </w:r>
      <w:r>
        <w:fldChar w:fldCharType="end"/>
      </w:r>
    </w:p>
    <w:p w14:paraId="7E90AA31" w14:textId="655F136F" w:rsidR="00B165BE" w:rsidRPr="00255388" w:rsidRDefault="00B165BE">
      <w:pPr>
        <w:pStyle w:val="TOC2"/>
        <w:rPr>
          <w:rFonts w:ascii="Calibri" w:hAnsi="Calibri"/>
          <w:sz w:val="22"/>
          <w:szCs w:val="22"/>
          <w:lang w:val="sv-SE" w:eastAsia="sv-SE"/>
        </w:rPr>
      </w:pPr>
      <w:r>
        <w:t>7.5</w:t>
      </w:r>
      <w:r w:rsidRPr="00255388">
        <w:rPr>
          <w:rFonts w:ascii="Calibri" w:hAnsi="Calibri"/>
          <w:sz w:val="22"/>
          <w:szCs w:val="22"/>
          <w:lang w:val="sv-SE" w:eastAsia="sv-SE"/>
        </w:rPr>
        <w:tab/>
      </w:r>
      <w:r>
        <w:t>Relaxed UE processing time</w:t>
      </w:r>
      <w:r>
        <w:tab/>
      </w:r>
      <w:r>
        <w:fldChar w:fldCharType="begin"/>
      </w:r>
      <w:r>
        <w:instrText xml:space="preserve"> PAGEREF _Toc40490527 \h </w:instrText>
      </w:r>
      <w:r>
        <w:fldChar w:fldCharType="separate"/>
      </w:r>
      <w:r>
        <w:t>12</w:t>
      </w:r>
      <w:r>
        <w:fldChar w:fldCharType="end"/>
      </w:r>
    </w:p>
    <w:p w14:paraId="0EDE1908" w14:textId="147CA613" w:rsidR="00B165BE" w:rsidRPr="00255388" w:rsidRDefault="00B165BE">
      <w:pPr>
        <w:pStyle w:val="TOC3"/>
        <w:rPr>
          <w:rFonts w:ascii="Calibri" w:hAnsi="Calibri"/>
          <w:sz w:val="22"/>
          <w:szCs w:val="22"/>
          <w:lang w:val="sv-SE" w:eastAsia="sv-SE"/>
        </w:rPr>
      </w:pPr>
      <w:r>
        <w:t>7.5.1</w:t>
      </w:r>
      <w:r w:rsidRPr="00255388">
        <w:rPr>
          <w:rFonts w:ascii="Calibri" w:hAnsi="Calibri"/>
          <w:sz w:val="22"/>
          <w:szCs w:val="22"/>
          <w:lang w:val="sv-SE" w:eastAsia="sv-SE"/>
        </w:rPr>
        <w:tab/>
      </w:r>
      <w:r>
        <w:t>Description of feature</w:t>
      </w:r>
      <w:r>
        <w:tab/>
      </w:r>
      <w:r>
        <w:fldChar w:fldCharType="begin"/>
      </w:r>
      <w:r>
        <w:instrText xml:space="preserve"> PAGEREF _Toc40490528 \h </w:instrText>
      </w:r>
      <w:r>
        <w:fldChar w:fldCharType="separate"/>
      </w:r>
      <w:r>
        <w:t>12</w:t>
      </w:r>
      <w:r>
        <w:fldChar w:fldCharType="end"/>
      </w:r>
    </w:p>
    <w:p w14:paraId="79730BDD" w14:textId="623C8B03" w:rsidR="00B165BE" w:rsidRPr="00255388" w:rsidRDefault="00B165BE">
      <w:pPr>
        <w:pStyle w:val="TOC3"/>
        <w:rPr>
          <w:rFonts w:ascii="Calibri" w:hAnsi="Calibri"/>
          <w:sz w:val="22"/>
          <w:szCs w:val="22"/>
          <w:lang w:val="sv-SE" w:eastAsia="sv-SE"/>
        </w:rPr>
      </w:pPr>
      <w:r>
        <w:t>7.5.2</w:t>
      </w:r>
      <w:r w:rsidRPr="00255388">
        <w:rPr>
          <w:rFonts w:ascii="Calibri" w:hAnsi="Calibri"/>
          <w:sz w:val="22"/>
          <w:szCs w:val="22"/>
          <w:lang w:val="sv-SE" w:eastAsia="sv-SE"/>
        </w:rPr>
        <w:tab/>
      </w:r>
      <w:r>
        <w:t>Analysis of UE complexity reduction</w:t>
      </w:r>
      <w:r>
        <w:tab/>
      </w:r>
      <w:r>
        <w:fldChar w:fldCharType="begin"/>
      </w:r>
      <w:r>
        <w:instrText xml:space="preserve"> PAGEREF _Toc40490529 \h </w:instrText>
      </w:r>
      <w:r>
        <w:fldChar w:fldCharType="separate"/>
      </w:r>
      <w:r>
        <w:t>12</w:t>
      </w:r>
      <w:r>
        <w:fldChar w:fldCharType="end"/>
      </w:r>
    </w:p>
    <w:p w14:paraId="4D9B13D2" w14:textId="4E754A8D" w:rsidR="00B165BE" w:rsidRPr="00255388" w:rsidRDefault="00B165BE">
      <w:pPr>
        <w:pStyle w:val="TOC3"/>
        <w:rPr>
          <w:rFonts w:ascii="Calibri" w:hAnsi="Calibri"/>
          <w:sz w:val="22"/>
          <w:szCs w:val="22"/>
          <w:lang w:val="sv-SE" w:eastAsia="sv-SE"/>
        </w:rPr>
      </w:pPr>
      <w:r>
        <w:t>7.5.3</w:t>
      </w:r>
      <w:r w:rsidRPr="00255388">
        <w:rPr>
          <w:rFonts w:ascii="Calibri" w:hAnsi="Calibri"/>
          <w:sz w:val="22"/>
          <w:szCs w:val="22"/>
          <w:lang w:val="sv-SE" w:eastAsia="sv-SE"/>
        </w:rPr>
        <w:tab/>
      </w:r>
      <w:r>
        <w:t>Analysis of other performance impacts</w:t>
      </w:r>
      <w:r>
        <w:tab/>
      </w:r>
      <w:r>
        <w:fldChar w:fldCharType="begin"/>
      </w:r>
      <w:r>
        <w:instrText xml:space="preserve"> PAGEREF _Toc40490530 \h </w:instrText>
      </w:r>
      <w:r>
        <w:fldChar w:fldCharType="separate"/>
      </w:r>
      <w:r>
        <w:t>12</w:t>
      </w:r>
      <w:r>
        <w:fldChar w:fldCharType="end"/>
      </w:r>
    </w:p>
    <w:p w14:paraId="515446EA" w14:textId="01010A60" w:rsidR="00B165BE" w:rsidRPr="00255388" w:rsidRDefault="00B165BE">
      <w:pPr>
        <w:pStyle w:val="TOC3"/>
        <w:rPr>
          <w:rFonts w:ascii="Calibri" w:hAnsi="Calibri"/>
          <w:sz w:val="22"/>
          <w:szCs w:val="22"/>
          <w:lang w:val="sv-SE" w:eastAsia="sv-SE"/>
        </w:rPr>
      </w:pPr>
      <w:r>
        <w:t>7.5.4</w:t>
      </w:r>
      <w:r w:rsidRPr="00255388">
        <w:rPr>
          <w:rFonts w:ascii="Calibri" w:hAnsi="Calibri"/>
          <w:sz w:val="22"/>
          <w:szCs w:val="22"/>
          <w:lang w:val="sv-SE" w:eastAsia="sv-SE"/>
        </w:rPr>
        <w:tab/>
      </w:r>
      <w:r>
        <w:t>Analysis of specification impacts</w:t>
      </w:r>
      <w:r>
        <w:tab/>
      </w:r>
      <w:r>
        <w:fldChar w:fldCharType="begin"/>
      </w:r>
      <w:r>
        <w:instrText xml:space="preserve"> PAGEREF _Toc40490531 \h </w:instrText>
      </w:r>
      <w:r>
        <w:fldChar w:fldCharType="separate"/>
      </w:r>
      <w:r>
        <w:t>12</w:t>
      </w:r>
      <w:r>
        <w:fldChar w:fldCharType="end"/>
      </w:r>
    </w:p>
    <w:p w14:paraId="293160DE" w14:textId="5E43FFAF" w:rsidR="00B165BE" w:rsidRPr="00255388" w:rsidRDefault="00B165BE">
      <w:pPr>
        <w:pStyle w:val="TOC2"/>
        <w:rPr>
          <w:rFonts w:ascii="Calibri" w:hAnsi="Calibri"/>
          <w:sz w:val="22"/>
          <w:szCs w:val="22"/>
          <w:lang w:val="sv-SE" w:eastAsia="sv-SE"/>
        </w:rPr>
      </w:pPr>
      <w:r>
        <w:t>7.6</w:t>
      </w:r>
      <w:r w:rsidRPr="00255388">
        <w:rPr>
          <w:rFonts w:ascii="Calibri" w:hAnsi="Calibri"/>
          <w:sz w:val="22"/>
          <w:szCs w:val="22"/>
          <w:lang w:val="sv-SE" w:eastAsia="sv-SE"/>
        </w:rPr>
        <w:tab/>
      </w:r>
      <w:r>
        <w:t>Relaxed UE processing capability</w:t>
      </w:r>
      <w:r>
        <w:tab/>
      </w:r>
      <w:r>
        <w:fldChar w:fldCharType="begin"/>
      </w:r>
      <w:r>
        <w:instrText xml:space="preserve"> PAGEREF _Toc40490532 \h </w:instrText>
      </w:r>
      <w:r>
        <w:fldChar w:fldCharType="separate"/>
      </w:r>
      <w:r>
        <w:t>12</w:t>
      </w:r>
      <w:r>
        <w:fldChar w:fldCharType="end"/>
      </w:r>
    </w:p>
    <w:p w14:paraId="665DE0AA" w14:textId="085946D7" w:rsidR="00B165BE" w:rsidRPr="00255388" w:rsidRDefault="00B165BE">
      <w:pPr>
        <w:pStyle w:val="TOC3"/>
        <w:rPr>
          <w:rFonts w:ascii="Calibri" w:hAnsi="Calibri"/>
          <w:sz w:val="22"/>
          <w:szCs w:val="22"/>
          <w:lang w:val="sv-SE" w:eastAsia="sv-SE"/>
        </w:rPr>
      </w:pPr>
      <w:r>
        <w:t>7.6.1</w:t>
      </w:r>
      <w:r w:rsidRPr="00255388">
        <w:rPr>
          <w:rFonts w:ascii="Calibri" w:hAnsi="Calibri"/>
          <w:sz w:val="22"/>
          <w:szCs w:val="22"/>
          <w:lang w:val="sv-SE" w:eastAsia="sv-SE"/>
        </w:rPr>
        <w:tab/>
      </w:r>
      <w:r>
        <w:t>Description of feature</w:t>
      </w:r>
      <w:r>
        <w:tab/>
      </w:r>
      <w:r>
        <w:fldChar w:fldCharType="begin"/>
      </w:r>
      <w:r>
        <w:instrText xml:space="preserve"> PAGEREF _Toc40490533 \h </w:instrText>
      </w:r>
      <w:r>
        <w:fldChar w:fldCharType="separate"/>
      </w:r>
      <w:r>
        <w:t>12</w:t>
      </w:r>
      <w:r>
        <w:fldChar w:fldCharType="end"/>
      </w:r>
    </w:p>
    <w:p w14:paraId="3A80C68E" w14:textId="530AE067" w:rsidR="00B165BE" w:rsidRPr="00255388" w:rsidRDefault="00B165BE">
      <w:pPr>
        <w:pStyle w:val="TOC3"/>
        <w:rPr>
          <w:rFonts w:ascii="Calibri" w:hAnsi="Calibri"/>
          <w:sz w:val="22"/>
          <w:szCs w:val="22"/>
          <w:lang w:val="sv-SE" w:eastAsia="sv-SE"/>
        </w:rPr>
      </w:pPr>
      <w:r>
        <w:t>7.6.2</w:t>
      </w:r>
      <w:r w:rsidRPr="00255388">
        <w:rPr>
          <w:rFonts w:ascii="Calibri" w:hAnsi="Calibri"/>
          <w:sz w:val="22"/>
          <w:szCs w:val="22"/>
          <w:lang w:val="sv-SE" w:eastAsia="sv-SE"/>
        </w:rPr>
        <w:tab/>
      </w:r>
      <w:r>
        <w:t>Analysis of UE complexity reduction</w:t>
      </w:r>
      <w:r>
        <w:tab/>
      </w:r>
      <w:r>
        <w:fldChar w:fldCharType="begin"/>
      </w:r>
      <w:r>
        <w:instrText xml:space="preserve"> PAGEREF _Toc40490534 \h </w:instrText>
      </w:r>
      <w:r>
        <w:fldChar w:fldCharType="separate"/>
      </w:r>
      <w:r>
        <w:t>13</w:t>
      </w:r>
      <w:r>
        <w:fldChar w:fldCharType="end"/>
      </w:r>
    </w:p>
    <w:p w14:paraId="794E0588" w14:textId="11B08D64" w:rsidR="00B165BE" w:rsidRPr="00255388" w:rsidRDefault="00B165BE">
      <w:pPr>
        <w:pStyle w:val="TOC3"/>
        <w:rPr>
          <w:rFonts w:ascii="Calibri" w:hAnsi="Calibri"/>
          <w:sz w:val="22"/>
          <w:szCs w:val="22"/>
          <w:lang w:val="sv-SE" w:eastAsia="sv-SE"/>
        </w:rPr>
      </w:pPr>
      <w:r>
        <w:t>7.6.3</w:t>
      </w:r>
      <w:r w:rsidRPr="00255388">
        <w:rPr>
          <w:rFonts w:ascii="Calibri" w:hAnsi="Calibri"/>
          <w:sz w:val="22"/>
          <w:szCs w:val="22"/>
          <w:lang w:val="sv-SE" w:eastAsia="sv-SE"/>
        </w:rPr>
        <w:tab/>
      </w:r>
      <w:r>
        <w:t>Analysis of other performance impacts</w:t>
      </w:r>
      <w:r>
        <w:tab/>
      </w:r>
      <w:r>
        <w:fldChar w:fldCharType="begin"/>
      </w:r>
      <w:r>
        <w:instrText xml:space="preserve"> PAGEREF _Toc40490535 \h </w:instrText>
      </w:r>
      <w:r>
        <w:fldChar w:fldCharType="separate"/>
      </w:r>
      <w:r>
        <w:t>13</w:t>
      </w:r>
      <w:r>
        <w:fldChar w:fldCharType="end"/>
      </w:r>
    </w:p>
    <w:p w14:paraId="41372B57" w14:textId="4CC17005" w:rsidR="00B165BE" w:rsidRPr="00255388" w:rsidRDefault="00B165BE">
      <w:pPr>
        <w:pStyle w:val="TOC3"/>
        <w:rPr>
          <w:rFonts w:ascii="Calibri" w:hAnsi="Calibri"/>
          <w:sz w:val="22"/>
          <w:szCs w:val="22"/>
          <w:lang w:val="sv-SE" w:eastAsia="sv-SE"/>
        </w:rPr>
      </w:pPr>
      <w:r>
        <w:t>7.6.4</w:t>
      </w:r>
      <w:r w:rsidRPr="00255388">
        <w:rPr>
          <w:rFonts w:ascii="Calibri" w:hAnsi="Calibri"/>
          <w:sz w:val="22"/>
          <w:szCs w:val="22"/>
          <w:lang w:val="sv-SE" w:eastAsia="sv-SE"/>
        </w:rPr>
        <w:tab/>
      </w:r>
      <w:r>
        <w:t>Analysis of specification impacts</w:t>
      </w:r>
      <w:r>
        <w:tab/>
      </w:r>
      <w:r>
        <w:fldChar w:fldCharType="begin"/>
      </w:r>
      <w:r>
        <w:instrText xml:space="preserve"> PAGEREF _Toc40490536 \h </w:instrText>
      </w:r>
      <w:r>
        <w:fldChar w:fldCharType="separate"/>
      </w:r>
      <w:r>
        <w:t>13</w:t>
      </w:r>
      <w:r>
        <w:fldChar w:fldCharType="end"/>
      </w:r>
    </w:p>
    <w:p w14:paraId="7C868909" w14:textId="5D5F7DFC" w:rsidR="00B165BE" w:rsidRPr="00255388" w:rsidRDefault="00B165BE">
      <w:pPr>
        <w:pStyle w:val="TOC2"/>
        <w:rPr>
          <w:rFonts w:ascii="Calibri" w:hAnsi="Calibri"/>
          <w:sz w:val="22"/>
          <w:szCs w:val="22"/>
          <w:lang w:val="sv-SE" w:eastAsia="sv-SE"/>
        </w:rPr>
      </w:pPr>
      <w:r>
        <w:t>7.7</w:t>
      </w:r>
      <w:r w:rsidRPr="00255388">
        <w:rPr>
          <w:rFonts w:ascii="Calibri" w:hAnsi="Calibri"/>
          <w:sz w:val="22"/>
          <w:szCs w:val="22"/>
          <w:lang w:val="sv-SE" w:eastAsia="sv-SE"/>
        </w:rPr>
        <w:tab/>
      </w:r>
      <w:r>
        <w:t>Combinations of UE complexity reduction features</w:t>
      </w:r>
      <w:r>
        <w:tab/>
      </w:r>
      <w:r>
        <w:fldChar w:fldCharType="begin"/>
      </w:r>
      <w:r>
        <w:instrText xml:space="preserve"> PAGEREF _Toc40490537 \h </w:instrText>
      </w:r>
      <w:r>
        <w:fldChar w:fldCharType="separate"/>
      </w:r>
      <w:r>
        <w:t>13</w:t>
      </w:r>
      <w:r>
        <w:fldChar w:fldCharType="end"/>
      </w:r>
    </w:p>
    <w:p w14:paraId="504415B4" w14:textId="385022E5" w:rsidR="00B165BE" w:rsidRPr="00255388" w:rsidRDefault="00B165BE">
      <w:pPr>
        <w:pStyle w:val="TOC3"/>
        <w:rPr>
          <w:rFonts w:ascii="Calibri" w:hAnsi="Calibri"/>
          <w:sz w:val="22"/>
          <w:szCs w:val="22"/>
          <w:lang w:val="sv-SE" w:eastAsia="sv-SE"/>
        </w:rPr>
      </w:pPr>
      <w:r>
        <w:t>7.7.1</w:t>
      </w:r>
      <w:r w:rsidRPr="00255388">
        <w:rPr>
          <w:rFonts w:ascii="Calibri" w:hAnsi="Calibri"/>
          <w:sz w:val="22"/>
          <w:szCs w:val="22"/>
          <w:lang w:val="sv-SE" w:eastAsia="sv-SE"/>
        </w:rPr>
        <w:tab/>
      </w:r>
      <w:r>
        <w:t>Description of feature combinations</w:t>
      </w:r>
      <w:r>
        <w:tab/>
      </w:r>
      <w:r>
        <w:fldChar w:fldCharType="begin"/>
      </w:r>
      <w:r>
        <w:instrText xml:space="preserve"> PAGEREF _Toc40490538 \h </w:instrText>
      </w:r>
      <w:r>
        <w:fldChar w:fldCharType="separate"/>
      </w:r>
      <w:r>
        <w:t>13</w:t>
      </w:r>
      <w:r>
        <w:fldChar w:fldCharType="end"/>
      </w:r>
    </w:p>
    <w:p w14:paraId="5F0188E9" w14:textId="6240A396" w:rsidR="00B165BE" w:rsidRPr="00255388" w:rsidRDefault="00B165BE">
      <w:pPr>
        <w:pStyle w:val="TOC3"/>
        <w:rPr>
          <w:rFonts w:ascii="Calibri" w:hAnsi="Calibri"/>
          <w:sz w:val="22"/>
          <w:szCs w:val="22"/>
          <w:lang w:val="sv-SE" w:eastAsia="sv-SE"/>
        </w:rPr>
      </w:pPr>
      <w:r>
        <w:t>7.7.2</w:t>
      </w:r>
      <w:r w:rsidRPr="00255388">
        <w:rPr>
          <w:rFonts w:ascii="Calibri" w:hAnsi="Calibri"/>
          <w:sz w:val="22"/>
          <w:szCs w:val="22"/>
          <w:lang w:val="sv-SE" w:eastAsia="sv-SE"/>
        </w:rPr>
        <w:tab/>
      </w:r>
      <w:r>
        <w:t>Analysis of UE complexity reduction</w:t>
      </w:r>
      <w:r>
        <w:tab/>
      </w:r>
      <w:r>
        <w:fldChar w:fldCharType="begin"/>
      </w:r>
      <w:r>
        <w:instrText xml:space="preserve"> PAGEREF _Toc40490539 \h </w:instrText>
      </w:r>
      <w:r>
        <w:fldChar w:fldCharType="separate"/>
      </w:r>
      <w:r>
        <w:t>13</w:t>
      </w:r>
      <w:r>
        <w:fldChar w:fldCharType="end"/>
      </w:r>
    </w:p>
    <w:p w14:paraId="58EE2969" w14:textId="603D7F32" w:rsidR="00B165BE" w:rsidRPr="00255388" w:rsidRDefault="00B165BE">
      <w:pPr>
        <w:pStyle w:val="TOC3"/>
        <w:rPr>
          <w:rFonts w:ascii="Calibri" w:hAnsi="Calibri"/>
          <w:sz w:val="22"/>
          <w:szCs w:val="22"/>
          <w:lang w:val="sv-SE" w:eastAsia="sv-SE"/>
        </w:rPr>
      </w:pPr>
      <w:r>
        <w:t>7.7.3</w:t>
      </w:r>
      <w:r w:rsidRPr="00255388">
        <w:rPr>
          <w:rFonts w:ascii="Calibri" w:hAnsi="Calibri"/>
          <w:sz w:val="22"/>
          <w:szCs w:val="22"/>
          <w:lang w:val="sv-SE" w:eastAsia="sv-SE"/>
        </w:rPr>
        <w:tab/>
      </w:r>
      <w:r>
        <w:t>Analysis of other performance impacts</w:t>
      </w:r>
      <w:r>
        <w:tab/>
      </w:r>
      <w:r>
        <w:fldChar w:fldCharType="begin"/>
      </w:r>
      <w:r>
        <w:instrText xml:space="preserve"> PAGEREF _Toc40490540 \h </w:instrText>
      </w:r>
      <w:r>
        <w:fldChar w:fldCharType="separate"/>
      </w:r>
      <w:r>
        <w:t>13</w:t>
      </w:r>
      <w:r>
        <w:fldChar w:fldCharType="end"/>
      </w:r>
    </w:p>
    <w:p w14:paraId="43B78805" w14:textId="1B68F285" w:rsidR="00B165BE" w:rsidRPr="00255388" w:rsidRDefault="00B165BE">
      <w:pPr>
        <w:pStyle w:val="TOC3"/>
        <w:rPr>
          <w:rFonts w:ascii="Calibri" w:hAnsi="Calibri"/>
          <w:sz w:val="22"/>
          <w:szCs w:val="22"/>
          <w:lang w:val="sv-SE" w:eastAsia="sv-SE"/>
        </w:rPr>
      </w:pPr>
      <w:r>
        <w:t>7.7.4</w:t>
      </w:r>
      <w:r w:rsidRPr="00255388">
        <w:rPr>
          <w:rFonts w:ascii="Calibri" w:hAnsi="Calibri"/>
          <w:sz w:val="22"/>
          <w:szCs w:val="22"/>
          <w:lang w:val="sv-SE" w:eastAsia="sv-SE"/>
        </w:rPr>
        <w:tab/>
      </w:r>
      <w:r>
        <w:t>Analysis of specification impacts</w:t>
      </w:r>
      <w:r>
        <w:tab/>
      </w:r>
      <w:r>
        <w:fldChar w:fldCharType="begin"/>
      </w:r>
      <w:r>
        <w:instrText xml:space="preserve"> PAGEREF _Toc40490541 \h </w:instrText>
      </w:r>
      <w:r>
        <w:fldChar w:fldCharType="separate"/>
      </w:r>
      <w:r>
        <w:t>13</w:t>
      </w:r>
      <w:r>
        <w:fldChar w:fldCharType="end"/>
      </w:r>
    </w:p>
    <w:p w14:paraId="72EA10B7" w14:textId="08B32171" w:rsidR="00B165BE" w:rsidRPr="00255388" w:rsidRDefault="00B165BE">
      <w:pPr>
        <w:pStyle w:val="TOC1"/>
        <w:rPr>
          <w:rFonts w:ascii="Calibri" w:hAnsi="Calibri"/>
          <w:szCs w:val="22"/>
          <w:lang w:val="sv-SE" w:eastAsia="sv-SE"/>
        </w:rPr>
      </w:pPr>
      <w:r>
        <w:t>8</w:t>
      </w:r>
      <w:r w:rsidRPr="00255388">
        <w:rPr>
          <w:rFonts w:ascii="Calibri" w:hAnsi="Calibri"/>
          <w:szCs w:val="22"/>
          <w:lang w:val="sv-SE" w:eastAsia="sv-SE"/>
        </w:rPr>
        <w:tab/>
      </w:r>
      <w:r>
        <w:t>UE power saving and battery lifetime enhancement</w:t>
      </w:r>
      <w:r>
        <w:tab/>
      </w:r>
      <w:r>
        <w:fldChar w:fldCharType="begin"/>
      </w:r>
      <w:r>
        <w:instrText xml:space="preserve"> PAGEREF _Toc40490542 \h </w:instrText>
      </w:r>
      <w:r>
        <w:fldChar w:fldCharType="separate"/>
      </w:r>
      <w:r>
        <w:t>13</w:t>
      </w:r>
      <w:r>
        <w:fldChar w:fldCharType="end"/>
      </w:r>
    </w:p>
    <w:p w14:paraId="189021B6" w14:textId="1FC853AE" w:rsidR="00B165BE" w:rsidRPr="00255388" w:rsidRDefault="00B165BE">
      <w:pPr>
        <w:pStyle w:val="TOC2"/>
        <w:rPr>
          <w:rFonts w:ascii="Calibri" w:hAnsi="Calibri"/>
          <w:sz w:val="22"/>
          <w:szCs w:val="22"/>
          <w:lang w:val="sv-SE" w:eastAsia="sv-SE"/>
        </w:rPr>
      </w:pPr>
      <w:r>
        <w:t>8.1</w:t>
      </w:r>
      <w:r w:rsidRPr="00255388">
        <w:rPr>
          <w:rFonts w:ascii="Calibri" w:hAnsi="Calibri"/>
          <w:sz w:val="22"/>
          <w:szCs w:val="22"/>
          <w:lang w:val="sv-SE" w:eastAsia="sv-SE"/>
        </w:rPr>
        <w:tab/>
      </w:r>
      <w:r>
        <w:t>Reduced PDCCH monitoring</w:t>
      </w:r>
      <w:r>
        <w:tab/>
      </w:r>
      <w:r>
        <w:fldChar w:fldCharType="begin"/>
      </w:r>
      <w:r>
        <w:instrText xml:space="preserve"> PAGEREF _Toc40490543 \h </w:instrText>
      </w:r>
      <w:r>
        <w:fldChar w:fldCharType="separate"/>
      </w:r>
      <w:r>
        <w:t>14</w:t>
      </w:r>
      <w:r>
        <w:fldChar w:fldCharType="end"/>
      </w:r>
    </w:p>
    <w:p w14:paraId="6C6A05E0" w14:textId="5E81D513" w:rsidR="00B165BE" w:rsidRPr="00255388" w:rsidRDefault="00B165BE">
      <w:pPr>
        <w:pStyle w:val="TOC3"/>
        <w:rPr>
          <w:rFonts w:ascii="Calibri" w:hAnsi="Calibri"/>
          <w:sz w:val="22"/>
          <w:szCs w:val="22"/>
          <w:lang w:val="sv-SE" w:eastAsia="sv-SE"/>
        </w:rPr>
      </w:pPr>
      <w:r>
        <w:t>8.1.1</w:t>
      </w:r>
      <w:r w:rsidRPr="00255388">
        <w:rPr>
          <w:rFonts w:ascii="Calibri" w:hAnsi="Calibri"/>
          <w:sz w:val="22"/>
          <w:szCs w:val="22"/>
          <w:lang w:val="sv-SE" w:eastAsia="sv-SE"/>
        </w:rPr>
        <w:tab/>
      </w:r>
      <w:r>
        <w:t>Description of feature</w:t>
      </w:r>
      <w:r>
        <w:tab/>
      </w:r>
      <w:r>
        <w:fldChar w:fldCharType="begin"/>
      </w:r>
      <w:r>
        <w:instrText xml:space="preserve"> PAGEREF _Toc40490544 \h </w:instrText>
      </w:r>
      <w:r>
        <w:fldChar w:fldCharType="separate"/>
      </w:r>
      <w:r>
        <w:t>14</w:t>
      </w:r>
      <w:r>
        <w:fldChar w:fldCharType="end"/>
      </w:r>
    </w:p>
    <w:p w14:paraId="3A705C82" w14:textId="408B8245" w:rsidR="00B165BE" w:rsidRPr="00255388" w:rsidRDefault="00B165BE">
      <w:pPr>
        <w:pStyle w:val="TOC3"/>
        <w:rPr>
          <w:rFonts w:ascii="Calibri" w:hAnsi="Calibri"/>
          <w:sz w:val="22"/>
          <w:szCs w:val="22"/>
          <w:lang w:val="sv-SE" w:eastAsia="sv-SE"/>
        </w:rPr>
      </w:pPr>
      <w:r>
        <w:t>8.1.2</w:t>
      </w:r>
      <w:r w:rsidRPr="00255388">
        <w:rPr>
          <w:rFonts w:ascii="Calibri" w:hAnsi="Calibri"/>
          <w:sz w:val="22"/>
          <w:szCs w:val="22"/>
          <w:lang w:val="sv-SE" w:eastAsia="sv-SE"/>
        </w:rPr>
        <w:tab/>
      </w:r>
      <w:r>
        <w:t>Analysis of UE power saving</w:t>
      </w:r>
      <w:r>
        <w:tab/>
      </w:r>
      <w:r>
        <w:fldChar w:fldCharType="begin"/>
      </w:r>
      <w:r>
        <w:instrText xml:space="preserve"> PAGEREF _Toc40490545 \h </w:instrText>
      </w:r>
      <w:r>
        <w:fldChar w:fldCharType="separate"/>
      </w:r>
      <w:r>
        <w:t>14</w:t>
      </w:r>
      <w:r>
        <w:fldChar w:fldCharType="end"/>
      </w:r>
    </w:p>
    <w:p w14:paraId="0399C411" w14:textId="37405B24" w:rsidR="00B165BE" w:rsidRPr="00255388" w:rsidRDefault="00B165BE">
      <w:pPr>
        <w:pStyle w:val="TOC3"/>
        <w:rPr>
          <w:rFonts w:ascii="Calibri" w:hAnsi="Calibri"/>
          <w:sz w:val="22"/>
          <w:szCs w:val="22"/>
          <w:lang w:val="sv-SE" w:eastAsia="sv-SE"/>
        </w:rPr>
      </w:pPr>
      <w:r>
        <w:t>8.1.3</w:t>
      </w:r>
      <w:r w:rsidRPr="00255388">
        <w:rPr>
          <w:rFonts w:ascii="Calibri" w:hAnsi="Calibri"/>
          <w:sz w:val="22"/>
          <w:szCs w:val="22"/>
          <w:lang w:val="sv-SE" w:eastAsia="sv-SE"/>
        </w:rPr>
        <w:tab/>
      </w:r>
      <w:r>
        <w:t>Analysis of other performance impacts</w:t>
      </w:r>
      <w:r>
        <w:tab/>
      </w:r>
      <w:r>
        <w:fldChar w:fldCharType="begin"/>
      </w:r>
      <w:r>
        <w:instrText xml:space="preserve"> PAGEREF _Toc40490546 \h </w:instrText>
      </w:r>
      <w:r>
        <w:fldChar w:fldCharType="separate"/>
      </w:r>
      <w:r>
        <w:t>14</w:t>
      </w:r>
      <w:r>
        <w:fldChar w:fldCharType="end"/>
      </w:r>
    </w:p>
    <w:p w14:paraId="3D0375AD" w14:textId="08480AE2" w:rsidR="00B165BE" w:rsidRPr="00255388" w:rsidRDefault="00B165BE">
      <w:pPr>
        <w:pStyle w:val="TOC3"/>
        <w:rPr>
          <w:rFonts w:ascii="Calibri" w:hAnsi="Calibri"/>
          <w:sz w:val="22"/>
          <w:szCs w:val="22"/>
          <w:lang w:val="sv-SE" w:eastAsia="sv-SE"/>
        </w:rPr>
      </w:pPr>
      <w:r>
        <w:t>8.1.4</w:t>
      </w:r>
      <w:r w:rsidRPr="00255388">
        <w:rPr>
          <w:rFonts w:ascii="Calibri" w:hAnsi="Calibri"/>
          <w:sz w:val="22"/>
          <w:szCs w:val="22"/>
          <w:lang w:val="sv-SE" w:eastAsia="sv-SE"/>
        </w:rPr>
        <w:tab/>
      </w:r>
      <w:r>
        <w:t>Analysis of specification impacts</w:t>
      </w:r>
      <w:r>
        <w:tab/>
      </w:r>
      <w:r>
        <w:fldChar w:fldCharType="begin"/>
      </w:r>
      <w:r>
        <w:instrText xml:space="preserve"> PAGEREF _Toc40490547 \h </w:instrText>
      </w:r>
      <w:r>
        <w:fldChar w:fldCharType="separate"/>
      </w:r>
      <w:r>
        <w:t>14</w:t>
      </w:r>
      <w:r>
        <w:fldChar w:fldCharType="end"/>
      </w:r>
    </w:p>
    <w:p w14:paraId="48C63BD9" w14:textId="66C4446C" w:rsidR="00B165BE" w:rsidRPr="00255388" w:rsidRDefault="00B165BE">
      <w:pPr>
        <w:pStyle w:val="TOC2"/>
        <w:rPr>
          <w:rFonts w:ascii="Calibri" w:hAnsi="Calibri"/>
          <w:sz w:val="22"/>
          <w:szCs w:val="22"/>
          <w:lang w:val="sv-SE" w:eastAsia="sv-SE"/>
        </w:rPr>
      </w:pPr>
      <w:r>
        <w:lastRenderedPageBreak/>
        <w:t>8.2</w:t>
      </w:r>
      <w:r w:rsidRPr="00255388">
        <w:rPr>
          <w:rFonts w:ascii="Calibri" w:hAnsi="Calibri"/>
          <w:sz w:val="22"/>
          <w:szCs w:val="22"/>
          <w:lang w:val="sv-SE" w:eastAsia="sv-SE"/>
        </w:rPr>
        <w:tab/>
      </w:r>
      <w:r>
        <w:t>Extended DRX for RRC Inactive and/or Idle</w:t>
      </w:r>
      <w:r>
        <w:tab/>
      </w:r>
      <w:r>
        <w:fldChar w:fldCharType="begin"/>
      </w:r>
      <w:r>
        <w:instrText xml:space="preserve"> PAGEREF _Toc40490548 \h </w:instrText>
      </w:r>
      <w:r>
        <w:fldChar w:fldCharType="separate"/>
      </w:r>
      <w:r>
        <w:t>14</w:t>
      </w:r>
      <w:r>
        <w:fldChar w:fldCharType="end"/>
      </w:r>
    </w:p>
    <w:p w14:paraId="77F2D10A" w14:textId="1618B079" w:rsidR="00B165BE" w:rsidRPr="00255388" w:rsidRDefault="00B165BE">
      <w:pPr>
        <w:pStyle w:val="TOC3"/>
        <w:rPr>
          <w:rFonts w:ascii="Calibri" w:hAnsi="Calibri"/>
          <w:sz w:val="22"/>
          <w:szCs w:val="22"/>
          <w:lang w:val="sv-SE" w:eastAsia="sv-SE"/>
        </w:rPr>
      </w:pPr>
      <w:r>
        <w:t>8.2.1</w:t>
      </w:r>
      <w:r w:rsidRPr="00255388">
        <w:rPr>
          <w:rFonts w:ascii="Calibri" w:hAnsi="Calibri"/>
          <w:sz w:val="22"/>
          <w:szCs w:val="22"/>
          <w:lang w:val="sv-SE" w:eastAsia="sv-SE"/>
        </w:rPr>
        <w:tab/>
      </w:r>
      <w:r>
        <w:t>Description of feature</w:t>
      </w:r>
      <w:r>
        <w:tab/>
      </w:r>
      <w:r>
        <w:fldChar w:fldCharType="begin"/>
      </w:r>
      <w:r>
        <w:instrText xml:space="preserve"> PAGEREF _Toc40490549 \h </w:instrText>
      </w:r>
      <w:r>
        <w:fldChar w:fldCharType="separate"/>
      </w:r>
      <w:r>
        <w:t>14</w:t>
      </w:r>
      <w:r>
        <w:fldChar w:fldCharType="end"/>
      </w:r>
    </w:p>
    <w:p w14:paraId="394A6B56" w14:textId="4220EA5A" w:rsidR="00B165BE" w:rsidRPr="00255388" w:rsidRDefault="00B165BE">
      <w:pPr>
        <w:pStyle w:val="TOC3"/>
        <w:rPr>
          <w:rFonts w:ascii="Calibri" w:hAnsi="Calibri"/>
          <w:sz w:val="22"/>
          <w:szCs w:val="22"/>
          <w:lang w:val="sv-SE" w:eastAsia="sv-SE"/>
        </w:rPr>
      </w:pPr>
      <w:r>
        <w:t>8.2.2</w:t>
      </w:r>
      <w:r w:rsidRPr="00255388">
        <w:rPr>
          <w:rFonts w:ascii="Calibri" w:hAnsi="Calibri"/>
          <w:sz w:val="22"/>
          <w:szCs w:val="22"/>
          <w:lang w:val="sv-SE" w:eastAsia="sv-SE"/>
        </w:rPr>
        <w:tab/>
      </w:r>
      <w:r>
        <w:t>Analysis of UE power saving</w:t>
      </w:r>
      <w:r>
        <w:tab/>
      </w:r>
      <w:r>
        <w:fldChar w:fldCharType="begin"/>
      </w:r>
      <w:r>
        <w:instrText xml:space="preserve"> PAGEREF _Toc40490550 \h </w:instrText>
      </w:r>
      <w:r>
        <w:fldChar w:fldCharType="separate"/>
      </w:r>
      <w:r>
        <w:t>14</w:t>
      </w:r>
      <w:r>
        <w:fldChar w:fldCharType="end"/>
      </w:r>
    </w:p>
    <w:p w14:paraId="7704A213" w14:textId="0ECF29D8" w:rsidR="00B165BE" w:rsidRPr="00255388" w:rsidRDefault="00B165BE">
      <w:pPr>
        <w:pStyle w:val="TOC3"/>
        <w:rPr>
          <w:rFonts w:ascii="Calibri" w:hAnsi="Calibri"/>
          <w:sz w:val="22"/>
          <w:szCs w:val="22"/>
          <w:lang w:val="sv-SE" w:eastAsia="sv-SE"/>
        </w:rPr>
      </w:pPr>
      <w:r>
        <w:t>8.2.3</w:t>
      </w:r>
      <w:r w:rsidRPr="00255388">
        <w:rPr>
          <w:rFonts w:ascii="Calibri" w:hAnsi="Calibri"/>
          <w:sz w:val="22"/>
          <w:szCs w:val="22"/>
          <w:lang w:val="sv-SE" w:eastAsia="sv-SE"/>
        </w:rPr>
        <w:tab/>
      </w:r>
      <w:r>
        <w:t>Analysis of other performance impacts</w:t>
      </w:r>
      <w:r>
        <w:tab/>
      </w:r>
      <w:r>
        <w:fldChar w:fldCharType="begin"/>
      </w:r>
      <w:r>
        <w:instrText xml:space="preserve"> PAGEREF _Toc40490551 \h </w:instrText>
      </w:r>
      <w:r>
        <w:fldChar w:fldCharType="separate"/>
      </w:r>
      <w:r>
        <w:t>14</w:t>
      </w:r>
      <w:r>
        <w:fldChar w:fldCharType="end"/>
      </w:r>
    </w:p>
    <w:p w14:paraId="07CA98F5" w14:textId="3FD453DF" w:rsidR="00B165BE" w:rsidRPr="00255388" w:rsidRDefault="00B165BE">
      <w:pPr>
        <w:pStyle w:val="TOC3"/>
        <w:rPr>
          <w:rFonts w:ascii="Calibri" w:hAnsi="Calibri"/>
          <w:sz w:val="22"/>
          <w:szCs w:val="22"/>
          <w:lang w:val="sv-SE" w:eastAsia="sv-SE"/>
        </w:rPr>
      </w:pPr>
      <w:r>
        <w:t>8.2.4</w:t>
      </w:r>
      <w:r w:rsidRPr="00255388">
        <w:rPr>
          <w:rFonts w:ascii="Calibri" w:hAnsi="Calibri"/>
          <w:sz w:val="22"/>
          <w:szCs w:val="22"/>
          <w:lang w:val="sv-SE" w:eastAsia="sv-SE"/>
        </w:rPr>
        <w:tab/>
      </w:r>
      <w:r>
        <w:t>Analysis of specification impacts</w:t>
      </w:r>
      <w:r>
        <w:tab/>
      </w:r>
      <w:r>
        <w:fldChar w:fldCharType="begin"/>
      </w:r>
      <w:r>
        <w:instrText xml:space="preserve"> PAGEREF _Toc40490552 \h </w:instrText>
      </w:r>
      <w:r>
        <w:fldChar w:fldCharType="separate"/>
      </w:r>
      <w:r>
        <w:t>14</w:t>
      </w:r>
      <w:r>
        <w:fldChar w:fldCharType="end"/>
      </w:r>
    </w:p>
    <w:p w14:paraId="025AB1C5" w14:textId="7BD364E8" w:rsidR="00B165BE" w:rsidRPr="00255388" w:rsidRDefault="00B165BE">
      <w:pPr>
        <w:pStyle w:val="TOC2"/>
        <w:rPr>
          <w:rFonts w:ascii="Calibri" w:hAnsi="Calibri"/>
          <w:sz w:val="22"/>
          <w:szCs w:val="22"/>
          <w:lang w:val="sv-SE" w:eastAsia="sv-SE"/>
        </w:rPr>
      </w:pPr>
      <w:r>
        <w:t>8.3</w:t>
      </w:r>
      <w:r w:rsidRPr="00255388">
        <w:rPr>
          <w:rFonts w:ascii="Calibri" w:hAnsi="Calibri"/>
          <w:sz w:val="22"/>
          <w:szCs w:val="22"/>
          <w:lang w:val="sv-SE" w:eastAsia="sv-SE"/>
        </w:rPr>
        <w:tab/>
      </w:r>
      <w:r>
        <w:t>RRM relaxation for stationary devices</w:t>
      </w:r>
      <w:r>
        <w:tab/>
      </w:r>
      <w:r>
        <w:fldChar w:fldCharType="begin"/>
      </w:r>
      <w:r>
        <w:instrText xml:space="preserve"> PAGEREF _Toc40490553 \h </w:instrText>
      </w:r>
      <w:r>
        <w:fldChar w:fldCharType="separate"/>
      </w:r>
      <w:r>
        <w:t>14</w:t>
      </w:r>
      <w:r>
        <w:fldChar w:fldCharType="end"/>
      </w:r>
    </w:p>
    <w:p w14:paraId="6C627FF8" w14:textId="295714A3" w:rsidR="00B165BE" w:rsidRPr="00255388" w:rsidRDefault="00B165BE">
      <w:pPr>
        <w:pStyle w:val="TOC3"/>
        <w:rPr>
          <w:rFonts w:ascii="Calibri" w:hAnsi="Calibri"/>
          <w:sz w:val="22"/>
          <w:szCs w:val="22"/>
          <w:lang w:val="sv-SE" w:eastAsia="sv-SE"/>
        </w:rPr>
      </w:pPr>
      <w:r>
        <w:t>8.3.1</w:t>
      </w:r>
      <w:r w:rsidRPr="00255388">
        <w:rPr>
          <w:rFonts w:ascii="Calibri" w:hAnsi="Calibri"/>
          <w:sz w:val="22"/>
          <w:szCs w:val="22"/>
          <w:lang w:val="sv-SE" w:eastAsia="sv-SE"/>
        </w:rPr>
        <w:tab/>
      </w:r>
      <w:r>
        <w:t>Description of feature</w:t>
      </w:r>
      <w:r>
        <w:tab/>
      </w:r>
      <w:r>
        <w:fldChar w:fldCharType="begin"/>
      </w:r>
      <w:r>
        <w:instrText xml:space="preserve"> PAGEREF _Toc40490554 \h </w:instrText>
      </w:r>
      <w:r>
        <w:fldChar w:fldCharType="separate"/>
      </w:r>
      <w:r>
        <w:t>14</w:t>
      </w:r>
      <w:r>
        <w:fldChar w:fldCharType="end"/>
      </w:r>
    </w:p>
    <w:p w14:paraId="19D45026" w14:textId="0A6CA12E" w:rsidR="00B165BE" w:rsidRPr="00255388" w:rsidRDefault="00B165BE">
      <w:pPr>
        <w:pStyle w:val="TOC3"/>
        <w:rPr>
          <w:rFonts w:ascii="Calibri" w:hAnsi="Calibri"/>
          <w:sz w:val="22"/>
          <w:szCs w:val="22"/>
          <w:lang w:val="sv-SE" w:eastAsia="sv-SE"/>
        </w:rPr>
      </w:pPr>
      <w:r>
        <w:t>8.3.2</w:t>
      </w:r>
      <w:r w:rsidRPr="00255388">
        <w:rPr>
          <w:rFonts w:ascii="Calibri" w:hAnsi="Calibri"/>
          <w:sz w:val="22"/>
          <w:szCs w:val="22"/>
          <w:lang w:val="sv-SE" w:eastAsia="sv-SE"/>
        </w:rPr>
        <w:tab/>
      </w:r>
      <w:r>
        <w:t>Analysis of UE power saving</w:t>
      </w:r>
      <w:r>
        <w:tab/>
      </w:r>
      <w:r>
        <w:fldChar w:fldCharType="begin"/>
      </w:r>
      <w:r>
        <w:instrText xml:space="preserve"> PAGEREF _Toc40490555 \h </w:instrText>
      </w:r>
      <w:r>
        <w:fldChar w:fldCharType="separate"/>
      </w:r>
      <w:r>
        <w:t>14</w:t>
      </w:r>
      <w:r>
        <w:fldChar w:fldCharType="end"/>
      </w:r>
    </w:p>
    <w:p w14:paraId="01138060" w14:textId="67F61C13" w:rsidR="00B165BE" w:rsidRPr="00255388" w:rsidRDefault="00B165BE">
      <w:pPr>
        <w:pStyle w:val="TOC3"/>
        <w:rPr>
          <w:rFonts w:ascii="Calibri" w:hAnsi="Calibri"/>
          <w:sz w:val="22"/>
          <w:szCs w:val="22"/>
          <w:lang w:val="sv-SE" w:eastAsia="sv-SE"/>
        </w:rPr>
      </w:pPr>
      <w:r>
        <w:t>8.3.3</w:t>
      </w:r>
      <w:r w:rsidRPr="00255388">
        <w:rPr>
          <w:rFonts w:ascii="Calibri" w:hAnsi="Calibri"/>
          <w:sz w:val="22"/>
          <w:szCs w:val="22"/>
          <w:lang w:val="sv-SE" w:eastAsia="sv-SE"/>
        </w:rPr>
        <w:tab/>
      </w:r>
      <w:r>
        <w:t>Analysis of other performance impacts</w:t>
      </w:r>
      <w:r>
        <w:tab/>
      </w:r>
      <w:r>
        <w:fldChar w:fldCharType="begin"/>
      </w:r>
      <w:r>
        <w:instrText xml:space="preserve"> PAGEREF _Toc40490556 \h </w:instrText>
      </w:r>
      <w:r>
        <w:fldChar w:fldCharType="separate"/>
      </w:r>
      <w:r>
        <w:t>14</w:t>
      </w:r>
      <w:r>
        <w:fldChar w:fldCharType="end"/>
      </w:r>
    </w:p>
    <w:p w14:paraId="643089B0" w14:textId="5E1ECF98" w:rsidR="00B165BE" w:rsidRPr="00255388" w:rsidRDefault="00B165BE">
      <w:pPr>
        <w:pStyle w:val="TOC3"/>
        <w:rPr>
          <w:rFonts w:ascii="Calibri" w:hAnsi="Calibri"/>
          <w:sz w:val="22"/>
          <w:szCs w:val="22"/>
          <w:lang w:val="sv-SE" w:eastAsia="sv-SE"/>
        </w:rPr>
      </w:pPr>
      <w:r>
        <w:t>8.3.4</w:t>
      </w:r>
      <w:r w:rsidRPr="00255388">
        <w:rPr>
          <w:rFonts w:ascii="Calibri" w:hAnsi="Calibri"/>
          <w:sz w:val="22"/>
          <w:szCs w:val="22"/>
          <w:lang w:val="sv-SE" w:eastAsia="sv-SE"/>
        </w:rPr>
        <w:tab/>
      </w:r>
      <w:r>
        <w:t>Analysis of specification impacts</w:t>
      </w:r>
      <w:r>
        <w:tab/>
      </w:r>
      <w:r>
        <w:fldChar w:fldCharType="begin"/>
      </w:r>
      <w:r>
        <w:instrText xml:space="preserve"> PAGEREF _Toc40490557 \h </w:instrText>
      </w:r>
      <w:r>
        <w:fldChar w:fldCharType="separate"/>
      </w:r>
      <w:r>
        <w:t>14</w:t>
      </w:r>
      <w:r>
        <w:fldChar w:fldCharType="end"/>
      </w:r>
    </w:p>
    <w:p w14:paraId="351F023A" w14:textId="36065C27" w:rsidR="00B165BE" w:rsidRPr="00255388" w:rsidRDefault="00B165BE">
      <w:pPr>
        <w:pStyle w:val="TOC1"/>
        <w:rPr>
          <w:rFonts w:ascii="Calibri" w:hAnsi="Calibri"/>
          <w:szCs w:val="22"/>
          <w:lang w:val="sv-SE" w:eastAsia="sv-SE"/>
        </w:rPr>
      </w:pPr>
      <w:r>
        <w:t>9</w:t>
      </w:r>
      <w:r w:rsidRPr="00255388">
        <w:rPr>
          <w:rFonts w:ascii="Calibri" w:hAnsi="Calibri"/>
          <w:szCs w:val="22"/>
          <w:lang w:val="sv-SE" w:eastAsia="sv-SE"/>
        </w:rPr>
        <w:tab/>
      </w:r>
      <w:r>
        <w:t>Mitigation or limitation of performance degradation</w:t>
      </w:r>
      <w:r>
        <w:tab/>
      </w:r>
      <w:r>
        <w:fldChar w:fldCharType="begin"/>
      </w:r>
      <w:r>
        <w:instrText xml:space="preserve"> PAGEREF _Toc40490558 \h </w:instrText>
      </w:r>
      <w:r>
        <w:fldChar w:fldCharType="separate"/>
      </w:r>
      <w:r>
        <w:t>14</w:t>
      </w:r>
      <w:r>
        <w:fldChar w:fldCharType="end"/>
      </w:r>
    </w:p>
    <w:p w14:paraId="01A52F7C" w14:textId="3FCBA7E6" w:rsidR="00B165BE" w:rsidRPr="00255388" w:rsidRDefault="00B165BE">
      <w:pPr>
        <w:pStyle w:val="TOC2"/>
        <w:rPr>
          <w:rFonts w:ascii="Calibri" w:hAnsi="Calibri"/>
          <w:sz w:val="22"/>
          <w:szCs w:val="22"/>
          <w:lang w:val="sv-SE" w:eastAsia="sv-SE"/>
        </w:rPr>
      </w:pPr>
      <w:r>
        <w:t>9.1</w:t>
      </w:r>
      <w:r w:rsidRPr="00255388">
        <w:rPr>
          <w:rFonts w:ascii="Calibri" w:hAnsi="Calibri"/>
          <w:sz w:val="22"/>
          <w:szCs w:val="22"/>
          <w:lang w:val="sv-SE" w:eastAsia="sv-SE"/>
        </w:rPr>
        <w:tab/>
      </w:r>
      <w:r>
        <w:t>Coverage recovery</w:t>
      </w:r>
      <w:r>
        <w:tab/>
      </w:r>
      <w:r>
        <w:fldChar w:fldCharType="begin"/>
      </w:r>
      <w:r>
        <w:instrText xml:space="preserve"> PAGEREF _Toc40490559 \h </w:instrText>
      </w:r>
      <w:r>
        <w:fldChar w:fldCharType="separate"/>
      </w:r>
      <w:r>
        <w:t>14</w:t>
      </w:r>
      <w:r>
        <w:fldChar w:fldCharType="end"/>
      </w:r>
    </w:p>
    <w:p w14:paraId="391B554E" w14:textId="2BAB572C" w:rsidR="00B165BE" w:rsidRPr="00255388" w:rsidRDefault="00B165BE">
      <w:pPr>
        <w:pStyle w:val="TOC3"/>
        <w:rPr>
          <w:rFonts w:ascii="Calibri" w:hAnsi="Calibri"/>
          <w:sz w:val="22"/>
          <w:szCs w:val="22"/>
          <w:lang w:val="sv-SE" w:eastAsia="sv-SE"/>
        </w:rPr>
      </w:pPr>
      <w:r>
        <w:t>9.1.1</w:t>
      </w:r>
      <w:r w:rsidRPr="00255388">
        <w:rPr>
          <w:rFonts w:ascii="Calibri" w:hAnsi="Calibri"/>
          <w:sz w:val="22"/>
          <w:szCs w:val="22"/>
          <w:lang w:val="sv-SE" w:eastAsia="sv-SE"/>
        </w:rPr>
        <w:tab/>
      </w:r>
      <w:r>
        <w:t>Description of feature</w:t>
      </w:r>
      <w:r>
        <w:tab/>
      </w:r>
      <w:r>
        <w:fldChar w:fldCharType="begin"/>
      </w:r>
      <w:r>
        <w:instrText xml:space="preserve"> PAGEREF _Toc40490560 \h </w:instrText>
      </w:r>
      <w:r>
        <w:fldChar w:fldCharType="separate"/>
      </w:r>
      <w:r>
        <w:t>15</w:t>
      </w:r>
      <w:r>
        <w:fldChar w:fldCharType="end"/>
      </w:r>
    </w:p>
    <w:p w14:paraId="68A46016" w14:textId="32B0E1B4" w:rsidR="00B165BE" w:rsidRPr="00255388" w:rsidRDefault="00B165BE">
      <w:pPr>
        <w:pStyle w:val="TOC3"/>
        <w:rPr>
          <w:rFonts w:ascii="Calibri" w:hAnsi="Calibri"/>
          <w:sz w:val="22"/>
          <w:szCs w:val="22"/>
          <w:lang w:val="sv-SE" w:eastAsia="sv-SE"/>
        </w:rPr>
      </w:pPr>
      <w:r>
        <w:t>9.1.2</w:t>
      </w:r>
      <w:r w:rsidRPr="00255388">
        <w:rPr>
          <w:rFonts w:ascii="Calibri" w:hAnsi="Calibri"/>
          <w:sz w:val="22"/>
          <w:szCs w:val="22"/>
          <w:lang w:val="sv-SE" w:eastAsia="sv-SE"/>
        </w:rPr>
        <w:tab/>
      </w:r>
      <w:r>
        <w:t>Analysis of coverage recovery</w:t>
      </w:r>
      <w:r>
        <w:tab/>
      </w:r>
      <w:r>
        <w:fldChar w:fldCharType="begin"/>
      </w:r>
      <w:r>
        <w:instrText xml:space="preserve"> PAGEREF _Toc40490561 \h </w:instrText>
      </w:r>
      <w:r>
        <w:fldChar w:fldCharType="separate"/>
      </w:r>
      <w:r>
        <w:t>15</w:t>
      </w:r>
      <w:r>
        <w:fldChar w:fldCharType="end"/>
      </w:r>
    </w:p>
    <w:p w14:paraId="05070DA1" w14:textId="16CC88C3" w:rsidR="00B165BE" w:rsidRPr="00255388" w:rsidRDefault="00B165BE">
      <w:pPr>
        <w:pStyle w:val="TOC3"/>
        <w:rPr>
          <w:rFonts w:ascii="Calibri" w:hAnsi="Calibri"/>
          <w:sz w:val="22"/>
          <w:szCs w:val="22"/>
          <w:lang w:val="sv-SE" w:eastAsia="sv-SE"/>
        </w:rPr>
      </w:pPr>
      <w:r>
        <w:t>9.1.3</w:t>
      </w:r>
      <w:r w:rsidRPr="00255388">
        <w:rPr>
          <w:rFonts w:ascii="Calibri" w:hAnsi="Calibri"/>
          <w:sz w:val="22"/>
          <w:szCs w:val="22"/>
          <w:lang w:val="sv-SE" w:eastAsia="sv-SE"/>
        </w:rPr>
        <w:tab/>
      </w:r>
      <w:r>
        <w:t>Analysis of other performance impacts</w:t>
      </w:r>
      <w:r>
        <w:tab/>
      </w:r>
      <w:r>
        <w:fldChar w:fldCharType="begin"/>
      </w:r>
      <w:r>
        <w:instrText xml:space="preserve"> PAGEREF _Toc40490562 \h </w:instrText>
      </w:r>
      <w:r>
        <w:fldChar w:fldCharType="separate"/>
      </w:r>
      <w:r>
        <w:t>15</w:t>
      </w:r>
      <w:r>
        <w:fldChar w:fldCharType="end"/>
      </w:r>
    </w:p>
    <w:p w14:paraId="7AA28099" w14:textId="6492213D" w:rsidR="00B165BE" w:rsidRPr="00255388" w:rsidRDefault="00B165BE">
      <w:pPr>
        <w:pStyle w:val="TOC3"/>
        <w:rPr>
          <w:rFonts w:ascii="Calibri" w:hAnsi="Calibri"/>
          <w:sz w:val="22"/>
          <w:szCs w:val="22"/>
          <w:lang w:val="sv-SE" w:eastAsia="sv-SE"/>
        </w:rPr>
      </w:pPr>
      <w:r>
        <w:t>9.1.4</w:t>
      </w:r>
      <w:r w:rsidRPr="00255388">
        <w:rPr>
          <w:rFonts w:ascii="Calibri" w:hAnsi="Calibri"/>
          <w:sz w:val="22"/>
          <w:szCs w:val="22"/>
          <w:lang w:val="sv-SE" w:eastAsia="sv-SE"/>
        </w:rPr>
        <w:tab/>
      </w:r>
      <w:r>
        <w:t>Analysis of specification impacts</w:t>
      </w:r>
      <w:r>
        <w:tab/>
      </w:r>
      <w:r>
        <w:fldChar w:fldCharType="begin"/>
      </w:r>
      <w:r>
        <w:instrText xml:space="preserve"> PAGEREF _Toc40490563 \h </w:instrText>
      </w:r>
      <w:r>
        <w:fldChar w:fldCharType="separate"/>
      </w:r>
      <w:r>
        <w:t>15</w:t>
      </w:r>
      <w:r>
        <w:fldChar w:fldCharType="end"/>
      </w:r>
    </w:p>
    <w:p w14:paraId="472C66BE" w14:textId="2C0365A9" w:rsidR="00B165BE" w:rsidRPr="00255388" w:rsidRDefault="00B165BE">
      <w:pPr>
        <w:pStyle w:val="TOC1"/>
        <w:rPr>
          <w:rFonts w:ascii="Calibri" w:hAnsi="Calibri"/>
          <w:szCs w:val="22"/>
          <w:lang w:val="sv-SE" w:eastAsia="sv-SE"/>
        </w:rPr>
      </w:pPr>
      <w:r>
        <w:t>10</w:t>
      </w:r>
      <w:r w:rsidRPr="00255388">
        <w:rPr>
          <w:rFonts w:ascii="Calibri" w:hAnsi="Calibri"/>
          <w:szCs w:val="22"/>
          <w:lang w:val="sv-SE" w:eastAsia="sv-SE"/>
        </w:rPr>
        <w:tab/>
      </w:r>
      <w:r>
        <w:t>Definition and constraining of reduced capabilities</w:t>
      </w:r>
      <w:r>
        <w:tab/>
      </w:r>
      <w:r>
        <w:fldChar w:fldCharType="begin"/>
      </w:r>
      <w:r>
        <w:instrText xml:space="preserve"> PAGEREF _Toc40490564 \h </w:instrText>
      </w:r>
      <w:r>
        <w:fldChar w:fldCharType="separate"/>
      </w:r>
      <w:r>
        <w:t>15</w:t>
      </w:r>
      <w:r>
        <w:fldChar w:fldCharType="end"/>
      </w:r>
    </w:p>
    <w:p w14:paraId="0D6E55ED" w14:textId="31434DD8" w:rsidR="00B165BE" w:rsidRPr="00255388" w:rsidRDefault="00B165BE">
      <w:pPr>
        <w:pStyle w:val="TOC2"/>
        <w:rPr>
          <w:rFonts w:ascii="Calibri" w:hAnsi="Calibri"/>
          <w:sz w:val="22"/>
          <w:szCs w:val="22"/>
          <w:lang w:val="sv-SE" w:eastAsia="sv-SE"/>
        </w:rPr>
      </w:pPr>
      <w:r>
        <w:t>10.1</w:t>
      </w:r>
      <w:r w:rsidRPr="00255388">
        <w:rPr>
          <w:rFonts w:ascii="Calibri" w:hAnsi="Calibri"/>
          <w:sz w:val="22"/>
          <w:szCs w:val="22"/>
          <w:lang w:val="sv-SE" w:eastAsia="sv-SE"/>
        </w:rPr>
        <w:tab/>
      </w:r>
      <w:r>
        <w:t>Definition of reduced capabilities</w:t>
      </w:r>
      <w:r>
        <w:tab/>
      </w:r>
      <w:r>
        <w:fldChar w:fldCharType="begin"/>
      </w:r>
      <w:r>
        <w:instrText xml:space="preserve"> PAGEREF _Toc40490565 \h </w:instrText>
      </w:r>
      <w:r>
        <w:fldChar w:fldCharType="separate"/>
      </w:r>
      <w:r>
        <w:t>15</w:t>
      </w:r>
      <w:r>
        <w:fldChar w:fldCharType="end"/>
      </w:r>
    </w:p>
    <w:p w14:paraId="5CE322D6" w14:textId="3C4E514B" w:rsidR="00B165BE" w:rsidRPr="00255388" w:rsidRDefault="00B165BE">
      <w:pPr>
        <w:pStyle w:val="TOC3"/>
        <w:rPr>
          <w:rFonts w:ascii="Calibri" w:hAnsi="Calibri"/>
          <w:sz w:val="22"/>
          <w:szCs w:val="22"/>
          <w:lang w:val="sv-SE" w:eastAsia="sv-SE"/>
        </w:rPr>
      </w:pPr>
      <w:r>
        <w:t>10.1.1</w:t>
      </w:r>
      <w:r w:rsidRPr="00255388">
        <w:rPr>
          <w:rFonts w:ascii="Calibri" w:hAnsi="Calibri"/>
          <w:sz w:val="22"/>
          <w:szCs w:val="22"/>
          <w:lang w:val="sv-SE" w:eastAsia="sv-SE"/>
        </w:rPr>
        <w:tab/>
      </w:r>
      <w:r>
        <w:t>Description of feature</w:t>
      </w:r>
      <w:r>
        <w:tab/>
      </w:r>
      <w:r>
        <w:fldChar w:fldCharType="begin"/>
      </w:r>
      <w:r>
        <w:instrText xml:space="preserve"> PAGEREF _Toc40490566 \h </w:instrText>
      </w:r>
      <w:r>
        <w:fldChar w:fldCharType="separate"/>
      </w:r>
      <w:r>
        <w:t>15</w:t>
      </w:r>
      <w:r>
        <w:fldChar w:fldCharType="end"/>
      </w:r>
    </w:p>
    <w:p w14:paraId="10BC5F5C" w14:textId="2467EFE5" w:rsidR="00B165BE" w:rsidRPr="00255388" w:rsidRDefault="00B165BE">
      <w:pPr>
        <w:pStyle w:val="TOC3"/>
        <w:rPr>
          <w:rFonts w:ascii="Calibri" w:hAnsi="Calibri"/>
          <w:sz w:val="22"/>
          <w:szCs w:val="22"/>
          <w:lang w:val="sv-SE" w:eastAsia="sv-SE"/>
        </w:rPr>
      </w:pPr>
      <w:r>
        <w:t>10.1.2</w:t>
      </w:r>
      <w:r w:rsidRPr="00255388">
        <w:rPr>
          <w:rFonts w:ascii="Calibri" w:hAnsi="Calibri"/>
          <w:sz w:val="22"/>
          <w:szCs w:val="22"/>
          <w:lang w:val="sv-SE" w:eastAsia="sv-SE"/>
        </w:rPr>
        <w:tab/>
      </w:r>
      <w:r>
        <w:t>Analysis of specification impacts</w:t>
      </w:r>
      <w:r>
        <w:tab/>
      </w:r>
      <w:r>
        <w:fldChar w:fldCharType="begin"/>
      </w:r>
      <w:r>
        <w:instrText xml:space="preserve"> PAGEREF _Toc40490567 \h </w:instrText>
      </w:r>
      <w:r>
        <w:fldChar w:fldCharType="separate"/>
      </w:r>
      <w:r>
        <w:t>15</w:t>
      </w:r>
      <w:r>
        <w:fldChar w:fldCharType="end"/>
      </w:r>
    </w:p>
    <w:p w14:paraId="25A30A51" w14:textId="4B81C2D8" w:rsidR="00B165BE" w:rsidRPr="00255388" w:rsidRDefault="00B165BE">
      <w:pPr>
        <w:pStyle w:val="TOC2"/>
        <w:rPr>
          <w:rFonts w:ascii="Calibri" w:hAnsi="Calibri"/>
          <w:sz w:val="22"/>
          <w:szCs w:val="22"/>
          <w:lang w:val="sv-SE" w:eastAsia="sv-SE"/>
        </w:rPr>
      </w:pPr>
      <w:r>
        <w:t>10.2</w:t>
      </w:r>
      <w:r w:rsidRPr="00255388">
        <w:rPr>
          <w:rFonts w:ascii="Calibri" w:hAnsi="Calibri"/>
          <w:sz w:val="22"/>
          <w:szCs w:val="22"/>
          <w:lang w:val="sv-SE" w:eastAsia="sv-SE"/>
        </w:rPr>
        <w:tab/>
      </w:r>
      <w:r>
        <w:t>Constraining of reduced capabilities</w:t>
      </w:r>
      <w:r>
        <w:tab/>
      </w:r>
      <w:r>
        <w:fldChar w:fldCharType="begin"/>
      </w:r>
      <w:r>
        <w:instrText xml:space="preserve"> PAGEREF _Toc40490568 \h </w:instrText>
      </w:r>
      <w:r>
        <w:fldChar w:fldCharType="separate"/>
      </w:r>
      <w:r>
        <w:t>15</w:t>
      </w:r>
      <w:r>
        <w:fldChar w:fldCharType="end"/>
      </w:r>
    </w:p>
    <w:p w14:paraId="7ACF7A3F" w14:textId="7566235F" w:rsidR="00B165BE" w:rsidRPr="00255388" w:rsidRDefault="00B165BE">
      <w:pPr>
        <w:pStyle w:val="TOC3"/>
        <w:rPr>
          <w:rFonts w:ascii="Calibri" w:hAnsi="Calibri"/>
          <w:sz w:val="22"/>
          <w:szCs w:val="22"/>
          <w:lang w:val="sv-SE" w:eastAsia="sv-SE"/>
        </w:rPr>
      </w:pPr>
      <w:r>
        <w:t>10.2.1</w:t>
      </w:r>
      <w:r w:rsidRPr="00255388">
        <w:rPr>
          <w:rFonts w:ascii="Calibri" w:hAnsi="Calibri"/>
          <w:sz w:val="22"/>
          <w:szCs w:val="22"/>
          <w:lang w:val="sv-SE" w:eastAsia="sv-SE"/>
        </w:rPr>
        <w:tab/>
      </w:r>
      <w:r>
        <w:t>Description of feature</w:t>
      </w:r>
      <w:r>
        <w:tab/>
      </w:r>
      <w:r>
        <w:fldChar w:fldCharType="begin"/>
      </w:r>
      <w:r>
        <w:instrText xml:space="preserve"> PAGEREF _Toc40490569 \h </w:instrText>
      </w:r>
      <w:r>
        <w:fldChar w:fldCharType="separate"/>
      </w:r>
      <w:r>
        <w:t>15</w:t>
      </w:r>
      <w:r>
        <w:fldChar w:fldCharType="end"/>
      </w:r>
    </w:p>
    <w:p w14:paraId="0491C544" w14:textId="36BF2E96" w:rsidR="00B165BE" w:rsidRPr="00255388" w:rsidRDefault="00B165BE">
      <w:pPr>
        <w:pStyle w:val="TOC3"/>
        <w:rPr>
          <w:rFonts w:ascii="Calibri" w:hAnsi="Calibri"/>
          <w:sz w:val="22"/>
          <w:szCs w:val="22"/>
          <w:lang w:val="sv-SE" w:eastAsia="sv-SE"/>
        </w:rPr>
      </w:pPr>
      <w:r>
        <w:t>10.2.2</w:t>
      </w:r>
      <w:r w:rsidRPr="00255388">
        <w:rPr>
          <w:rFonts w:ascii="Calibri" w:hAnsi="Calibri"/>
          <w:sz w:val="22"/>
          <w:szCs w:val="22"/>
          <w:lang w:val="sv-SE" w:eastAsia="sv-SE"/>
        </w:rPr>
        <w:tab/>
      </w:r>
      <w:r>
        <w:t>Analysis of specification impacts</w:t>
      </w:r>
      <w:r>
        <w:tab/>
      </w:r>
      <w:r>
        <w:fldChar w:fldCharType="begin"/>
      </w:r>
      <w:r>
        <w:instrText xml:space="preserve"> PAGEREF _Toc40490570 \h </w:instrText>
      </w:r>
      <w:r>
        <w:fldChar w:fldCharType="separate"/>
      </w:r>
      <w:r>
        <w:t>15</w:t>
      </w:r>
      <w:r>
        <w:fldChar w:fldCharType="end"/>
      </w:r>
    </w:p>
    <w:p w14:paraId="67497746" w14:textId="0A904315" w:rsidR="00B165BE" w:rsidRPr="00255388" w:rsidRDefault="00B165BE">
      <w:pPr>
        <w:pStyle w:val="TOC1"/>
        <w:rPr>
          <w:rFonts w:ascii="Calibri" w:hAnsi="Calibri"/>
          <w:szCs w:val="22"/>
          <w:lang w:val="sv-SE" w:eastAsia="sv-SE"/>
        </w:rPr>
      </w:pPr>
      <w:r>
        <w:t>11</w:t>
      </w:r>
      <w:r w:rsidRPr="00255388">
        <w:rPr>
          <w:rFonts w:ascii="Calibri" w:hAnsi="Calibri"/>
          <w:szCs w:val="22"/>
          <w:lang w:val="sv-SE" w:eastAsia="sv-SE"/>
        </w:rPr>
        <w:tab/>
      </w:r>
      <w:r>
        <w:t>UE identification and access restrictions</w:t>
      </w:r>
      <w:r>
        <w:tab/>
      </w:r>
      <w:r>
        <w:fldChar w:fldCharType="begin"/>
      </w:r>
      <w:r>
        <w:instrText xml:space="preserve"> PAGEREF _Toc40490571 \h </w:instrText>
      </w:r>
      <w:r>
        <w:fldChar w:fldCharType="separate"/>
      </w:r>
      <w:r>
        <w:t>15</w:t>
      </w:r>
      <w:r>
        <w:fldChar w:fldCharType="end"/>
      </w:r>
    </w:p>
    <w:p w14:paraId="0871B3C4" w14:textId="2C47265D" w:rsidR="00B165BE" w:rsidRPr="00255388" w:rsidRDefault="00B165BE">
      <w:pPr>
        <w:pStyle w:val="TOC2"/>
        <w:rPr>
          <w:rFonts w:ascii="Calibri" w:hAnsi="Calibri"/>
          <w:sz w:val="22"/>
          <w:szCs w:val="22"/>
          <w:lang w:val="sv-SE" w:eastAsia="sv-SE"/>
        </w:rPr>
      </w:pPr>
      <w:r>
        <w:t>11.1</w:t>
      </w:r>
      <w:r w:rsidRPr="00255388">
        <w:rPr>
          <w:rFonts w:ascii="Calibri" w:hAnsi="Calibri"/>
          <w:sz w:val="22"/>
          <w:szCs w:val="22"/>
          <w:lang w:val="sv-SE" w:eastAsia="sv-SE"/>
        </w:rPr>
        <w:tab/>
      </w:r>
      <w:r>
        <w:t>UE identification</w:t>
      </w:r>
      <w:r>
        <w:tab/>
      </w:r>
      <w:r>
        <w:fldChar w:fldCharType="begin"/>
      </w:r>
      <w:r>
        <w:instrText xml:space="preserve"> PAGEREF _Toc40490572 \h </w:instrText>
      </w:r>
      <w:r>
        <w:fldChar w:fldCharType="separate"/>
      </w:r>
      <w:r>
        <w:t>16</w:t>
      </w:r>
      <w:r>
        <w:fldChar w:fldCharType="end"/>
      </w:r>
    </w:p>
    <w:p w14:paraId="0D0A18EF" w14:textId="4A42A6EE" w:rsidR="00B165BE" w:rsidRPr="00255388" w:rsidRDefault="00B165BE">
      <w:pPr>
        <w:pStyle w:val="TOC3"/>
        <w:rPr>
          <w:rFonts w:ascii="Calibri" w:hAnsi="Calibri"/>
          <w:sz w:val="22"/>
          <w:szCs w:val="22"/>
          <w:lang w:val="sv-SE" w:eastAsia="sv-SE"/>
        </w:rPr>
      </w:pPr>
      <w:r>
        <w:t>11.1.1</w:t>
      </w:r>
      <w:r w:rsidRPr="00255388">
        <w:rPr>
          <w:rFonts w:ascii="Calibri" w:hAnsi="Calibri"/>
          <w:sz w:val="22"/>
          <w:szCs w:val="22"/>
          <w:lang w:val="sv-SE" w:eastAsia="sv-SE"/>
        </w:rPr>
        <w:tab/>
      </w:r>
      <w:r>
        <w:t>Description of feature</w:t>
      </w:r>
      <w:r>
        <w:tab/>
      </w:r>
      <w:r>
        <w:fldChar w:fldCharType="begin"/>
      </w:r>
      <w:r>
        <w:instrText xml:space="preserve"> PAGEREF _Toc40490573 \h </w:instrText>
      </w:r>
      <w:r>
        <w:fldChar w:fldCharType="separate"/>
      </w:r>
      <w:r>
        <w:t>16</w:t>
      </w:r>
      <w:r>
        <w:fldChar w:fldCharType="end"/>
      </w:r>
    </w:p>
    <w:p w14:paraId="576B3B2D" w14:textId="3D819A8B" w:rsidR="00B165BE" w:rsidRPr="00255388" w:rsidRDefault="00B165BE">
      <w:pPr>
        <w:pStyle w:val="TOC3"/>
        <w:rPr>
          <w:rFonts w:ascii="Calibri" w:hAnsi="Calibri"/>
          <w:sz w:val="22"/>
          <w:szCs w:val="22"/>
          <w:lang w:val="sv-SE" w:eastAsia="sv-SE"/>
        </w:rPr>
      </w:pPr>
      <w:r>
        <w:t>11.1.2</w:t>
      </w:r>
      <w:r w:rsidRPr="00255388">
        <w:rPr>
          <w:rFonts w:ascii="Calibri" w:hAnsi="Calibri"/>
          <w:sz w:val="22"/>
          <w:szCs w:val="22"/>
          <w:lang w:val="sv-SE" w:eastAsia="sv-SE"/>
        </w:rPr>
        <w:tab/>
      </w:r>
      <w:r>
        <w:t>Analysis of specification impacts</w:t>
      </w:r>
      <w:r>
        <w:tab/>
      </w:r>
      <w:r>
        <w:fldChar w:fldCharType="begin"/>
      </w:r>
      <w:r>
        <w:instrText xml:space="preserve"> PAGEREF _Toc40490574 \h </w:instrText>
      </w:r>
      <w:r>
        <w:fldChar w:fldCharType="separate"/>
      </w:r>
      <w:r>
        <w:t>16</w:t>
      </w:r>
      <w:r>
        <w:fldChar w:fldCharType="end"/>
      </w:r>
    </w:p>
    <w:p w14:paraId="47CA0996" w14:textId="681C7FE0" w:rsidR="00B165BE" w:rsidRPr="00255388" w:rsidRDefault="00B165BE">
      <w:pPr>
        <w:pStyle w:val="TOC2"/>
        <w:rPr>
          <w:rFonts w:ascii="Calibri" w:hAnsi="Calibri"/>
          <w:sz w:val="22"/>
          <w:szCs w:val="22"/>
          <w:lang w:val="sv-SE" w:eastAsia="sv-SE"/>
        </w:rPr>
      </w:pPr>
      <w:r>
        <w:t>11.2</w:t>
      </w:r>
      <w:r w:rsidRPr="00255388">
        <w:rPr>
          <w:rFonts w:ascii="Calibri" w:hAnsi="Calibri"/>
          <w:sz w:val="22"/>
          <w:szCs w:val="22"/>
          <w:lang w:val="sv-SE" w:eastAsia="sv-SE"/>
        </w:rPr>
        <w:tab/>
      </w:r>
      <w:r>
        <w:t>Access restrictions</w:t>
      </w:r>
      <w:r>
        <w:tab/>
      </w:r>
      <w:r>
        <w:fldChar w:fldCharType="begin"/>
      </w:r>
      <w:r>
        <w:instrText xml:space="preserve"> PAGEREF _Toc40490575 \h </w:instrText>
      </w:r>
      <w:r>
        <w:fldChar w:fldCharType="separate"/>
      </w:r>
      <w:r>
        <w:t>16</w:t>
      </w:r>
      <w:r>
        <w:fldChar w:fldCharType="end"/>
      </w:r>
    </w:p>
    <w:p w14:paraId="2CDE89F9" w14:textId="2ADC1B72" w:rsidR="00B165BE" w:rsidRPr="00255388" w:rsidRDefault="00B165BE">
      <w:pPr>
        <w:pStyle w:val="TOC3"/>
        <w:rPr>
          <w:rFonts w:ascii="Calibri" w:hAnsi="Calibri"/>
          <w:sz w:val="22"/>
          <w:szCs w:val="22"/>
          <w:lang w:val="sv-SE" w:eastAsia="sv-SE"/>
        </w:rPr>
      </w:pPr>
      <w:r>
        <w:t>11.2.1</w:t>
      </w:r>
      <w:r w:rsidRPr="00255388">
        <w:rPr>
          <w:rFonts w:ascii="Calibri" w:hAnsi="Calibri"/>
          <w:sz w:val="22"/>
          <w:szCs w:val="22"/>
          <w:lang w:val="sv-SE" w:eastAsia="sv-SE"/>
        </w:rPr>
        <w:tab/>
      </w:r>
      <w:r>
        <w:t>Description of feature</w:t>
      </w:r>
      <w:r>
        <w:tab/>
      </w:r>
      <w:r>
        <w:fldChar w:fldCharType="begin"/>
      </w:r>
      <w:r>
        <w:instrText xml:space="preserve"> PAGEREF _Toc40490576 \h </w:instrText>
      </w:r>
      <w:r>
        <w:fldChar w:fldCharType="separate"/>
      </w:r>
      <w:r>
        <w:t>16</w:t>
      </w:r>
      <w:r>
        <w:fldChar w:fldCharType="end"/>
      </w:r>
    </w:p>
    <w:p w14:paraId="705FDE0F" w14:textId="791C53A0" w:rsidR="00B165BE" w:rsidRPr="00255388" w:rsidRDefault="00B165BE">
      <w:pPr>
        <w:pStyle w:val="TOC3"/>
        <w:rPr>
          <w:rFonts w:ascii="Calibri" w:hAnsi="Calibri"/>
          <w:sz w:val="22"/>
          <w:szCs w:val="22"/>
          <w:lang w:val="sv-SE" w:eastAsia="sv-SE"/>
        </w:rPr>
      </w:pPr>
      <w:r>
        <w:t>11.2.2</w:t>
      </w:r>
      <w:r w:rsidRPr="00255388">
        <w:rPr>
          <w:rFonts w:ascii="Calibri" w:hAnsi="Calibri"/>
          <w:sz w:val="22"/>
          <w:szCs w:val="22"/>
          <w:lang w:val="sv-SE" w:eastAsia="sv-SE"/>
        </w:rPr>
        <w:tab/>
      </w:r>
      <w:r>
        <w:t>Analysis of specification impacts</w:t>
      </w:r>
      <w:r>
        <w:tab/>
      </w:r>
      <w:r>
        <w:fldChar w:fldCharType="begin"/>
      </w:r>
      <w:r>
        <w:instrText xml:space="preserve"> PAGEREF _Toc40490577 \h </w:instrText>
      </w:r>
      <w:r>
        <w:fldChar w:fldCharType="separate"/>
      </w:r>
      <w:r>
        <w:t>16</w:t>
      </w:r>
      <w:r>
        <w:fldChar w:fldCharType="end"/>
      </w:r>
    </w:p>
    <w:p w14:paraId="28D6E607" w14:textId="1B646A1E" w:rsidR="00B165BE" w:rsidRPr="00255388" w:rsidRDefault="00B165BE">
      <w:pPr>
        <w:pStyle w:val="TOC1"/>
        <w:rPr>
          <w:rFonts w:ascii="Calibri" w:hAnsi="Calibri"/>
          <w:szCs w:val="22"/>
          <w:lang w:val="sv-SE" w:eastAsia="sv-SE"/>
        </w:rPr>
      </w:pPr>
      <w:r>
        <w:t>12</w:t>
      </w:r>
      <w:r w:rsidRPr="00255388">
        <w:rPr>
          <w:rFonts w:ascii="Calibri" w:hAnsi="Calibri"/>
          <w:szCs w:val="22"/>
          <w:lang w:val="sv-SE" w:eastAsia="sv-SE"/>
        </w:rPr>
        <w:tab/>
      </w:r>
      <w:r>
        <w:t>Coexistence</w:t>
      </w:r>
      <w:r>
        <w:tab/>
      </w:r>
      <w:r>
        <w:fldChar w:fldCharType="begin"/>
      </w:r>
      <w:r>
        <w:instrText xml:space="preserve"> PAGEREF _Toc40490578 \h </w:instrText>
      </w:r>
      <w:r>
        <w:fldChar w:fldCharType="separate"/>
      </w:r>
      <w:r>
        <w:t>16</w:t>
      </w:r>
      <w:r>
        <w:fldChar w:fldCharType="end"/>
      </w:r>
    </w:p>
    <w:p w14:paraId="574368B1" w14:textId="38FBDFFA" w:rsidR="00B165BE" w:rsidRPr="00255388" w:rsidRDefault="00B165BE">
      <w:pPr>
        <w:pStyle w:val="TOC1"/>
        <w:rPr>
          <w:rFonts w:ascii="Calibri" w:hAnsi="Calibri"/>
          <w:szCs w:val="22"/>
          <w:lang w:val="sv-SE" w:eastAsia="sv-SE"/>
        </w:rPr>
      </w:pPr>
      <w:r>
        <w:t>13</w:t>
      </w:r>
      <w:r w:rsidRPr="00255388">
        <w:rPr>
          <w:rFonts w:ascii="Calibri" w:hAnsi="Calibri"/>
          <w:szCs w:val="22"/>
          <w:lang w:val="sv-SE" w:eastAsia="sv-SE"/>
        </w:rPr>
        <w:tab/>
      </w:r>
      <w:r>
        <w:t>Conclusions</w:t>
      </w:r>
      <w:r>
        <w:tab/>
      </w:r>
      <w:r>
        <w:fldChar w:fldCharType="begin"/>
      </w:r>
      <w:r>
        <w:instrText xml:space="preserve"> PAGEREF _Toc40490579 \h </w:instrText>
      </w:r>
      <w:r>
        <w:fldChar w:fldCharType="separate"/>
      </w:r>
      <w:r>
        <w:t>16</w:t>
      </w:r>
      <w:r>
        <w:fldChar w:fldCharType="end"/>
      </w:r>
    </w:p>
    <w:p w14:paraId="50143973" w14:textId="4822771C" w:rsidR="00B165BE" w:rsidRPr="00255388" w:rsidRDefault="00B165BE">
      <w:pPr>
        <w:pStyle w:val="TOC9"/>
        <w:rPr>
          <w:rFonts w:ascii="Calibri" w:hAnsi="Calibri"/>
          <w:b w:val="0"/>
          <w:szCs w:val="22"/>
          <w:lang w:val="sv-SE" w:eastAsia="sv-SE"/>
        </w:rPr>
      </w:pPr>
      <w:r>
        <w:t>Annex &lt;A&gt;: &lt;Title&gt;</w:t>
      </w:r>
      <w:r>
        <w:tab/>
      </w:r>
      <w:r>
        <w:fldChar w:fldCharType="begin"/>
      </w:r>
      <w:r>
        <w:instrText xml:space="preserve"> PAGEREF _Toc40490580 \h </w:instrText>
      </w:r>
      <w:r>
        <w:fldChar w:fldCharType="separate"/>
      </w:r>
      <w:r>
        <w:t>17</w:t>
      </w:r>
      <w:r>
        <w:fldChar w:fldCharType="end"/>
      </w:r>
    </w:p>
    <w:p w14:paraId="32ECC0E0" w14:textId="47437C11" w:rsidR="00B165BE" w:rsidRPr="00255388" w:rsidRDefault="00B165BE">
      <w:pPr>
        <w:pStyle w:val="TOC1"/>
        <w:rPr>
          <w:rFonts w:ascii="Calibri" w:hAnsi="Calibri"/>
          <w:szCs w:val="22"/>
          <w:lang w:val="sv-SE" w:eastAsia="sv-SE"/>
        </w:rPr>
      </w:pPr>
      <w:r>
        <w:t>A.1</w:t>
      </w:r>
      <w:r w:rsidRPr="00255388">
        <w:rPr>
          <w:rFonts w:ascii="Calibri" w:hAnsi="Calibri"/>
          <w:szCs w:val="22"/>
          <w:lang w:val="sv-SE" w:eastAsia="sv-SE"/>
        </w:rPr>
        <w:tab/>
      </w:r>
      <w:r>
        <w:t>&lt;Heading&gt;</w:t>
      </w:r>
      <w:r>
        <w:tab/>
      </w:r>
      <w:r>
        <w:fldChar w:fldCharType="begin"/>
      </w:r>
      <w:r>
        <w:instrText xml:space="preserve"> PAGEREF _Toc40490581 \h </w:instrText>
      </w:r>
      <w:r>
        <w:fldChar w:fldCharType="separate"/>
      </w:r>
      <w:r>
        <w:t>17</w:t>
      </w:r>
      <w:r>
        <w:fldChar w:fldCharType="end"/>
      </w:r>
    </w:p>
    <w:p w14:paraId="3FB031E2" w14:textId="2871AA12" w:rsidR="00B165BE" w:rsidRPr="00255388" w:rsidRDefault="00B165BE">
      <w:pPr>
        <w:pStyle w:val="TOC9"/>
        <w:rPr>
          <w:rFonts w:ascii="Calibri" w:hAnsi="Calibri"/>
          <w:b w:val="0"/>
          <w:szCs w:val="22"/>
          <w:lang w:val="sv-SE" w:eastAsia="sv-SE"/>
        </w:rPr>
      </w:pPr>
      <w:r>
        <w:t>Annex &lt;Y&gt;: Bibliography</w:t>
      </w:r>
      <w:r>
        <w:tab/>
      </w:r>
      <w:r>
        <w:fldChar w:fldCharType="begin"/>
      </w:r>
      <w:r>
        <w:instrText xml:space="preserve"> PAGEREF _Toc40490582 \h </w:instrText>
      </w:r>
      <w:r>
        <w:fldChar w:fldCharType="separate"/>
      </w:r>
      <w:r>
        <w:t>18</w:t>
      </w:r>
      <w:r>
        <w:fldChar w:fldCharType="end"/>
      </w:r>
    </w:p>
    <w:p w14:paraId="65768324" w14:textId="3799C660" w:rsidR="00B165BE" w:rsidRPr="00255388" w:rsidRDefault="00B165BE">
      <w:pPr>
        <w:pStyle w:val="TOC9"/>
        <w:rPr>
          <w:rFonts w:ascii="Calibri" w:hAnsi="Calibri"/>
          <w:b w:val="0"/>
          <w:szCs w:val="22"/>
          <w:lang w:val="sv-SE" w:eastAsia="sv-SE"/>
        </w:rPr>
      </w:pPr>
      <w:r>
        <w:t>Annex &lt;Z&gt;: Change history</w:t>
      </w:r>
      <w:r>
        <w:tab/>
      </w:r>
      <w:r>
        <w:fldChar w:fldCharType="begin"/>
      </w:r>
      <w:r>
        <w:instrText xml:space="preserve"> PAGEREF _Toc40490583 \h </w:instrText>
      </w:r>
      <w:r>
        <w:fldChar w:fldCharType="separate"/>
      </w:r>
      <w:r>
        <w:t>19</w:t>
      </w:r>
      <w:r>
        <w:fldChar w:fldCharType="end"/>
      </w:r>
    </w:p>
    <w:p w14:paraId="16F10784" w14:textId="53813617" w:rsidR="00080512" w:rsidRPr="000E647A" w:rsidRDefault="004D3578" w:rsidP="000E647A">
      <w:r w:rsidRPr="000E647A">
        <w:rPr>
          <w:noProof/>
          <w:sz w:val="22"/>
        </w:rPr>
        <w:fldChar w:fldCharType="end"/>
      </w:r>
    </w:p>
    <w:p w14:paraId="37BA1724" w14:textId="77777777" w:rsidR="0074026F" w:rsidRPr="000E647A" w:rsidRDefault="00080512" w:rsidP="000E647A">
      <w:pPr>
        <w:pStyle w:val="Guidance"/>
      </w:pPr>
      <w:r w:rsidRPr="000E647A">
        <w:br w:type="page"/>
      </w:r>
    </w:p>
    <w:p w14:paraId="79167ECA" w14:textId="77777777" w:rsidR="00080512" w:rsidRPr="000E647A" w:rsidRDefault="00080512" w:rsidP="000E647A">
      <w:pPr>
        <w:pStyle w:val="Heading1"/>
      </w:pPr>
      <w:bookmarkStart w:id="16" w:name="foreword"/>
      <w:bookmarkStart w:id="17" w:name="_Toc40490496"/>
      <w:bookmarkEnd w:id="16"/>
      <w:r w:rsidRPr="000E647A">
        <w:t>Foreword</w:t>
      </w:r>
      <w:bookmarkEnd w:id="17"/>
    </w:p>
    <w:p w14:paraId="6F0B0CDB" w14:textId="77777777" w:rsidR="00080512" w:rsidRPr="000E647A" w:rsidRDefault="00080512" w:rsidP="000E647A">
      <w:r w:rsidRPr="000E647A">
        <w:t xml:space="preserve">This Technical </w:t>
      </w:r>
      <w:bookmarkStart w:id="18" w:name="spectype3"/>
      <w:r w:rsidR="00602AEA" w:rsidRPr="000E647A">
        <w:t>Report</w:t>
      </w:r>
      <w:bookmarkEnd w:id="18"/>
      <w:r w:rsidRPr="000E647A">
        <w:t xml:space="preserve"> has been produced by the 3</w:t>
      </w:r>
      <w:r w:rsidR="00F04712" w:rsidRPr="000E647A">
        <w:t>rd</w:t>
      </w:r>
      <w:r w:rsidRPr="000E647A">
        <w:t xml:space="preserve"> Generation Partnership Project (3GPP).</w:t>
      </w:r>
    </w:p>
    <w:p w14:paraId="15F928F8" w14:textId="77777777" w:rsidR="00080512" w:rsidRPr="000E647A" w:rsidRDefault="00080512" w:rsidP="000E647A">
      <w:r w:rsidRPr="000E647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A56BDE" w14:textId="77777777" w:rsidR="00080512" w:rsidRPr="000E647A" w:rsidRDefault="00080512" w:rsidP="000E647A">
      <w:pPr>
        <w:pStyle w:val="B1"/>
      </w:pPr>
      <w:r w:rsidRPr="000E647A">
        <w:t>Version x.y.z</w:t>
      </w:r>
    </w:p>
    <w:p w14:paraId="6F27D8D8" w14:textId="77777777" w:rsidR="00080512" w:rsidRPr="000E647A" w:rsidRDefault="00080512" w:rsidP="000E647A">
      <w:pPr>
        <w:pStyle w:val="B1"/>
      </w:pPr>
      <w:r w:rsidRPr="000E647A">
        <w:t>where:</w:t>
      </w:r>
    </w:p>
    <w:p w14:paraId="66B6D552" w14:textId="77777777" w:rsidR="00080512" w:rsidRPr="000E647A" w:rsidRDefault="00080512" w:rsidP="000E647A">
      <w:pPr>
        <w:pStyle w:val="B2"/>
      </w:pPr>
      <w:r w:rsidRPr="000E647A">
        <w:t>x</w:t>
      </w:r>
      <w:r w:rsidRPr="000E647A">
        <w:tab/>
        <w:t>the first digit:</w:t>
      </w:r>
    </w:p>
    <w:p w14:paraId="0F229890" w14:textId="77777777" w:rsidR="00080512" w:rsidRPr="000E647A" w:rsidRDefault="00080512" w:rsidP="000E647A">
      <w:pPr>
        <w:pStyle w:val="B3"/>
      </w:pPr>
      <w:r w:rsidRPr="000E647A">
        <w:t>1</w:t>
      </w:r>
      <w:r w:rsidRPr="000E647A">
        <w:tab/>
        <w:t>presented to TSG for information;</w:t>
      </w:r>
    </w:p>
    <w:p w14:paraId="3D4383C3" w14:textId="77777777" w:rsidR="00080512" w:rsidRPr="000E647A" w:rsidRDefault="00080512" w:rsidP="000E647A">
      <w:pPr>
        <w:pStyle w:val="B3"/>
      </w:pPr>
      <w:r w:rsidRPr="000E647A">
        <w:t>2</w:t>
      </w:r>
      <w:r w:rsidRPr="000E647A">
        <w:tab/>
        <w:t>presented to TSG for approval;</w:t>
      </w:r>
    </w:p>
    <w:p w14:paraId="62229333" w14:textId="77777777" w:rsidR="00080512" w:rsidRPr="000E647A" w:rsidRDefault="00080512" w:rsidP="000E647A">
      <w:pPr>
        <w:pStyle w:val="B3"/>
      </w:pPr>
      <w:r w:rsidRPr="000E647A">
        <w:t>3</w:t>
      </w:r>
      <w:r w:rsidRPr="000E647A">
        <w:tab/>
        <w:t>or greater indicates TSG approved document under change control.</w:t>
      </w:r>
    </w:p>
    <w:p w14:paraId="6375F0AE" w14:textId="77777777" w:rsidR="00080512" w:rsidRPr="000E647A" w:rsidRDefault="00080512" w:rsidP="000E647A">
      <w:pPr>
        <w:pStyle w:val="B2"/>
      </w:pPr>
      <w:r w:rsidRPr="000E647A">
        <w:t>y</w:t>
      </w:r>
      <w:r w:rsidRPr="000E647A">
        <w:tab/>
        <w:t>the second digit is incremented for all changes of substance, i.e. technical enhancements, corrections, updates, etc.</w:t>
      </w:r>
    </w:p>
    <w:p w14:paraId="3E9F254B" w14:textId="77777777" w:rsidR="00080512" w:rsidRPr="000E647A" w:rsidRDefault="00080512" w:rsidP="000E647A">
      <w:pPr>
        <w:pStyle w:val="B2"/>
      </w:pPr>
      <w:r w:rsidRPr="000E647A">
        <w:t>z</w:t>
      </w:r>
      <w:r w:rsidRPr="000E647A">
        <w:tab/>
        <w:t>the third digit is incremented when editorial only changes have been incorporated in the document.</w:t>
      </w:r>
    </w:p>
    <w:p w14:paraId="7A667F2A" w14:textId="77777777" w:rsidR="008C384C" w:rsidRPr="000E647A" w:rsidRDefault="008C384C" w:rsidP="000E647A">
      <w:r w:rsidRPr="000E647A">
        <w:t xml:space="preserve">In </w:t>
      </w:r>
      <w:r w:rsidR="0074026F" w:rsidRPr="000E647A">
        <w:t>the present</w:t>
      </w:r>
      <w:r w:rsidRPr="000E647A">
        <w:t xml:space="preserve"> document, modal verbs have the following meanings:</w:t>
      </w:r>
    </w:p>
    <w:p w14:paraId="4929750E" w14:textId="77777777" w:rsidR="008C384C" w:rsidRPr="000E647A" w:rsidRDefault="008C384C" w:rsidP="000E647A">
      <w:pPr>
        <w:pStyle w:val="EX"/>
      </w:pPr>
      <w:r w:rsidRPr="000E647A">
        <w:rPr>
          <w:b/>
        </w:rPr>
        <w:t>shall</w:t>
      </w:r>
      <w:r w:rsidRPr="000E647A">
        <w:tab/>
      </w:r>
      <w:r w:rsidRPr="000E647A">
        <w:tab/>
        <w:t>indicates a mandatory requirement to do something</w:t>
      </w:r>
    </w:p>
    <w:p w14:paraId="567C6B3B" w14:textId="77777777" w:rsidR="008C384C" w:rsidRPr="000E647A" w:rsidRDefault="008C384C" w:rsidP="000E647A">
      <w:pPr>
        <w:pStyle w:val="EX"/>
      </w:pPr>
      <w:r w:rsidRPr="000E647A">
        <w:rPr>
          <w:b/>
        </w:rPr>
        <w:t>shall not</w:t>
      </w:r>
      <w:r w:rsidRPr="000E647A">
        <w:tab/>
        <w:t>indicates an interdiction (</w:t>
      </w:r>
      <w:r w:rsidR="001F1132" w:rsidRPr="000E647A">
        <w:t>prohibition</w:t>
      </w:r>
      <w:r w:rsidRPr="000E647A">
        <w:t>) to do something</w:t>
      </w:r>
    </w:p>
    <w:p w14:paraId="7E2AABC5" w14:textId="77777777" w:rsidR="00BA19ED" w:rsidRPr="000E647A" w:rsidRDefault="00BA19ED" w:rsidP="000E647A">
      <w:r w:rsidRPr="000E647A">
        <w:t>The constructions "shall" and "shall not" are confined to the context of normative provisions, and do not appear in Technical Reports.</w:t>
      </w:r>
    </w:p>
    <w:p w14:paraId="460C8FA4" w14:textId="77777777" w:rsidR="00C1496A" w:rsidRPr="000E647A" w:rsidRDefault="00C1496A" w:rsidP="000E647A">
      <w:r w:rsidRPr="000E647A">
        <w:t xml:space="preserve">The constructions "must" and "must not" are not used as substitutes for "shall" and "shall not". Their use is avoided insofar as possible, and </w:t>
      </w:r>
      <w:r w:rsidR="001F1132" w:rsidRPr="000E647A">
        <w:t xml:space="preserve">they </w:t>
      </w:r>
      <w:r w:rsidRPr="000E647A">
        <w:t xml:space="preserve">are </w:t>
      </w:r>
      <w:r w:rsidR="001F1132" w:rsidRPr="000E647A">
        <w:t>not</w:t>
      </w:r>
      <w:r w:rsidRPr="000E647A">
        <w:t xml:space="preserve"> used in a normative context except in a direct citation from an external, referenced, non-3GPP document, or so as to maintain continuity of style when extending or modifying the provisions of such a referenced document.</w:t>
      </w:r>
    </w:p>
    <w:p w14:paraId="6AEF4FC8" w14:textId="77777777" w:rsidR="008C384C" w:rsidRPr="000E647A" w:rsidRDefault="008C384C" w:rsidP="000E647A">
      <w:pPr>
        <w:pStyle w:val="EX"/>
      </w:pPr>
      <w:r w:rsidRPr="000E647A">
        <w:rPr>
          <w:b/>
        </w:rPr>
        <w:t>should</w:t>
      </w:r>
      <w:r w:rsidRPr="000E647A">
        <w:tab/>
      </w:r>
      <w:r w:rsidRPr="000E647A">
        <w:tab/>
        <w:t>indicates a recommendation to do something</w:t>
      </w:r>
    </w:p>
    <w:p w14:paraId="79D49740" w14:textId="77777777" w:rsidR="008C384C" w:rsidRPr="000E647A" w:rsidRDefault="008C384C" w:rsidP="000E647A">
      <w:pPr>
        <w:pStyle w:val="EX"/>
      </w:pPr>
      <w:r w:rsidRPr="000E647A">
        <w:rPr>
          <w:b/>
        </w:rPr>
        <w:t>should not</w:t>
      </w:r>
      <w:r w:rsidRPr="000E647A">
        <w:tab/>
        <w:t>indicates a recommendation not to do something</w:t>
      </w:r>
    </w:p>
    <w:p w14:paraId="6BBB6C28" w14:textId="77777777" w:rsidR="008C384C" w:rsidRPr="000E647A" w:rsidRDefault="008C384C" w:rsidP="000E647A">
      <w:pPr>
        <w:pStyle w:val="EX"/>
      </w:pPr>
      <w:r w:rsidRPr="000E647A">
        <w:rPr>
          <w:b/>
        </w:rPr>
        <w:t>may</w:t>
      </w:r>
      <w:r w:rsidRPr="000E647A">
        <w:tab/>
      </w:r>
      <w:r w:rsidRPr="000E647A">
        <w:tab/>
        <w:t>indicates permission to do something</w:t>
      </w:r>
    </w:p>
    <w:p w14:paraId="103128C1" w14:textId="77777777" w:rsidR="008C384C" w:rsidRPr="000E647A" w:rsidRDefault="008C384C" w:rsidP="000E647A">
      <w:pPr>
        <w:pStyle w:val="EX"/>
      </w:pPr>
      <w:r w:rsidRPr="000E647A">
        <w:rPr>
          <w:b/>
        </w:rPr>
        <w:t>need not</w:t>
      </w:r>
      <w:r w:rsidRPr="000E647A">
        <w:tab/>
        <w:t>indicates permission not to do something</w:t>
      </w:r>
    </w:p>
    <w:p w14:paraId="48F52F15" w14:textId="77777777" w:rsidR="008C384C" w:rsidRPr="000E647A" w:rsidRDefault="008C384C" w:rsidP="000E647A">
      <w:r w:rsidRPr="000E647A">
        <w:t>The construction "may not" is ambiguous</w:t>
      </w:r>
      <w:r w:rsidR="001F1132" w:rsidRPr="000E647A">
        <w:t xml:space="preserve"> </w:t>
      </w:r>
      <w:r w:rsidRPr="000E647A">
        <w:t xml:space="preserve">and </w:t>
      </w:r>
      <w:r w:rsidR="00774DA4" w:rsidRPr="000E647A">
        <w:t>is not</w:t>
      </w:r>
      <w:r w:rsidR="00F9008D" w:rsidRPr="000E647A">
        <w:t xml:space="preserve"> </w:t>
      </w:r>
      <w:r w:rsidRPr="000E647A">
        <w:t>used in normative elements.</w:t>
      </w:r>
      <w:r w:rsidR="001F1132" w:rsidRPr="000E647A">
        <w:t xml:space="preserve"> The </w:t>
      </w:r>
      <w:r w:rsidR="003765B8" w:rsidRPr="000E647A">
        <w:t xml:space="preserve">unambiguous </w:t>
      </w:r>
      <w:r w:rsidR="001F1132" w:rsidRPr="000E647A">
        <w:t>construction</w:t>
      </w:r>
      <w:r w:rsidR="003765B8" w:rsidRPr="000E647A">
        <w:t>s</w:t>
      </w:r>
      <w:r w:rsidR="001F1132" w:rsidRPr="000E647A">
        <w:t xml:space="preserve"> "might not" </w:t>
      </w:r>
      <w:r w:rsidR="003765B8" w:rsidRPr="000E647A">
        <w:t>or "shall not" are</w:t>
      </w:r>
      <w:r w:rsidR="001F1132" w:rsidRPr="000E647A">
        <w:t xml:space="preserve"> used </w:t>
      </w:r>
      <w:r w:rsidR="003765B8" w:rsidRPr="000E647A">
        <w:t xml:space="preserve">instead, depending upon the </w:t>
      </w:r>
      <w:r w:rsidR="001F1132" w:rsidRPr="000E647A">
        <w:t>meaning intended.</w:t>
      </w:r>
    </w:p>
    <w:p w14:paraId="011C1099" w14:textId="77777777" w:rsidR="008C384C" w:rsidRPr="000E647A" w:rsidRDefault="008C384C" w:rsidP="000E647A">
      <w:pPr>
        <w:pStyle w:val="EX"/>
      </w:pPr>
      <w:r w:rsidRPr="000E647A">
        <w:rPr>
          <w:b/>
        </w:rPr>
        <w:t>can</w:t>
      </w:r>
      <w:r w:rsidRPr="000E647A">
        <w:tab/>
      </w:r>
      <w:r w:rsidRPr="000E647A">
        <w:tab/>
        <w:t>indicates</w:t>
      </w:r>
      <w:r w:rsidR="00774DA4" w:rsidRPr="000E647A">
        <w:t xml:space="preserve"> that something is possible</w:t>
      </w:r>
    </w:p>
    <w:p w14:paraId="2CB57A80" w14:textId="77777777" w:rsidR="00774DA4" w:rsidRPr="000E647A" w:rsidRDefault="00774DA4" w:rsidP="000E647A">
      <w:pPr>
        <w:pStyle w:val="EX"/>
      </w:pPr>
      <w:r w:rsidRPr="000E647A">
        <w:rPr>
          <w:b/>
        </w:rPr>
        <w:t>cannot</w:t>
      </w:r>
      <w:r w:rsidRPr="000E647A">
        <w:tab/>
      </w:r>
      <w:r w:rsidRPr="000E647A">
        <w:tab/>
        <w:t>indicates that something is impossible</w:t>
      </w:r>
    </w:p>
    <w:p w14:paraId="49294DD4" w14:textId="77777777" w:rsidR="00774DA4" w:rsidRPr="000E647A" w:rsidRDefault="00774DA4" w:rsidP="000E647A">
      <w:r w:rsidRPr="000E647A">
        <w:t xml:space="preserve">The constructions "can" and "cannot" </w:t>
      </w:r>
      <w:r w:rsidR="00F9008D" w:rsidRPr="000E647A">
        <w:t xml:space="preserve">are not </w:t>
      </w:r>
      <w:r w:rsidRPr="000E647A">
        <w:t>substitute</w:t>
      </w:r>
      <w:r w:rsidR="003765B8" w:rsidRPr="000E647A">
        <w:t>s</w:t>
      </w:r>
      <w:r w:rsidRPr="000E647A">
        <w:t xml:space="preserve"> for "may" and "need not".</w:t>
      </w:r>
    </w:p>
    <w:p w14:paraId="509B8E60" w14:textId="77777777" w:rsidR="00774DA4" w:rsidRPr="000E647A" w:rsidRDefault="00774DA4" w:rsidP="000E647A">
      <w:pPr>
        <w:pStyle w:val="EX"/>
      </w:pPr>
      <w:r w:rsidRPr="000E647A">
        <w:rPr>
          <w:b/>
        </w:rPr>
        <w:t>will</w:t>
      </w:r>
      <w:r w:rsidRPr="000E647A">
        <w:tab/>
      </w:r>
      <w:r w:rsidRPr="000E647A">
        <w:tab/>
        <w:t xml:space="preserve">indicates that something is certain </w:t>
      </w:r>
      <w:r w:rsidR="003765B8" w:rsidRPr="000E647A">
        <w:t xml:space="preserve">or </w:t>
      </w:r>
      <w:r w:rsidRPr="000E647A">
        <w:t xml:space="preserve">expected to happen </w:t>
      </w:r>
      <w:r w:rsidR="003765B8" w:rsidRPr="000E647A">
        <w:t xml:space="preserve">as a result of action taken by an </w:t>
      </w:r>
      <w:r w:rsidRPr="000E647A">
        <w:t>agency the behaviour of which is outside the scope of the present document</w:t>
      </w:r>
    </w:p>
    <w:p w14:paraId="7AB1DEA0" w14:textId="77777777" w:rsidR="00774DA4" w:rsidRPr="000E647A" w:rsidRDefault="00774DA4" w:rsidP="000E647A">
      <w:pPr>
        <w:pStyle w:val="EX"/>
      </w:pPr>
      <w:r w:rsidRPr="000E647A">
        <w:rPr>
          <w:b/>
        </w:rPr>
        <w:t>will not</w:t>
      </w:r>
      <w:r w:rsidRPr="000E647A">
        <w:tab/>
      </w:r>
      <w:r w:rsidRPr="000E647A">
        <w:tab/>
        <w:t xml:space="preserve">indicates that something is certain </w:t>
      </w:r>
      <w:r w:rsidR="003765B8" w:rsidRPr="000E647A">
        <w:t xml:space="preserve">or expected not </w:t>
      </w:r>
      <w:r w:rsidRPr="000E647A">
        <w:t xml:space="preserve">to happen </w:t>
      </w:r>
      <w:r w:rsidR="003765B8" w:rsidRPr="000E647A">
        <w:t xml:space="preserve">as a result of action taken </w:t>
      </w:r>
      <w:r w:rsidRPr="000E647A">
        <w:t xml:space="preserve">by </w:t>
      </w:r>
      <w:r w:rsidR="003765B8" w:rsidRPr="000E647A">
        <w:t xml:space="preserve">an </w:t>
      </w:r>
      <w:r w:rsidRPr="000E647A">
        <w:t>agency the behaviour of which is outside the scope of the present document</w:t>
      </w:r>
    </w:p>
    <w:p w14:paraId="14B69398" w14:textId="77777777" w:rsidR="001F1132" w:rsidRPr="000E647A" w:rsidRDefault="001F1132" w:rsidP="000E647A">
      <w:pPr>
        <w:pStyle w:val="EX"/>
      </w:pPr>
      <w:r w:rsidRPr="000E647A">
        <w:rPr>
          <w:b/>
        </w:rPr>
        <w:lastRenderedPageBreak/>
        <w:t>might</w:t>
      </w:r>
      <w:r w:rsidRPr="000E647A">
        <w:tab/>
        <w:t xml:space="preserve">indicates a likelihood that something will happen as a result of </w:t>
      </w:r>
      <w:r w:rsidR="003765B8" w:rsidRPr="000E647A">
        <w:t xml:space="preserve">action taken by </w:t>
      </w:r>
      <w:r w:rsidRPr="000E647A">
        <w:t>some agency the behaviour of which is outside the scope of the present document</w:t>
      </w:r>
    </w:p>
    <w:p w14:paraId="3B48DE40" w14:textId="77777777" w:rsidR="003765B8" w:rsidRPr="000E647A" w:rsidRDefault="003765B8" w:rsidP="000E647A">
      <w:pPr>
        <w:pStyle w:val="EX"/>
      </w:pPr>
      <w:r w:rsidRPr="000E647A">
        <w:rPr>
          <w:b/>
        </w:rPr>
        <w:t>might not</w:t>
      </w:r>
      <w:r w:rsidRPr="000E647A">
        <w:tab/>
        <w:t>indicates a likelihood that something will not happen as a result of action taken by some agency the behaviour of which is outside the scope of the present document</w:t>
      </w:r>
    </w:p>
    <w:p w14:paraId="75830148" w14:textId="77777777" w:rsidR="001F1132" w:rsidRPr="000E647A" w:rsidRDefault="001F1132" w:rsidP="000E647A">
      <w:r w:rsidRPr="000E647A">
        <w:t>In addition:</w:t>
      </w:r>
    </w:p>
    <w:p w14:paraId="3DD524A9" w14:textId="77777777" w:rsidR="00774DA4" w:rsidRPr="000E647A" w:rsidRDefault="00774DA4" w:rsidP="000E647A">
      <w:pPr>
        <w:pStyle w:val="EX"/>
      </w:pPr>
      <w:r w:rsidRPr="000E647A">
        <w:rPr>
          <w:b/>
        </w:rPr>
        <w:t>is</w:t>
      </w:r>
      <w:r w:rsidRPr="000E647A">
        <w:tab/>
        <w:t>(or any other verb in the indicative</w:t>
      </w:r>
      <w:r w:rsidR="001F1132" w:rsidRPr="000E647A">
        <w:t xml:space="preserve"> mood</w:t>
      </w:r>
      <w:r w:rsidRPr="000E647A">
        <w:t>) indicates a statement of fact</w:t>
      </w:r>
    </w:p>
    <w:p w14:paraId="34EC4AD3" w14:textId="77777777" w:rsidR="00647114" w:rsidRPr="000E647A" w:rsidRDefault="00647114" w:rsidP="000E647A">
      <w:pPr>
        <w:pStyle w:val="EX"/>
      </w:pPr>
      <w:r w:rsidRPr="000E647A">
        <w:rPr>
          <w:b/>
        </w:rPr>
        <w:t>is not</w:t>
      </w:r>
      <w:r w:rsidRPr="000E647A">
        <w:tab/>
        <w:t>(or any other negative verb in the indicative</w:t>
      </w:r>
      <w:r w:rsidR="001F1132" w:rsidRPr="000E647A">
        <w:t xml:space="preserve"> mood</w:t>
      </w:r>
      <w:r w:rsidRPr="000E647A">
        <w:t>) indicates a statement of fact</w:t>
      </w:r>
    </w:p>
    <w:p w14:paraId="67FF5BEA" w14:textId="77777777" w:rsidR="00774DA4" w:rsidRPr="000E647A" w:rsidRDefault="00647114" w:rsidP="000E647A">
      <w:r w:rsidRPr="000E647A">
        <w:t>The constructions "is" and "is not" do not indicate requirements.</w:t>
      </w:r>
    </w:p>
    <w:p w14:paraId="196063EB" w14:textId="77777777" w:rsidR="00080512" w:rsidRPr="000E647A" w:rsidRDefault="00080512" w:rsidP="000E647A">
      <w:pPr>
        <w:pStyle w:val="Heading1"/>
      </w:pPr>
      <w:bookmarkStart w:id="19" w:name="introduction"/>
      <w:bookmarkEnd w:id="19"/>
      <w:r w:rsidRPr="000E647A">
        <w:br w:type="page"/>
      </w:r>
      <w:bookmarkStart w:id="20" w:name="scope"/>
      <w:bookmarkStart w:id="21" w:name="_Toc40490497"/>
      <w:bookmarkEnd w:id="20"/>
      <w:r w:rsidRPr="000E647A">
        <w:lastRenderedPageBreak/>
        <w:t>1</w:t>
      </w:r>
      <w:r w:rsidRPr="000E647A">
        <w:tab/>
        <w:t>Scope</w:t>
      </w:r>
      <w:bookmarkEnd w:id="21"/>
    </w:p>
    <w:p w14:paraId="215516BA" w14:textId="77777777" w:rsidR="00AA2176" w:rsidRPr="003F5AF0" w:rsidRDefault="00AA2176" w:rsidP="00AA2176">
      <w:pPr>
        <w:rPr>
          <w:color w:val="A6A6A6"/>
        </w:rPr>
      </w:pPr>
      <w:r w:rsidRPr="003F5AF0">
        <w:rPr>
          <w:color w:val="A6A6A6"/>
        </w:rPr>
        <w:t xml:space="preserve">[Editor’s Note: </w:t>
      </w:r>
      <w:r>
        <w:rPr>
          <w:color w:val="A6A6A6"/>
        </w:rPr>
        <w:t>This clause reuses text from the Justification and Objective parts in SID</w:t>
      </w:r>
      <w:r w:rsidRPr="003F5AF0">
        <w:rPr>
          <w:color w:val="A6A6A6"/>
        </w:rPr>
        <w:t>.]</w:t>
      </w:r>
    </w:p>
    <w:p w14:paraId="7EEE3752" w14:textId="5E08E6E1" w:rsidR="00AC1BDC" w:rsidRDefault="00644936" w:rsidP="000E647A">
      <w:r>
        <w:t>This</w:t>
      </w:r>
      <w:r w:rsidR="00080512" w:rsidRPr="000E647A">
        <w:t xml:space="preserve"> document</w:t>
      </w:r>
      <w:r w:rsidR="002E2441" w:rsidRPr="000E647A">
        <w:t xml:space="preserve"> </w:t>
      </w:r>
      <w:r w:rsidR="000E647A">
        <w:t>captures the findings from the study item “</w:t>
      </w:r>
      <w:r w:rsidR="000E647A" w:rsidRPr="000E647A">
        <w:t>Study on support of reduced capability NR devices</w:t>
      </w:r>
      <w:r w:rsidR="000E647A">
        <w:t>” [2].</w:t>
      </w:r>
    </w:p>
    <w:p w14:paraId="350465D5" w14:textId="77777777" w:rsidR="00AC1BDC" w:rsidRDefault="00920897" w:rsidP="000E647A">
      <w:r>
        <w:t>The study includes identification and study of potential UE complexity reduction techniques and UE power saving and battery lifetime enhancements for reduced capability UEs in applicable use cases, functionality that will enable the performance degradation of such complexity reduction to be mitigated or limited, principles for how to define and constrain such reduced capabilities, and functionality that will allow devices with reduced capabilities to be explicitly identifiable to networks and networks operators and allow operators to restrict their access if desired.</w:t>
      </w:r>
    </w:p>
    <w:p w14:paraId="08460779" w14:textId="14C86161" w:rsidR="00550AB6" w:rsidRDefault="00550AB6" w:rsidP="00550AB6">
      <w:r>
        <w:t>The scope of the study includes support for all FR1/FR2 bands for FDD and TDD and coexistence with Rel-15/16 UEs.</w:t>
      </w:r>
      <w:r w:rsidR="00D879EA">
        <w:t xml:space="preserve"> </w:t>
      </w:r>
      <w:r w:rsidRPr="00C10AA4">
        <w:t xml:space="preserve">This </w:t>
      </w:r>
      <w:r>
        <w:t>study</w:t>
      </w:r>
      <w:r w:rsidRPr="00C10AA4">
        <w:t xml:space="preserve"> focus</w:t>
      </w:r>
      <w:r>
        <w:t>es</w:t>
      </w:r>
      <w:r w:rsidRPr="00C10AA4">
        <w:t xml:space="preserve"> on SA mode and single connectivity</w:t>
      </w:r>
      <w:r>
        <w:t xml:space="preserve">. </w:t>
      </w:r>
      <w:r w:rsidR="00AC1BDC" w:rsidRPr="00C10AA4">
        <w:t xml:space="preserve">The </w:t>
      </w:r>
      <w:r w:rsidR="00AC1BDC">
        <w:t>scope</w:t>
      </w:r>
      <w:r>
        <w:t xml:space="preserve"> of the study does not include</w:t>
      </w:r>
      <w:r w:rsidR="00AC1BDC" w:rsidRPr="00C10AA4">
        <w:t xml:space="preserve"> LPWA use cases.</w:t>
      </w:r>
    </w:p>
    <w:p w14:paraId="0A723AE1" w14:textId="77777777" w:rsidR="00080512" w:rsidRPr="000E647A" w:rsidRDefault="00080512" w:rsidP="000E647A">
      <w:pPr>
        <w:pStyle w:val="Heading1"/>
      </w:pPr>
      <w:bookmarkStart w:id="22" w:name="references"/>
      <w:bookmarkStart w:id="23" w:name="_Toc40490498"/>
      <w:bookmarkEnd w:id="22"/>
      <w:r w:rsidRPr="000E647A">
        <w:t>2</w:t>
      </w:r>
      <w:r w:rsidRPr="000E647A">
        <w:tab/>
        <w:t>References</w:t>
      </w:r>
      <w:bookmarkEnd w:id="23"/>
    </w:p>
    <w:p w14:paraId="5B49817C" w14:textId="77777777" w:rsidR="00080512" w:rsidRPr="000E647A" w:rsidRDefault="00080512" w:rsidP="000E647A">
      <w:r w:rsidRPr="000E647A">
        <w:t>The following documents contain provisions which, through reference in this text, constitute provisions of the present document.</w:t>
      </w:r>
    </w:p>
    <w:p w14:paraId="2DF95148" w14:textId="77777777" w:rsidR="00080512" w:rsidRPr="000E647A" w:rsidRDefault="00051834" w:rsidP="000E647A">
      <w:pPr>
        <w:pStyle w:val="B1"/>
      </w:pPr>
      <w:r w:rsidRPr="000E647A">
        <w:t>-</w:t>
      </w:r>
      <w:r w:rsidRPr="000E647A">
        <w:tab/>
      </w:r>
      <w:r w:rsidR="00080512" w:rsidRPr="000E647A">
        <w:t>References are either specific (identified by date of publication, edition numbe</w:t>
      </w:r>
      <w:r w:rsidR="00DC4DA2" w:rsidRPr="000E647A">
        <w:t>r, version number, etc.) or non</w:t>
      </w:r>
      <w:r w:rsidR="00DC4DA2" w:rsidRPr="000E647A">
        <w:noBreakHyphen/>
      </w:r>
      <w:r w:rsidR="00080512" w:rsidRPr="000E647A">
        <w:t>specific.</w:t>
      </w:r>
    </w:p>
    <w:p w14:paraId="50B00BD3" w14:textId="77777777" w:rsidR="00080512" w:rsidRPr="000E647A" w:rsidRDefault="00051834" w:rsidP="000E647A">
      <w:pPr>
        <w:pStyle w:val="B1"/>
      </w:pPr>
      <w:r w:rsidRPr="000E647A">
        <w:t>-</w:t>
      </w:r>
      <w:r w:rsidRPr="000E647A">
        <w:tab/>
      </w:r>
      <w:r w:rsidR="00080512" w:rsidRPr="000E647A">
        <w:t>For a specific reference, subsequent revisions do not apply.</w:t>
      </w:r>
    </w:p>
    <w:p w14:paraId="0CC2813C" w14:textId="77777777" w:rsidR="00080512" w:rsidRPr="000E647A" w:rsidRDefault="00051834" w:rsidP="000E647A">
      <w:pPr>
        <w:pStyle w:val="B1"/>
      </w:pPr>
      <w:r w:rsidRPr="000E647A">
        <w:t>-</w:t>
      </w:r>
      <w:r w:rsidRPr="000E647A">
        <w:tab/>
      </w:r>
      <w:r w:rsidR="00080512" w:rsidRPr="000E647A">
        <w:t>For a non-specific reference, the latest version applies. In the case of a reference to a 3GPP document (including a GSM document), a non-specific reference implicitly refers to the latest version of that document</w:t>
      </w:r>
      <w:r w:rsidR="00080512" w:rsidRPr="000E647A">
        <w:rPr>
          <w:i/>
        </w:rPr>
        <w:t xml:space="preserve"> in the same Release as the present document</w:t>
      </w:r>
      <w:r w:rsidR="00080512" w:rsidRPr="000E647A">
        <w:t>.</w:t>
      </w:r>
    </w:p>
    <w:p w14:paraId="1CE49DA3" w14:textId="77777777" w:rsidR="00EC4A25" w:rsidRPr="000E647A" w:rsidRDefault="00EC4A25" w:rsidP="000E647A">
      <w:pPr>
        <w:pStyle w:val="EX"/>
      </w:pPr>
      <w:r w:rsidRPr="000E647A">
        <w:t>[1]</w:t>
      </w:r>
      <w:r w:rsidRPr="000E647A">
        <w:tab/>
        <w:t>3GPP TR 21.905: "Vocabulary for 3GPP Specifications".</w:t>
      </w:r>
    </w:p>
    <w:p w14:paraId="09802A98" w14:textId="77777777" w:rsidR="00EC4A25" w:rsidRPr="000E647A" w:rsidRDefault="009E3EA5" w:rsidP="000E647A">
      <w:pPr>
        <w:pStyle w:val="EX"/>
      </w:pPr>
      <w:r w:rsidRPr="000E647A">
        <w:t>[</w:t>
      </w:r>
      <w:r w:rsidR="00B44F72" w:rsidRPr="000E647A">
        <w:t>2</w:t>
      </w:r>
      <w:r w:rsidRPr="000E647A">
        <w:t>]</w:t>
      </w:r>
      <w:r w:rsidRPr="000E647A">
        <w:tab/>
        <w:t>3GPP </w:t>
      </w:r>
      <w:r w:rsidR="00B44F72" w:rsidRPr="000E647A">
        <w:t>RP-193238</w:t>
      </w:r>
      <w:r w:rsidRPr="000E647A">
        <w:t>: "</w:t>
      </w:r>
      <w:r w:rsidR="00B44F72" w:rsidRPr="000E647A">
        <w:t>New SID on support of reduced capability NR devices</w:t>
      </w:r>
      <w:r w:rsidRPr="000E647A">
        <w:t>".</w:t>
      </w:r>
    </w:p>
    <w:p w14:paraId="14EEBB6C" w14:textId="77777777" w:rsidR="00080512" w:rsidRPr="000E647A" w:rsidRDefault="00080512" w:rsidP="000E647A">
      <w:pPr>
        <w:pStyle w:val="Heading1"/>
      </w:pPr>
      <w:bookmarkStart w:id="24" w:name="definitions"/>
      <w:bookmarkStart w:id="25" w:name="_Toc40490499"/>
      <w:bookmarkEnd w:id="24"/>
      <w:r w:rsidRPr="000E647A">
        <w:t>3</w:t>
      </w:r>
      <w:r w:rsidRPr="000E647A">
        <w:tab/>
        <w:t>Definitions</w:t>
      </w:r>
      <w:r w:rsidR="00602AEA" w:rsidRPr="000E647A">
        <w:t xml:space="preserve"> of terms, symbols and abbreviations</w:t>
      </w:r>
      <w:bookmarkEnd w:id="25"/>
    </w:p>
    <w:p w14:paraId="2598EC89" w14:textId="77777777" w:rsidR="00080512" w:rsidRPr="000E647A" w:rsidRDefault="00080512" w:rsidP="000E647A">
      <w:pPr>
        <w:pStyle w:val="Heading2"/>
      </w:pPr>
      <w:bookmarkStart w:id="26" w:name="_Toc40490500"/>
      <w:r w:rsidRPr="000E647A">
        <w:t>3.1</w:t>
      </w:r>
      <w:r w:rsidRPr="000E647A">
        <w:tab/>
      </w:r>
      <w:r w:rsidR="002B6339" w:rsidRPr="000E647A">
        <w:t>Terms</w:t>
      </w:r>
      <w:bookmarkEnd w:id="26"/>
    </w:p>
    <w:p w14:paraId="76B7167D" w14:textId="77777777" w:rsidR="00080512" w:rsidRPr="000E647A" w:rsidRDefault="00080512" w:rsidP="000E647A">
      <w:r w:rsidRPr="000E647A">
        <w:t xml:space="preserve">For the purposes of the present document, the terms given in </w:t>
      </w:r>
      <w:r w:rsidR="00DF62CD" w:rsidRPr="000E647A">
        <w:t xml:space="preserve">3GPP </w:t>
      </w:r>
      <w:r w:rsidRPr="000E647A">
        <w:t>TR 21.905 [</w:t>
      </w:r>
      <w:r w:rsidR="004D3578" w:rsidRPr="000E647A">
        <w:t>1</w:t>
      </w:r>
      <w:r w:rsidRPr="000E647A">
        <w:t xml:space="preserve">] and the following apply. A term defined in the present document takes precedence over the definition of the same term, if any, in </w:t>
      </w:r>
      <w:r w:rsidR="00DF62CD" w:rsidRPr="000E647A">
        <w:t xml:space="preserve">3GPP </w:t>
      </w:r>
      <w:r w:rsidRPr="000E647A">
        <w:t>TR 21.905 [</w:t>
      </w:r>
      <w:r w:rsidR="004D3578" w:rsidRPr="000E647A">
        <w:t>1</w:t>
      </w:r>
      <w:r w:rsidRPr="000E647A">
        <w:t>].</w:t>
      </w:r>
    </w:p>
    <w:p w14:paraId="68E6A7A1" w14:textId="77777777" w:rsidR="00080512" w:rsidRPr="003F5AF0" w:rsidRDefault="00080512" w:rsidP="000E647A">
      <w:pPr>
        <w:rPr>
          <w:color w:val="A6A6A6"/>
        </w:rPr>
      </w:pPr>
      <w:r w:rsidRPr="003F5AF0">
        <w:rPr>
          <w:b/>
          <w:color w:val="A6A6A6"/>
        </w:rPr>
        <w:t>example:</w:t>
      </w:r>
      <w:r w:rsidRPr="003F5AF0">
        <w:rPr>
          <w:color w:val="A6A6A6"/>
        </w:rPr>
        <w:t xml:space="preserve"> text used to clarify abstract rules by applying them literally.</w:t>
      </w:r>
    </w:p>
    <w:p w14:paraId="73B9ACD1" w14:textId="77777777" w:rsidR="00080512" w:rsidRPr="000E647A" w:rsidRDefault="00080512" w:rsidP="000E647A">
      <w:pPr>
        <w:pStyle w:val="Heading2"/>
      </w:pPr>
      <w:bookmarkStart w:id="27" w:name="_Toc40490501"/>
      <w:r w:rsidRPr="000E647A">
        <w:t>3.2</w:t>
      </w:r>
      <w:r w:rsidRPr="000E647A">
        <w:tab/>
        <w:t>Symbols</w:t>
      </w:r>
      <w:bookmarkEnd w:id="27"/>
    </w:p>
    <w:p w14:paraId="3527CC42" w14:textId="77777777" w:rsidR="00080512" w:rsidRPr="000E647A" w:rsidRDefault="00080512" w:rsidP="000E647A">
      <w:pPr>
        <w:keepNext/>
      </w:pPr>
      <w:r w:rsidRPr="000E647A">
        <w:t>For the purposes of the present document, the following symbols apply:</w:t>
      </w:r>
    </w:p>
    <w:p w14:paraId="52D3BD0B" w14:textId="77777777" w:rsidR="00080512" w:rsidRPr="003F5AF0" w:rsidRDefault="00080512" w:rsidP="000E647A">
      <w:pPr>
        <w:pStyle w:val="EW"/>
        <w:rPr>
          <w:color w:val="A6A6A6"/>
        </w:rPr>
      </w:pPr>
      <w:r w:rsidRPr="003F5AF0">
        <w:rPr>
          <w:color w:val="A6A6A6"/>
        </w:rPr>
        <w:t>&lt;symbol&gt;</w:t>
      </w:r>
      <w:r w:rsidRPr="003F5AF0">
        <w:rPr>
          <w:color w:val="A6A6A6"/>
        </w:rPr>
        <w:tab/>
        <w:t>&lt;Explanation&gt;</w:t>
      </w:r>
    </w:p>
    <w:p w14:paraId="20082A43" w14:textId="77777777" w:rsidR="00080512" w:rsidRPr="000E647A" w:rsidRDefault="00080512" w:rsidP="000E647A">
      <w:pPr>
        <w:pStyle w:val="EW"/>
      </w:pPr>
    </w:p>
    <w:p w14:paraId="744A08F4" w14:textId="77777777" w:rsidR="00080512" w:rsidRPr="000E647A" w:rsidRDefault="00080512" w:rsidP="000E647A">
      <w:pPr>
        <w:pStyle w:val="Heading2"/>
      </w:pPr>
      <w:bookmarkStart w:id="28" w:name="_Toc40490502"/>
      <w:r w:rsidRPr="000E647A">
        <w:t>3.3</w:t>
      </w:r>
      <w:r w:rsidRPr="000E647A">
        <w:tab/>
        <w:t>Abbreviations</w:t>
      </w:r>
      <w:bookmarkEnd w:id="28"/>
    </w:p>
    <w:p w14:paraId="574676D2" w14:textId="77777777" w:rsidR="00080512" w:rsidRPr="000E647A" w:rsidRDefault="00080512" w:rsidP="000E647A">
      <w:pPr>
        <w:keepNext/>
      </w:pPr>
      <w:r w:rsidRPr="000E647A">
        <w:t>For the purposes of the present document, the abb</w:t>
      </w:r>
      <w:r w:rsidR="004D3578" w:rsidRPr="000E647A">
        <w:t xml:space="preserve">reviations given in </w:t>
      </w:r>
      <w:r w:rsidR="00DF62CD" w:rsidRPr="000E647A">
        <w:t xml:space="preserve">3GPP </w:t>
      </w:r>
      <w:r w:rsidR="004D3578" w:rsidRPr="000E647A">
        <w:t>TR 21.905 [1</w:t>
      </w:r>
      <w:r w:rsidRPr="000E647A">
        <w:t>] and the following apply. An abbreviation defined in the present document takes precedence over the definition of the same abbre</w:t>
      </w:r>
      <w:r w:rsidR="004D3578" w:rsidRPr="000E647A">
        <w:t xml:space="preserve">viation, if any, in </w:t>
      </w:r>
      <w:r w:rsidR="00DF62CD" w:rsidRPr="000E647A">
        <w:t xml:space="preserve">3GPP </w:t>
      </w:r>
      <w:r w:rsidR="004D3578" w:rsidRPr="000E647A">
        <w:t>TR 21.905 [1</w:t>
      </w:r>
      <w:r w:rsidRPr="000E647A">
        <w:t>].</w:t>
      </w:r>
    </w:p>
    <w:p w14:paraId="45492BA2" w14:textId="77777777" w:rsidR="00080512" w:rsidRPr="003F5AF0" w:rsidRDefault="00080512" w:rsidP="000E647A">
      <w:pPr>
        <w:pStyle w:val="EW"/>
        <w:rPr>
          <w:color w:val="A6A6A6"/>
        </w:rPr>
      </w:pPr>
      <w:r w:rsidRPr="003F5AF0">
        <w:rPr>
          <w:color w:val="A6A6A6"/>
        </w:rPr>
        <w:t>&lt;</w:t>
      </w:r>
      <w:r w:rsidR="00D76048" w:rsidRPr="003F5AF0">
        <w:rPr>
          <w:color w:val="A6A6A6"/>
        </w:rPr>
        <w:t>ABBREVIATION</w:t>
      </w:r>
      <w:r w:rsidRPr="003F5AF0">
        <w:rPr>
          <w:color w:val="A6A6A6"/>
        </w:rPr>
        <w:t>&gt;</w:t>
      </w:r>
      <w:r w:rsidRPr="003F5AF0">
        <w:rPr>
          <w:color w:val="A6A6A6"/>
        </w:rPr>
        <w:tab/>
        <w:t>&lt;</w:t>
      </w:r>
      <w:r w:rsidR="00D76048" w:rsidRPr="003F5AF0">
        <w:rPr>
          <w:color w:val="A6A6A6"/>
        </w:rPr>
        <w:t>Expansion</w:t>
      </w:r>
      <w:r w:rsidRPr="003F5AF0">
        <w:rPr>
          <w:color w:val="A6A6A6"/>
        </w:rPr>
        <w:t>&gt;</w:t>
      </w:r>
    </w:p>
    <w:p w14:paraId="231BBB6C" w14:textId="77777777" w:rsidR="00080512" w:rsidRPr="000E647A" w:rsidRDefault="00080512" w:rsidP="000E647A">
      <w:pPr>
        <w:pStyle w:val="EW"/>
      </w:pPr>
    </w:p>
    <w:p w14:paraId="2EC572A0" w14:textId="00C784ED" w:rsidR="003E6CAC" w:rsidRDefault="003E6CAC" w:rsidP="003E6CAC">
      <w:pPr>
        <w:pStyle w:val="Heading1"/>
      </w:pPr>
      <w:bookmarkStart w:id="29" w:name="clause4"/>
      <w:bookmarkStart w:id="30" w:name="_Toc40490503"/>
      <w:bookmarkEnd w:id="29"/>
      <w:r w:rsidRPr="000E647A">
        <w:t>4</w:t>
      </w:r>
      <w:r w:rsidRPr="000E647A">
        <w:tab/>
      </w:r>
      <w:r w:rsidR="005750FF">
        <w:t>Introduction</w:t>
      </w:r>
      <w:bookmarkEnd w:id="30"/>
    </w:p>
    <w:p w14:paraId="41673698" w14:textId="097FAC71" w:rsidR="00851677" w:rsidRPr="003F5AF0" w:rsidRDefault="00851677" w:rsidP="00851677">
      <w:pPr>
        <w:rPr>
          <w:color w:val="A6A6A6"/>
        </w:rPr>
      </w:pPr>
      <w:r w:rsidRPr="003F5AF0">
        <w:rPr>
          <w:color w:val="A6A6A6"/>
        </w:rPr>
        <w:t xml:space="preserve">[Editor’s Note: </w:t>
      </w:r>
      <w:r>
        <w:rPr>
          <w:color w:val="A6A6A6"/>
        </w:rPr>
        <w:t xml:space="preserve">This clause </w:t>
      </w:r>
      <w:r w:rsidR="009C62F0">
        <w:rPr>
          <w:color w:val="A6A6A6"/>
        </w:rPr>
        <w:t xml:space="preserve">reuses text </w:t>
      </w:r>
      <w:r>
        <w:rPr>
          <w:color w:val="A6A6A6"/>
        </w:rPr>
        <w:t>from the Justification part in SID</w:t>
      </w:r>
      <w:r w:rsidRPr="003F5AF0">
        <w:rPr>
          <w:color w:val="A6A6A6"/>
        </w:rPr>
        <w:t>.]</w:t>
      </w:r>
    </w:p>
    <w:p w14:paraId="31961B1F" w14:textId="06184700" w:rsidR="00781D48" w:rsidRDefault="00781D48" w:rsidP="00781D48">
      <w:r>
        <w:t xml:space="preserve">The usage scenarios that have been identified for 5G are </w:t>
      </w:r>
      <w:r w:rsidRPr="003E53BC">
        <w:rPr>
          <w:i/>
          <w:iCs/>
        </w:rPr>
        <w:t>enhanced mobile broadband</w:t>
      </w:r>
      <w:r>
        <w:t xml:space="preserve"> (eMBB), </w:t>
      </w:r>
      <w:r w:rsidRPr="003E53BC">
        <w:rPr>
          <w:i/>
          <w:iCs/>
        </w:rPr>
        <w:t>massive machine-type communication</w:t>
      </w:r>
      <w:r>
        <w:t xml:space="preserve"> (mMTC), and </w:t>
      </w:r>
      <w:r w:rsidRPr="003E53BC">
        <w:rPr>
          <w:i/>
          <w:iCs/>
        </w:rPr>
        <w:t>Ultra-Reliable and Low Latency communication</w:t>
      </w:r>
      <w:r>
        <w:t xml:space="preserve"> (URLLC). Yet another identified area </w:t>
      </w:r>
      <w:r w:rsidR="009C62F0">
        <w:t>is</w:t>
      </w:r>
      <w:r>
        <w:t xml:space="preserve"> </w:t>
      </w:r>
      <w:r w:rsidRPr="00CA22FC">
        <w:rPr>
          <w:i/>
          <w:iCs/>
        </w:rPr>
        <w:t>time sensitive communication</w:t>
      </w:r>
      <w:r>
        <w:t xml:space="preserve"> (TSC). In particular, mMTC, URLLC and TSC are associated with novel IoT use cases that are targeted in vertical industries. It is envisaged that eMBB, mMTC, URLLC and TSC use cases may all need to be supported in the same network. </w:t>
      </w:r>
    </w:p>
    <w:p w14:paraId="669B39B8" w14:textId="72BFE091" w:rsidR="00781D48" w:rsidRDefault="00781D48" w:rsidP="00781D48">
      <w:r>
        <w:t xml:space="preserve">In the 3GPP study on </w:t>
      </w:r>
      <w:r w:rsidR="00117FBE">
        <w:t>“</w:t>
      </w:r>
      <w:r w:rsidRPr="004F3E2E">
        <w:rPr>
          <w:i/>
          <w:iCs/>
        </w:rPr>
        <w:t>self-evaluation towards IMT-2020 submission</w:t>
      </w:r>
      <w:r w:rsidR="00117FBE">
        <w:t>”</w:t>
      </w:r>
      <w:r>
        <w:t xml:space="preserve"> it was confirmed that NB</w:t>
      </w:r>
      <w:r w:rsidR="00925BEA">
        <w:t>-</w:t>
      </w:r>
      <w:r>
        <w:t>IoT and LTE</w:t>
      </w:r>
      <w:r w:rsidR="00925BEA">
        <w:t>-</w:t>
      </w:r>
      <w:r>
        <w:t>M fulfil the IMT-2020 requirements for mMTC and can be certified as 5G technologies. For URLLC support, URLLC features were introduced in Release 15 for both LTE and NR, and NR URLLC is further enhanced in Release 16 within the enhanced URLLC (eURLLC) and Industrial IoT work items. Rel-16 also introduced support for Time-Sensitive Networking (TSN) and 5G integration for TSC use cases.</w:t>
      </w:r>
    </w:p>
    <w:p w14:paraId="2B038F07" w14:textId="2DCBDEF4" w:rsidR="00781D48" w:rsidRDefault="00781D48" w:rsidP="00304491">
      <w:pPr>
        <w:numPr>
          <w:ilvl w:val="0"/>
          <w:numId w:val="12"/>
        </w:numPr>
      </w:pPr>
      <w:r>
        <w:t xml:space="preserve">One important objective of 5G is to enable connected industries. 5G connectivity can serve as catalyst for next wave of industrial transformation and digitalization, which improve flexibility, enhance productivity and efficiency, reduce maintenance cost, and improve operational safety.  Devices in such environment include e.g. pressure sensors, humidity sensors, thermometers, motion sensors, accelerometers, actuators, etc. It is desirable to connect these sensors and actuators to 5G </w:t>
      </w:r>
      <w:r w:rsidR="006B7D73">
        <w:t xml:space="preserve">radio access and core </w:t>
      </w:r>
      <w:r>
        <w:t>networks. The massive industrial wireless sensor network (IWSN) use cases and requirements described in TR 22.804, TS 22.104, TR 22.832 and TS 22.261 include not only URLLC services with very high requirements, but also relatively low-end services with the requirement of small device form factors, and/or being completely wireless with a battery life of several years. The requirements for these services are higher than LPWA (i.e. LTE-M/NB-I</w:t>
      </w:r>
      <w:r w:rsidR="00805568">
        <w:t>o</w:t>
      </w:r>
      <w:r>
        <w:t>T) but lower than URLCC and eMBB.</w:t>
      </w:r>
    </w:p>
    <w:p w14:paraId="4292DB08" w14:textId="049067FB" w:rsidR="00781D48" w:rsidRDefault="00781D48" w:rsidP="00304491">
      <w:pPr>
        <w:numPr>
          <w:ilvl w:val="0"/>
          <w:numId w:val="12"/>
        </w:numPr>
      </w:pPr>
      <w:r>
        <w:t>Similar to connected industries, 5G connectivity can serve as catalyst for the next wave smart city innovations.  As an example, TS 22.804 describes smart city use case and requirements for that. The smart city vertical covers data collection and processing to more efficiently monitor and control city resources, and to provide services to city residents. Especially, the deployment of surveillance cameras is an essential part of the smart city but also of factories and industries.</w:t>
      </w:r>
    </w:p>
    <w:p w14:paraId="16E9936E" w14:textId="1F26FB5A" w:rsidR="00781D48" w:rsidRDefault="00781D48" w:rsidP="00304491">
      <w:pPr>
        <w:numPr>
          <w:ilvl w:val="0"/>
          <w:numId w:val="12"/>
        </w:numPr>
      </w:pPr>
      <w:r>
        <w:t>Finally, wearables use case includes smart watches, rings, eHealth related devices, and medical monitoring devices etc. One characteristic for the use case is that the device is small in size.</w:t>
      </w:r>
    </w:p>
    <w:p w14:paraId="293F6EA5" w14:textId="5EF05472" w:rsidR="00340957" w:rsidRDefault="00340957" w:rsidP="00340957">
      <w:pPr>
        <w:ind w:right="-99"/>
        <w:rPr>
          <w:lang w:val="en-US"/>
        </w:rPr>
      </w:pPr>
      <w:r>
        <w:rPr>
          <w:lang w:val="en-US"/>
        </w:rPr>
        <w:t>The intention is to study a UE feature and parameter list with lower end capabilities, relative to Release 16 eMBB and URLLC NR to serve the three use cases mentioned above.</w:t>
      </w:r>
    </w:p>
    <w:p w14:paraId="6AA6BEE8" w14:textId="3B534A18" w:rsidR="001F6D6B" w:rsidRPr="000E647A" w:rsidRDefault="00335E75" w:rsidP="000E647A">
      <w:pPr>
        <w:pStyle w:val="Heading1"/>
      </w:pPr>
      <w:bookmarkStart w:id="31" w:name="_Toc40490504"/>
      <w:r>
        <w:t>5</w:t>
      </w:r>
      <w:r w:rsidR="001F6D6B" w:rsidRPr="000E647A">
        <w:tab/>
      </w:r>
      <w:r w:rsidR="008045CE" w:rsidRPr="000E647A">
        <w:t>Requirements</w:t>
      </w:r>
      <w:bookmarkEnd w:id="31"/>
    </w:p>
    <w:p w14:paraId="0978F33A" w14:textId="27D61F4F" w:rsidR="00851677" w:rsidRPr="003F5AF0" w:rsidRDefault="00851677" w:rsidP="00851677">
      <w:pPr>
        <w:rPr>
          <w:color w:val="A6A6A6"/>
        </w:rPr>
      </w:pPr>
      <w:r w:rsidRPr="003F5AF0">
        <w:rPr>
          <w:color w:val="A6A6A6"/>
        </w:rPr>
        <w:t xml:space="preserve">[Editor’s Note: </w:t>
      </w:r>
      <w:r>
        <w:rPr>
          <w:color w:val="A6A6A6"/>
        </w:rPr>
        <w:t>This clause reuses text from the Justification and Objective parts in SID</w:t>
      </w:r>
      <w:r w:rsidRPr="003F5AF0">
        <w:rPr>
          <w:color w:val="A6A6A6"/>
        </w:rPr>
        <w:t>.]</w:t>
      </w:r>
    </w:p>
    <w:p w14:paraId="64702C5D" w14:textId="76741A0B" w:rsidR="00CB276E" w:rsidRDefault="00CB276E" w:rsidP="00527004">
      <w:r w:rsidRPr="00CB276E">
        <w:t xml:space="preserve">As a baseline, the requirements for the three use cases </w:t>
      </w:r>
      <w:r>
        <w:t xml:space="preserve">mentioned in clause 4 </w:t>
      </w:r>
      <w:r w:rsidRPr="00CB276E">
        <w:t>are</w:t>
      </w:r>
      <w:r>
        <w:t>:</w:t>
      </w:r>
    </w:p>
    <w:p w14:paraId="72632120" w14:textId="4C61F13A" w:rsidR="00527004" w:rsidRDefault="00527004" w:rsidP="00527004">
      <w:r>
        <w:t>Generic requirements:</w:t>
      </w:r>
    </w:p>
    <w:p w14:paraId="1D55A570" w14:textId="77777777" w:rsidR="001237AE" w:rsidRDefault="00527004" w:rsidP="00527004">
      <w:pPr>
        <w:numPr>
          <w:ilvl w:val="0"/>
          <w:numId w:val="13"/>
        </w:numPr>
      </w:pPr>
      <w:r>
        <w:t>Device complexity:</w:t>
      </w:r>
    </w:p>
    <w:p w14:paraId="5FFACCB9" w14:textId="4CEE0EA2" w:rsidR="00527004" w:rsidRDefault="00527004" w:rsidP="001237AE">
      <w:pPr>
        <w:numPr>
          <w:ilvl w:val="1"/>
          <w:numId w:val="13"/>
        </w:numPr>
      </w:pPr>
      <w:r>
        <w:t>Main motivation for the new device type is to lower the device cost and complexity as compared to high-end eMBB and URLLC devices of Rel-15/Rel-16. This is especially the case for industrial sensors.</w:t>
      </w:r>
    </w:p>
    <w:p w14:paraId="4EBE5C37" w14:textId="02C3B2B3" w:rsidR="001237AE" w:rsidRDefault="001237AE" w:rsidP="001237AE">
      <w:pPr>
        <w:numPr>
          <w:ilvl w:val="1"/>
          <w:numId w:val="13"/>
        </w:numPr>
      </w:pPr>
      <w:r w:rsidRPr="002E02A0">
        <w:t>The lowest capability considered should be no less than an LTE Category 1bis modem.</w:t>
      </w:r>
    </w:p>
    <w:p w14:paraId="2F6B14F5" w14:textId="77777777" w:rsidR="001237AE" w:rsidRDefault="001237AE" w:rsidP="001237AE">
      <w:pPr>
        <w:numPr>
          <w:ilvl w:val="1"/>
          <w:numId w:val="13"/>
        </w:numPr>
      </w:pPr>
      <w:r>
        <w:t xml:space="preserve">In case of UE bandwidth reduction, </w:t>
      </w:r>
      <w:r w:rsidRPr="002E02A0">
        <w:t>Rel-15 SSB bandwidth should be reused and L1 changes minimized</w:t>
      </w:r>
    </w:p>
    <w:p w14:paraId="01C192A0" w14:textId="77777777" w:rsidR="001237AE" w:rsidRDefault="00527004" w:rsidP="00527004">
      <w:pPr>
        <w:numPr>
          <w:ilvl w:val="0"/>
          <w:numId w:val="13"/>
        </w:numPr>
      </w:pPr>
      <w:r>
        <w:t>Device size:</w:t>
      </w:r>
    </w:p>
    <w:p w14:paraId="338CB80A" w14:textId="181BE8E0" w:rsidR="00527004" w:rsidRDefault="00527004" w:rsidP="001237AE">
      <w:pPr>
        <w:numPr>
          <w:ilvl w:val="1"/>
          <w:numId w:val="13"/>
        </w:numPr>
      </w:pPr>
      <w:r>
        <w:lastRenderedPageBreak/>
        <w:t>Requirement for most use cases is that the standard enables a device design with compact form factor.</w:t>
      </w:r>
    </w:p>
    <w:p w14:paraId="76DFB8E8" w14:textId="77777777" w:rsidR="001237AE" w:rsidRDefault="00527004" w:rsidP="00527004">
      <w:pPr>
        <w:numPr>
          <w:ilvl w:val="0"/>
          <w:numId w:val="13"/>
        </w:numPr>
      </w:pPr>
      <w:r>
        <w:t>Deployment scenarios:</w:t>
      </w:r>
    </w:p>
    <w:p w14:paraId="387D2183" w14:textId="4A9C9B2D" w:rsidR="00527004" w:rsidRDefault="00527004" w:rsidP="001237AE">
      <w:pPr>
        <w:numPr>
          <w:ilvl w:val="1"/>
          <w:numId w:val="13"/>
        </w:numPr>
      </w:pPr>
      <w:r>
        <w:t>System should support all FR1/FR2 bands for FDD and TDD.</w:t>
      </w:r>
    </w:p>
    <w:p w14:paraId="4433B27A" w14:textId="77777777" w:rsidR="001237AE" w:rsidRDefault="001237AE" w:rsidP="001237AE">
      <w:pPr>
        <w:numPr>
          <w:ilvl w:val="1"/>
          <w:numId w:val="13"/>
        </w:numPr>
      </w:pPr>
      <w:r>
        <w:t>Coexistence with Rel-15 and Rel-16 UE should be ensured.</w:t>
      </w:r>
    </w:p>
    <w:p w14:paraId="43CCC3DD" w14:textId="73EA8BD7" w:rsidR="001237AE" w:rsidRDefault="001237AE" w:rsidP="001237AE">
      <w:pPr>
        <w:numPr>
          <w:ilvl w:val="1"/>
          <w:numId w:val="13"/>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304491">
      <w:pPr>
        <w:numPr>
          <w:ilvl w:val="0"/>
          <w:numId w:val="1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1237AE">
      <w:pPr>
        <w:numPr>
          <w:ilvl w:val="1"/>
          <w:numId w:val="11"/>
        </w:numPr>
      </w:pPr>
      <w:r>
        <w:t>Communication service availability is 99.99% and end-to-end latency less than 100 ms.</w:t>
      </w:r>
    </w:p>
    <w:p w14:paraId="3237676D" w14:textId="3AA0C47E" w:rsidR="001237AE" w:rsidRDefault="00F7143D" w:rsidP="001237AE">
      <w:pPr>
        <w:numPr>
          <w:ilvl w:val="1"/>
          <w:numId w:val="11"/>
        </w:numPr>
      </w:pPr>
      <w:r>
        <w:t>The reference bit rate is less than 2 Mbps (potentially asymmetric e.g. UL heavy traffic) for all use cases and the device is stationary.</w:t>
      </w:r>
    </w:p>
    <w:p w14:paraId="4E0104DF" w14:textId="77777777" w:rsidR="001237AE" w:rsidRDefault="00F7143D" w:rsidP="001237AE">
      <w:pPr>
        <w:numPr>
          <w:ilvl w:val="1"/>
          <w:numId w:val="11"/>
        </w:numPr>
      </w:pPr>
      <w:r>
        <w:t>The battery should last at least few years.</w:t>
      </w:r>
    </w:p>
    <w:p w14:paraId="03D341A5" w14:textId="564FC9E4" w:rsidR="00F7143D" w:rsidRDefault="00F7143D" w:rsidP="001237AE">
      <w:pPr>
        <w:numPr>
          <w:ilvl w:val="1"/>
          <w:numId w:val="11"/>
        </w:numPr>
      </w:pPr>
      <w:r>
        <w:t>For safety related sensors, latency requirement is lower, 5-10 ms (TR 22.804)</w:t>
      </w:r>
      <w:r w:rsidR="008A6E99">
        <w:t>.</w:t>
      </w:r>
    </w:p>
    <w:p w14:paraId="57BE5647" w14:textId="1102D8BA" w:rsidR="001237AE" w:rsidRDefault="00F7143D" w:rsidP="00304491">
      <w:pPr>
        <w:numPr>
          <w:ilvl w:val="0"/>
          <w:numId w:val="1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501E6E">
      <w:pPr>
        <w:numPr>
          <w:ilvl w:val="1"/>
          <w:numId w:val="11"/>
        </w:numPr>
      </w:pPr>
      <w:r>
        <w:t>R</w:t>
      </w:r>
      <w:r w:rsidR="00F7143D">
        <w:t>eference economic video bitrate would be 2-4 Mbps, latency &lt; 500 ms, reliability 99%-99.9%.</w:t>
      </w:r>
    </w:p>
    <w:p w14:paraId="18800B32" w14:textId="5EE35E81" w:rsidR="001237AE" w:rsidRDefault="00F7143D" w:rsidP="00501E6E">
      <w:pPr>
        <w:numPr>
          <w:ilvl w:val="1"/>
          <w:numId w:val="11"/>
        </w:numPr>
      </w:pPr>
      <w:r>
        <w:t>High-end video e.g. for farming would require 7.5-25 Mbps.</w:t>
      </w:r>
    </w:p>
    <w:p w14:paraId="5A8A09D1" w14:textId="1E0A9EEF" w:rsidR="00F7143D" w:rsidRDefault="00F7143D" w:rsidP="001237AE">
      <w:pPr>
        <w:numPr>
          <w:ilvl w:val="1"/>
          <w:numId w:val="11"/>
        </w:numPr>
      </w:pPr>
      <w:r>
        <w:t>It is noted that traffic pattern is dominated by UL transmissions.</w:t>
      </w:r>
    </w:p>
    <w:p w14:paraId="0E18EEDD" w14:textId="77777777" w:rsidR="001237AE" w:rsidRDefault="00F7143D" w:rsidP="00304491">
      <w:pPr>
        <w:numPr>
          <w:ilvl w:val="0"/>
          <w:numId w:val="11"/>
        </w:numPr>
      </w:pPr>
      <w:r>
        <w:t>Wearables:</w:t>
      </w:r>
    </w:p>
    <w:p w14:paraId="5DF5B6B4" w14:textId="77777777" w:rsidR="001237AE" w:rsidRDefault="00F7143D" w:rsidP="001237AE">
      <w:pPr>
        <w:numPr>
          <w:ilvl w:val="1"/>
          <w:numId w:val="11"/>
        </w:numPr>
      </w:pPr>
      <w:r>
        <w:t>Reference bitrate for smart wearable application can be 10-50 Mbps in DL and minimum 5 Mbps in UL and peak bit rate of the device higher, 150 Mbps for downlink and 50 Mbps for uplink.</w:t>
      </w:r>
    </w:p>
    <w:p w14:paraId="39EBEC91" w14:textId="2A74CD53" w:rsidR="00DD3DEC" w:rsidRDefault="00F7143D" w:rsidP="001237AE">
      <w:pPr>
        <w:numPr>
          <w:ilvl w:val="1"/>
          <w:numId w:val="11"/>
        </w:numPr>
      </w:pPr>
      <w:r>
        <w:t>Battery of the device should last multiple days (up to 1-2 weeks).</w:t>
      </w:r>
    </w:p>
    <w:p w14:paraId="2CC25B1D" w14:textId="7FBA3C3A" w:rsidR="004C0F41" w:rsidRPr="000E647A" w:rsidRDefault="00335E75" w:rsidP="000E647A">
      <w:pPr>
        <w:pStyle w:val="Heading1"/>
      </w:pPr>
      <w:bookmarkStart w:id="32" w:name="_Toc40490505"/>
      <w:r>
        <w:t>6</w:t>
      </w:r>
      <w:r w:rsidR="004C0F41" w:rsidRPr="000E647A">
        <w:tab/>
        <w:t>Evaluation methodology</w:t>
      </w:r>
      <w:bookmarkEnd w:id="32"/>
    </w:p>
    <w:p w14:paraId="1B937433" w14:textId="1CB4F71A" w:rsidR="00472CB9" w:rsidRPr="000E647A" w:rsidRDefault="00335E75" w:rsidP="000E647A">
      <w:pPr>
        <w:pStyle w:val="Heading2"/>
      </w:pPr>
      <w:bookmarkStart w:id="33" w:name="_Toc40490506"/>
      <w:r>
        <w:t>6</w:t>
      </w:r>
      <w:r w:rsidR="00472CB9" w:rsidRPr="000E647A">
        <w:t>.1</w:t>
      </w:r>
      <w:r w:rsidR="00472CB9" w:rsidRPr="000E647A">
        <w:tab/>
      </w:r>
      <w:r w:rsidR="00FE6724" w:rsidRPr="000E647A">
        <w:t xml:space="preserve">Evaluation methodology for </w:t>
      </w:r>
      <w:r w:rsidR="002F297F" w:rsidRPr="000E647A">
        <w:t xml:space="preserve">UE </w:t>
      </w:r>
      <w:r w:rsidR="00FE6724" w:rsidRPr="000E647A">
        <w:t>complexity reduction</w:t>
      </w:r>
      <w:bookmarkEnd w:id="33"/>
    </w:p>
    <w:p w14:paraId="06449CAF" w14:textId="1416D770" w:rsidR="00FE6724" w:rsidRPr="000E647A" w:rsidRDefault="00335E75" w:rsidP="000E647A">
      <w:pPr>
        <w:pStyle w:val="Heading2"/>
      </w:pPr>
      <w:bookmarkStart w:id="34" w:name="_Toc40490507"/>
      <w:r>
        <w:t>6</w:t>
      </w:r>
      <w:r w:rsidR="00FE6724" w:rsidRPr="000E647A">
        <w:t>.</w:t>
      </w:r>
      <w:r w:rsidR="00D000FA" w:rsidRPr="000E647A">
        <w:t>2</w:t>
      </w:r>
      <w:r w:rsidR="00FE6724" w:rsidRPr="000E647A">
        <w:tab/>
        <w:t xml:space="preserve">Evaluation methodology for </w:t>
      </w:r>
      <w:r w:rsidR="002F297F" w:rsidRPr="000E647A">
        <w:t>UE power saving</w:t>
      </w:r>
      <w:bookmarkEnd w:id="34"/>
    </w:p>
    <w:p w14:paraId="33786197" w14:textId="0D1D2444" w:rsidR="00087D68" w:rsidRPr="000E647A" w:rsidRDefault="00335E75" w:rsidP="000E647A">
      <w:pPr>
        <w:pStyle w:val="Heading2"/>
      </w:pPr>
      <w:bookmarkStart w:id="35" w:name="_Toc40490508"/>
      <w:r>
        <w:t>6</w:t>
      </w:r>
      <w:r w:rsidR="00087D68" w:rsidRPr="000E647A">
        <w:t>.3</w:t>
      </w:r>
      <w:r w:rsidR="00087D68" w:rsidRPr="000E647A">
        <w:tab/>
        <w:t>Evaluation methodology for coverage</w:t>
      </w:r>
      <w:r w:rsidR="003043D8" w:rsidRPr="000E647A">
        <w:t xml:space="preserve"> recovery</w:t>
      </w:r>
      <w:bookmarkEnd w:id="35"/>
    </w:p>
    <w:p w14:paraId="6DD930AF" w14:textId="197A4A5B" w:rsidR="00472CB9" w:rsidRPr="000E647A" w:rsidRDefault="00335E75" w:rsidP="000E647A">
      <w:pPr>
        <w:pStyle w:val="Heading2"/>
      </w:pPr>
      <w:bookmarkStart w:id="36" w:name="_Toc40490509"/>
      <w:r>
        <w:t>6</w:t>
      </w:r>
      <w:r w:rsidR="00472CB9" w:rsidRPr="000E647A">
        <w:t>.</w:t>
      </w:r>
      <w:r w:rsidR="00087D68" w:rsidRPr="000E647A">
        <w:t>4</w:t>
      </w:r>
      <w:r w:rsidR="00472CB9" w:rsidRPr="000E647A">
        <w:tab/>
      </w:r>
      <w:r w:rsidR="00FE6724" w:rsidRPr="000E647A">
        <w:t xml:space="preserve">Evaluation methodology for </w:t>
      </w:r>
      <w:r w:rsidR="0090254C">
        <w:t>other performance impacts</w:t>
      </w:r>
      <w:bookmarkEnd w:id="36"/>
    </w:p>
    <w:p w14:paraId="25E3D267" w14:textId="56D8E870" w:rsidR="003C44F9" w:rsidRPr="003F5AF0" w:rsidRDefault="003C44F9" w:rsidP="000E647A">
      <w:pPr>
        <w:rPr>
          <w:color w:val="A6A6A6"/>
        </w:rPr>
      </w:pPr>
      <w:r w:rsidRPr="003F5AF0">
        <w:rPr>
          <w:color w:val="A6A6A6"/>
        </w:rPr>
        <w:t xml:space="preserve">[Editor’s Note: Consider </w:t>
      </w:r>
      <w:r w:rsidR="00D00BC3">
        <w:rPr>
          <w:color w:val="A6A6A6"/>
        </w:rPr>
        <w:t>whether</w:t>
      </w:r>
      <w:r w:rsidRPr="003F5AF0">
        <w:rPr>
          <w:color w:val="A6A6A6"/>
        </w:rPr>
        <w:t xml:space="preserve"> subclauses are needed for </w:t>
      </w:r>
      <w:r w:rsidR="00D00BC3">
        <w:rPr>
          <w:color w:val="A6A6A6"/>
        </w:rPr>
        <w:t>these other performance impacts, such as</w:t>
      </w:r>
      <w:r w:rsidRPr="003F5AF0">
        <w:rPr>
          <w:color w:val="A6A6A6"/>
        </w:rPr>
        <w:t xml:space="preserve"> coverage, data rates, spectral efficiency, latency,</w:t>
      </w:r>
      <w:r w:rsidR="00C62391">
        <w:rPr>
          <w:color w:val="A6A6A6"/>
        </w:rPr>
        <w:t xml:space="preserve"> </w:t>
      </w:r>
      <w:r w:rsidRPr="003F5AF0">
        <w:rPr>
          <w:color w:val="A6A6A6"/>
        </w:rPr>
        <w:t>power consumption</w:t>
      </w:r>
      <w:r w:rsidR="00D00BC3">
        <w:rPr>
          <w:color w:val="A6A6A6"/>
        </w:rPr>
        <w:t>, positioning accuracy, coexistence, etc.,</w:t>
      </w:r>
      <w:r w:rsidR="00C62391">
        <w:rPr>
          <w:color w:val="A6A6A6"/>
        </w:rPr>
        <w:t xml:space="preserve"> </w:t>
      </w:r>
      <w:r w:rsidRPr="003F5AF0">
        <w:rPr>
          <w:color w:val="A6A6A6"/>
        </w:rPr>
        <w:t xml:space="preserve">in this and other clauses on </w:t>
      </w:r>
      <w:r w:rsidR="0090254C">
        <w:rPr>
          <w:color w:val="A6A6A6"/>
        </w:rPr>
        <w:t>other performance impacts</w:t>
      </w:r>
      <w:r w:rsidRPr="003F5AF0">
        <w:rPr>
          <w:color w:val="A6A6A6"/>
        </w:rPr>
        <w:t xml:space="preserve"> in this document</w:t>
      </w:r>
      <w:r w:rsidR="00D00BC3">
        <w:rPr>
          <w:color w:val="A6A6A6"/>
        </w:rPr>
        <w:t>, or whether they can be captured e.g. in a table in a single clause rather than in separate clauses</w:t>
      </w:r>
      <w:r w:rsidRPr="003F5AF0">
        <w:rPr>
          <w:color w:val="A6A6A6"/>
        </w:rPr>
        <w:t>.]</w:t>
      </w:r>
    </w:p>
    <w:p w14:paraId="373B26F9" w14:textId="4B946B61" w:rsidR="001F6D6B" w:rsidRPr="000E647A" w:rsidRDefault="00335E75" w:rsidP="000E647A">
      <w:pPr>
        <w:pStyle w:val="Heading1"/>
      </w:pPr>
      <w:bookmarkStart w:id="37" w:name="_Toc40490510"/>
      <w:r>
        <w:lastRenderedPageBreak/>
        <w:t>7</w:t>
      </w:r>
      <w:r w:rsidR="001F6D6B" w:rsidRPr="000E647A">
        <w:tab/>
      </w:r>
      <w:r w:rsidR="008045CE" w:rsidRPr="000E647A">
        <w:t>UE complexity reduction</w:t>
      </w:r>
      <w:r w:rsidR="004C0F41" w:rsidRPr="000E647A">
        <w:t xml:space="preserve"> features</w:t>
      </w:r>
      <w:bookmarkEnd w:id="37"/>
    </w:p>
    <w:p w14:paraId="73DC86D7" w14:textId="01D80452" w:rsidR="00AF5499" w:rsidRPr="000E647A" w:rsidRDefault="00335E75" w:rsidP="000E647A">
      <w:pPr>
        <w:pStyle w:val="Heading2"/>
      </w:pPr>
      <w:bookmarkStart w:id="38" w:name="_Toc40490511"/>
      <w:r>
        <w:t>7</w:t>
      </w:r>
      <w:r w:rsidR="00AF5499" w:rsidRPr="000E647A">
        <w:t>.1</w:t>
      </w:r>
      <w:r w:rsidR="00AF5499" w:rsidRPr="000E647A">
        <w:tab/>
        <w:t>Introduction</w:t>
      </w:r>
      <w:r w:rsidR="001210F4" w:rsidRPr="000E647A">
        <w:t xml:space="preserve"> to UE complexity reduction features</w:t>
      </w:r>
      <w:bookmarkEnd w:id="38"/>
    </w:p>
    <w:p w14:paraId="740F0763" w14:textId="26712CE3" w:rsidR="00DB5018" w:rsidRPr="003F5AF0" w:rsidRDefault="00DA02B8" w:rsidP="000E647A">
      <w:pPr>
        <w:rPr>
          <w:i/>
          <w:iCs/>
          <w:color w:val="A6A6A6"/>
        </w:rPr>
      </w:pPr>
      <w:r w:rsidRPr="000E647A">
        <w:rPr>
          <w:i/>
          <w:iCs/>
          <w:color w:val="A6A6A6"/>
        </w:rPr>
        <w:t xml:space="preserve">From SID: </w:t>
      </w:r>
      <w:r w:rsidR="00DB5018" w:rsidRPr="003F5AF0">
        <w:rPr>
          <w:i/>
          <w:iCs/>
          <w:color w:val="A6A6A6"/>
        </w:rPr>
        <w:t>Identify and study potential UE complexity reduction features, including [RAN1, RAN2]:</w:t>
      </w:r>
    </w:p>
    <w:p w14:paraId="7F9B4956" w14:textId="4973147C" w:rsidR="00DB5018" w:rsidRPr="003F5AF0" w:rsidRDefault="00DB5018" w:rsidP="000E647A">
      <w:pPr>
        <w:numPr>
          <w:ilvl w:val="0"/>
          <w:numId w:val="6"/>
        </w:numPr>
        <w:rPr>
          <w:i/>
          <w:iCs/>
          <w:color w:val="A6A6A6"/>
        </w:rPr>
      </w:pPr>
      <w:r w:rsidRPr="003F5AF0">
        <w:rPr>
          <w:i/>
          <w:iCs/>
          <w:color w:val="A6A6A6"/>
        </w:rPr>
        <w:t>Reduced number of UE RX/TX antennas</w:t>
      </w:r>
    </w:p>
    <w:p w14:paraId="0359697F" w14:textId="65DBD6F0" w:rsidR="00DB5018" w:rsidRPr="003F5AF0" w:rsidRDefault="00DB5018" w:rsidP="000E647A">
      <w:pPr>
        <w:numPr>
          <w:ilvl w:val="0"/>
          <w:numId w:val="6"/>
        </w:numPr>
        <w:rPr>
          <w:i/>
          <w:iCs/>
          <w:color w:val="A6A6A6"/>
        </w:rPr>
      </w:pPr>
      <w:r w:rsidRPr="003F5AF0">
        <w:rPr>
          <w:i/>
          <w:iCs/>
          <w:color w:val="A6A6A6"/>
        </w:rPr>
        <w:t xml:space="preserve">UE Bandwidth reduction </w:t>
      </w:r>
    </w:p>
    <w:p w14:paraId="280E62B9" w14:textId="51D240E2" w:rsidR="00DB5018" w:rsidRPr="003F5AF0" w:rsidRDefault="00DB5018" w:rsidP="000E647A">
      <w:pPr>
        <w:numPr>
          <w:ilvl w:val="0"/>
          <w:numId w:val="6"/>
        </w:numPr>
        <w:rPr>
          <w:i/>
          <w:iCs/>
          <w:color w:val="A6A6A6"/>
        </w:rPr>
      </w:pPr>
      <w:r w:rsidRPr="003F5AF0">
        <w:rPr>
          <w:i/>
          <w:iCs/>
          <w:color w:val="A6A6A6"/>
        </w:rPr>
        <w:t xml:space="preserve">Half-Duplex-FDD </w:t>
      </w:r>
    </w:p>
    <w:p w14:paraId="4AEE228E" w14:textId="482AC704" w:rsidR="00DB5018" w:rsidRPr="003F5AF0" w:rsidRDefault="00DB5018" w:rsidP="000E647A">
      <w:pPr>
        <w:numPr>
          <w:ilvl w:val="0"/>
          <w:numId w:val="6"/>
        </w:numPr>
        <w:rPr>
          <w:i/>
          <w:iCs/>
          <w:color w:val="A6A6A6"/>
        </w:rPr>
      </w:pPr>
      <w:r w:rsidRPr="003F5AF0">
        <w:rPr>
          <w:i/>
          <w:iCs/>
          <w:color w:val="A6A6A6"/>
        </w:rPr>
        <w:t xml:space="preserve">Relaxed UE processing time </w:t>
      </w:r>
    </w:p>
    <w:p w14:paraId="57DC3A96" w14:textId="0B263E66" w:rsidR="00DB5018" w:rsidRPr="003F5AF0" w:rsidRDefault="00DB5018" w:rsidP="000E647A">
      <w:pPr>
        <w:numPr>
          <w:ilvl w:val="0"/>
          <w:numId w:val="6"/>
        </w:numPr>
        <w:rPr>
          <w:i/>
          <w:iCs/>
          <w:color w:val="A6A6A6"/>
        </w:rPr>
      </w:pPr>
      <w:r w:rsidRPr="003F5AF0">
        <w:rPr>
          <w:i/>
          <w:iCs/>
          <w:color w:val="A6A6A6"/>
        </w:rPr>
        <w:t>Relaxed UE processing capability</w:t>
      </w:r>
    </w:p>
    <w:p w14:paraId="228E2273" w14:textId="4BAF34F5" w:rsidR="00CA6697" w:rsidRPr="000E647A" w:rsidRDefault="00335E75" w:rsidP="000E647A">
      <w:pPr>
        <w:pStyle w:val="Heading2"/>
      </w:pPr>
      <w:bookmarkStart w:id="39" w:name="_Toc40490512"/>
      <w:r>
        <w:lastRenderedPageBreak/>
        <w:t>7</w:t>
      </w:r>
      <w:r w:rsidR="00CA6697" w:rsidRPr="000E647A">
        <w:t>.</w:t>
      </w:r>
      <w:r w:rsidR="00AF5499" w:rsidRPr="000E647A">
        <w:t>2</w:t>
      </w:r>
      <w:r w:rsidR="00CA6697" w:rsidRPr="000E647A">
        <w:tab/>
      </w:r>
      <w:r w:rsidR="00AD6104" w:rsidRPr="000E647A">
        <w:t>Reduced number of UE Rx/Tx antennas</w:t>
      </w:r>
      <w:bookmarkEnd w:id="39"/>
    </w:p>
    <w:p w14:paraId="3914908F" w14:textId="3F88B0AD" w:rsidR="006C2650" w:rsidRPr="000E647A" w:rsidRDefault="00335E75" w:rsidP="000E647A">
      <w:pPr>
        <w:pStyle w:val="Heading3"/>
      </w:pPr>
      <w:bookmarkStart w:id="40" w:name="_Toc40490513"/>
      <w:r>
        <w:t>7</w:t>
      </w:r>
      <w:r w:rsidR="006C2650" w:rsidRPr="000E647A">
        <w:t>.2.1</w:t>
      </w:r>
      <w:r w:rsidR="006C2650" w:rsidRPr="000E647A">
        <w:tab/>
        <w:t>Description of feature</w:t>
      </w:r>
      <w:bookmarkEnd w:id="40"/>
    </w:p>
    <w:p w14:paraId="64FA808F" w14:textId="3A281063" w:rsidR="006C2650" w:rsidRPr="000E647A" w:rsidRDefault="00335E75" w:rsidP="000E647A">
      <w:pPr>
        <w:pStyle w:val="Heading3"/>
      </w:pPr>
      <w:bookmarkStart w:id="41" w:name="_Toc40490514"/>
      <w:r>
        <w:t>7</w:t>
      </w:r>
      <w:r w:rsidR="006C2650" w:rsidRPr="000E647A">
        <w:t>.2.2</w:t>
      </w:r>
      <w:r w:rsidR="006C2650" w:rsidRPr="000E647A">
        <w:tab/>
        <w:t>Analysis of UE complexity reduction</w:t>
      </w:r>
      <w:bookmarkEnd w:id="41"/>
    </w:p>
    <w:p w14:paraId="7922DA24" w14:textId="5DC05E8F" w:rsidR="006C2650" w:rsidRPr="000E647A" w:rsidRDefault="00335E75" w:rsidP="000E647A">
      <w:pPr>
        <w:pStyle w:val="Heading3"/>
      </w:pPr>
      <w:bookmarkStart w:id="42" w:name="_Toc40490515"/>
      <w:r>
        <w:t>7</w:t>
      </w:r>
      <w:r w:rsidR="006C2650" w:rsidRPr="000E647A">
        <w:t>.2.3</w:t>
      </w:r>
      <w:r w:rsidR="006C2650" w:rsidRPr="000E647A">
        <w:tab/>
        <w:t xml:space="preserve">Analysis of </w:t>
      </w:r>
      <w:r w:rsidR="0090254C">
        <w:t>other performance impacts</w:t>
      </w:r>
      <w:bookmarkEnd w:id="42"/>
    </w:p>
    <w:p w14:paraId="4917A25F" w14:textId="5982626A" w:rsidR="006C2650" w:rsidRPr="000E647A" w:rsidRDefault="00335E75" w:rsidP="000E647A">
      <w:pPr>
        <w:pStyle w:val="Heading3"/>
      </w:pPr>
      <w:bookmarkStart w:id="43" w:name="_Toc40490516"/>
      <w:r>
        <w:t>7</w:t>
      </w:r>
      <w:r w:rsidR="006C2650" w:rsidRPr="000E647A">
        <w:t>.2.4</w:t>
      </w:r>
      <w:r w:rsidR="006C2650" w:rsidRPr="000E647A">
        <w:tab/>
        <w:t>Analysis of specification impacts</w:t>
      </w:r>
      <w:bookmarkEnd w:id="43"/>
    </w:p>
    <w:p w14:paraId="0AEABE4B" w14:textId="77C4FD35" w:rsidR="00CA6697" w:rsidRPr="000E647A" w:rsidRDefault="00335E75" w:rsidP="000E647A">
      <w:pPr>
        <w:pStyle w:val="Heading2"/>
      </w:pPr>
      <w:bookmarkStart w:id="44" w:name="_Toc40490517"/>
      <w:r>
        <w:t>7</w:t>
      </w:r>
      <w:r w:rsidR="00CA6697" w:rsidRPr="000E647A">
        <w:t>.</w:t>
      </w:r>
      <w:r w:rsidR="00AF5499" w:rsidRPr="000E647A">
        <w:t>3</w:t>
      </w:r>
      <w:r w:rsidR="00CA6697" w:rsidRPr="000E647A">
        <w:tab/>
      </w:r>
      <w:r w:rsidR="00AD6104" w:rsidRPr="000E647A">
        <w:t>UE bandwidth reduction</w:t>
      </w:r>
      <w:bookmarkEnd w:id="44"/>
    </w:p>
    <w:p w14:paraId="3CB57559" w14:textId="2FAC37AB" w:rsidR="006C2650" w:rsidRPr="000E647A" w:rsidRDefault="00335E75" w:rsidP="000E647A">
      <w:pPr>
        <w:pStyle w:val="Heading3"/>
      </w:pPr>
      <w:bookmarkStart w:id="45" w:name="_Toc40490518"/>
      <w:r>
        <w:t>7</w:t>
      </w:r>
      <w:r w:rsidR="006C2650" w:rsidRPr="000E647A">
        <w:t>.3.1</w:t>
      </w:r>
      <w:r w:rsidR="006C2650" w:rsidRPr="000E647A">
        <w:tab/>
        <w:t>Description of feature</w:t>
      </w:r>
      <w:bookmarkEnd w:id="45"/>
    </w:p>
    <w:p w14:paraId="18639A19" w14:textId="7E70D9DE" w:rsidR="006C2650" w:rsidRPr="000E647A" w:rsidRDefault="00335E75" w:rsidP="000E647A">
      <w:pPr>
        <w:pStyle w:val="Heading3"/>
      </w:pPr>
      <w:bookmarkStart w:id="46" w:name="_Toc40490519"/>
      <w:r>
        <w:t>7</w:t>
      </w:r>
      <w:r w:rsidR="006C2650" w:rsidRPr="000E647A">
        <w:t>.3.2</w:t>
      </w:r>
      <w:r w:rsidR="006C2650" w:rsidRPr="000E647A">
        <w:tab/>
        <w:t>Analysis of UE complexity reduction</w:t>
      </w:r>
      <w:bookmarkEnd w:id="46"/>
    </w:p>
    <w:p w14:paraId="401B5E7D" w14:textId="52591BE1" w:rsidR="006C2650" w:rsidRPr="000E647A" w:rsidRDefault="00335E75" w:rsidP="000E647A">
      <w:pPr>
        <w:pStyle w:val="Heading3"/>
      </w:pPr>
      <w:bookmarkStart w:id="47" w:name="_Toc40490520"/>
      <w:r>
        <w:t>7</w:t>
      </w:r>
      <w:r w:rsidR="006C2650" w:rsidRPr="000E647A">
        <w:t>.3.3</w:t>
      </w:r>
      <w:r w:rsidR="006C2650" w:rsidRPr="000E647A">
        <w:tab/>
        <w:t xml:space="preserve">Analysis of </w:t>
      </w:r>
      <w:r w:rsidR="0090254C">
        <w:t>other performance impacts</w:t>
      </w:r>
      <w:bookmarkEnd w:id="47"/>
    </w:p>
    <w:p w14:paraId="7504BE18" w14:textId="1D97F475" w:rsidR="006C2650" w:rsidRPr="000E647A" w:rsidRDefault="00335E75" w:rsidP="000E647A">
      <w:pPr>
        <w:pStyle w:val="Heading3"/>
      </w:pPr>
      <w:bookmarkStart w:id="48" w:name="_Toc40490521"/>
      <w:r>
        <w:t>7</w:t>
      </w:r>
      <w:r w:rsidR="006C2650" w:rsidRPr="000E647A">
        <w:t>.3.4</w:t>
      </w:r>
      <w:r w:rsidR="006C2650" w:rsidRPr="000E647A">
        <w:tab/>
        <w:t>Analysis of specification impacts</w:t>
      </w:r>
      <w:bookmarkEnd w:id="48"/>
    </w:p>
    <w:p w14:paraId="69A4885C" w14:textId="171FBD8C" w:rsidR="00CA6697" w:rsidRPr="000E647A" w:rsidRDefault="00335E75" w:rsidP="000E647A">
      <w:pPr>
        <w:pStyle w:val="Heading2"/>
      </w:pPr>
      <w:bookmarkStart w:id="49" w:name="_Toc40490522"/>
      <w:r>
        <w:t>7</w:t>
      </w:r>
      <w:r w:rsidR="00CA6697" w:rsidRPr="000E647A">
        <w:t>.</w:t>
      </w:r>
      <w:r w:rsidR="00AF5499" w:rsidRPr="000E647A">
        <w:t>4</w:t>
      </w:r>
      <w:r w:rsidR="00CA6697" w:rsidRPr="000E647A">
        <w:tab/>
      </w:r>
      <w:r w:rsidR="00AD6104" w:rsidRPr="000E647A">
        <w:t>Half-duplex FDD operation</w:t>
      </w:r>
      <w:bookmarkEnd w:id="49"/>
    </w:p>
    <w:p w14:paraId="1AF66114" w14:textId="13B5B9BE" w:rsidR="006C2650" w:rsidRPr="000E647A" w:rsidRDefault="00335E75" w:rsidP="000E647A">
      <w:pPr>
        <w:pStyle w:val="Heading3"/>
      </w:pPr>
      <w:bookmarkStart w:id="50" w:name="_Toc40490523"/>
      <w:r>
        <w:t>7</w:t>
      </w:r>
      <w:r w:rsidR="006C2650" w:rsidRPr="000E647A">
        <w:t>.4.1</w:t>
      </w:r>
      <w:r w:rsidR="006C2650" w:rsidRPr="000E647A">
        <w:tab/>
        <w:t>Description of feature</w:t>
      </w:r>
      <w:bookmarkEnd w:id="50"/>
    </w:p>
    <w:p w14:paraId="78F70ACA" w14:textId="7150A227" w:rsidR="006C2650" w:rsidRPr="000E647A" w:rsidRDefault="00335E75" w:rsidP="000E647A">
      <w:pPr>
        <w:pStyle w:val="Heading3"/>
      </w:pPr>
      <w:bookmarkStart w:id="51" w:name="_Toc40490524"/>
      <w:r>
        <w:t>7</w:t>
      </w:r>
      <w:r w:rsidR="006C2650" w:rsidRPr="000E647A">
        <w:t>.4.2</w:t>
      </w:r>
      <w:r w:rsidR="006C2650" w:rsidRPr="000E647A">
        <w:tab/>
        <w:t>Analysis of UE complexity reduction</w:t>
      </w:r>
      <w:bookmarkEnd w:id="51"/>
    </w:p>
    <w:p w14:paraId="3865CF02" w14:textId="3F3F2617" w:rsidR="006C2650" w:rsidRPr="000E647A" w:rsidRDefault="00335E75" w:rsidP="000E647A">
      <w:pPr>
        <w:pStyle w:val="Heading3"/>
      </w:pPr>
      <w:bookmarkStart w:id="52" w:name="_Toc40490525"/>
      <w:r>
        <w:t>7</w:t>
      </w:r>
      <w:r w:rsidR="006C2650" w:rsidRPr="000E647A">
        <w:t>.4.3</w:t>
      </w:r>
      <w:r w:rsidR="006C2650" w:rsidRPr="000E647A">
        <w:tab/>
        <w:t xml:space="preserve">Analysis of </w:t>
      </w:r>
      <w:r w:rsidR="0090254C">
        <w:t>other performance impacts</w:t>
      </w:r>
      <w:bookmarkEnd w:id="52"/>
    </w:p>
    <w:p w14:paraId="34C361A9" w14:textId="11823AB7" w:rsidR="006C2650" w:rsidRPr="000E647A" w:rsidRDefault="00335E75" w:rsidP="000E647A">
      <w:pPr>
        <w:pStyle w:val="Heading3"/>
      </w:pPr>
      <w:bookmarkStart w:id="53" w:name="_Toc40490526"/>
      <w:r>
        <w:t>7</w:t>
      </w:r>
      <w:r w:rsidR="006C2650" w:rsidRPr="000E647A">
        <w:t>.4.4</w:t>
      </w:r>
      <w:r w:rsidR="006C2650" w:rsidRPr="000E647A">
        <w:tab/>
        <w:t>Analysis of specification impacts</w:t>
      </w:r>
      <w:bookmarkEnd w:id="53"/>
    </w:p>
    <w:p w14:paraId="117F888E" w14:textId="227C6F43" w:rsidR="00CA6697" w:rsidRPr="000E647A" w:rsidRDefault="00335E75" w:rsidP="000E647A">
      <w:pPr>
        <w:pStyle w:val="Heading2"/>
      </w:pPr>
      <w:bookmarkStart w:id="54" w:name="_Toc40490527"/>
      <w:r>
        <w:t>7</w:t>
      </w:r>
      <w:r w:rsidR="00CA6697" w:rsidRPr="000E647A">
        <w:t>.</w:t>
      </w:r>
      <w:r w:rsidR="00AF5499" w:rsidRPr="000E647A">
        <w:t>5</w:t>
      </w:r>
      <w:r w:rsidR="00CA6697" w:rsidRPr="000E647A">
        <w:tab/>
      </w:r>
      <w:r w:rsidR="00AD6104" w:rsidRPr="000E647A">
        <w:t>Relaxed UE processing time</w:t>
      </w:r>
      <w:bookmarkEnd w:id="54"/>
    </w:p>
    <w:p w14:paraId="3CC2CABF" w14:textId="15D95292" w:rsidR="006C2650" w:rsidRPr="000E647A" w:rsidRDefault="00335E75" w:rsidP="000E647A">
      <w:pPr>
        <w:pStyle w:val="Heading3"/>
      </w:pPr>
      <w:bookmarkStart w:id="55" w:name="_Toc40490528"/>
      <w:r>
        <w:t>7</w:t>
      </w:r>
      <w:r w:rsidR="006C2650" w:rsidRPr="000E647A">
        <w:t>.5.1</w:t>
      </w:r>
      <w:r w:rsidR="006C2650" w:rsidRPr="000E647A">
        <w:tab/>
        <w:t>Description of feature</w:t>
      </w:r>
      <w:bookmarkEnd w:id="55"/>
    </w:p>
    <w:p w14:paraId="17E8E50B" w14:textId="28A7D0F8" w:rsidR="006C2650" w:rsidRPr="000E647A" w:rsidRDefault="00335E75" w:rsidP="000E647A">
      <w:pPr>
        <w:pStyle w:val="Heading3"/>
      </w:pPr>
      <w:bookmarkStart w:id="56" w:name="_Toc40490529"/>
      <w:r>
        <w:t>7</w:t>
      </w:r>
      <w:r w:rsidR="006C2650" w:rsidRPr="000E647A">
        <w:t>.5.2</w:t>
      </w:r>
      <w:r w:rsidR="006C2650" w:rsidRPr="000E647A">
        <w:tab/>
        <w:t>Analysis of UE complexity reduction</w:t>
      </w:r>
      <w:bookmarkEnd w:id="56"/>
    </w:p>
    <w:p w14:paraId="5CA7A0CD" w14:textId="1754E422" w:rsidR="006C2650" w:rsidRPr="000E647A" w:rsidRDefault="00335E75" w:rsidP="000E647A">
      <w:pPr>
        <w:pStyle w:val="Heading3"/>
      </w:pPr>
      <w:bookmarkStart w:id="57" w:name="_Toc40490530"/>
      <w:r>
        <w:t>7</w:t>
      </w:r>
      <w:r w:rsidR="006C2650" w:rsidRPr="000E647A">
        <w:t>.5.3</w:t>
      </w:r>
      <w:r w:rsidR="006C2650" w:rsidRPr="000E647A">
        <w:tab/>
        <w:t xml:space="preserve">Analysis of </w:t>
      </w:r>
      <w:r w:rsidR="0090254C">
        <w:t>other performance impacts</w:t>
      </w:r>
      <w:bookmarkEnd w:id="57"/>
    </w:p>
    <w:p w14:paraId="25D0AF17" w14:textId="0CE36C58" w:rsidR="006C2650" w:rsidRPr="000E647A" w:rsidRDefault="00335E75" w:rsidP="000E647A">
      <w:pPr>
        <w:pStyle w:val="Heading3"/>
      </w:pPr>
      <w:bookmarkStart w:id="58" w:name="_Toc40490531"/>
      <w:r>
        <w:t>7</w:t>
      </w:r>
      <w:r w:rsidR="006C2650" w:rsidRPr="000E647A">
        <w:t>.5.4</w:t>
      </w:r>
      <w:r w:rsidR="006C2650" w:rsidRPr="000E647A">
        <w:tab/>
        <w:t>Analysis of specification impacts</w:t>
      </w:r>
      <w:bookmarkEnd w:id="58"/>
    </w:p>
    <w:p w14:paraId="2CD9E1E5" w14:textId="78E0F891" w:rsidR="00AD6104" w:rsidRPr="000E647A" w:rsidRDefault="00335E75" w:rsidP="000E647A">
      <w:pPr>
        <w:pStyle w:val="Heading2"/>
      </w:pPr>
      <w:bookmarkStart w:id="59" w:name="_Toc40490532"/>
      <w:r>
        <w:t>7</w:t>
      </w:r>
      <w:r w:rsidR="00AD6104" w:rsidRPr="000E647A">
        <w:t>.</w:t>
      </w:r>
      <w:r w:rsidR="00AF5499" w:rsidRPr="000E647A">
        <w:t>6</w:t>
      </w:r>
      <w:r w:rsidR="00AD6104" w:rsidRPr="000E647A">
        <w:tab/>
        <w:t>Relaxed UE processing capability</w:t>
      </w:r>
      <w:bookmarkEnd w:id="59"/>
    </w:p>
    <w:p w14:paraId="19D434B6" w14:textId="79053F83" w:rsidR="006C2650" w:rsidRPr="000E647A" w:rsidRDefault="00335E75" w:rsidP="000E647A">
      <w:pPr>
        <w:pStyle w:val="Heading3"/>
      </w:pPr>
      <w:bookmarkStart w:id="60" w:name="_Toc40490533"/>
      <w:r>
        <w:t>7</w:t>
      </w:r>
      <w:r w:rsidR="006C2650" w:rsidRPr="000E647A">
        <w:t>.6.1</w:t>
      </w:r>
      <w:r w:rsidR="006C2650" w:rsidRPr="000E647A">
        <w:tab/>
        <w:t>Description of feature</w:t>
      </w:r>
      <w:bookmarkEnd w:id="60"/>
    </w:p>
    <w:p w14:paraId="7CF6FA5D" w14:textId="2CB5DEE8" w:rsidR="006C2650" w:rsidRPr="000E647A" w:rsidRDefault="00335E75" w:rsidP="000E647A">
      <w:pPr>
        <w:pStyle w:val="Heading3"/>
      </w:pPr>
      <w:bookmarkStart w:id="61" w:name="_Toc40490534"/>
      <w:r>
        <w:lastRenderedPageBreak/>
        <w:t>7</w:t>
      </w:r>
      <w:r w:rsidR="006C2650" w:rsidRPr="000E647A">
        <w:t>.6.2</w:t>
      </w:r>
      <w:r w:rsidR="006C2650" w:rsidRPr="000E647A">
        <w:tab/>
        <w:t>Analysis of UE complexity reduction</w:t>
      </w:r>
      <w:bookmarkEnd w:id="61"/>
    </w:p>
    <w:p w14:paraId="29EFB03B" w14:textId="2F072149" w:rsidR="006C2650" w:rsidRPr="000E647A" w:rsidRDefault="00335E75" w:rsidP="000E647A">
      <w:pPr>
        <w:pStyle w:val="Heading3"/>
      </w:pPr>
      <w:bookmarkStart w:id="62" w:name="_Toc40490535"/>
      <w:r>
        <w:t>7</w:t>
      </w:r>
      <w:r w:rsidR="006C2650" w:rsidRPr="000E647A">
        <w:t>.6.3</w:t>
      </w:r>
      <w:r w:rsidR="006C2650" w:rsidRPr="000E647A">
        <w:tab/>
        <w:t xml:space="preserve">Analysis of </w:t>
      </w:r>
      <w:r w:rsidR="0090254C">
        <w:t>other performance impacts</w:t>
      </w:r>
      <w:bookmarkEnd w:id="62"/>
    </w:p>
    <w:p w14:paraId="6B489761" w14:textId="66EEC274" w:rsidR="006C2650" w:rsidRPr="000E647A" w:rsidRDefault="00335E75" w:rsidP="000E647A">
      <w:pPr>
        <w:pStyle w:val="Heading3"/>
      </w:pPr>
      <w:bookmarkStart w:id="63" w:name="_Toc40490536"/>
      <w:r>
        <w:t>7</w:t>
      </w:r>
      <w:r w:rsidR="006C2650" w:rsidRPr="000E647A">
        <w:t>.6.4</w:t>
      </w:r>
      <w:r w:rsidR="006C2650" w:rsidRPr="000E647A">
        <w:tab/>
        <w:t>Analysis of specification impacts</w:t>
      </w:r>
      <w:bookmarkEnd w:id="63"/>
    </w:p>
    <w:p w14:paraId="2B275972" w14:textId="5698D8AD" w:rsidR="004C0F41" w:rsidRPr="000E647A" w:rsidRDefault="00335E75" w:rsidP="000E647A">
      <w:pPr>
        <w:pStyle w:val="Heading2"/>
      </w:pPr>
      <w:bookmarkStart w:id="64" w:name="_Toc40490537"/>
      <w:r>
        <w:t>7</w:t>
      </w:r>
      <w:r w:rsidR="004C0F41" w:rsidRPr="000E647A">
        <w:t>.</w:t>
      </w:r>
      <w:r w:rsidR="00AF5499" w:rsidRPr="000E647A">
        <w:t>7</w:t>
      </w:r>
      <w:r w:rsidR="004C0F41" w:rsidRPr="000E647A">
        <w:tab/>
      </w:r>
      <w:r w:rsidR="007458D0" w:rsidRPr="000E647A">
        <w:t>C</w:t>
      </w:r>
      <w:r w:rsidR="004C0F41" w:rsidRPr="000E647A">
        <w:t>ombinations</w:t>
      </w:r>
      <w:r w:rsidR="007458D0" w:rsidRPr="000E647A">
        <w:t xml:space="preserve"> of UE complexity reduction features</w:t>
      </w:r>
      <w:bookmarkEnd w:id="64"/>
    </w:p>
    <w:p w14:paraId="0C51755E" w14:textId="5DBD7798" w:rsidR="006C2650" w:rsidRPr="000E647A" w:rsidRDefault="00335E75" w:rsidP="000E647A">
      <w:pPr>
        <w:pStyle w:val="Heading3"/>
      </w:pPr>
      <w:bookmarkStart w:id="65" w:name="_Toc40490538"/>
      <w:r>
        <w:t>7</w:t>
      </w:r>
      <w:r w:rsidR="006C2650" w:rsidRPr="000E647A">
        <w:t>.7.1</w:t>
      </w:r>
      <w:r w:rsidR="006C2650" w:rsidRPr="000E647A">
        <w:tab/>
        <w:t>Description of feature combinations</w:t>
      </w:r>
      <w:bookmarkEnd w:id="65"/>
    </w:p>
    <w:p w14:paraId="1452C956" w14:textId="7D0EFF7E" w:rsidR="006C2650" w:rsidRPr="000E647A" w:rsidRDefault="00335E75" w:rsidP="000E647A">
      <w:pPr>
        <w:pStyle w:val="Heading3"/>
      </w:pPr>
      <w:bookmarkStart w:id="66" w:name="_Toc40490539"/>
      <w:r>
        <w:t>7</w:t>
      </w:r>
      <w:r w:rsidR="006C2650" w:rsidRPr="000E647A">
        <w:t>.7.2</w:t>
      </w:r>
      <w:r w:rsidR="006C2650" w:rsidRPr="000E647A">
        <w:tab/>
        <w:t>Analysis of UE complexity reduction</w:t>
      </w:r>
      <w:bookmarkEnd w:id="66"/>
    </w:p>
    <w:p w14:paraId="47029F8A" w14:textId="685CD5D1" w:rsidR="006C2650" w:rsidRPr="000E647A" w:rsidRDefault="00335E75" w:rsidP="000E647A">
      <w:pPr>
        <w:pStyle w:val="Heading3"/>
      </w:pPr>
      <w:bookmarkStart w:id="67" w:name="_Toc40490540"/>
      <w:r>
        <w:t>7</w:t>
      </w:r>
      <w:r w:rsidR="006C2650" w:rsidRPr="000E647A">
        <w:t>.7.3</w:t>
      </w:r>
      <w:r w:rsidR="006C2650" w:rsidRPr="000E647A">
        <w:tab/>
        <w:t xml:space="preserve">Analysis of </w:t>
      </w:r>
      <w:r w:rsidR="0090254C">
        <w:t>other performance impacts</w:t>
      </w:r>
      <w:bookmarkEnd w:id="67"/>
    </w:p>
    <w:p w14:paraId="4AAF4CEB" w14:textId="1FFE37EB" w:rsidR="006C2650" w:rsidRPr="000E647A" w:rsidRDefault="00335E75" w:rsidP="000E647A">
      <w:pPr>
        <w:pStyle w:val="Heading3"/>
      </w:pPr>
      <w:bookmarkStart w:id="68" w:name="_Toc40490541"/>
      <w:r>
        <w:t>7</w:t>
      </w:r>
      <w:r w:rsidR="006C2650" w:rsidRPr="000E647A">
        <w:t>.7.4</w:t>
      </w:r>
      <w:r w:rsidR="006C2650" w:rsidRPr="000E647A">
        <w:tab/>
        <w:t>Analysis of specification impacts</w:t>
      </w:r>
      <w:bookmarkEnd w:id="68"/>
    </w:p>
    <w:p w14:paraId="13B5F760" w14:textId="31EE1FD7" w:rsidR="001F6D6B" w:rsidRPr="000E647A" w:rsidRDefault="00335E75" w:rsidP="000E647A">
      <w:pPr>
        <w:pStyle w:val="Heading1"/>
      </w:pPr>
      <w:bookmarkStart w:id="69" w:name="_Toc40490542"/>
      <w:r>
        <w:t>8</w:t>
      </w:r>
      <w:r w:rsidR="001F6D6B" w:rsidRPr="000E647A">
        <w:tab/>
      </w:r>
      <w:r w:rsidR="008045CE" w:rsidRPr="000E647A">
        <w:t>UE power saving</w:t>
      </w:r>
      <w:r w:rsidR="003C4099" w:rsidRPr="000E647A">
        <w:t xml:space="preserve"> and battery lifetime enhancement</w:t>
      </w:r>
      <w:bookmarkEnd w:id="69"/>
    </w:p>
    <w:p w14:paraId="7E9081E9" w14:textId="1157DA33" w:rsidR="00DB5018" w:rsidRPr="000E647A" w:rsidRDefault="00DA02B8" w:rsidP="000E647A">
      <w:pPr>
        <w:rPr>
          <w:i/>
          <w:iCs/>
          <w:color w:val="A6A6A6"/>
        </w:rPr>
      </w:pPr>
      <w:r w:rsidRPr="000E647A">
        <w:rPr>
          <w:i/>
          <w:iCs/>
          <w:color w:val="A6A6A6"/>
        </w:rPr>
        <w:t xml:space="preserve">From SID: </w:t>
      </w:r>
      <w:r w:rsidR="00DB5018" w:rsidRPr="000E647A">
        <w:rPr>
          <w:i/>
          <w:iCs/>
          <w:color w:val="A6A6A6"/>
        </w:rPr>
        <w:t>Study UE power saving and battery lifetime enhancement for reduced capability UEs in applicable use cases (e.g. delay tolerant) [RAN2, RAN1]:</w:t>
      </w:r>
    </w:p>
    <w:p w14:paraId="08D4CA79" w14:textId="4072992E" w:rsidR="00DB5018" w:rsidRPr="000E647A" w:rsidRDefault="00DB5018" w:rsidP="000E647A">
      <w:pPr>
        <w:numPr>
          <w:ilvl w:val="0"/>
          <w:numId w:val="7"/>
        </w:numPr>
        <w:rPr>
          <w:i/>
          <w:iCs/>
          <w:color w:val="A6A6A6"/>
        </w:rPr>
      </w:pPr>
      <w:r w:rsidRPr="000E647A">
        <w:rPr>
          <w:i/>
          <w:iCs/>
          <w:color w:val="A6A6A6"/>
        </w:rPr>
        <w:t>Reduced PDCCH monitoring by smaller numbers of blind decodes and CCE limits [RAN1].</w:t>
      </w:r>
    </w:p>
    <w:p w14:paraId="66683D20" w14:textId="260F80E9" w:rsidR="00DB5018" w:rsidRPr="000E647A" w:rsidRDefault="00DB5018" w:rsidP="000E647A">
      <w:pPr>
        <w:numPr>
          <w:ilvl w:val="0"/>
          <w:numId w:val="7"/>
        </w:numPr>
        <w:rPr>
          <w:i/>
          <w:iCs/>
          <w:color w:val="A6A6A6"/>
        </w:rPr>
      </w:pPr>
      <w:r w:rsidRPr="000E647A">
        <w:rPr>
          <w:i/>
          <w:iCs/>
          <w:color w:val="A6A6A6"/>
        </w:rPr>
        <w:t>Extended DRX for RRC Inactive and/or Idle [RAN2]</w:t>
      </w:r>
    </w:p>
    <w:p w14:paraId="634389E6" w14:textId="2F7C1AD2" w:rsidR="00A16ABD" w:rsidRPr="003F5AF0" w:rsidRDefault="00DB5018" w:rsidP="000E647A">
      <w:pPr>
        <w:numPr>
          <w:ilvl w:val="0"/>
          <w:numId w:val="7"/>
        </w:numPr>
        <w:rPr>
          <w:i/>
          <w:iCs/>
          <w:color w:val="A6A6A6"/>
        </w:rPr>
      </w:pPr>
      <w:r w:rsidRPr="000E647A">
        <w:rPr>
          <w:i/>
          <w:iCs/>
          <w:color w:val="A6A6A6"/>
        </w:rPr>
        <w:t>RRM relaxation for stationary devices [RAN2]</w:t>
      </w:r>
    </w:p>
    <w:p w14:paraId="46DFCA9B" w14:textId="3634566F" w:rsidR="001F6D6B" w:rsidRPr="000E647A" w:rsidRDefault="00335E75" w:rsidP="000E647A">
      <w:pPr>
        <w:pStyle w:val="Heading2"/>
      </w:pPr>
      <w:bookmarkStart w:id="70" w:name="_Toc40490543"/>
      <w:r>
        <w:lastRenderedPageBreak/>
        <w:t>8</w:t>
      </w:r>
      <w:r w:rsidR="003C4099" w:rsidRPr="000E647A">
        <w:t>.1</w:t>
      </w:r>
      <w:r w:rsidR="003C4099" w:rsidRPr="000E647A">
        <w:tab/>
        <w:t>Reduced PDCCH monitoring</w:t>
      </w:r>
      <w:bookmarkEnd w:id="70"/>
    </w:p>
    <w:p w14:paraId="348871C9" w14:textId="22FF5DB1" w:rsidR="00BB7747" w:rsidRPr="000E647A" w:rsidRDefault="00335E75" w:rsidP="000E647A">
      <w:pPr>
        <w:pStyle w:val="Heading3"/>
      </w:pPr>
      <w:bookmarkStart w:id="71" w:name="_Toc40490544"/>
      <w:r>
        <w:t>8</w:t>
      </w:r>
      <w:r w:rsidR="00BB7747" w:rsidRPr="000E647A">
        <w:t>.1.1</w:t>
      </w:r>
      <w:r w:rsidR="00BB7747" w:rsidRPr="000E647A">
        <w:tab/>
        <w:t>Description of feature</w:t>
      </w:r>
      <w:bookmarkEnd w:id="71"/>
    </w:p>
    <w:p w14:paraId="7181F0BA" w14:textId="102A5DD3" w:rsidR="00BB7747" w:rsidRPr="000E647A" w:rsidRDefault="00335E75" w:rsidP="000E647A">
      <w:pPr>
        <w:pStyle w:val="Heading3"/>
      </w:pPr>
      <w:bookmarkStart w:id="72" w:name="_Toc40490545"/>
      <w:r>
        <w:t>8</w:t>
      </w:r>
      <w:r w:rsidR="00BB7747" w:rsidRPr="000E647A">
        <w:t>.1.2</w:t>
      </w:r>
      <w:r w:rsidR="00BB7747" w:rsidRPr="000E647A">
        <w:tab/>
        <w:t>Analysis of UE power saving</w:t>
      </w:r>
      <w:bookmarkEnd w:id="72"/>
    </w:p>
    <w:p w14:paraId="20FCFF11" w14:textId="591CC2C2" w:rsidR="00BB7747" w:rsidRPr="000E647A" w:rsidRDefault="00335E75" w:rsidP="000E647A">
      <w:pPr>
        <w:pStyle w:val="Heading3"/>
      </w:pPr>
      <w:bookmarkStart w:id="73" w:name="_Toc40490546"/>
      <w:r>
        <w:t>8</w:t>
      </w:r>
      <w:r w:rsidR="00BB7747" w:rsidRPr="000E647A">
        <w:t>.1.3</w:t>
      </w:r>
      <w:r w:rsidR="00BB7747" w:rsidRPr="000E647A">
        <w:tab/>
        <w:t xml:space="preserve">Analysis of </w:t>
      </w:r>
      <w:r w:rsidR="0090254C">
        <w:t>other performance impacts</w:t>
      </w:r>
      <w:bookmarkEnd w:id="73"/>
    </w:p>
    <w:p w14:paraId="24D1ED71" w14:textId="01080E82" w:rsidR="00BB7747" w:rsidRPr="000E647A" w:rsidRDefault="00335E75" w:rsidP="000E647A">
      <w:pPr>
        <w:pStyle w:val="Heading3"/>
      </w:pPr>
      <w:bookmarkStart w:id="74" w:name="_Toc40490547"/>
      <w:r>
        <w:t>8</w:t>
      </w:r>
      <w:r w:rsidR="00BB7747" w:rsidRPr="000E647A">
        <w:t>.1.4</w:t>
      </w:r>
      <w:r w:rsidR="00BB7747" w:rsidRPr="000E647A">
        <w:tab/>
        <w:t>Analysis of specification impacts</w:t>
      </w:r>
      <w:bookmarkEnd w:id="74"/>
    </w:p>
    <w:p w14:paraId="17075CE8" w14:textId="0BA81CD1" w:rsidR="003C4099" w:rsidRPr="000E647A" w:rsidRDefault="00335E75" w:rsidP="000E647A">
      <w:pPr>
        <w:pStyle w:val="Heading2"/>
      </w:pPr>
      <w:bookmarkStart w:id="75" w:name="_Toc40490548"/>
      <w:r>
        <w:t>8</w:t>
      </w:r>
      <w:r w:rsidR="003C4099" w:rsidRPr="000E647A">
        <w:t>.2</w:t>
      </w:r>
      <w:r w:rsidR="003C4099" w:rsidRPr="000E647A">
        <w:tab/>
        <w:t>Extended DRX for RRC Inactive and/or Idle</w:t>
      </w:r>
      <w:bookmarkEnd w:id="75"/>
    </w:p>
    <w:p w14:paraId="673E09FD" w14:textId="2D9FECA2" w:rsidR="00BB7747" w:rsidRPr="000E647A" w:rsidRDefault="00335E75" w:rsidP="000E647A">
      <w:pPr>
        <w:pStyle w:val="Heading3"/>
      </w:pPr>
      <w:bookmarkStart w:id="76" w:name="_Toc40490549"/>
      <w:r>
        <w:t>8</w:t>
      </w:r>
      <w:r w:rsidR="00BB7747" w:rsidRPr="000E647A">
        <w:t>.2.1</w:t>
      </w:r>
      <w:r w:rsidR="00BB7747" w:rsidRPr="000E647A">
        <w:tab/>
        <w:t>Description of feature</w:t>
      </w:r>
      <w:bookmarkEnd w:id="76"/>
    </w:p>
    <w:p w14:paraId="52122D2A" w14:textId="2F32994A" w:rsidR="00BB7747" w:rsidRPr="000E647A" w:rsidRDefault="00335E75" w:rsidP="000E647A">
      <w:pPr>
        <w:pStyle w:val="Heading3"/>
      </w:pPr>
      <w:bookmarkStart w:id="77" w:name="_Toc40490550"/>
      <w:r>
        <w:t>8</w:t>
      </w:r>
      <w:r w:rsidR="00BB7747" w:rsidRPr="000E647A">
        <w:t>.2.2</w:t>
      </w:r>
      <w:r w:rsidR="00BB7747" w:rsidRPr="000E647A">
        <w:tab/>
        <w:t>Analysis of UE power saving</w:t>
      </w:r>
      <w:bookmarkEnd w:id="77"/>
    </w:p>
    <w:p w14:paraId="1E5B8092" w14:textId="5C80151F" w:rsidR="00BB7747" w:rsidRPr="000E647A" w:rsidRDefault="00335E75" w:rsidP="000E647A">
      <w:pPr>
        <w:pStyle w:val="Heading3"/>
      </w:pPr>
      <w:bookmarkStart w:id="78" w:name="_Toc40490551"/>
      <w:r>
        <w:t>8</w:t>
      </w:r>
      <w:r w:rsidR="00BB7747" w:rsidRPr="000E647A">
        <w:t>.2.3</w:t>
      </w:r>
      <w:r w:rsidR="00BB7747" w:rsidRPr="000E647A">
        <w:tab/>
        <w:t xml:space="preserve">Analysis of </w:t>
      </w:r>
      <w:r w:rsidR="0090254C">
        <w:t>other performance impacts</w:t>
      </w:r>
      <w:bookmarkEnd w:id="78"/>
    </w:p>
    <w:p w14:paraId="3760327D" w14:textId="6FC44A55" w:rsidR="00BB7747" w:rsidRPr="000E647A" w:rsidRDefault="00335E75" w:rsidP="000E647A">
      <w:pPr>
        <w:pStyle w:val="Heading3"/>
      </w:pPr>
      <w:bookmarkStart w:id="79" w:name="_Toc40490552"/>
      <w:r>
        <w:t>8</w:t>
      </w:r>
      <w:r w:rsidR="00BB7747" w:rsidRPr="000E647A">
        <w:t>.2.4</w:t>
      </w:r>
      <w:r w:rsidR="00BB7747" w:rsidRPr="000E647A">
        <w:tab/>
        <w:t>Analysis of specification impacts</w:t>
      </w:r>
      <w:bookmarkEnd w:id="79"/>
    </w:p>
    <w:p w14:paraId="5D7EC07A" w14:textId="6907C351" w:rsidR="003C4099" w:rsidRPr="000E647A" w:rsidRDefault="00335E75" w:rsidP="000E647A">
      <w:pPr>
        <w:pStyle w:val="Heading2"/>
      </w:pPr>
      <w:bookmarkStart w:id="80" w:name="_Toc40490553"/>
      <w:r>
        <w:t>8</w:t>
      </w:r>
      <w:r w:rsidR="003C4099" w:rsidRPr="000E647A">
        <w:t>.3</w:t>
      </w:r>
      <w:r w:rsidR="003C4099" w:rsidRPr="000E647A">
        <w:tab/>
        <w:t>RRM relaxation for stationary devices</w:t>
      </w:r>
      <w:bookmarkEnd w:id="80"/>
    </w:p>
    <w:p w14:paraId="7AB0E76D" w14:textId="32804687" w:rsidR="00BB7747" w:rsidRPr="000E647A" w:rsidRDefault="00335E75" w:rsidP="000E647A">
      <w:pPr>
        <w:pStyle w:val="Heading3"/>
      </w:pPr>
      <w:bookmarkStart w:id="81" w:name="_Toc40490554"/>
      <w:r>
        <w:t>8</w:t>
      </w:r>
      <w:r w:rsidR="00BB7747" w:rsidRPr="000E647A">
        <w:t>.3.1</w:t>
      </w:r>
      <w:r w:rsidR="00BB7747" w:rsidRPr="000E647A">
        <w:tab/>
        <w:t>Description of feature</w:t>
      </w:r>
      <w:bookmarkEnd w:id="81"/>
    </w:p>
    <w:p w14:paraId="6FAB36E8" w14:textId="5E9EF3D9" w:rsidR="00BB7747" w:rsidRPr="000E647A" w:rsidRDefault="00335E75" w:rsidP="000E647A">
      <w:pPr>
        <w:pStyle w:val="Heading3"/>
      </w:pPr>
      <w:bookmarkStart w:id="82" w:name="_Toc40490555"/>
      <w:r>
        <w:t>8</w:t>
      </w:r>
      <w:r w:rsidR="00BB7747" w:rsidRPr="000E647A">
        <w:t>.3.2</w:t>
      </w:r>
      <w:r w:rsidR="00BB7747" w:rsidRPr="000E647A">
        <w:tab/>
        <w:t>Analysis of UE power saving</w:t>
      </w:r>
      <w:bookmarkEnd w:id="82"/>
    </w:p>
    <w:p w14:paraId="16665B4B" w14:textId="1668DB88" w:rsidR="00BB7747" w:rsidRPr="000E647A" w:rsidRDefault="00335E75" w:rsidP="000E647A">
      <w:pPr>
        <w:pStyle w:val="Heading3"/>
      </w:pPr>
      <w:bookmarkStart w:id="83" w:name="_Toc40490556"/>
      <w:r>
        <w:t>8</w:t>
      </w:r>
      <w:r w:rsidR="00BB7747" w:rsidRPr="000E647A">
        <w:t>.3.3</w:t>
      </w:r>
      <w:r w:rsidR="00BB7747" w:rsidRPr="000E647A">
        <w:tab/>
        <w:t xml:space="preserve">Analysis of </w:t>
      </w:r>
      <w:r w:rsidR="0090254C">
        <w:t>other performance impacts</w:t>
      </w:r>
      <w:bookmarkEnd w:id="83"/>
    </w:p>
    <w:p w14:paraId="6FC90D35" w14:textId="3E99DABC" w:rsidR="00BB7747" w:rsidRPr="000E647A" w:rsidRDefault="00335E75" w:rsidP="000E647A">
      <w:pPr>
        <w:pStyle w:val="Heading3"/>
      </w:pPr>
      <w:bookmarkStart w:id="84" w:name="_Toc40490557"/>
      <w:r>
        <w:t>8</w:t>
      </w:r>
      <w:r w:rsidR="00BB7747" w:rsidRPr="000E647A">
        <w:t>.3.4</w:t>
      </w:r>
      <w:r w:rsidR="00BB7747" w:rsidRPr="000E647A">
        <w:tab/>
        <w:t>Analysis of specification impacts</w:t>
      </w:r>
      <w:bookmarkEnd w:id="84"/>
    </w:p>
    <w:p w14:paraId="1C467DDB" w14:textId="29414847" w:rsidR="008045CE" w:rsidRPr="000E647A" w:rsidRDefault="00335E75" w:rsidP="000E647A">
      <w:pPr>
        <w:pStyle w:val="Heading1"/>
      </w:pPr>
      <w:bookmarkStart w:id="85" w:name="_Toc40490558"/>
      <w:r>
        <w:t>9</w:t>
      </w:r>
      <w:r w:rsidR="008045CE" w:rsidRPr="000E647A">
        <w:tab/>
      </w:r>
      <w:r w:rsidR="005E0173" w:rsidRPr="000E647A">
        <w:t>Mitigation o</w:t>
      </w:r>
      <w:r w:rsidR="006033BB" w:rsidRPr="000E647A">
        <w:t>r</w:t>
      </w:r>
      <w:r w:rsidR="005E0173" w:rsidRPr="000E647A">
        <w:t xml:space="preserve"> limitation of performance degradation</w:t>
      </w:r>
      <w:bookmarkEnd w:id="85"/>
    </w:p>
    <w:p w14:paraId="6BE7DCAB" w14:textId="5E5438A6" w:rsidR="00DB5018" w:rsidRPr="000E647A" w:rsidRDefault="00DA02B8" w:rsidP="000E647A">
      <w:pPr>
        <w:rPr>
          <w:i/>
          <w:iCs/>
          <w:color w:val="A6A6A6"/>
        </w:rPr>
      </w:pPr>
      <w:r w:rsidRPr="000E647A">
        <w:rPr>
          <w:i/>
          <w:iCs/>
          <w:color w:val="A6A6A6"/>
        </w:rPr>
        <w:t xml:space="preserve">From SID: </w:t>
      </w:r>
      <w:r w:rsidR="00DB5018" w:rsidRPr="000E647A">
        <w:rPr>
          <w:i/>
          <w:iCs/>
          <w:color w:val="A6A6A6"/>
        </w:rPr>
        <w:t>Study functionality that will enable the performance degradation of such complexity reduction to be mitigated or limited, including [RAN1]:</w:t>
      </w:r>
    </w:p>
    <w:p w14:paraId="33026767" w14:textId="1E1DAA19" w:rsidR="00FA74E3" w:rsidRPr="003F5AF0" w:rsidRDefault="00DB5018" w:rsidP="000E647A">
      <w:pPr>
        <w:numPr>
          <w:ilvl w:val="0"/>
          <w:numId w:val="8"/>
        </w:numPr>
        <w:rPr>
          <w:i/>
          <w:iCs/>
          <w:color w:val="A6A6A6"/>
        </w:rPr>
      </w:pPr>
      <w:r w:rsidRPr="000E647A">
        <w:rPr>
          <w:i/>
          <w:iCs/>
          <w:color w:val="A6A6A6"/>
        </w:rPr>
        <w:t>Coverage recovery to compensate for potential coverage reduction due to the device complexity reduction.</w:t>
      </w:r>
    </w:p>
    <w:p w14:paraId="329FED7D" w14:textId="23438BE9" w:rsidR="00E718C7" w:rsidRPr="000E647A" w:rsidRDefault="00335E75" w:rsidP="000E647A">
      <w:pPr>
        <w:pStyle w:val="Heading2"/>
      </w:pPr>
      <w:bookmarkStart w:id="86" w:name="_Toc40490559"/>
      <w:r>
        <w:t>9</w:t>
      </w:r>
      <w:r w:rsidR="005E0173" w:rsidRPr="000E647A">
        <w:t>.1</w:t>
      </w:r>
      <w:r w:rsidR="005E0173" w:rsidRPr="000E647A">
        <w:tab/>
        <w:t>Coverage recovery</w:t>
      </w:r>
      <w:bookmarkEnd w:id="86"/>
    </w:p>
    <w:p w14:paraId="26BEAFCF" w14:textId="31E7B63B" w:rsidR="0060636C" w:rsidRPr="000E647A" w:rsidRDefault="0060636C" w:rsidP="0060636C">
      <w:pPr>
        <w:rPr>
          <w:color w:val="A6A6A6"/>
        </w:rPr>
      </w:pPr>
      <w:r w:rsidRPr="000E647A">
        <w:rPr>
          <w:color w:val="A6A6A6"/>
        </w:rPr>
        <w:t xml:space="preserve">[Editor’s Note: </w:t>
      </w:r>
      <w:r>
        <w:rPr>
          <w:color w:val="A6A6A6"/>
        </w:rPr>
        <w:t>Th</w:t>
      </w:r>
      <w:r w:rsidR="00107DF5">
        <w:rPr>
          <w:color w:val="A6A6A6"/>
        </w:rPr>
        <w:t>ese</w:t>
      </w:r>
      <w:r>
        <w:rPr>
          <w:color w:val="A6A6A6"/>
        </w:rPr>
        <w:t xml:space="preserve"> clause</w:t>
      </w:r>
      <w:r w:rsidR="00107DF5">
        <w:rPr>
          <w:color w:val="A6A6A6"/>
        </w:rPr>
        <w:t>s</w:t>
      </w:r>
      <w:r>
        <w:rPr>
          <w:color w:val="A6A6A6"/>
        </w:rPr>
        <w:t xml:space="preserve"> can refer to the coverage reduction</w:t>
      </w:r>
      <w:r w:rsidR="0088708C">
        <w:rPr>
          <w:color w:val="A6A6A6"/>
        </w:rPr>
        <w:t xml:space="preserve"> analysis </w:t>
      </w:r>
      <w:r>
        <w:rPr>
          <w:color w:val="A6A6A6"/>
        </w:rPr>
        <w:t>in clause 7.7.3</w:t>
      </w:r>
      <w:r w:rsidRPr="000E647A">
        <w:rPr>
          <w:color w:val="A6A6A6"/>
        </w:rPr>
        <w:t>.]</w:t>
      </w:r>
    </w:p>
    <w:p w14:paraId="5ED7B4C4" w14:textId="030CEB38" w:rsidR="00417344" w:rsidRPr="000E647A" w:rsidRDefault="00417344" w:rsidP="0060636C">
      <w:pPr>
        <w:rPr>
          <w:color w:val="A6A6A6"/>
        </w:rPr>
      </w:pPr>
      <w:r w:rsidRPr="000E647A">
        <w:rPr>
          <w:color w:val="A6A6A6"/>
        </w:rPr>
        <w:t>[Editor’s Note: Consider which (if any) subclauses are needed for individual signals/channels/transmissions.]</w:t>
      </w:r>
    </w:p>
    <w:p w14:paraId="26D1A021" w14:textId="6377391A" w:rsidR="00EB762D" w:rsidRPr="000E647A" w:rsidRDefault="00335E75" w:rsidP="000E647A">
      <w:pPr>
        <w:pStyle w:val="Heading3"/>
      </w:pPr>
      <w:bookmarkStart w:id="87" w:name="_Toc40490560"/>
      <w:r>
        <w:lastRenderedPageBreak/>
        <w:t>9</w:t>
      </w:r>
      <w:r w:rsidR="00EB762D" w:rsidRPr="000E647A">
        <w:t>.</w:t>
      </w:r>
      <w:r w:rsidR="001842ED" w:rsidRPr="000E647A">
        <w:t>1</w:t>
      </w:r>
      <w:r w:rsidR="00EB762D" w:rsidRPr="000E647A">
        <w:t>.1</w:t>
      </w:r>
      <w:r w:rsidR="00EB762D" w:rsidRPr="000E647A">
        <w:tab/>
        <w:t>Description of feature</w:t>
      </w:r>
      <w:bookmarkEnd w:id="87"/>
    </w:p>
    <w:p w14:paraId="52F8D785" w14:textId="72923715" w:rsidR="00EB762D" w:rsidRPr="000E647A" w:rsidRDefault="00335E75" w:rsidP="000E647A">
      <w:pPr>
        <w:pStyle w:val="Heading3"/>
      </w:pPr>
      <w:bookmarkStart w:id="88" w:name="_Toc40490561"/>
      <w:r>
        <w:t>9</w:t>
      </w:r>
      <w:r w:rsidR="00EB762D" w:rsidRPr="000E647A">
        <w:t>.</w:t>
      </w:r>
      <w:r w:rsidR="001842ED" w:rsidRPr="000E647A">
        <w:t>1</w:t>
      </w:r>
      <w:r w:rsidR="00EB762D" w:rsidRPr="000E647A">
        <w:t>.2</w:t>
      </w:r>
      <w:r w:rsidR="00EB762D" w:rsidRPr="000E647A">
        <w:tab/>
        <w:t xml:space="preserve">Analysis of </w:t>
      </w:r>
      <w:r w:rsidR="001842ED" w:rsidRPr="000E647A">
        <w:t>coverage</w:t>
      </w:r>
      <w:r w:rsidR="00AD7503" w:rsidRPr="000E647A">
        <w:t xml:space="preserve"> </w:t>
      </w:r>
      <w:r w:rsidR="00BC2506">
        <w:t>recovery</w:t>
      </w:r>
      <w:bookmarkEnd w:id="88"/>
    </w:p>
    <w:p w14:paraId="2F70F8BC" w14:textId="1FC14949" w:rsidR="00EB762D" w:rsidRPr="000E647A" w:rsidRDefault="00335E75" w:rsidP="000E647A">
      <w:pPr>
        <w:pStyle w:val="Heading3"/>
      </w:pPr>
      <w:bookmarkStart w:id="89" w:name="_Toc40490562"/>
      <w:r>
        <w:t>9</w:t>
      </w:r>
      <w:r w:rsidR="00EB762D" w:rsidRPr="000E647A">
        <w:t>.</w:t>
      </w:r>
      <w:r w:rsidR="001842ED" w:rsidRPr="000E647A">
        <w:t>1</w:t>
      </w:r>
      <w:r w:rsidR="00EB762D" w:rsidRPr="000E647A">
        <w:t>.3</w:t>
      </w:r>
      <w:r w:rsidR="00EB762D" w:rsidRPr="000E647A">
        <w:tab/>
        <w:t xml:space="preserve">Analysis of </w:t>
      </w:r>
      <w:r w:rsidR="0090254C">
        <w:t>other performance impacts</w:t>
      </w:r>
      <w:bookmarkEnd w:id="89"/>
    </w:p>
    <w:p w14:paraId="1C0321F6" w14:textId="4070A5A2" w:rsidR="00EB762D" w:rsidRPr="000E647A" w:rsidRDefault="00335E75" w:rsidP="000E647A">
      <w:pPr>
        <w:pStyle w:val="Heading3"/>
      </w:pPr>
      <w:bookmarkStart w:id="90" w:name="_Toc40490563"/>
      <w:r>
        <w:t>9</w:t>
      </w:r>
      <w:r w:rsidR="00EB762D" w:rsidRPr="000E647A">
        <w:t>.</w:t>
      </w:r>
      <w:r w:rsidR="001842ED" w:rsidRPr="000E647A">
        <w:t>1</w:t>
      </w:r>
      <w:r w:rsidR="00EB762D" w:rsidRPr="000E647A">
        <w:t>.4</w:t>
      </w:r>
      <w:r w:rsidR="00EB762D" w:rsidRPr="000E647A">
        <w:tab/>
        <w:t>Analysis of specification impacts</w:t>
      </w:r>
      <w:bookmarkEnd w:id="90"/>
    </w:p>
    <w:p w14:paraId="7D8ED58B" w14:textId="5517529D" w:rsidR="008045CE" w:rsidRPr="000E647A" w:rsidRDefault="00335E75" w:rsidP="000E647A">
      <w:pPr>
        <w:pStyle w:val="Heading1"/>
      </w:pPr>
      <w:bookmarkStart w:id="91" w:name="_Toc40490564"/>
      <w:r>
        <w:t>10</w:t>
      </w:r>
      <w:r w:rsidR="008045CE" w:rsidRPr="000E647A">
        <w:tab/>
      </w:r>
      <w:r w:rsidR="00311E28" w:rsidRPr="000E647A">
        <w:t xml:space="preserve">Definition and </w:t>
      </w:r>
      <w:r w:rsidR="0009176C" w:rsidRPr="000E647A">
        <w:t>constraining</w:t>
      </w:r>
      <w:r w:rsidR="00311E28" w:rsidRPr="000E647A">
        <w:t xml:space="preserve"> of reduced capabilities</w:t>
      </w:r>
      <w:bookmarkEnd w:id="91"/>
    </w:p>
    <w:p w14:paraId="27FA6C7D" w14:textId="663E1929" w:rsidR="007E6CFE" w:rsidRPr="003F5AF0" w:rsidRDefault="00DA02B8" w:rsidP="000E647A">
      <w:pPr>
        <w:rPr>
          <w:i/>
          <w:iCs/>
          <w:color w:val="A6A6A6"/>
        </w:rPr>
      </w:pPr>
      <w:r w:rsidRPr="000E647A">
        <w:rPr>
          <w:i/>
          <w:iCs/>
          <w:color w:val="A6A6A6"/>
        </w:rPr>
        <w:t xml:space="preserve">From SID: </w:t>
      </w:r>
      <w:r w:rsidR="007E6CFE" w:rsidRPr="003F5AF0">
        <w:rPr>
          <w:i/>
          <w:iCs/>
          <w:color w:val="A6A6A6"/>
        </w:rPr>
        <w:t>Study standardization framework and principles for how to define and constrain such reduced capabilities – considering definition of a limited set of one or more device types and considering how to ensure those device types are only used for the intended use cases [RAN2, RAN1].</w:t>
      </w:r>
    </w:p>
    <w:p w14:paraId="6E47A578" w14:textId="45CB10C6" w:rsidR="00DD7F2A" w:rsidRPr="000E647A" w:rsidRDefault="00335E75" w:rsidP="000E647A">
      <w:pPr>
        <w:pStyle w:val="Heading2"/>
      </w:pPr>
      <w:bookmarkStart w:id="92" w:name="_Toc40490565"/>
      <w:r>
        <w:t>10</w:t>
      </w:r>
      <w:r w:rsidR="00DD7F2A" w:rsidRPr="000E647A">
        <w:t>.1</w:t>
      </w:r>
      <w:r w:rsidR="00DD7F2A" w:rsidRPr="000E647A">
        <w:tab/>
        <w:t>Definition of reduced capabilities</w:t>
      </w:r>
      <w:bookmarkEnd w:id="92"/>
    </w:p>
    <w:p w14:paraId="64DB11DE" w14:textId="763A580E" w:rsidR="0043562D" w:rsidRPr="000E647A" w:rsidRDefault="0043562D" w:rsidP="0043562D">
      <w:pPr>
        <w:pStyle w:val="Heading3"/>
      </w:pPr>
      <w:bookmarkStart w:id="93" w:name="_Toc40490566"/>
      <w:r>
        <w:t>10</w:t>
      </w:r>
      <w:r w:rsidRPr="000E647A">
        <w:t>.1.1</w:t>
      </w:r>
      <w:r w:rsidRPr="000E647A">
        <w:tab/>
        <w:t>Description of feature</w:t>
      </w:r>
      <w:bookmarkEnd w:id="93"/>
    </w:p>
    <w:p w14:paraId="5A6A9074" w14:textId="69ABEFA0" w:rsidR="0043562D" w:rsidRPr="000E647A" w:rsidRDefault="0043562D" w:rsidP="0043562D">
      <w:pPr>
        <w:pStyle w:val="Heading3"/>
      </w:pPr>
      <w:bookmarkStart w:id="94" w:name="_Toc40490567"/>
      <w:r>
        <w:t>10</w:t>
      </w:r>
      <w:r w:rsidRPr="000E647A">
        <w:t>.1.</w:t>
      </w:r>
      <w:r>
        <w:t>2</w:t>
      </w:r>
      <w:r w:rsidRPr="000E647A">
        <w:tab/>
        <w:t>Analysis of specification impacts</w:t>
      </w:r>
      <w:bookmarkEnd w:id="94"/>
    </w:p>
    <w:p w14:paraId="6BA324EA" w14:textId="6ABB680F" w:rsidR="008045CE" w:rsidRPr="000E647A" w:rsidRDefault="00335E75" w:rsidP="000E647A">
      <w:pPr>
        <w:pStyle w:val="Heading2"/>
      </w:pPr>
      <w:bookmarkStart w:id="95" w:name="_Toc40490568"/>
      <w:r>
        <w:t>10</w:t>
      </w:r>
      <w:r w:rsidR="00DD7F2A" w:rsidRPr="000E647A">
        <w:t>.2</w:t>
      </w:r>
      <w:r w:rsidR="00DD7F2A" w:rsidRPr="000E647A">
        <w:tab/>
      </w:r>
      <w:r w:rsidR="0009176C" w:rsidRPr="000E647A">
        <w:t>Constraining</w:t>
      </w:r>
      <w:r w:rsidR="00DD7F2A" w:rsidRPr="000E647A">
        <w:t xml:space="preserve"> of reduced capabilities</w:t>
      </w:r>
      <w:bookmarkEnd w:id="95"/>
    </w:p>
    <w:p w14:paraId="5F1FD635" w14:textId="4FE9488A" w:rsidR="0043562D" w:rsidRPr="000E647A" w:rsidRDefault="0043562D" w:rsidP="0043562D">
      <w:pPr>
        <w:pStyle w:val="Heading3"/>
      </w:pPr>
      <w:bookmarkStart w:id="96" w:name="_Toc40490569"/>
      <w:r>
        <w:t>10</w:t>
      </w:r>
      <w:r w:rsidRPr="000E647A">
        <w:t>.</w:t>
      </w:r>
      <w:r>
        <w:t>2</w:t>
      </w:r>
      <w:r w:rsidRPr="000E647A">
        <w:t>.1</w:t>
      </w:r>
      <w:r w:rsidRPr="000E647A">
        <w:tab/>
        <w:t>Description of feature</w:t>
      </w:r>
      <w:bookmarkEnd w:id="96"/>
    </w:p>
    <w:p w14:paraId="31A78367" w14:textId="731E482C" w:rsidR="0043562D" w:rsidRPr="000E647A" w:rsidRDefault="0043562D" w:rsidP="0043562D">
      <w:pPr>
        <w:pStyle w:val="Heading3"/>
      </w:pPr>
      <w:bookmarkStart w:id="97" w:name="_Toc40490570"/>
      <w:r>
        <w:t>10</w:t>
      </w:r>
      <w:r w:rsidRPr="000E647A">
        <w:t>.</w:t>
      </w:r>
      <w:r>
        <w:t>2</w:t>
      </w:r>
      <w:r w:rsidRPr="000E647A">
        <w:t>.</w:t>
      </w:r>
      <w:r>
        <w:t>2</w:t>
      </w:r>
      <w:r w:rsidRPr="000E647A">
        <w:tab/>
        <w:t>Analysis of specification impacts</w:t>
      </w:r>
      <w:bookmarkEnd w:id="97"/>
    </w:p>
    <w:p w14:paraId="2580741A" w14:textId="4FE92BEA" w:rsidR="00311E28" w:rsidRPr="000E647A" w:rsidRDefault="004C0F41" w:rsidP="000E647A">
      <w:pPr>
        <w:pStyle w:val="Heading1"/>
      </w:pPr>
      <w:bookmarkStart w:id="98" w:name="_Toc40490571"/>
      <w:r w:rsidRPr="000E647A">
        <w:t>1</w:t>
      </w:r>
      <w:r w:rsidR="00335E75">
        <w:t>1</w:t>
      </w:r>
      <w:r w:rsidR="00311E28" w:rsidRPr="000E647A">
        <w:tab/>
      </w:r>
      <w:r w:rsidR="00025479" w:rsidRPr="000E647A">
        <w:t>UE i</w:t>
      </w:r>
      <w:r w:rsidR="00311E28" w:rsidRPr="000E647A">
        <w:t xml:space="preserve">dentification and </w:t>
      </w:r>
      <w:r w:rsidR="006170A0" w:rsidRPr="000E647A">
        <w:t xml:space="preserve">access </w:t>
      </w:r>
      <w:r w:rsidR="001240F4" w:rsidRPr="000E647A">
        <w:t>restriction</w:t>
      </w:r>
      <w:r w:rsidR="00803FB5" w:rsidRPr="000E647A">
        <w:t>s</w:t>
      </w:r>
      <w:bookmarkEnd w:id="98"/>
    </w:p>
    <w:p w14:paraId="19E049AB" w14:textId="4792F50F" w:rsidR="007E6CFE" w:rsidRPr="003F5AF0" w:rsidRDefault="00DA02B8" w:rsidP="000E647A">
      <w:pPr>
        <w:rPr>
          <w:i/>
          <w:iCs/>
          <w:color w:val="A6A6A6"/>
        </w:rPr>
      </w:pPr>
      <w:r w:rsidRPr="000E647A">
        <w:rPr>
          <w:i/>
          <w:iCs/>
          <w:color w:val="A6A6A6"/>
        </w:rPr>
        <w:t xml:space="preserve">From SID: </w:t>
      </w:r>
      <w:r w:rsidR="007E6CFE" w:rsidRPr="003F5AF0">
        <w:rPr>
          <w:i/>
          <w:iCs/>
          <w:color w:val="A6A6A6"/>
        </w:rPr>
        <w:t>Study functionality that will allow devices with reduced capabilities to be explicitly identifiable to networks and network operators, and allow operators to restrict their access, if desired [RAN2, RAN1].</w:t>
      </w:r>
    </w:p>
    <w:p w14:paraId="73E00479" w14:textId="1251BEB3" w:rsidR="00DD7F2A" w:rsidRPr="000E647A" w:rsidRDefault="00DD7F2A" w:rsidP="000E647A">
      <w:pPr>
        <w:pStyle w:val="Heading2"/>
      </w:pPr>
      <w:bookmarkStart w:id="99" w:name="_Toc40490572"/>
      <w:r w:rsidRPr="000E647A">
        <w:lastRenderedPageBreak/>
        <w:t>1</w:t>
      </w:r>
      <w:r w:rsidR="00335E75">
        <w:t>1</w:t>
      </w:r>
      <w:r w:rsidRPr="000E647A">
        <w:t>.1</w:t>
      </w:r>
      <w:r w:rsidRPr="000E647A">
        <w:tab/>
        <w:t>UE identification</w:t>
      </w:r>
      <w:bookmarkEnd w:id="99"/>
    </w:p>
    <w:p w14:paraId="283F84E9" w14:textId="33142522" w:rsidR="0043562D" w:rsidRPr="000E647A" w:rsidRDefault="0043562D" w:rsidP="0043562D">
      <w:pPr>
        <w:pStyle w:val="Heading3"/>
      </w:pPr>
      <w:bookmarkStart w:id="100" w:name="_Toc40490573"/>
      <w:r>
        <w:t>11</w:t>
      </w:r>
      <w:r w:rsidRPr="000E647A">
        <w:t>.1.1</w:t>
      </w:r>
      <w:r w:rsidRPr="000E647A">
        <w:tab/>
        <w:t>Description of feature</w:t>
      </w:r>
      <w:bookmarkEnd w:id="100"/>
    </w:p>
    <w:p w14:paraId="10875C3C" w14:textId="2E4F668F" w:rsidR="0043562D" w:rsidRPr="000E647A" w:rsidRDefault="0043562D" w:rsidP="0043562D">
      <w:pPr>
        <w:pStyle w:val="Heading3"/>
      </w:pPr>
      <w:bookmarkStart w:id="101" w:name="_Toc40490574"/>
      <w:r>
        <w:t>11</w:t>
      </w:r>
      <w:r w:rsidRPr="000E647A">
        <w:t>.1</w:t>
      </w:r>
      <w:r>
        <w:t>.2</w:t>
      </w:r>
      <w:r w:rsidRPr="000E647A">
        <w:tab/>
        <w:t>Analysis of specification impacts</w:t>
      </w:r>
      <w:bookmarkEnd w:id="101"/>
    </w:p>
    <w:p w14:paraId="74188F91" w14:textId="51616613" w:rsidR="00DD7F2A" w:rsidRPr="000E647A" w:rsidRDefault="00DD7F2A" w:rsidP="000E647A">
      <w:pPr>
        <w:pStyle w:val="Heading2"/>
      </w:pPr>
      <w:bookmarkStart w:id="102" w:name="_Toc40490575"/>
      <w:r w:rsidRPr="000E647A">
        <w:t>1</w:t>
      </w:r>
      <w:r w:rsidR="00335E75">
        <w:t>1</w:t>
      </w:r>
      <w:r w:rsidRPr="000E647A">
        <w:t>.2</w:t>
      </w:r>
      <w:r w:rsidRPr="000E647A">
        <w:tab/>
        <w:t xml:space="preserve">Access </w:t>
      </w:r>
      <w:r w:rsidR="001240F4" w:rsidRPr="000E647A">
        <w:t>restriction</w:t>
      </w:r>
      <w:r w:rsidR="00803FB5" w:rsidRPr="000E647A">
        <w:t>s</w:t>
      </w:r>
      <w:bookmarkEnd w:id="102"/>
    </w:p>
    <w:p w14:paraId="35623C6B" w14:textId="2AFC67F2" w:rsidR="0043562D" w:rsidRPr="000E647A" w:rsidRDefault="0043562D" w:rsidP="0043562D">
      <w:pPr>
        <w:pStyle w:val="Heading3"/>
      </w:pPr>
      <w:bookmarkStart w:id="103" w:name="_Toc40490576"/>
      <w:r>
        <w:t>11</w:t>
      </w:r>
      <w:r w:rsidRPr="000E647A">
        <w:t>.</w:t>
      </w:r>
      <w:r>
        <w:t>2</w:t>
      </w:r>
      <w:r w:rsidRPr="000E647A">
        <w:t>.1</w:t>
      </w:r>
      <w:r w:rsidRPr="000E647A">
        <w:tab/>
        <w:t>Description of feature</w:t>
      </w:r>
      <w:bookmarkEnd w:id="103"/>
    </w:p>
    <w:p w14:paraId="5486489E" w14:textId="056A85DB" w:rsidR="0043562D" w:rsidRPr="000E647A" w:rsidRDefault="0043562D" w:rsidP="0043562D">
      <w:pPr>
        <w:pStyle w:val="Heading3"/>
      </w:pPr>
      <w:bookmarkStart w:id="104" w:name="_Toc40490577"/>
      <w:r>
        <w:t>11</w:t>
      </w:r>
      <w:r w:rsidRPr="000E647A">
        <w:t>.</w:t>
      </w:r>
      <w:r>
        <w:t>2</w:t>
      </w:r>
      <w:r w:rsidRPr="000E647A">
        <w:t>.</w:t>
      </w:r>
      <w:r>
        <w:t>2</w:t>
      </w:r>
      <w:r w:rsidRPr="000E647A">
        <w:tab/>
        <w:t>Analysis of specification impacts</w:t>
      </w:r>
      <w:bookmarkEnd w:id="104"/>
    </w:p>
    <w:p w14:paraId="60B35247" w14:textId="3AE00FBD" w:rsidR="008D0EAC" w:rsidRPr="000E647A" w:rsidRDefault="00311E28" w:rsidP="000E647A">
      <w:pPr>
        <w:pStyle w:val="Heading1"/>
      </w:pPr>
      <w:bookmarkStart w:id="105" w:name="_Toc40490578"/>
      <w:r w:rsidRPr="000E647A">
        <w:t>1</w:t>
      </w:r>
      <w:r w:rsidR="00335E75">
        <w:t>2</w:t>
      </w:r>
      <w:r w:rsidR="008D0EAC" w:rsidRPr="000E647A">
        <w:tab/>
        <w:t>Coexistence</w:t>
      </w:r>
      <w:bookmarkEnd w:id="105"/>
    </w:p>
    <w:p w14:paraId="39DF7D97" w14:textId="49875E6C" w:rsidR="00A5711C" w:rsidRPr="003F5AF0" w:rsidRDefault="00DA02B8" w:rsidP="000E647A">
      <w:pPr>
        <w:rPr>
          <w:i/>
          <w:iCs/>
          <w:color w:val="A6A6A6"/>
        </w:rPr>
      </w:pPr>
      <w:r w:rsidRPr="000E647A">
        <w:rPr>
          <w:i/>
          <w:iCs/>
          <w:color w:val="A6A6A6"/>
        </w:rPr>
        <w:t xml:space="preserve">From </w:t>
      </w:r>
      <w:r w:rsidR="00461CF8" w:rsidRPr="000E647A">
        <w:rPr>
          <w:i/>
          <w:iCs/>
          <w:color w:val="A6A6A6"/>
        </w:rPr>
        <w:t>SI</w:t>
      </w:r>
      <w:r w:rsidRPr="000E647A">
        <w:rPr>
          <w:i/>
          <w:iCs/>
          <w:color w:val="A6A6A6"/>
        </w:rPr>
        <w:t>D</w:t>
      </w:r>
      <w:r w:rsidR="00461CF8" w:rsidRPr="000E647A">
        <w:rPr>
          <w:i/>
          <w:iCs/>
          <w:color w:val="A6A6A6"/>
        </w:rPr>
        <w:t xml:space="preserve">: </w:t>
      </w:r>
      <w:r w:rsidR="00EF1709" w:rsidRPr="003F5AF0">
        <w:rPr>
          <w:i/>
          <w:iCs/>
          <w:color w:val="A6A6A6"/>
        </w:rPr>
        <w:t>Coexistence with Rel-15 and Rel-16 UE should be ensured</w:t>
      </w:r>
      <w:r w:rsidR="00176528" w:rsidRPr="003F5AF0">
        <w:rPr>
          <w:i/>
          <w:iCs/>
          <w:color w:val="A6A6A6"/>
        </w:rPr>
        <w:t>.</w:t>
      </w:r>
    </w:p>
    <w:p w14:paraId="4661054F" w14:textId="7287BAD0" w:rsidR="007E7C1C" w:rsidRPr="000E647A" w:rsidRDefault="00311E28" w:rsidP="000E647A">
      <w:pPr>
        <w:pStyle w:val="Heading1"/>
      </w:pPr>
      <w:bookmarkStart w:id="106" w:name="_Toc40490579"/>
      <w:r w:rsidRPr="000E647A">
        <w:t>1</w:t>
      </w:r>
      <w:r w:rsidR="00335E75">
        <w:t>3</w:t>
      </w:r>
      <w:r w:rsidR="007E7C1C" w:rsidRPr="000E647A">
        <w:tab/>
        <w:t>Conclusions</w:t>
      </w:r>
      <w:bookmarkEnd w:id="106"/>
    </w:p>
    <w:p w14:paraId="13158044" w14:textId="77777777" w:rsidR="007E7C1C" w:rsidRPr="000E647A" w:rsidRDefault="007E7C1C" w:rsidP="000E647A"/>
    <w:p w14:paraId="3AE67F01" w14:textId="7EE7F662" w:rsidR="006B30D0" w:rsidRPr="000E647A" w:rsidRDefault="00080512" w:rsidP="000E647A">
      <w:pPr>
        <w:pStyle w:val="Heading9"/>
      </w:pPr>
      <w:r w:rsidRPr="000E647A">
        <w:rPr>
          <w:i/>
        </w:rPr>
        <w:br w:type="page"/>
      </w:r>
      <w:bookmarkStart w:id="107" w:name="_Toc40356629"/>
      <w:bookmarkStart w:id="108" w:name="_Toc40490580"/>
      <w:r w:rsidR="00587377" w:rsidRPr="000E647A">
        <w:lastRenderedPageBreak/>
        <w:t>Annex &lt;A&gt;:</w:t>
      </w:r>
      <w:r w:rsidR="00587377" w:rsidRPr="000E647A">
        <w:br/>
        <w:t>&lt;</w:t>
      </w:r>
      <w:r w:rsidR="00DB5720" w:rsidRPr="000E647A">
        <w:t>Title</w:t>
      </w:r>
      <w:r w:rsidR="00587377" w:rsidRPr="000E647A">
        <w:t>&gt;</w:t>
      </w:r>
      <w:bookmarkEnd w:id="107"/>
      <w:bookmarkEnd w:id="108"/>
    </w:p>
    <w:p w14:paraId="51934917" w14:textId="14C78F0B" w:rsidR="00C30C84" w:rsidRPr="000E647A" w:rsidRDefault="00C30C84" w:rsidP="000E647A">
      <w:pPr>
        <w:pStyle w:val="Heading1"/>
      </w:pPr>
      <w:bookmarkStart w:id="109" w:name="_Toc40490581"/>
      <w:r w:rsidRPr="000E647A">
        <w:t>A.1</w:t>
      </w:r>
      <w:r w:rsidRPr="000E647A">
        <w:tab/>
      </w:r>
      <w:r w:rsidR="00FB3932" w:rsidRPr="000E647A">
        <w:t>&lt;</w:t>
      </w:r>
      <w:r w:rsidRPr="000E647A">
        <w:t>Heading</w:t>
      </w:r>
      <w:r w:rsidR="00FB3932" w:rsidRPr="000E647A">
        <w:t>&gt;</w:t>
      </w:r>
      <w:bookmarkEnd w:id="109"/>
    </w:p>
    <w:p w14:paraId="1A7E0C19" w14:textId="6FDC3051" w:rsidR="0072763B" w:rsidRPr="000E647A" w:rsidRDefault="00650057" w:rsidP="000E647A">
      <w:pPr>
        <w:pStyle w:val="Heading9"/>
      </w:pPr>
      <w:bookmarkStart w:id="110" w:name="_Toc40356633"/>
      <w:r w:rsidRPr="000E647A">
        <w:br w:type="page"/>
      </w:r>
      <w:bookmarkStart w:id="111" w:name="_Toc40490582"/>
      <w:bookmarkEnd w:id="110"/>
      <w:r w:rsidR="0072763B" w:rsidRPr="000E647A">
        <w:lastRenderedPageBreak/>
        <w:t>Annex &lt;</w:t>
      </w:r>
      <w:r w:rsidR="001F092B" w:rsidRPr="000E647A">
        <w:t>Y</w:t>
      </w:r>
      <w:r w:rsidR="0072763B" w:rsidRPr="000E647A">
        <w:t>&gt;:</w:t>
      </w:r>
      <w:r w:rsidR="0072763B" w:rsidRPr="000E647A">
        <w:br/>
        <w:t>Bibliography</w:t>
      </w:r>
      <w:bookmarkEnd w:id="111"/>
    </w:p>
    <w:p w14:paraId="34AC69A7" w14:textId="77777777" w:rsidR="0072763B" w:rsidRPr="000E647A" w:rsidRDefault="0072763B" w:rsidP="000E647A">
      <w:r w:rsidRPr="000E647A">
        <w:t>The following material, though not specifically referenced in the body of the present document (or not publicly available), gives supporting information.</w:t>
      </w:r>
    </w:p>
    <w:p w14:paraId="45276FCE" w14:textId="71741E68" w:rsidR="0072763B" w:rsidRPr="003F5AF0" w:rsidRDefault="0072763B" w:rsidP="000E647A">
      <w:pPr>
        <w:rPr>
          <w:color w:val="A6A6A6"/>
        </w:rPr>
      </w:pPr>
      <w:r w:rsidRPr="003F5AF0">
        <w:rPr>
          <w:color w:val="A6A6A6"/>
        </w:rPr>
        <w:t>&lt;Publication&gt;: "&lt;Title&gt;".</w:t>
      </w:r>
    </w:p>
    <w:p w14:paraId="14F907EE" w14:textId="15E3C01E" w:rsidR="0072763B" w:rsidRPr="000E647A" w:rsidRDefault="0072763B" w:rsidP="000E647A">
      <w:pPr>
        <w:pStyle w:val="Heading9"/>
      </w:pPr>
      <w:r w:rsidRPr="000E647A">
        <w:br w:type="page"/>
      </w:r>
      <w:bookmarkStart w:id="112" w:name="_Toc40356635"/>
      <w:bookmarkStart w:id="113" w:name="_Toc40490583"/>
      <w:r w:rsidRPr="000E647A">
        <w:lastRenderedPageBreak/>
        <w:t>Annex &lt;</w:t>
      </w:r>
      <w:r w:rsidR="0011054B" w:rsidRPr="000E647A">
        <w:t>Z</w:t>
      </w:r>
      <w:r w:rsidRPr="000E647A">
        <w:t>&gt;:</w:t>
      </w:r>
      <w:r w:rsidRPr="000E647A">
        <w:br/>
        <w:t>Change history</w:t>
      </w:r>
      <w:bookmarkEnd w:id="112"/>
      <w:bookmarkEnd w:id="11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72763B" w:rsidRPr="000E647A" w14:paraId="2C0F617D" w14:textId="77777777">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66D8F3D7" w14:textId="77777777" w:rsidR="0072763B" w:rsidRPr="000E647A" w:rsidRDefault="0072763B" w:rsidP="000E647A">
            <w:pPr>
              <w:pStyle w:val="TAL"/>
              <w:jc w:val="center"/>
              <w:rPr>
                <w:b/>
                <w:sz w:val="16"/>
              </w:rPr>
            </w:pPr>
            <w:bookmarkStart w:id="114" w:name="historyclause"/>
            <w:bookmarkEnd w:id="114"/>
            <w:r w:rsidRPr="000E647A">
              <w:rPr>
                <w:b/>
              </w:rPr>
              <w:t>Change history</w:t>
            </w:r>
          </w:p>
        </w:tc>
      </w:tr>
      <w:tr w:rsidR="0072763B" w14:paraId="6038851A" w14:textId="77777777">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651BBED7" w14:textId="77777777" w:rsidR="0072763B" w:rsidRPr="000E647A" w:rsidRDefault="0072763B" w:rsidP="000E647A">
            <w:pPr>
              <w:pStyle w:val="TAL"/>
              <w:rPr>
                <w:b/>
                <w:sz w:val="16"/>
              </w:rPr>
            </w:pPr>
            <w:r w:rsidRPr="000E647A">
              <w:rPr>
                <w:b/>
                <w:sz w:val="16"/>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7475346A" w14:textId="77777777" w:rsidR="0072763B" w:rsidRPr="000E647A" w:rsidRDefault="0072763B" w:rsidP="000E647A">
            <w:pPr>
              <w:pStyle w:val="TAL"/>
              <w:rPr>
                <w:b/>
                <w:sz w:val="16"/>
              </w:rPr>
            </w:pPr>
            <w:r w:rsidRPr="000E647A">
              <w:rPr>
                <w:b/>
                <w:sz w:val="16"/>
              </w:rPr>
              <w:t>Meeting</w:t>
            </w:r>
          </w:p>
        </w:tc>
        <w:tc>
          <w:tcPr>
            <w:tcW w:w="1094" w:type="dxa"/>
            <w:tcBorders>
              <w:top w:val="single" w:sz="6" w:space="0" w:color="auto"/>
              <w:left w:val="single" w:sz="6" w:space="0" w:color="auto"/>
              <w:bottom w:val="single" w:sz="6" w:space="0" w:color="auto"/>
              <w:right w:val="single" w:sz="6" w:space="0" w:color="auto"/>
            </w:tcBorders>
            <w:shd w:val="pct10" w:color="auto" w:fill="FFFFFF"/>
            <w:hideMark/>
          </w:tcPr>
          <w:p w14:paraId="4F68BF71" w14:textId="77777777" w:rsidR="0072763B" w:rsidRPr="000E647A" w:rsidRDefault="0072763B" w:rsidP="000E647A">
            <w:pPr>
              <w:pStyle w:val="TAL"/>
              <w:rPr>
                <w:b/>
                <w:sz w:val="16"/>
              </w:rPr>
            </w:pPr>
            <w:r w:rsidRPr="000E647A">
              <w:rPr>
                <w:b/>
                <w:sz w:val="16"/>
              </w:rPr>
              <w:t>TDoc</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0085327D" w14:textId="77777777" w:rsidR="0072763B" w:rsidRPr="000E647A" w:rsidRDefault="0072763B" w:rsidP="000E647A">
            <w:pPr>
              <w:pStyle w:val="TAL"/>
              <w:rPr>
                <w:b/>
                <w:sz w:val="16"/>
              </w:rPr>
            </w:pPr>
            <w:r w:rsidRPr="000E647A">
              <w:rPr>
                <w:b/>
                <w:sz w:val="16"/>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10EE901F" w14:textId="77777777" w:rsidR="0072763B" w:rsidRPr="000E647A" w:rsidRDefault="0072763B" w:rsidP="000E647A">
            <w:pPr>
              <w:pStyle w:val="TAL"/>
              <w:rPr>
                <w:b/>
                <w:sz w:val="16"/>
              </w:rPr>
            </w:pPr>
            <w:r w:rsidRPr="000E647A">
              <w:rPr>
                <w:b/>
                <w:sz w:val="16"/>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2B1BBD45" w14:textId="77777777" w:rsidR="0072763B" w:rsidRPr="000E647A" w:rsidRDefault="0072763B" w:rsidP="000E647A">
            <w:pPr>
              <w:pStyle w:val="TAL"/>
              <w:rPr>
                <w:b/>
                <w:sz w:val="16"/>
              </w:rPr>
            </w:pPr>
            <w:r w:rsidRPr="000E647A">
              <w:rPr>
                <w:b/>
                <w:sz w:val="16"/>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6238D465" w14:textId="77777777" w:rsidR="0072763B" w:rsidRPr="000E647A" w:rsidRDefault="0072763B" w:rsidP="000E647A">
            <w:pPr>
              <w:pStyle w:val="TAL"/>
              <w:rPr>
                <w:b/>
                <w:sz w:val="16"/>
              </w:rPr>
            </w:pPr>
            <w:r w:rsidRPr="000E647A">
              <w:rPr>
                <w:b/>
                <w:sz w:val="16"/>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39392476" w14:textId="77777777" w:rsidR="0072763B" w:rsidRDefault="0072763B" w:rsidP="000E647A">
            <w:pPr>
              <w:pStyle w:val="TAL"/>
              <w:rPr>
                <w:b/>
                <w:sz w:val="16"/>
              </w:rPr>
            </w:pPr>
            <w:r w:rsidRPr="000E647A">
              <w:rPr>
                <w:b/>
                <w:sz w:val="16"/>
              </w:rPr>
              <w:t>New version</w:t>
            </w:r>
          </w:p>
        </w:tc>
      </w:tr>
      <w:tr w:rsidR="0072763B" w14:paraId="76707A8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3572629" w14:textId="45012263" w:rsidR="0072763B" w:rsidRDefault="0072763B" w:rsidP="000E647A">
            <w:pPr>
              <w:pStyle w:val="TAC"/>
              <w:rPr>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5FEC6D" w14:textId="77777777" w:rsidR="0072763B" w:rsidRDefault="0072763B" w:rsidP="000E647A">
            <w:pPr>
              <w:pStyle w:val="TAC"/>
              <w:rPr>
                <w:sz w:val="16"/>
                <w:szCs w:val="16"/>
              </w:rPr>
            </w:pP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FE036B" w14:textId="77777777" w:rsidR="0072763B" w:rsidRDefault="0072763B" w:rsidP="000E647A">
            <w:pPr>
              <w:pStyle w:val="TAC"/>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D5D00D" w14:textId="36A2D05A" w:rsidR="0072763B" w:rsidRDefault="0072763B" w:rsidP="000E647A">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9B54B2" w14:textId="77777777" w:rsidR="0072763B" w:rsidRDefault="0072763B" w:rsidP="000E647A">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CFF90" w14:textId="77777777" w:rsidR="0072763B" w:rsidRDefault="0072763B" w:rsidP="000E647A">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B51B6B" w14:textId="77777777" w:rsidR="0072763B" w:rsidRDefault="0072763B" w:rsidP="000E647A">
            <w:pPr>
              <w:pStyle w:val="TAL"/>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E9A51F" w14:textId="77777777" w:rsidR="0072763B" w:rsidRDefault="0072763B" w:rsidP="000E647A">
            <w:pPr>
              <w:pStyle w:val="TAC"/>
              <w:rPr>
                <w:sz w:val="16"/>
                <w:szCs w:val="16"/>
              </w:rPr>
            </w:pPr>
          </w:p>
        </w:tc>
      </w:tr>
    </w:tbl>
    <w:p w14:paraId="5418F524" w14:textId="77777777" w:rsidR="00080512" w:rsidRDefault="00080512" w:rsidP="000E647A"/>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8C609" w14:textId="77777777" w:rsidR="00255388" w:rsidRDefault="00255388">
      <w:r>
        <w:separator/>
      </w:r>
    </w:p>
  </w:endnote>
  <w:endnote w:type="continuationSeparator" w:id="0">
    <w:p w14:paraId="7F1E4637" w14:textId="77777777" w:rsidR="00255388" w:rsidRDefault="0025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7E40" w14:textId="77777777" w:rsidR="00501E6E" w:rsidRDefault="00501E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C4015" w14:textId="77777777" w:rsidR="00255388" w:rsidRDefault="00255388">
      <w:r>
        <w:separator/>
      </w:r>
    </w:p>
  </w:footnote>
  <w:footnote w:type="continuationSeparator" w:id="0">
    <w:p w14:paraId="71C4D38D" w14:textId="77777777" w:rsidR="00255388" w:rsidRDefault="0025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DBD71" w14:textId="4ECFC9C1" w:rsidR="00501E6E" w:rsidRDefault="00501E6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165BE">
      <w:rPr>
        <w:rFonts w:ascii="Arial" w:hAnsi="Arial" w:cs="Arial"/>
        <w:b/>
        <w:noProof/>
        <w:sz w:val="18"/>
        <w:szCs w:val="18"/>
      </w:rPr>
      <w:t>3GPP TR 38.875 Vx.y.z (yyyy-mm)</w:t>
    </w:r>
    <w:r>
      <w:rPr>
        <w:rFonts w:ascii="Arial" w:hAnsi="Arial" w:cs="Arial"/>
        <w:b/>
        <w:sz w:val="18"/>
        <w:szCs w:val="18"/>
      </w:rPr>
      <w:fldChar w:fldCharType="end"/>
    </w:r>
  </w:p>
  <w:p w14:paraId="4E195557" w14:textId="77777777" w:rsidR="00501E6E" w:rsidRDefault="00501E6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EBDAC6" w14:textId="6BA18A42" w:rsidR="00501E6E" w:rsidRDefault="00501E6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165BE">
      <w:rPr>
        <w:rFonts w:ascii="Arial" w:hAnsi="Arial" w:cs="Arial"/>
        <w:b/>
        <w:noProof/>
        <w:sz w:val="18"/>
        <w:szCs w:val="18"/>
      </w:rPr>
      <w:t>Release 17</w:t>
    </w:r>
    <w:r>
      <w:rPr>
        <w:rFonts w:ascii="Arial" w:hAnsi="Arial" w:cs="Arial"/>
        <w:b/>
        <w:sz w:val="18"/>
        <w:szCs w:val="18"/>
      </w:rPr>
      <w:fldChar w:fldCharType="end"/>
    </w:r>
  </w:p>
  <w:p w14:paraId="3F34B48C" w14:textId="77777777" w:rsidR="00501E6E" w:rsidRDefault="00501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2F6F0D"/>
    <w:multiLevelType w:val="hybridMultilevel"/>
    <w:tmpl w:val="B63A61F2"/>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201E65BA"/>
    <w:multiLevelType w:val="hybridMultilevel"/>
    <w:tmpl w:val="A3BE3D50"/>
    <w:lvl w:ilvl="0" w:tplc="63AE61F0">
      <w:start w:val="1"/>
      <w:numFmt w:val="decimal"/>
      <w:lvlText w:val="%1."/>
      <w:lvlJc w:val="left"/>
      <w:pPr>
        <w:tabs>
          <w:tab w:val="num" w:pos="720"/>
        </w:tabs>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92725C"/>
    <w:multiLevelType w:val="hybridMultilevel"/>
    <w:tmpl w:val="10421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C94E9B"/>
    <w:multiLevelType w:val="hybridMultilevel"/>
    <w:tmpl w:val="A9326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977A24"/>
    <w:multiLevelType w:val="hybridMultilevel"/>
    <w:tmpl w:val="9B20825C"/>
    <w:lvl w:ilvl="0" w:tplc="619CFFBE">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001F55"/>
    <w:multiLevelType w:val="hybridMultilevel"/>
    <w:tmpl w:val="8370F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3"/>
  </w:num>
  <w:num w:numId="6">
    <w:abstractNumId w:val="7"/>
  </w:num>
  <w:num w:numId="7">
    <w:abstractNumId w:val="5"/>
  </w:num>
  <w:num w:numId="8">
    <w:abstractNumId w:val="10"/>
  </w:num>
  <w:num w:numId="9">
    <w:abstractNumId w:val="2"/>
  </w:num>
  <w:num w:numId="10">
    <w:abstractNumId w:val="8"/>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107F"/>
    <w:rsid w:val="00011435"/>
    <w:rsid w:val="0001188A"/>
    <w:rsid w:val="00017C7A"/>
    <w:rsid w:val="000218B2"/>
    <w:rsid w:val="00025479"/>
    <w:rsid w:val="00033397"/>
    <w:rsid w:val="000366E6"/>
    <w:rsid w:val="00036A87"/>
    <w:rsid w:val="00040095"/>
    <w:rsid w:val="00051834"/>
    <w:rsid w:val="00054A22"/>
    <w:rsid w:val="00062023"/>
    <w:rsid w:val="0006229C"/>
    <w:rsid w:val="000655A6"/>
    <w:rsid w:val="00072488"/>
    <w:rsid w:val="000749BF"/>
    <w:rsid w:val="00080512"/>
    <w:rsid w:val="00085A93"/>
    <w:rsid w:val="00087D68"/>
    <w:rsid w:val="0009176C"/>
    <w:rsid w:val="000965A3"/>
    <w:rsid w:val="000978D4"/>
    <w:rsid w:val="000B419B"/>
    <w:rsid w:val="000B602A"/>
    <w:rsid w:val="000C47C3"/>
    <w:rsid w:val="000D58AB"/>
    <w:rsid w:val="000E6463"/>
    <w:rsid w:val="000E647A"/>
    <w:rsid w:val="000F0A53"/>
    <w:rsid w:val="000F78A6"/>
    <w:rsid w:val="00107DF5"/>
    <w:rsid w:val="0011054B"/>
    <w:rsid w:val="0011315C"/>
    <w:rsid w:val="0011331D"/>
    <w:rsid w:val="00117FBE"/>
    <w:rsid w:val="001210F4"/>
    <w:rsid w:val="001237AE"/>
    <w:rsid w:val="001240F4"/>
    <w:rsid w:val="00125A98"/>
    <w:rsid w:val="00132606"/>
    <w:rsid w:val="00132946"/>
    <w:rsid w:val="00133525"/>
    <w:rsid w:val="00142CB7"/>
    <w:rsid w:val="00143DAA"/>
    <w:rsid w:val="00147275"/>
    <w:rsid w:val="00147AE0"/>
    <w:rsid w:val="001565F1"/>
    <w:rsid w:val="00160E2E"/>
    <w:rsid w:val="001644C4"/>
    <w:rsid w:val="001654F4"/>
    <w:rsid w:val="00166E79"/>
    <w:rsid w:val="0017454C"/>
    <w:rsid w:val="00176528"/>
    <w:rsid w:val="001842ED"/>
    <w:rsid w:val="00184D59"/>
    <w:rsid w:val="00192A0F"/>
    <w:rsid w:val="001A1256"/>
    <w:rsid w:val="001A140D"/>
    <w:rsid w:val="001A4C42"/>
    <w:rsid w:val="001A7420"/>
    <w:rsid w:val="001B6637"/>
    <w:rsid w:val="001C1D52"/>
    <w:rsid w:val="001C21C3"/>
    <w:rsid w:val="001D02C2"/>
    <w:rsid w:val="001E24ED"/>
    <w:rsid w:val="001E2741"/>
    <w:rsid w:val="001F092B"/>
    <w:rsid w:val="001F0C1D"/>
    <w:rsid w:val="001F1132"/>
    <w:rsid w:val="001F168B"/>
    <w:rsid w:val="001F6D6B"/>
    <w:rsid w:val="00203204"/>
    <w:rsid w:val="00204417"/>
    <w:rsid w:val="00213E15"/>
    <w:rsid w:val="00220815"/>
    <w:rsid w:val="002347A2"/>
    <w:rsid w:val="00237626"/>
    <w:rsid w:val="00250D21"/>
    <w:rsid w:val="00255388"/>
    <w:rsid w:val="002640C6"/>
    <w:rsid w:val="00265AAE"/>
    <w:rsid w:val="002675F0"/>
    <w:rsid w:val="002837BB"/>
    <w:rsid w:val="00293073"/>
    <w:rsid w:val="00293D8E"/>
    <w:rsid w:val="00295183"/>
    <w:rsid w:val="002A1888"/>
    <w:rsid w:val="002A5A76"/>
    <w:rsid w:val="002B6339"/>
    <w:rsid w:val="002E00EE"/>
    <w:rsid w:val="002E02A0"/>
    <w:rsid w:val="002E227D"/>
    <w:rsid w:val="002E2441"/>
    <w:rsid w:val="002E2A2B"/>
    <w:rsid w:val="002E44DB"/>
    <w:rsid w:val="002E595A"/>
    <w:rsid w:val="002F297F"/>
    <w:rsid w:val="002F54DD"/>
    <w:rsid w:val="00301215"/>
    <w:rsid w:val="003043D8"/>
    <w:rsid w:val="00304491"/>
    <w:rsid w:val="00311C37"/>
    <w:rsid w:val="00311E28"/>
    <w:rsid w:val="003172DC"/>
    <w:rsid w:val="00325531"/>
    <w:rsid w:val="00335C3A"/>
    <w:rsid w:val="00335E75"/>
    <w:rsid w:val="00340957"/>
    <w:rsid w:val="00340CB6"/>
    <w:rsid w:val="00342DB0"/>
    <w:rsid w:val="00351047"/>
    <w:rsid w:val="0035462D"/>
    <w:rsid w:val="003765B8"/>
    <w:rsid w:val="003B36D6"/>
    <w:rsid w:val="003B647E"/>
    <w:rsid w:val="003C1298"/>
    <w:rsid w:val="003C3971"/>
    <w:rsid w:val="003C4099"/>
    <w:rsid w:val="003C44F9"/>
    <w:rsid w:val="003E53BC"/>
    <w:rsid w:val="003E6B0C"/>
    <w:rsid w:val="003E6CAC"/>
    <w:rsid w:val="003F095D"/>
    <w:rsid w:val="003F5AF0"/>
    <w:rsid w:val="00403DEF"/>
    <w:rsid w:val="0041308A"/>
    <w:rsid w:val="0041710A"/>
    <w:rsid w:val="00417344"/>
    <w:rsid w:val="00421E11"/>
    <w:rsid w:val="00423334"/>
    <w:rsid w:val="00426377"/>
    <w:rsid w:val="004345EC"/>
    <w:rsid w:val="0043562D"/>
    <w:rsid w:val="00442267"/>
    <w:rsid w:val="00461CF8"/>
    <w:rsid w:val="00465515"/>
    <w:rsid w:val="00471114"/>
    <w:rsid w:val="00472CB9"/>
    <w:rsid w:val="00490C47"/>
    <w:rsid w:val="00493872"/>
    <w:rsid w:val="004A59E5"/>
    <w:rsid w:val="004A6E5A"/>
    <w:rsid w:val="004B38DD"/>
    <w:rsid w:val="004C0309"/>
    <w:rsid w:val="004C0F41"/>
    <w:rsid w:val="004C2196"/>
    <w:rsid w:val="004C2327"/>
    <w:rsid w:val="004D3578"/>
    <w:rsid w:val="004E213A"/>
    <w:rsid w:val="004F0988"/>
    <w:rsid w:val="004F0B7C"/>
    <w:rsid w:val="004F3340"/>
    <w:rsid w:val="004F3E2E"/>
    <w:rsid w:val="00501431"/>
    <w:rsid w:val="00501E6E"/>
    <w:rsid w:val="005131B6"/>
    <w:rsid w:val="00527004"/>
    <w:rsid w:val="00527E88"/>
    <w:rsid w:val="0053388B"/>
    <w:rsid w:val="00534C45"/>
    <w:rsid w:val="00535773"/>
    <w:rsid w:val="00542121"/>
    <w:rsid w:val="00543E6C"/>
    <w:rsid w:val="00550AB6"/>
    <w:rsid w:val="00564FE1"/>
    <w:rsid w:val="00565087"/>
    <w:rsid w:val="005652C0"/>
    <w:rsid w:val="00570012"/>
    <w:rsid w:val="00572979"/>
    <w:rsid w:val="005750FF"/>
    <w:rsid w:val="00587377"/>
    <w:rsid w:val="005905F7"/>
    <w:rsid w:val="005959A4"/>
    <w:rsid w:val="00597B11"/>
    <w:rsid w:val="005B5E8A"/>
    <w:rsid w:val="005B7425"/>
    <w:rsid w:val="005D0804"/>
    <w:rsid w:val="005D2E01"/>
    <w:rsid w:val="005D621A"/>
    <w:rsid w:val="005D7526"/>
    <w:rsid w:val="005D7B4A"/>
    <w:rsid w:val="005E0173"/>
    <w:rsid w:val="005E4BB2"/>
    <w:rsid w:val="00602AEA"/>
    <w:rsid w:val="006033BB"/>
    <w:rsid w:val="0060636C"/>
    <w:rsid w:val="006125E9"/>
    <w:rsid w:val="00613377"/>
    <w:rsid w:val="00614FDF"/>
    <w:rsid w:val="006170A0"/>
    <w:rsid w:val="00627DC8"/>
    <w:rsid w:val="0063099E"/>
    <w:rsid w:val="00632250"/>
    <w:rsid w:val="0063543D"/>
    <w:rsid w:val="00643B37"/>
    <w:rsid w:val="00644936"/>
    <w:rsid w:val="00647114"/>
    <w:rsid w:val="00650057"/>
    <w:rsid w:val="00657038"/>
    <w:rsid w:val="006705EA"/>
    <w:rsid w:val="00677E94"/>
    <w:rsid w:val="006803AA"/>
    <w:rsid w:val="006906C7"/>
    <w:rsid w:val="006974B0"/>
    <w:rsid w:val="006A1D38"/>
    <w:rsid w:val="006A2E5C"/>
    <w:rsid w:val="006A323F"/>
    <w:rsid w:val="006A6B55"/>
    <w:rsid w:val="006B30D0"/>
    <w:rsid w:val="006B7170"/>
    <w:rsid w:val="006B7D73"/>
    <w:rsid w:val="006C2650"/>
    <w:rsid w:val="006C3D95"/>
    <w:rsid w:val="006E3983"/>
    <w:rsid w:val="006E5C86"/>
    <w:rsid w:val="006F348E"/>
    <w:rsid w:val="006F7C9A"/>
    <w:rsid w:val="00701116"/>
    <w:rsid w:val="00713C44"/>
    <w:rsid w:val="0071602B"/>
    <w:rsid w:val="0072763B"/>
    <w:rsid w:val="0073091D"/>
    <w:rsid w:val="00734A5B"/>
    <w:rsid w:val="00737C3A"/>
    <w:rsid w:val="0074026F"/>
    <w:rsid w:val="007429F6"/>
    <w:rsid w:val="00744E76"/>
    <w:rsid w:val="007458D0"/>
    <w:rsid w:val="007567AE"/>
    <w:rsid w:val="007679C7"/>
    <w:rsid w:val="00774DA4"/>
    <w:rsid w:val="007763D0"/>
    <w:rsid w:val="00781BA9"/>
    <w:rsid w:val="00781D48"/>
    <w:rsid w:val="00781F0F"/>
    <w:rsid w:val="007A4D46"/>
    <w:rsid w:val="007B600E"/>
    <w:rsid w:val="007E6CFE"/>
    <w:rsid w:val="007E7C1C"/>
    <w:rsid w:val="007F0252"/>
    <w:rsid w:val="007F0F4A"/>
    <w:rsid w:val="008028A4"/>
    <w:rsid w:val="00803FB5"/>
    <w:rsid w:val="008045CE"/>
    <w:rsid w:val="00805568"/>
    <w:rsid w:val="00814A82"/>
    <w:rsid w:val="00827F18"/>
    <w:rsid w:val="00830747"/>
    <w:rsid w:val="008333B9"/>
    <w:rsid w:val="00851677"/>
    <w:rsid w:val="0085394C"/>
    <w:rsid w:val="0086563D"/>
    <w:rsid w:val="008768CA"/>
    <w:rsid w:val="00876D04"/>
    <w:rsid w:val="0088708C"/>
    <w:rsid w:val="0089175A"/>
    <w:rsid w:val="008A6E99"/>
    <w:rsid w:val="008B7D43"/>
    <w:rsid w:val="008C384C"/>
    <w:rsid w:val="008D0EAC"/>
    <w:rsid w:val="008D288F"/>
    <w:rsid w:val="008D3955"/>
    <w:rsid w:val="008E2007"/>
    <w:rsid w:val="008E5AE4"/>
    <w:rsid w:val="00900046"/>
    <w:rsid w:val="00901FAA"/>
    <w:rsid w:val="0090254C"/>
    <w:rsid w:val="0090271F"/>
    <w:rsid w:val="009027D9"/>
    <w:rsid w:val="00902E23"/>
    <w:rsid w:val="009114D7"/>
    <w:rsid w:val="00912816"/>
    <w:rsid w:val="0091348E"/>
    <w:rsid w:val="00917CCB"/>
    <w:rsid w:val="00920897"/>
    <w:rsid w:val="00925BEA"/>
    <w:rsid w:val="00940235"/>
    <w:rsid w:val="00942EC2"/>
    <w:rsid w:val="00950110"/>
    <w:rsid w:val="009542A5"/>
    <w:rsid w:val="00961354"/>
    <w:rsid w:val="00981F12"/>
    <w:rsid w:val="009911FE"/>
    <w:rsid w:val="00997A85"/>
    <w:rsid w:val="009A1AD9"/>
    <w:rsid w:val="009C62F0"/>
    <w:rsid w:val="009E3EA5"/>
    <w:rsid w:val="009F37B7"/>
    <w:rsid w:val="009F7697"/>
    <w:rsid w:val="00A021DA"/>
    <w:rsid w:val="00A06B4E"/>
    <w:rsid w:val="00A108B3"/>
    <w:rsid w:val="00A10F02"/>
    <w:rsid w:val="00A1270F"/>
    <w:rsid w:val="00A164B4"/>
    <w:rsid w:val="00A16ABD"/>
    <w:rsid w:val="00A24450"/>
    <w:rsid w:val="00A26956"/>
    <w:rsid w:val="00A27486"/>
    <w:rsid w:val="00A45E31"/>
    <w:rsid w:val="00A51A3E"/>
    <w:rsid w:val="00A53724"/>
    <w:rsid w:val="00A56066"/>
    <w:rsid w:val="00A5711C"/>
    <w:rsid w:val="00A65167"/>
    <w:rsid w:val="00A73129"/>
    <w:rsid w:val="00A771C7"/>
    <w:rsid w:val="00A82346"/>
    <w:rsid w:val="00A82C50"/>
    <w:rsid w:val="00A92BA1"/>
    <w:rsid w:val="00A9698F"/>
    <w:rsid w:val="00AA2176"/>
    <w:rsid w:val="00AA7612"/>
    <w:rsid w:val="00AB375F"/>
    <w:rsid w:val="00AB54D1"/>
    <w:rsid w:val="00AC1BDC"/>
    <w:rsid w:val="00AC3C42"/>
    <w:rsid w:val="00AC6BC6"/>
    <w:rsid w:val="00AC797B"/>
    <w:rsid w:val="00AD6104"/>
    <w:rsid w:val="00AD7503"/>
    <w:rsid w:val="00AE65E2"/>
    <w:rsid w:val="00AF4BF1"/>
    <w:rsid w:val="00AF5499"/>
    <w:rsid w:val="00B06733"/>
    <w:rsid w:val="00B10E72"/>
    <w:rsid w:val="00B15449"/>
    <w:rsid w:val="00B158E1"/>
    <w:rsid w:val="00B165BE"/>
    <w:rsid w:val="00B30E29"/>
    <w:rsid w:val="00B44F72"/>
    <w:rsid w:val="00B50826"/>
    <w:rsid w:val="00B520EB"/>
    <w:rsid w:val="00B6106C"/>
    <w:rsid w:val="00B6173A"/>
    <w:rsid w:val="00B82000"/>
    <w:rsid w:val="00B92648"/>
    <w:rsid w:val="00B93086"/>
    <w:rsid w:val="00BA19ED"/>
    <w:rsid w:val="00BA303A"/>
    <w:rsid w:val="00BA43F1"/>
    <w:rsid w:val="00BA463B"/>
    <w:rsid w:val="00BA4B8D"/>
    <w:rsid w:val="00BB2191"/>
    <w:rsid w:val="00BB6CC5"/>
    <w:rsid w:val="00BB7747"/>
    <w:rsid w:val="00BC0F7D"/>
    <w:rsid w:val="00BC2506"/>
    <w:rsid w:val="00BC40B5"/>
    <w:rsid w:val="00BC5ADD"/>
    <w:rsid w:val="00BD6F66"/>
    <w:rsid w:val="00BD7209"/>
    <w:rsid w:val="00BD7D31"/>
    <w:rsid w:val="00BE3255"/>
    <w:rsid w:val="00BE534F"/>
    <w:rsid w:val="00BF128E"/>
    <w:rsid w:val="00BF1674"/>
    <w:rsid w:val="00BF6EFE"/>
    <w:rsid w:val="00C0505E"/>
    <w:rsid w:val="00C07260"/>
    <w:rsid w:val="00C074DD"/>
    <w:rsid w:val="00C10AA4"/>
    <w:rsid w:val="00C1496A"/>
    <w:rsid w:val="00C2798E"/>
    <w:rsid w:val="00C30C84"/>
    <w:rsid w:val="00C32B52"/>
    <w:rsid w:val="00C33079"/>
    <w:rsid w:val="00C45231"/>
    <w:rsid w:val="00C62391"/>
    <w:rsid w:val="00C72833"/>
    <w:rsid w:val="00C80F1D"/>
    <w:rsid w:val="00C81C92"/>
    <w:rsid w:val="00C8675A"/>
    <w:rsid w:val="00C93F40"/>
    <w:rsid w:val="00CA22FC"/>
    <w:rsid w:val="00CA3D0C"/>
    <w:rsid w:val="00CA6697"/>
    <w:rsid w:val="00CB276E"/>
    <w:rsid w:val="00CB3B34"/>
    <w:rsid w:val="00CE69B5"/>
    <w:rsid w:val="00D000FA"/>
    <w:rsid w:val="00D00BC3"/>
    <w:rsid w:val="00D031E5"/>
    <w:rsid w:val="00D13CF3"/>
    <w:rsid w:val="00D13CF6"/>
    <w:rsid w:val="00D17BBF"/>
    <w:rsid w:val="00D2222F"/>
    <w:rsid w:val="00D24DCC"/>
    <w:rsid w:val="00D37E4C"/>
    <w:rsid w:val="00D43BDC"/>
    <w:rsid w:val="00D57972"/>
    <w:rsid w:val="00D63230"/>
    <w:rsid w:val="00D675A9"/>
    <w:rsid w:val="00D738D6"/>
    <w:rsid w:val="00D755EB"/>
    <w:rsid w:val="00D76048"/>
    <w:rsid w:val="00D83CED"/>
    <w:rsid w:val="00D879EA"/>
    <w:rsid w:val="00D87E00"/>
    <w:rsid w:val="00D9134D"/>
    <w:rsid w:val="00D9643F"/>
    <w:rsid w:val="00DA02B8"/>
    <w:rsid w:val="00DA7A03"/>
    <w:rsid w:val="00DB12DD"/>
    <w:rsid w:val="00DB14ED"/>
    <w:rsid w:val="00DB1818"/>
    <w:rsid w:val="00DB2E69"/>
    <w:rsid w:val="00DB5018"/>
    <w:rsid w:val="00DB5474"/>
    <w:rsid w:val="00DB5720"/>
    <w:rsid w:val="00DC309B"/>
    <w:rsid w:val="00DC4DA2"/>
    <w:rsid w:val="00DD3DEC"/>
    <w:rsid w:val="00DD4C17"/>
    <w:rsid w:val="00DD74A5"/>
    <w:rsid w:val="00DD7F2A"/>
    <w:rsid w:val="00DE3186"/>
    <w:rsid w:val="00DF2B1F"/>
    <w:rsid w:val="00DF62CD"/>
    <w:rsid w:val="00DF6413"/>
    <w:rsid w:val="00E03709"/>
    <w:rsid w:val="00E11C03"/>
    <w:rsid w:val="00E16509"/>
    <w:rsid w:val="00E23A6D"/>
    <w:rsid w:val="00E31DD2"/>
    <w:rsid w:val="00E322C8"/>
    <w:rsid w:val="00E3566C"/>
    <w:rsid w:val="00E41A3F"/>
    <w:rsid w:val="00E4316B"/>
    <w:rsid w:val="00E44582"/>
    <w:rsid w:val="00E47CE2"/>
    <w:rsid w:val="00E52D01"/>
    <w:rsid w:val="00E5485B"/>
    <w:rsid w:val="00E64510"/>
    <w:rsid w:val="00E65EA8"/>
    <w:rsid w:val="00E718C7"/>
    <w:rsid w:val="00E7720E"/>
    <w:rsid w:val="00E77645"/>
    <w:rsid w:val="00E8334F"/>
    <w:rsid w:val="00E90428"/>
    <w:rsid w:val="00EA15B0"/>
    <w:rsid w:val="00EA5EA7"/>
    <w:rsid w:val="00EB1AF9"/>
    <w:rsid w:val="00EB762D"/>
    <w:rsid w:val="00EC4A25"/>
    <w:rsid w:val="00ED1FE8"/>
    <w:rsid w:val="00EE7CE2"/>
    <w:rsid w:val="00EE7F57"/>
    <w:rsid w:val="00EF1709"/>
    <w:rsid w:val="00F0133A"/>
    <w:rsid w:val="00F025A2"/>
    <w:rsid w:val="00F04712"/>
    <w:rsid w:val="00F04C7A"/>
    <w:rsid w:val="00F13360"/>
    <w:rsid w:val="00F22EC7"/>
    <w:rsid w:val="00F24F75"/>
    <w:rsid w:val="00F26A5A"/>
    <w:rsid w:val="00F325C8"/>
    <w:rsid w:val="00F52A84"/>
    <w:rsid w:val="00F653B8"/>
    <w:rsid w:val="00F7143D"/>
    <w:rsid w:val="00F9008D"/>
    <w:rsid w:val="00FA1266"/>
    <w:rsid w:val="00FA74E3"/>
    <w:rsid w:val="00FB1687"/>
    <w:rsid w:val="00FB3932"/>
    <w:rsid w:val="00FB7199"/>
    <w:rsid w:val="00FC1192"/>
    <w:rsid w:val="00FC3E84"/>
    <w:rsid w:val="00FE17F5"/>
    <w:rsid w:val="00FE5A90"/>
    <w:rsid w:val="00FE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5C3D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link w:val="ListParagraph"/>
    <w:uiPriority w:val="34"/>
    <w:locked/>
    <w:rsid w:val="00A16ABD"/>
    <w:rPr>
      <w:rFonts w:ascii="Times" w:eastAsia="SimSun" w:hAnsi="Times" w:cs="Times"/>
      <w:sz w:val="22"/>
      <w:szCs w:val="24"/>
      <w:lang w:eastAsia="ja-JP"/>
    </w:rPr>
  </w:style>
  <w:style w:type="paragraph" w:styleId="ListParagraph">
    <w:name w:val="List Paragraph"/>
    <w:basedOn w:val="Normal"/>
    <w:link w:val="ListParagraphChar"/>
    <w:uiPriority w:val="34"/>
    <w:qFormat/>
    <w:rsid w:val="00A16ABD"/>
    <w:pPr>
      <w:spacing w:line="254" w:lineRule="auto"/>
      <w:ind w:left="720"/>
      <w:contextualSpacing/>
    </w:pPr>
    <w:rPr>
      <w:rFonts w:ascii="Times" w:eastAsia="SimSun" w:hAnsi="Times" w:cs="Times"/>
      <w:sz w:val="22"/>
      <w:szCs w:val="24"/>
      <w:lang w:val="sv-SE" w:eastAsia="ja-JP"/>
    </w:rPr>
  </w:style>
  <w:style w:type="character" w:styleId="CommentReference">
    <w:name w:val="annotation reference"/>
    <w:rsid w:val="00501E6E"/>
    <w:rPr>
      <w:sz w:val="16"/>
      <w:szCs w:val="16"/>
    </w:rPr>
  </w:style>
  <w:style w:type="paragraph" w:styleId="CommentText">
    <w:name w:val="annotation text"/>
    <w:basedOn w:val="Normal"/>
    <w:link w:val="CommentTextChar"/>
    <w:rsid w:val="00501E6E"/>
  </w:style>
  <w:style w:type="character" w:customStyle="1" w:styleId="CommentTextChar">
    <w:name w:val="Comment Text Char"/>
    <w:link w:val="CommentTex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209D277-CB49-45E9-A20E-8876525B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597</TotalTime>
  <Pages>19</Pages>
  <Words>3702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23277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Johan Bergman</cp:lastModifiedBy>
  <cp:revision>432</cp:revision>
  <cp:lastPrinted>2020-05-14T12:07:00Z</cp:lastPrinted>
  <dcterms:created xsi:type="dcterms:W3CDTF">2019-02-26T13:59:00Z</dcterms:created>
  <dcterms:modified xsi:type="dcterms:W3CDTF">2020-05-16T01:01:00Z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