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295405">
        <w:rPr>
          <w:rFonts w:ascii="Arial" w:eastAsia="맑은 고딕" w:hAnsi="Arial" w:cs="Times New Roman"/>
          <w:spacing w:val="-4"/>
          <w:kern w:val="0"/>
          <w:sz w:val="24"/>
          <w:szCs w:val="20"/>
        </w:rPr>
        <w:t>-e-NR-L1enh-URLLC-IIoTenh-03</w:t>
      </w:r>
      <w:r w:rsidR="008859F0">
        <w:rPr>
          <w:rFonts w:ascii="Arial" w:eastAsia="맑은 고딕"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SimSun" w:cs="Times New Roman"/>
          <w:kern w:val="0"/>
          <w:lang w:eastAsia="zh-CN"/>
        </w:rPr>
      </w:pPr>
    </w:p>
    <w:p w14:paraId="1D89AB56" w14:textId="77777777" w:rsidR="00295405" w:rsidRPr="00295405" w:rsidRDefault="00295405" w:rsidP="003B5E3D">
      <w:pPr>
        <w:widowControl/>
        <w:autoSpaceDE/>
        <w:autoSpaceDN/>
        <w:spacing w:line="240" w:lineRule="atLeast"/>
        <w:rPr>
          <w:rFonts w:eastAsia="SimSun"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맑은 고딕"/>
          <w:lang w:val="en-GB"/>
        </w:rPr>
      </w:pPr>
      <w:r>
        <w:rPr>
          <w:rFonts w:eastAsia="맑은 고딕"/>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맑은 고딕"/>
                <w:b/>
              </w:rPr>
            </w:pPr>
            <w:r>
              <w:rPr>
                <w:rFonts w:eastAsia="맑은 고딕"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굴림"/>
                <w:lang w:eastAsia="zh-CN"/>
              </w:rPr>
            </w:pPr>
            <w:r>
              <w:rPr>
                <w:rFonts w:eastAsia="굴림"/>
                <w:b/>
                <w:color w:val="0070C0"/>
              </w:rPr>
              <w:t>&lt;</w:t>
            </w:r>
            <w:r>
              <w:rPr>
                <w:rFonts w:eastAsia="굴림"/>
                <w:color w:val="0070C0"/>
                <w:lang w:eastAsia="zh-CN"/>
              </w:rPr>
              <w:t>Unchanged text is omitted&gt;</w:t>
            </w:r>
          </w:p>
          <w:p w14:paraId="738CF4B4" w14:textId="77777777" w:rsidR="00A44B87" w:rsidRDefault="00A44B87" w:rsidP="00A44B87">
            <w:pPr>
              <w:pStyle w:val="B1"/>
            </w:pPr>
            <w:r>
              <w:rPr>
                <w:noProof/>
                <w:position w:val="-10"/>
                <w:lang w:val="en-US" w:eastAsia="ko-KR"/>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SimSun"/>
                <w:strike/>
                <w:color w:val="FF0000"/>
                <w:lang w:eastAsia="zh-CN"/>
              </w:rPr>
            </w:pPr>
            <w:r>
              <w:rPr>
                <w:rFonts w:eastAsia="SimSun"/>
                <w:strike/>
                <w:noProof/>
                <w:color w:val="FF0000"/>
                <w:lang w:val="en-US" w:eastAsia="ko-KR"/>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SimSun"/>
                <w:strike/>
                <w:color w:val="FF0000"/>
                <w:lang w:eastAsia="zh-CN"/>
              </w:rPr>
            </w:pPr>
            <w:r>
              <w:rPr>
                <w:rFonts w:eastAsia="SimSun"/>
                <w:strike/>
                <w:noProof/>
                <w:color w:val="FF0000"/>
                <w:position w:val="-14"/>
                <w:lang w:val="en-US" w:eastAsia="ko-KR"/>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7F06F924" w14:textId="77777777" w:rsidR="00A44B87" w:rsidRDefault="00A44B87" w:rsidP="00A44B87">
            <w:pPr>
              <w:pStyle w:val="B2"/>
              <w:rPr>
                <w:rFonts w:eastAsia="SimSun"/>
                <w:strike/>
                <w:color w:val="FF0000"/>
                <w:lang w:eastAsia="zh-CN"/>
              </w:rPr>
            </w:pPr>
            <w:r>
              <w:rPr>
                <w:rFonts w:eastAsia="SimSun"/>
                <w:strike/>
                <w:color w:val="FF0000"/>
                <w:lang w:eastAsia="zh-CN"/>
              </w:rPr>
              <w:t>end if</w:t>
            </w:r>
          </w:p>
          <w:p w14:paraId="4990DA21" w14:textId="77777777" w:rsidR="00A44B87" w:rsidRDefault="00A44B87" w:rsidP="00A44B87">
            <w:pPr>
              <w:pStyle w:val="B2"/>
              <w:rPr>
                <w:rFonts w:eastAsia="SimSun"/>
                <w:strike/>
                <w:color w:val="FF0000"/>
                <w:lang w:eastAsia="zh-CN"/>
              </w:rPr>
            </w:pPr>
            <w:r>
              <w:rPr>
                <w:strike/>
                <w:noProof/>
                <w:color w:val="FF0000"/>
                <w:position w:val="-6"/>
                <w:lang w:val="en-US" w:eastAsia="ko-KR"/>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218F887E" w14:textId="77777777" w:rsidR="00A44B87" w:rsidRDefault="00A44B87" w:rsidP="00A44B8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맑은 고딕"/>
                <w:b/>
                <w:lang w:val="en-GB"/>
              </w:rPr>
            </w:pPr>
            <w:r w:rsidRPr="00113985">
              <w:rPr>
                <w:rFonts w:eastAsia="맑은 고딕"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0931F26D" w14:textId="77777777" w:rsidR="00A44B87" w:rsidRDefault="00A44B87" w:rsidP="00A44B87">
            <w:pPr>
              <w:pStyle w:val="B1"/>
            </w:pPr>
            <w:r>
              <w:rPr>
                <w:noProof/>
                <w:position w:val="-10"/>
                <w:lang w:val="en-US" w:eastAsia="ko-KR"/>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SimSun"/>
                <w:lang w:eastAsia="zh-CN"/>
              </w:rPr>
            </w:pPr>
            <w:r w:rsidRPr="008D2527">
              <w:rPr>
                <w:rFonts w:eastAsia="SimSun"/>
                <w:lang w:eastAsia="zh-CN"/>
              </w:rPr>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SimSun"/>
                <w:lang w:eastAsia="zh-CN"/>
              </w:rPr>
            </w:pPr>
            <w:r>
              <w:rPr>
                <w:rFonts w:eastAsia="SimSun"/>
                <w:noProof/>
                <w:lang w:val="en-US" w:eastAsia="ko-KR"/>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SimSun"/>
                <w:lang w:eastAsia="zh-CN"/>
              </w:rPr>
            </w:pPr>
            <w:r>
              <w:rPr>
                <w:rFonts w:eastAsia="SimSun"/>
                <w:noProof/>
                <w:position w:val="-14"/>
                <w:lang w:val="en-US" w:eastAsia="ko-KR"/>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2B9B9AC1" w14:textId="77777777" w:rsidR="00A44B87" w:rsidRDefault="00A44B87" w:rsidP="00A44B87">
            <w:pPr>
              <w:pStyle w:val="B2"/>
              <w:rPr>
                <w:rFonts w:eastAsia="SimSun"/>
                <w:lang w:eastAsia="zh-CN"/>
              </w:rPr>
            </w:pPr>
            <w:r w:rsidRPr="00B916EC">
              <w:rPr>
                <w:rFonts w:eastAsia="SimSun" w:hint="eastAsia"/>
                <w:lang w:eastAsia="zh-CN"/>
              </w:rPr>
              <w:t>end if</w:t>
            </w:r>
          </w:p>
          <w:p w14:paraId="0B8C9C15" w14:textId="77777777" w:rsidR="00A44B87" w:rsidRDefault="00A44B87" w:rsidP="00A44B87">
            <w:pPr>
              <w:pStyle w:val="B2"/>
              <w:rPr>
                <w:rFonts w:eastAsia="SimSun"/>
                <w:lang w:eastAsia="zh-CN"/>
              </w:rPr>
            </w:pPr>
            <w:r>
              <w:rPr>
                <w:noProof/>
                <w:position w:val="-6"/>
                <w:lang w:val="en-US" w:eastAsia="ko-KR"/>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42DAE7F0" w14:textId="77777777" w:rsidR="00A44B87" w:rsidRDefault="00A44B87" w:rsidP="00A44B8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71" w:hanging="471"/>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ko-KR"/>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434772"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5"/>
        <w:rPr>
          <w:rFonts w:eastAsia="SimSun"/>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SimSun" w:hint="eastAsia"/>
          <w:b/>
          <w:i/>
          <w:iCs/>
          <w:lang w:val="en-GB" w:eastAsia="zh-CN"/>
        </w:rPr>
        <w:t xml:space="preserve"> </w:t>
      </w:r>
      <w:r w:rsidRPr="00701A52">
        <w:rPr>
          <w:rFonts w:eastAsia="SimSun" w:hint="eastAsia"/>
          <w:b/>
          <w:i/>
          <w:iCs/>
          <w:lang w:val="en-GB" w:eastAsia="zh-CN"/>
        </w:rPr>
        <w:t>A</w:t>
      </w:r>
      <w:r w:rsidRPr="00701A52">
        <w:rPr>
          <w:rFonts w:eastAsia="SimSun" w:hint="eastAsia"/>
          <w:b/>
          <w:i/>
          <w:iCs/>
          <w:lang w:val="en-GB"/>
        </w:rPr>
        <w:t xml:space="preserve">dopt the text proposal </w:t>
      </w:r>
      <w:r>
        <w:rPr>
          <w:rFonts w:eastAsia="SimSun"/>
          <w:b/>
          <w:i/>
          <w:iCs/>
          <w:lang w:val="en-GB"/>
        </w:rPr>
        <w:t xml:space="preserve">for Type 2 </w:t>
      </w:r>
      <w:r w:rsidRPr="00E941E1">
        <w:rPr>
          <w:rFonts w:eastAsia="SimSun"/>
          <w:b/>
          <w:i/>
          <w:iCs/>
          <w:lang w:val="en-GB"/>
        </w:rPr>
        <w:t xml:space="preserve">HARQ-ACK </w:t>
      </w:r>
      <w:r>
        <w:rPr>
          <w:rFonts w:eastAsia="SimSun" w:hint="eastAsia"/>
          <w:b/>
          <w:i/>
          <w:iCs/>
          <w:lang w:val="en-GB" w:eastAsia="zh-CN"/>
        </w:rPr>
        <w:t>codebook generation</w:t>
      </w:r>
      <w:r>
        <w:rPr>
          <w:rFonts w:eastAsia="SimSun"/>
          <w:b/>
          <w:i/>
          <w:iCs/>
          <w:lang w:val="en-GB"/>
        </w:rPr>
        <w:t>.</w:t>
      </w:r>
    </w:p>
    <w:tbl>
      <w:tblPr>
        <w:tblStyle w:val="a4"/>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5"/>
              <w:rPr>
                <w:rFonts w:ascii="Times New Roman" w:eastAsia="맑은 고딕" w:hAnsi="Times New Roman"/>
                <w:color w:val="FF0000"/>
                <w:lang w:eastAsia="ko-KR"/>
              </w:rPr>
            </w:pPr>
            <w:bookmarkStart w:id="12" w:name="OLE_LINK3"/>
            <w:bookmarkStart w:id="13" w:name="OLE_LINK4"/>
            <w:r w:rsidRPr="001B76DF">
              <w:rPr>
                <w:rFonts w:ascii="Times New Roman" w:eastAsia="맑은 고딕"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256CF181" w14:textId="77777777" w:rsidR="00A44B87" w:rsidRPr="000E3852" w:rsidRDefault="00A44B87" w:rsidP="00A44B87">
            <w:pPr>
              <w:pStyle w:val="B2"/>
              <w:rPr>
                <w:rFonts w:eastAsia="SimSun"/>
                <w:strike/>
                <w:color w:val="FF0000"/>
                <w:lang w:eastAsia="zh-CN"/>
              </w:rPr>
            </w:pPr>
            <w:r w:rsidRPr="000E3852">
              <w:rPr>
                <w:rFonts w:eastAsia="SimSun" w:hint="eastAsia"/>
                <w:strike/>
                <w:color w:val="FF0000"/>
                <w:lang w:eastAsia="zh-CN"/>
              </w:rPr>
              <w:t>end if</w:t>
            </w:r>
          </w:p>
          <w:p w14:paraId="5F79AF30" w14:textId="77777777" w:rsidR="00A44B87" w:rsidRPr="000E3852" w:rsidRDefault="00A44B87" w:rsidP="00A44B87">
            <w:pPr>
              <w:pStyle w:val="B2"/>
              <w:rPr>
                <w:rFonts w:eastAsia="SimSun"/>
                <w:strike/>
                <w:color w:val="FF0000"/>
                <w:lang w:eastAsia="zh-CN"/>
              </w:rPr>
            </w:pPr>
            <w:r w:rsidRPr="000E3852">
              <w:rPr>
                <w:strike/>
                <w:noProof/>
                <w:color w:val="FF0000"/>
                <w:position w:val="-6"/>
                <w:lang w:val="en-US" w:eastAsia="ko-KR"/>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4CC63441" w14:textId="77777777" w:rsidR="00A44B87" w:rsidRDefault="00A44B87" w:rsidP="00A44B8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SimSun"/>
                <w:color w:val="FF0000"/>
                <w:lang w:eastAsia="zh-CN"/>
              </w:rPr>
            </w:pPr>
            <w:r w:rsidRPr="00A578C0">
              <w:rPr>
                <w:rFonts w:eastAsia="SimSun" w:hint="eastAsia"/>
                <w:color w:val="FF0000"/>
              </w:rPr>
              <w:t>----------------------------------------------------- End of text proposal ------------------------------------------------------</w:t>
            </w:r>
            <w:bookmarkEnd w:id="12"/>
            <w:bookmarkEnd w:id="13"/>
          </w:p>
        </w:tc>
      </w:tr>
    </w:tbl>
    <w:p w14:paraId="76A230E2" w14:textId="77777777" w:rsidR="00A44B87" w:rsidRDefault="00A44B87" w:rsidP="00A44B87">
      <w:pPr>
        <w:pStyle w:val="a5"/>
        <w:rPr>
          <w:rFonts w:eastAsia="SimSun"/>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맑은 고딕"/>
          <w:sz w:val="22"/>
          <w:lang w:val="en-GB"/>
        </w:rPr>
        <w:t>From our understanding, i</w:t>
      </w:r>
      <w:r w:rsidRPr="002E0CB0">
        <w:rPr>
          <w:rFonts w:eastAsia="맑은 고딕" w:hint="eastAsia"/>
          <w:sz w:val="22"/>
          <w:lang w:val="en-GB"/>
        </w:rPr>
        <w:t>t seems no need to change the specification as the pseudo code in Section 9.1.3.2 only covers the case for 1 bit HARQ-ACK</w:t>
      </w:r>
      <w:r w:rsidRPr="002E0CB0">
        <w:rPr>
          <w:rFonts w:eastAsia="맑은 고딕"/>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맑은 고딕"/>
          <w:lang w:val="en-GB"/>
        </w:rPr>
      </w:pPr>
      <w:r>
        <w:rPr>
          <w:rFonts w:eastAsia="맑은 고딕"/>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맑은 고딕" w:hint="eastAsia"/>
          <w:lang w:val="en-GB"/>
        </w:rPr>
        <w:t>where</w:t>
      </w:r>
      <w:r w:rsidRPr="00362AC0">
        <w:rPr>
          <w:rFonts w:eastAsia="맑은 고딕"/>
          <w:lang w:val="en-GB"/>
        </w:rPr>
        <w:t xml:space="preserve"> </w:t>
      </w:r>
      <w:r>
        <w:rPr>
          <w:rFonts w:eastAsia="맑은 고딕"/>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맑은 고딕"/>
          <w:b/>
          <w:i/>
          <w:lang w:val="en-GB"/>
        </w:rPr>
      </w:pPr>
      <w:r w:rsidRPr="00645FB7">
        <w:rPr>
          <w:rFonts w:eastAsia="맑은 고딕"/>
          <w:b/>
          <w:i/>
          <w:u w:val="single"/>
          <w:lang w:val="en-GB"/>
        </w:rPr>
        <w:t>Proposal 1:</w:t>
      </w:r>
      <w:r w:rsidRPr="00645FB7">
        <w:rPr>
          <w:rFonts w:eastAsia="맑은 고딕"/>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B702F1">
      <w:pPr>
        <w:pStyle w:val="3"/>
        <w:ind w:left="1000" w:hanging="400"/>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맑은 고딕"/>
                <w:b/>
              </w:rPr>
            </w:pPr>
            <w:r>
              <w:rPr>
                <w:rFonts w:eastAsia="맑은 고딕"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굴림"/>
                <w:lang w:eastAsia="zh-CN"/>
              </w:rPr>
            </w:pPr>
            <w:r>
              <w:rPr>
                <w:rFonts w:eastAsia="굴림"/>
                <w:b/>
                <w:color w:val="0070C0"/>
              </w:rPr>
              <w:t>&lt;</w:t>
            </w:r>
            <w:r>
              <w:rPr>
                <w:rFonts w:eastAsia="굴림"/>
                <w:color w:val="0070C0"/>
                <w:lang w:eastAsia="zh-CN"/>
              </w:rPr>
              <w:t>Unchanged text is omitted&gt;</w:t>
            </w:r>
          </w:p>
          <w:p w14:paraId="5F7124E1" w14:textId="77777777" w:rsidR="000913A5" w:rsidRDefault="000913A5" w:rsidP="000A35E7">
            <w:pPr>
              <w:pStyle w:val="B1"/>
            </w:pPr>
            <w:r>
              <w:rPr>
                <w:noProof/>
                <w:position w:val="-10"/>
                <w:lang w:val="en-US" w:eastAsia="ko-KR"/>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SimSun"/>
                <w:strike/>
                <w:color w:val="FF0000"/>
                <w:lang w:eastAsia="zh-CN"/>
              </w:rPr>
            </w:pPr>
            <w:r>
              <w:rPr>
                <w:rFonts w:eastAsia="SimSun"/>
                <w:strike/>
                <w:color w:val="FF0000"/>
                <w:lang w:eastAsia="zh-CN"/>
              </w:rPr>
              <w:t xml:space="preserve">if </w:t>
            </w:r>
            <w:r>
              <w:rPr>
                <w:rFonts w:eastAsia="SimSun"/>
                <w:strike/>
                <w:color w:val="FF0000"/>
                <w:lang w:val="en-US" w:eastAsia="zh-CN"/>
              </w:rPr>
              <w:t xml:space="preserve">a single </w:t>
            </w:r>
            <w:r>
              <w:rPr>
                <w:rFonts w:eastAsia="SimSun"/>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SimSun"/>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SimSun"/>
                <w:strike/>
                <w:color w:val="FF0000"/>
                <w:lang w:eastAsia="zh-CN"/>
              </w:rPr>
            </w:pPr>
            <w:r>
              <w:rPr>
                <w:rFonts w:eastAsia="SimSun"/>
                <w:strike/>
                <w:noProof/>
                <w:color w:val="FF0000"/>
                <w:lang w:val="en-US" w:eastAsia="ko-KR"/>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SimSun"/>
                <w:strike/>
                <w:color w:val="FF0000"/>
                <w:lang w:eastAsia="zh-CN"/>
              </w:rPr>
            </w:pPr>
            <w:r>
              <w:rPr>
                <w:rFonts w:eastAsia="SimSun"/>
                <w:strike/>
                <w:noProof/>
                <w:color w:val="FF0000"/>
                <w:position w:val="-14"/>
                <w:lang w:val="en-US" w:eastAsia="ko-KR"/>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SimSun"/>
                <w:strike/>
                <w:color w:val="FF0000"/>
                <w:lang w:eastAsia="zh-CN"/>
              </w:rPr>
              <w:t>=</w:t>
            </w:r>
            <w:r>
              <w:rPr>
                <w:strike/>
                <w:color w:val="FF0000"/>
              </w:rPr>
              <w:t xml:space="preserve"> HARQ-ACK information bit </w:t>
            </w:r>
            <w:r>
              <w:rPr>
                <w:rFonts w:eastAsia="SimSun"/>
                <w:strike/>
                <w:color w:val="FF0000"/>
                <w:lang w:eastAsia="zh-CN"/>
              </w:rPr>
              <w:t>associated with the SPS PDSCH reception</w:t>
            </w:r>
          </w:p>
          <w:p w14:paraId="04140558" w14:textId="77777777" w:rsidR="000913A5" w:rsidRDefault="000913A5" w:rsidP="000A35E7">
            <w:pPr>
              <w:pStyle w:val="B2"/>
              <w:rPr>
                <w:rFonts w:eastAsia="SimSun"/>
                <w:strike/>
                <w:color w:val="FF0000"/>
                <w:lang w:eastAsia="zh-CN"/>
              </w:rPr>
            </w:pPr>
            <w:r>
              <w:rPr>
                <w:rFonts w:eastAsia="SimSun"/>
                <w:strike/>
                <w:color w:val="FF0000"/>
                <w:lang w:eastAsia="zh-CN"/>
              </w:rPr>
              <w:t>end if</w:t>
            </w:r>
          </w:p>
          <w:p w14:paraId="0F1DAB4E" w14:textId="77777777" w:rsidR="000913A5" w:rsidRDefault="000913A5" w:rsidP="000A35E7">
            <w:pPr>
              <w:pStyle w:val="B2"/>
              <w:rPr>
                <w:rFonts w:eastAsia="SimSun"/>
                <w:strike/>
                <w:color w:val="FF0000"/>
                <w:lang w:eastAsia="zh-CN"/>
              </w:rPr>
            </w:pPr>
            <w:r>
              <w:rPr>
                <w:strike/>
                <w:noProof/>
                <w:color w:val="FF0000"/>
                <w:position w:val="-6"/>
                <w:lang w:val="en-US" w:eastAsia="ko-KR"/>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SimSun" w:hAnsi="Cambria Math" w:cs="Arial"/>
                  <w:lang w:eastAsia="zh-CN"/>
                </w:rPr>
                <m:t>n</m:t>
              </m:r>
            </m:oMath>
            <w:r>
              <w:t xml:space="preserve">, the UE generates the HARQ-ACK information </w:t>
            </w:r>
            <w:r>
              <w:rPr>
                <w:rFonts w:eastAsia="SimSun" w:hint="eastAsia"/>
                <w:lang w:eastAsia="zh-CN"/>
              </w:rPr>
              <w:t xml:space="preserve"> </w:t>
            </w:r>
            <w:r>
              <w:t xml:space="preserve">as described in Clause 9.1.2 and appends it to the </w:t>
            </w:r>
            <w:r>
              <w:rPr>
                <w:rFonts w:eastAsia="SimSun"/>
                <w:noProof/>
                <w:position w:val="-6"/>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SimSun"/>
                <w:lang w:eastAsia="zh-CN"/>
              </w:rPr>
              <w:t xml:space="preserve"> HARQ-ACK information bits.</w:t>
            </w:r>
          </w:p>
          <w:p w14:paraId="56529917" w14:textId="77777777" w:rsidR="000913A5" w:rsidRDefault="000913A5" w:rsidP="000A35E7">
            <w:pPr>
              <w:jc w:val="center"/>
              <w:rPr>
                <w:rFonts w:cs="Arial"/>
                <w:lang w:eastAsia="zh-CN"/>
              </w:rPr>
            </w:pPr>
            <w:r>
              <w:rPr>
                <w:rFonts w:eastAsia="굴림"/>
                <w:b/>
                <w:color w:val="0070C0"/>
              </w:rPr>
              <w:t>&lt;</w:t>
            </w:r>
            <w:r>
              <w:rPr>
                <w:rFonts w:eastAsia="굴림"/>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맑은 고딕"/>
                <w:b/>
                <w:lang w:val="en-GB"/>
              </w:rPr>
            </w:pPr>
            <w:r w:rsidRPr="00113985">
              <w:rPr>
                <w:rFonts w:eastAsia="맑은 고딕"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굴림"/>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6A30B8A6" w14:textId="77777777" w:rsidR="000913A5" w:rsidRDefault="000913A5" w:rsidP="000A35E7">
            <w:pPr>
              <w:pStyle w:val="B1"/>
            </w:pPr>
            <w:r>
              <w:rPr>
                <w:noProof/>
                <w:position w:val="-10"/>
                <w:lang w:val="en-US" w:eastAsia="ko-KR"/>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ko-KR"/>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SimSun"/>
                <w:lang w:eastAsia="zh-CN"/>
              </w:rPr>
            </w:pPr>
            <w:r w:rsidRPr="008D2527">
              <w:rPr>
                <w:rFonts w:eastAsia="SimSun"/>
                <w:lang w:eastAsia="zh-CN"/>
              </w:rPr>
              <w:lastRenderedPageBreak/>
              <w:t>if</w:t>
            </w:r>
            <w:r w:rsidRPr="000605ED">
              <w:rPr>
                <w:rFonts w:eastAsia="SimSun"/>
                <w:color w:val="FF0000"/>
                <w:lang w:eastAsia="zh-CN"/>
              </w:rPr>
              <w:t xml:space="preserve"> </w:t>
            </w:r>
            <w:r w:rsidRPr="008D2527">
              <w:rPr>
                <w:rFonts w:eastAsia="SimSun"/>
                <w:strike/>
                <w:color w:val="FF0000"/>
                <w:lang w:val="en-US" w:eastAsia="zh-CN"/>
              </w:rPr>
              <w:t xml:space="preserve">a single </w:t>
            </w:r>
            <w:r w:rsidRPr="008D2527">
              <w:rPr>
                <w:rFonts w:eastAsia="SimSun"/>
                <w:strike/>
                <w:color w:val="FF0000"/>
                <w:lang w:eastAsia="zh-CN"/>
              </w:rPr>
              <w:t xml:space="preserve">SPS PDSCH reception is activated for a UE and </w:t>
            </w:r>
            <w:r w:rsidRPr="008D2527">
              <w:rPr>
                <w:rFonts w:eastAsia="SimSun"/>
                <w:lang w:eastAsia="zh-CN"/>
              </w:rPr>
              <w:t xml:space="preserve">the UE is configured to receive </w:t>
            </w:r>
            <w:r w:rsidRPr="008D2527">
              <w:rPr>
                <w:rFonts w:eastAsia="SimSun"/>
                <w:color w:val="FF0000"/>
                <w:u w:val="single"/>
                <w:lang w:eastAsia="zh-CN"/>
              </w:rPr>
              <w:t>a single</w:t>
            </w:r>
            <w:r>
              <w:rPr>
                <w:rFonts w:eastAsia="SimSun"/>
                <w:lang w:eastAsia="zh-CN"/>
              </w:rPr>
              <w:t xml:space="preserve"> </w:t>
            </w:r>
            <w:r w:rsidRPr="008D2527">
              <w:rPr>
                <w:rFonts w:eastAsia="SimSun"/>
                <w:lang w:eastAsia="zh-CN"/>
              </w:rPr>
              <w:t xml:space="preserve">SPS PDSCH in a slot </w:t>
            </w:r>
            <w:r w:rsidRPr="008D2527">
              <w:rPr>
                <w:noProof/>
                <w:position w:val="-12"/>
                <w:lang w:val="en-US" w:eastAsia="ko-KR"/>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SimSun"/>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SimSun"/>
                <w:lang w:eastAsia="zh-CN"/>
              </w:rPr>
            </w:pPr>
            <w:r>
              <w:rPr>
                <w:rFonts w:eastAsia="SimSun"/>
                <w:noProof/>
                <w:lang w:val="en-US" w:eastAsia="ko-KR"/>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SimSun"/>
                <w:lang w:eastAsia="zh-CN"/>
              </w:rPr>
            </w:pPr>
            <w:r>
              <w:rPr>
                <w:rFonts w:eastAsia="SimSun"/>
                <w:noProof/>
                <w:position w:val="-14"/>
                <w:lang w:val="en-US" w:eastAsia="ko-KR"/>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08E6C605" w14:textId="77777777" w:rsidR="000913A5" w:rsidRDefault="000913A5" w:rsidP="000A35E7">
            <w:pPr>
              <w:pStyle w:val="B2"/>
              <w:rPr>
                <w:rFonts w:eastAsia="SimSun"/>
                <w:lang w:eastAsia="zh-CN"/>
              </w:rPr>
            </w:pPr>
            <w:r w:rsidRPr="00B916EC">
              <w:rPr>
                <w:rFonts w:eastAsia="SimSun" w:hint="eastAsia"/>
                <w:lang w:eastAsia="zh-CN"/>
              </w:rPr>
              <w:t>end if</w:t>
            </w:r>
          </w:p>
          <w:p w14:paraId="184770CE" w14:textId="77777777" w:rsidR="000913A5" w:rsidRDefault="000913A5" w:rsidP="000A35E7">
            <w:pPr>
              <w:pStyle w:val="B2"/>
              <w:rPr>
                <w:rFonts w:eastAsia="SimSun"/>
                <w:lang w:eastAsia="zh-CN"/>
              </w:rPr>
            </w:pPr>
            <w:r>
              <w:rPr>
                <w:noProof/>
                <w:position w:val="-6"/>
                <w:lang w:val="en-US" w:eastAsia="ko-KR"/>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SimSun"/>
                <w:lang w:eastAsia="zh-CN"/>
              </w:rPr>
              <w:t xml:space="preserve"> HARQ-ACK information bits.</w:t>
            </w:r>
          </w:p>
          <w:p w14:paraId="731A9409" w14:textId="77777777" w:rsidR="000913A5" w:rsidRDefault="000913A5" w:rsidP="000A35E7">
            <w:pPr>
              <w:jc w:val="center"/>
              <w:rPr>
                <w:rFonts w:eastAsia="굴림"/>
                <w:noProof/>
                <w:color w:val="0070C0"/>
                <w:szCs w:val="20"/>
                <w:lang w:eastAsia="zh-CN"/>
              </w:rPr>
            </w:pPr>
            <w:r w:rsidRPr="00516711">
              <w:rPr>
                <w:rFonts w:eastAsia="굴림"/>
                <w:b/>
                <w:color w:val="0070C0"/>
                <w:szCs w:val="20"/>
              </w:rPr>
              <w:t>&lt;</w:t>
            </w:r>
            <w:r w:rsidRPr="00516711">
              <w:rPr>
                <w:rFonts w:eastAsia="굴림"/>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SimSun"/>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71" w:hanging="471"/>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434772"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5"/>
              <w:rPr>
                <w:rFonts w:ascii="Times New Roman" w:eastAsia="맑은 고딕" w:hAnsi="Times New Roman"/>
                <w:color w:val="FF0000"/>
                <w:lang w:eastAsia="ko-KR"/>
              </w:rPr>
            </w:pPr>
            <w:r w:rsidRPr="001B76DF">
              <w:rPr>
                <w:rFonts w:ascii="Times New Roman" w:eastAsia="맑은 고딕"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SimSun"/>
                <w:strike/>
                <w:color w:val="FF0000"/>
                <w:lang w:eastAsia="zh-CN"/>
              </w:rPr>
            </w:pPr>
            <w:r w:rsidRPr="000E3852">
              <w:rPr>
                <w:rFonts w:eastAsia="SimSun"/>
                <w:strike/>
                <w:color w:val="FF0000"/>
                <w:lang w:eastAsia="zh-CN"/>
              </w:rPr>
              <w:t xml:space="preserve">if </w:t>
            </w:r>
            <w:r w:rsidRPr="000E3852">
              <w:rPr>
                <w:rFonts w:eastAsia="SimSun"/>
                <w:strike/>
                <w:color w:val="FF0000"/>
                <w:lang w:val="en-US" w:eastAsia="zh-CN"/>
              </w:rPr>
              <w:t xml:space="preserve">a single </w:t>
            </w:r>
            <w:r w:rsidRPr="000E3852">
              <w:rPr>
                <w:rFonts w:eastAsia="SimSun"/>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SimSun"/>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SimSun"/>
                <w:strike/>
                <w:color w:val="FF0000"/>
                <w:lang w:eastAsia="zh-CN"/>
              </w:rPr>
            </w:pPr>
            <w:r w:rsidRPr="000E3852">
              <w:rPr>
                <w:rFonts w:eastAsia="SimSun"/>
                <w:strike/>
                <w:noProof/>
                <w:color w:val="FF0000"/>
                <w:lang w:val="en-US" w:eastAsia="ko-KR"/>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SimSun"/>
                <w:strike/>
                <w:color w:val="FF0000"/>
                <w:lang w:eastAsia="zh-CN"/>
              </w:rPr>
            </w:pPr>
            <w:r w:rsidRPr="000E3852">
              <w:rPr>
                <w:rFonts w:eastAsia="SimSun"/>
                <w:strike/>
                <w:noProof/>
                <w:color w:val="FF0000"/>
                <w:position w:val="-14"/>
                <w:lang w:val="en-US" w:eastAsia="ko-KR"/>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SimSun" w:hint="eastAsia"/>
                <w:strike/>
                <w:color w:val="FF0000"/>
                <w:lang w:eastAsia="zh-CN"/>
              </w:rPr>
              <w:t>=</w:t>
            </w:r>
            <w:r w:rsidRPr="000E3852">
              <w:rPr>
                <w:strike/>
                <w:color w:val="FF0000"/>
              </w:rPr>
              <w:t xml:space="preserve"> HARQ-ACK information bit </w:t>
            </w:r>
            <w:r w:rsidRPr="000E3852">
              <w:rPr>
                <w:rFonts w:eastAsia="SimSun"/>
                <w:strike/>
                <w:color w:val="FF0000"/>
                <w:lang w:eastAsia="zh-CN"/>
              </w:rPr>
              <w:t xml:space="preserve">associated with </w:t>
            </w:r>
            <w:r w:rsidRPr="000E3852">
              <w:rPr>
                <w:rFonts w:eastAsia="SimSun" w:hint="eastAsia"/>
                <w:strike/>
                <w:color w:val="FF0000"/>
                <w:lang w:eastAsia="zh-CN"/>
              </w:rPr>
              <w:t>the</w:t>
            </w:r>
            <w:r w:rsidRPr="000E3852">
              <w:rPr>
                <w:rFonts w:eastAsia="SimSun"/>
                <w:strike/>
                <w:color w:val="FF0000"/>
                <w:lang w:eastAsia="zh-CN"/>
              </w:rPr>
              <w:t xml:space="preserve"> SPS PDSCH reception</w:t>
            </w:r>
          </w:p>
          <w:p w14:paraId="0D0FDAA3" w14:textId="77777777" w:rsidR="000913A5" w:rsidRPr="000E3852" w:rsidRDefault="000913A5" w:rsidP="000A35E7">
            <w:pPr>
              <w:pStyle w:val="B2"/>
              <w:rPr>
                <w:rFonts w:eastAsia="SimSun"/>
                <w:strike/>
                <w:color w:val="FF0000"/>
                <w:lang w:eastAsia="zh-CN"/>
              </w:rPr>
            </w:pPr>
            <w:r w:rsidRPr="000E3852">
              <w:rPr>
                <w:rFonts w:eastAsia="SimSun" w:hint="eastAsia"/>
                <w:strike/>
                <w:color w:val="FF0000"/>
                <w:lang w:eastAsia="zh-CN"/>
              </w:rPr>
              <w:t>end if</w:t>
            </w:r>
          </w:p>
          <w:p w14:paraId="344348F3" w14:textId="77777777" w:rsidR="000913A5" w:rsidRPr="000E3852" w:rsidRDefault="000913A5" w:rsidP="000A35E7">
            <w:pPr>
              <w:pStyle w:val="B2"/>
              <w:rPr>
                <w:rFonts w:eastAsia="SimSun"/>
                <w:strike/>
                <w:color w:val="FF0000"/>
                <w:lang w:eastAsia="zh-CN"/>
              </w:rPr>
            </w:pPr>
            <w:r w:rsidRPr="000E3852">
              <w:rPr>
                <w:strike/>
                <w:noProof/>
                <w:color w:val="FF0000"/>
                <w:position w:val="-6"/>
                <w:lang w:val="en-US" w:eastAsia="ko-KR"/>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SimSun"/>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SimSun"/>
                <w:color w:val="FF0000"/>
                <w:lang w:eastAsia="zh-CN"/>
              </w:rPr>
              <w:t xml:space="preserve"> and </w:t>
            </w:r>
            <w:r>
              <w:rPr>
                <w:rFonts w:eastAsia="SimSun" w:hint="eastAsia"/>
                <w:color w:val="FF0000"/>
                <w:lang w:eastAsia="zh-CN"/>
              </w:rPr>
              <w:t xml:space="preserve">the UE multiplexes </w:t>
            </w:r>
            <w:r w:rsidRPr="00BB5918">
              <w:rPr>
                <w:rFonts w:eastAsia="SimSun"/>
                <w:color w:val="FF0000"/>
                <w:lang w:eastAsia="zh-CN"/>
              </w:rPr>
              <w:t xml:space="preserve">HARQ-ACK information </w:t>
            </w:r>
            <w:r w:rsidRPr="00BB5918">
              <w:rPr>
                <w:color w:val="FF0000"/>
                <w:lang w:eastAsia="zh-CN"/>
              </w:rPr>
              <w:t xml:space="preserve">for a single SPS PDSCH reception </w:t>
            </w:r>
            <w:r>
              <w:rPr>
                <w:rFonts w:eastAsia="SimSun" w:hint="eastAsia"/>
                <w:color w:val="FF0000"/>
                <w:lang w:eastAsia="zh-CN"/>
              </w:rPr>
              <w:t>in</w:t>
            </w:r>
            <w:r w:rsidRPr="00BB5918">
              <w:rPr>
                <w:color w:val="FF0000"/>
              </w:rPr>
              <w:t xml:space="preserve"> the PUCCH in slot </w:t>
            </w:r>
            <m:oMath>
              <m:r>
                <w:rPr>
                  <w:rFonts w:ascii="Cambria Math" w:eastAsia="SimSun"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SimSun"/>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SimSun"/>
                <w:noProof/>
                <w:color w:val="FF0000"/>
                <w:position w:val="-6"/>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SimSun"/>
                <w:color w:val="FF0000"/>
                <w:lang w:eastAsia="zh-CN"/>
              </w:rPr>
              <w:t xml:space="preserve"> HARQ-ACK information bits.</w:t>
            </w:r>
          </w:p>
          <w:p w14:paraId="3B3A66B3" w14:textId="77777777" w:rsidR="000913A5" w:rsidRDefault="000913A5" w:rsidP="000A35E7">
            <w:pPr>
              <w:rPr>
                <w:rFonts w:eastAsia="SimSun"/>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SimSun" w:hAnsi="Cambria Math" w:cs="Arial"/>
                  <w:lang w:eastAsia="zh-CN"/>
                </w:rPr>
                <m:t>n</m:t>
              </m:r>
            </m:oMath>
            <w:r>
              <w:t xml:space="preserve">, the UE generates the HARQ-ACK information as described in Clause 9.1.2 and appends it to the </w:t>
            </w:r>
            <w:r>
              <w:rPr>
                <w:rFonts w:eastAsia="SimSun"/>
                <w:noProof/>
                <w:position w:val="-6"/>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SimSun"/>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SimSun"/>
                <w:color w:val="FF0000"/>
                <w:lang w:eastAsia="zh-CN"/>
              </w:rPr>
            </w:pPr>
            <w:r w:rsidRPr="00A578C0">
              <w:rPr>
                <w:rFonts w:eastAsia="SimSun" w:hint="eastAsia"/>
                <w:color w:val="FF0000"/>
              </w:rPr>
              <w:t>----------------------------------------------------- End of text proposal ------------------------------------------------------</w:t>
            </w:r>
          </w:p>
        </w:tc>
      </w:tr>
    </w:tbl>
    <w:p w14:paraId="7D84C4EB" w14:textId="77777777" w:rsidR="000913A5" w:rsidRDefault="000913A5" w:rsidP="000913A5">
      <w:pPr>
        <w:pStyle w:val="a5"/>
        <w:rPr>
          <w:rFonts w:eastAsia="SimSun"/>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among TPs (or editorial correction</w:t>
      </w:r>
      <w:r w:rsidRPr="004B1732">
        <w:rPr>
          <w:rFonts w:eastAsia="바탕" w:cs="Times New Roman"/>
          <w:kern w:val="0"/>
          <w:szCs w:val="20"/>
          <w:lang w:val="en-GB"/>
        </w:rPr>
        <w:t xml:space="preserve"> if any</w:t>
      </w:r>
      <w:r>
        <w:rPr>
          <w:rFonts w:eastAsia="바탕" w:cs="Times New Roman"/>
          <w:kern w:val="0"/>
          <w:szCs w:val="20"/>
          <w:lang w:val="en-GB"/>
        </w:rPr>
        <w:t>) on above proposal.</w:t>
      </w:r>
    </w:p>
    <w:p w14:paraId="4852B94A" w14:textId="77777777" w:rsidR="000913A5" w:rsidRDefault="000913A5" w:rsidP="000913A5">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9"/>
        <w:gridCol w:w="994"/>
        <w:gridCol w:w="7225"/>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굴림" w:cs="Times New Roman"/>
                <w:szCs w:val="20"/>
              </w:rPr>
            </w:pPr>
            <w:r>
              <w:rPr>
                <w:rFonts w:eastAsia="굴림" w:cs="Times New Roman"/>
                <w:szCs w:val="20"/>
              </w:rPr>
              <w:t>Preferred</w:t>
            </w:r>
            <w:r>
              <w:rPr>
                <w:rFonts w:eastAsia="굴림" w:cs="Times New Roman" w:hint="eastAsia"/>
                <w:szCs w:val="20"/>
              </w:rPr>
              <w:t xml:space="preserve"> </w:t>
            </w:r>
            <w:r>
              <w:rPr>
                <w:rFonts w:eastAsia="굴림"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굴림" w:cs="Times New Roman"/>
                <w:szCs w:val="20"/>
              </w:rPr>
            </w:pPr>
            <w:r w:rsidRPr="004B1732">
              <w:rPr>
                <w:rFonts w:eastAsia="굴림"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굴림" w:hAnsi="Times New Roman" w:cs="Times New Roman"/>
                <w:sz w:val="20"/>
                <w:szCs w:val="20"/>
              </w:rPr>
            </w:pPr>
            <w:r w:rsidRPr="00234264">
              <w:rPr>
                <w:rFonts w:ascii="Times New Roman" w:eastAsia="굴림"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굴림"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v</w:t>
            </w:r>
            <w:r w:rsidRPr="00131B28">
              <w:rPr>
                <w:rFonts w:ascii="Times New Roman" w:eastAsia="굴림"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굴림" w:eastAsia="굴림" w:hAnsi="굴림"/>
                <w:sz w:val="20"/>
                <w:szCs w:val="20"/>
              </w:rPr>
            </w:pPr>
            <w:r>
              <w:rPr>
                <w:rFonts w:ascii="Times New Roman" w:eastAsia="굴림" w:hAnsi="Times New Roman" w:cs="Times New Roman"/>
                <w:sz w:val="20"/>
                <w:szCs w:val="20"/>
              </w:rPr>
              <w:t xml:space="preserve">Seems no much difference among the TPs, either </w:t>
            </w:r>
            <w:r w:rsidRPr="00131B28">
              <w:rPr>
                <w:rFonts w:ascii="Times New Roman" w:eastAsia="굴림" w:hAnsi="Times New Roman" w:cs="Times New Roman" w:hint="eastAsia"/>
                <w:sz w:val="20"/>
                <w:szCs w:val="20"/>
              </w:rPr>
              <w:t>T</w:t>
            </w:r>
            <w:r w:rsidRPr="00131B28">
              <w:rPr>
                <w:rFonts w:ascii="Times New Roman" w:eastAsia="굴림" w:hAnsi="Times New Roman" w:cs="Times New Roman"/>
                <w:sz w:val="20"/>
                <w:szCs w:val="20"/>
              </w:rPr>
              <w:t>P1 or TP2</w:t>
            </w:r>
            <w:r>
              <w:rPr>
                <w:rFonts w:ascii="Times New Roman" w:eastAsia="굴림"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HW/HiSi</w:t>
            </w:r>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굴림" w:hAnsi="굴림"/>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So we think we cannot simply follow 9.1.2 in this case.</w:t>
            </w:r>
          </w:p>
          <w:p w14:paraId="4AEED476" w14:textId="77777777" w:rsidR="007A3E19" w:rsidRDefault="007A3E19" w:rsidP="007A3E19">
            <w:pPr>
              <w:widowControl/>
              <w:autoSpaceDE/>
              <w:spacing w:line="240" w:lineRule="auto"/>
              <w:jc w:val="left"/>
              <w:rPr>
                <w:rFonts w:eastAsia="바탕" w:cs="Times New Roman"/>
                <w:kern w:val="0"/>
                <w:szCs w:val="20"/>
                <w:highlight w:val="green"/>
                <w:lang w:val="en-GB" w:eastAsia="en-US"/>
              </w:rPr>
            </w:pPr>
            <w:r>
              <w:rPr>
                <w:rFonts w:eastAsia="바탕"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바탕" w:cs="Times New Roman"/>
                <w:kern w:val="0"/>
                <w:szCs w:val="20"/>
              </w:rPr>
            </w:pPr>
            <w:r>
              <w:rPr>
                <w:rFonts w:eastAsia="바탕"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a3"/>
              <w:widowControl/>
              <w:numPr>
                <w:ilvl w:val="0"/>
                <w:numId w:val="38"/>
              </w:numPr>
              <w:autoSpaceDE/>
              <w:spacing w:line="240" w:lineRule="auto"/>
              <w:ind w:leftChars="0" w:right="147"/>
              <w:jc w:val="left"/>
              <w:rPr>
                <w:rFonts w:eastAsia="바탕" w:cs="Times New Roman"/>
                <w:kern w:val="0"/>
                <w:szCs w:val="20"/>
                <w:lang w:val="en-GB"/>
              </w:rPr>
            </w:pPr>
            <w:r>
              <w:rPr>
                <w:rFonts w:eastAsia="바탕"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a3"/>
              <w:widowControl/>
              <w:numPr>
                <w:ilvl w:val="0"/>
                <w:numId w:val="38"/>
              </w:numPr>
              <w:autoSpaceDE/>
              <w:spacing w:line="240" w:lineRule="auto"/>
              <w:ind w:leftChars="0" w:right="147"/>
              <w:jc w:val="left"/>
              <w:rPr>
                <w:rFonts w:cs="Times New Roman"/>
                <w:szCs w:val="20"/>
                <w:lang w:eastAsia="zh-CN"/>
              </w:rPr>
            </w:pPr>
            <w:r>
              <w:rPr>
                <w:rFonts w:eastAsia="바탕"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굴림"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굴림" w:hAnsi="Times New Roman" w:cs="Times New Roman"/>
                <w:sz w:val="20"/>
                <w:szCs w:val="20"/>
              </w:rPr>
              <w:t>TP#3</w:t>
            </w:r>
            <w:r>
              <w:rPr>
                <w:rFonts w:ascii="Times New Roman" w:eastAsia="굴림"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r w:rsidRPr="0037262F">
              <w:rPr>
                <w:rFonts w:ascii="Times New Roman" w:eastAsia="굴림" w:hAnsi="Times New Roman" w:cs="Times New Roman"/>
                <w:b/>
                <w:bCs/>
                <w:sz w:val="20"/>
                <w:szCs w:val="20"/>
              </w:rPr>
              <w:t>TP#1 does not keep Rel-15 compatibility</w:t>
            </w:r>
            <w:r w:rsidRPr="00046B41">
              <w:rPr>
                <w:rFonts w:ascii="Times New Roman" w:eastAsia="굴림"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굴림"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굴림" w:hAnsi="Times New Roman" w:cs="Times New Roman"/>
                <w:color w:val="000000" w:themeColor="text1"/>
                <w:sz w:val="20"/>
                <w:szCs w:val="20"/>
              </w:rPr>
            </w:pPr>
            <w:r w:rsidRPr="00046B41">
              <w:rPr>
                <w:rFonts w:ascii="Times New Roman" w:eastAsia="굴림" w:hAnsi="Times New Roman" w:cs="Times New Roman"/>
                <w:sz w:val="20"/>
                <w:szCs w:val="20"/>
              </w:rPr>
              <w:t xml:space="preserve">For TP#2, </w:t>
            </w:r>
            <w:r>
              <w:rPr>
                <w:rFonts w:ascii="Times New Roman" w:eastAsia="굴림" w:hAnsi="Times New Roman" w:cs="Times New Roman"/>
                <w:sz w:val="20"/>
                <w:szCs w:val="20"/>
              </w:rPr>
              <w:t>“</w:t>
            </w:r>
            <w:r w:rsidRPr="00046B41">
              <w:rPr>
                <w:rFonts w:ascii="Times New Roman" w:eastAsia="굴림" w:hAnsi="Times New Roman" w:cs="Times New Roman"/>
                <w:color w:val="FF0000"/>
                <w:sz w:val="20"/>
                <w:szCs w:val="20"/>
                <w:u w:val="single"/>
              </w:rPr>
              <w:t>or there is more than one DL slot for SPS PDSCH receptions on a serving cell</w:t>
            </w:r>
            <w:r w:rsidRPr="00046B41">
              <w:rPr>
                <w:rFonts w:ascii="Times New Roman" w:eastAsia="굴림" w:hAnsi="Times New Roman" w:cs="Times New Roman"/>
                <w:color w:val="000000" w:themeColor="text1"/>
                <w:sz w:val="20"/>
                <w:szCs w:val="20"/>
              </w:rPr>
              <w:t>”</w:t>
            </w:r>
            <w:r>
              <w:rPr>
                <w:rFonts w:ascii="Times New Roman" w:eastAsia="굴림"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굴림" w:hAnsi="Times New Roman" w:cs="Times New Roman"/>
                <w:sz w:val="20"/>
                <w:szCs w:val="20"/>
              </w:rPr>
            </w:pPr>
            <w:r>
              <w:rPr>
                <w:rFonts w:ascii="Times New Roman" w:eastAsia="굴림"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굴림" w:hAnsi="Times New Roman" w:cs="Times New Roman"/>
                <w:sz w:val="20"/>
                <w:szCs w:val="20"/>
              </w:rPr>
            </w:pPr>
            <w:r w:rsidRPr="006809C6">
              <w:rPr>
                <w:rFonts w:ascii="Times New Roman" w:eastAsia="굴림" w:hAnsi="Times New Roman" w:cs="Times New Roman"/>
                <w:sz w:val="20"/>
                <w:szCs w:val="20"/>
              </w:rPr>
              <w:t xml:space="preserve">We </w:t>
            </w:r>
            <w:r>
              <w:rPr>
                <w:rFonts w:ascii="Times New Roman" w:eastAsia="굴림" w:hAnsi="Times New Roman" w:cs="Times New Roman"/>
                <w:sz w:val="20"/>
                <w:szCs w:val="20"/>
              </w:rPr>
              <w:t>prefer to maintain the pseudo code to clearly define the HARQ-ACK bit order.</w:t>
            </w:r>
          </w:p>
        </w:tc>
      </w:tr>
      <w:tr w:rsidR="00BB55C9" w:rsidRPr="00475E1E" w14:paraId="4C97BAA1" w14:textId="77777777" w:rsidTr="00FB33FE">
        <w:trPr>
          <w:trHeight w:val="474"/>
          <w:jc w:val="center"/>
        </w:trPr>
        <w:tc>
          <w:tcPr>
            <w:tcW w:w="732" w:type="pct"/>
            <w:tcMar>
              <w:top w:w="0" w:type="dxa"/>
              <w:left w:w="108" w:type="dxa"/>
              <w:bottom w:w="0" w:type="dxa"/>
              <w:right w:w="108" w:type="dxa"/>
            </w:tcMar>
          </w:tcPr>
          <w:p w14:paraId="5D70030F" w14:textId="648845EB" w:rsidR="00BB55C9" w:rsidRPr="00BB55C9" w:rsidRDefault="00BB55C9" w:rsidP="0037262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516" w:type="pct"/>
          </w:tcPr>
          <w:p w14:paraId="2D324BF0" w14:textId="7EBE638F" w:rsidR="00BB55C9" w:rsidRPr="00BB55C9" w:rsidRDefault="00BB55C9" w:rsidP="0037262F">
            <w:pPr>
              <w:pStyle w:val="xa"/>
              <w:spacing w:after="12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P1</w:t>
            </w:r>
          </w:p>
        </w:tc>
        <w:tc>
          <w:tcPr>
            <w:tcW w:w="3752" w:type="pct"/>
            <w:tcMar>
              <w:top w:w="0" w:type="dxa"/>
              <w:left w:w="108" w:type="dxa"/>
              <w:bottom w:w="0" w:type="dxa"/>
              <w:right w:w="108" w:type="dxa"/>
            </w:tcMar>
          </w:tcPr>
          <w:p w14:paraId="7D9808D4" w14:textId="2EB14047" w:rsidR="00BB55C9" w:rsidRPr="00BB55C9" w:rsidRDefault="00BB55C9" w:rsidP="00BB55C9">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s CATT and Nokia pointed that this discussion point is related to the last meeting agreement and the tentative TP based on the agreement will be discussed in email thread#1.I suggest we can come back to this issue discussion after the outcome of that TP in email thread#1. Note: the tentative TP of proposals in email thread#1 is new and little different with the summary version at end of last meeting, the new TP could cover the one SPS PDSCH case.</w:t>
            </w:r>
          </w:p>
        </w:tc>
      </w:tr>
    </w:tbl>
    <w:p w14:paraId="35E46C2E" w14:textId="77777777" w:rsidR="00B702F1" w:rsidRDefault="00B702F1" w:rsidP="00B702F1">
      <w:pPr>
        <w:pStyle w:val="3"/>
        <w:ind w:left="1000" w:hanging="400"/>
      </w:pPr>
      <w:r>
        <w:rPr>
          <w:rFonts w:hint="eastAsia"/>
        </w:rPr>
        <w:lastRenderedPageBreak/>
        <w:t>FL</w:t>
      </w:r>
      <w:r>
        <w:t>’s suggestion on the issue 3.3 at 5/28</w:t>
      </w:r>
    </w:p>
    <w:p w14:paraId="1716E5DF" w14:textId="77777777" w:rsidR="00B702F1" w:rsidRDefault="00B702F1" w:rsidP="00B702F1">
      <w:r>
        <w:t>Based on the comment, what CATT and Nokia commented is valid. Because we are changing a description of 9.1.2, so that the description would apply only to the case of more than one SPS receptions. Therefore, existing one SPS reception case may or may not be a problem. In this point of view, I would like to suggest to adopt TP#4 as alternative. It would be safer than revising 9.1.2 or TP1.</w:t>
      </w:r>
    </w:p>
    <w:p w14:paraId="69F40828" w14:textId="777336EC" w:rsidR="000E4F2E" w:rsidRDefault="000E4F2E" w:rsidP="000E4F2E">
      <w:r>
        <w:rPr>
          <w:rFonts w:hint="eastAsia"/>
        </w:rPr>
        <w:t>@ZTE:</w:t>
      </w:r>
    </w:p>
    <w:p w14:paraId="2E922F4E" w14:textId="11BC14B6" w:rsidR="00B702F1" w:rsidRDefault="000E4F2E" w:rsidP="000E4F2E">
      <w:r>
        <w:t>T</w:t>
      </w:r>
      <w:r w:rsidR="00B702F1">
        <w:t>he problem comes from different handling for single bit between type 1 and type 2</w:t>
      </w:r>
      <w:r>
        <w:t xml:space="preserve"> codebook. It means it could be difficult to refer Type 1 codebook to make single bit for type 2 codebook. In addition, the text for single bit in 9.1.2 would be </w:t>
      </w:r>
      <w:r w:rsidR="00B702F1">
        <w:t>“the UE determines a HARQ-ACK codebook only for the SPS PDSCH”</w:t>
      </w:r>
      <w:r>
        <w:t xml:space="preserve">. It seems not clear how to append. </w:t>
      </w:r>
    </w:p>
    <w:p w14:paraId="392D88F2" w14:textId="77777777" w:rsidR="00B702F1" w:rsidRDefault="00B702F1" w:rsidP="00B702F1"/>
    <w:p w14:paraId="3A2234C2" w14:textId="77777777" w:rsidR="00B702F1" w:rsidRPr="000913A5" w:rsidRDefault="00B702F1" w:rsidP="00B702F1">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A: </w:t>
      </w:r>
      <w:r w:rsidRPr="000913A5">
        <w:rPr>
          <w:rFonts w:hint="eastAsia"/>
          <w:b/>
          <w:lang w:val="en-GB"/>
        </w:rPr>
        <w:t xml:space="preserve"> </w:t>
      </w:r>
      <w:r>
        <w:rPr>
          <w:b/>
          <w:lang w:val="en-GB"/>
        </w:rPr>
        <w:t>Take TP4 as agreed TP.</w:t>
      </w:r>
    </w:p>
    <w:p w14:paraId="4D4ED064"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D85E562" w14:textId="77777777" w:rsidTr="00B702F1">
        <w:trPr>
          <w:trHeight w:val="294"/>
          <w:jc w:val="center"/>
        </w:trPr>
        <w:tc>
          <w:tcPr>
            <w:tcW w:w="678" w:type="pct"/>
            <w:shd w:val="clear" w:color="auto" w:fill="9CC2E5"/>
            <w:tcMar>
              <w:top w:w="0" w:type="dxa"/>
              <w:left w:w="108" w:type="dxa"/>
              <w:bottom w:w="0" w:type="dxa"/>
              <w:right w:w="108" w:type="dxa"/>
            </w:tcMar>
          </w:tcPr>
          <w:p w14:paraId="639D64F7" w14:textId="77777777" w:rsidR="00B702F1" w:rsidRPr="004B1732" w:rsidRDefault="00B702F1" w:rsidP="00B702F1">
            <w:pPr>
              <w:widowControl/>
              <w:spacing w:line="240" w:lineRule="atLeast"/>
              <w:rPr>
                <w:rFonts w:eastAsia="굴림" w:cs="Times New Roman"/>
                <w:szCs w:val="20"/>
                <w:lang w:eastAsia="zh-CN"/>
              </w:rPr>
            </w:pPr>
          </w:p>
        </w:tc>
        <w:tc>
          <w:tcPr>
            <w:tcW w:w="4322" w:type="pct"/>
            <w:shd w:val="clear" w:color="auto" w:fill="9CC2E5"/>
            <w:tcMar>
              <w:top w:w="0" w:type="dxa"/>
              <w:left w:w="108" w:type="dxa"/>
              <w:bottom w:w="0" w:type="dxa"/>
              <w:right w:w="108" w:type="dxa"/>
            </w:tcMar>
          </w:tcPr>
          <w:p w14:paraId="2837535D" w14:textId="77777777" w:rsidR="00B702F1" w:rsidRPr="004B1732" w:rsidRDefault="00B702F1" w:rsidP="00B702F1">
            <w:pPr>
              <w:widowControl/>
              <w:spacing w:line="240" w:lineRule="atLeast"/>
              <w:rPr>
                <w:rFonts w:eastAsia="굴림" w:cs="Times New Roman"/>
                <w:szCs w:val="20"/>
              </w:rPr>
            </w:pPr>
          </w:p>
        </w:tc>
      </w:tr>
      <w:tr w:rsidR="00B702F1" w:rsidRPr="00475E1E" w14:paraId="02F0F050" w14:textId="77777777" w:rsidTr="00B702F1">
        <w:trPr>
          <w:trHeight w:val="327"/>
          <w:jc w:val="center"/>
        </w:trPr>
        <w:tc>
          <w:tcPr>
            <w:tcW w:w="678" w:type="pct"/>
            <w:tcMar>
              <w:top w:w="0" w:type="dxa"/>
              <w:left w:w="108" w:type="dxa"/>
              <w:bottom w:w="0" w:type="dxa"/>
              <w:right w:w="108" w:type="dxa"/>
            </w:tcMar>
          </w:tcPr>
          <w:p w14:paraId="44BDCF32" w14:textId="30BDE65E" w:rsidR="00B702F1" w:rsidRPr="00545D47" w:rsidRDefault="00CE2D66"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40C28EE6" w14:textId="037AC1B1" w:rsidR="00B702F1" w:rsidRPr="00545D47" w:rsidRDefault="00CE2D66"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support</w:t>
            </w:r>
          </w:p>
        </w:tc>
      </w:tr>
      <w:tr w:rsidR="0021191B" w:rsidRPr="00475E1E" w14:paraId="41D788B5" w14:textId="77777777" w:rsidTr="00B702F1">
        <w:trPr>
          <w:trHeight w:val="327"/>
          <w:jc w:val="center"/>
        </w:trPr>
        <w:tc>
          <w:tcPr>
            <w:tcW w:w="678" w:type="pct"/>
            <w:tcMar>
              <w:top w:w="0" w:type="dxa"/>
              <w:left w:w="108" w:type="dxa"/>
              <w:bottom w:w="0" w:type="dxa"/>
              <w:right w:w="108" w:type="dxa"/>
            </w:tcMar>
          </w:tcPr>
          <w:p w14:paraId="30EC5D48" w14:textId="4AA59E1E" w:rsidR="0021191B" w:rsidRDefault="00B75880" w:rsidP="00B702F1">
            <w:pPr>
              <w:pStyle w:val="xmsonormal"/>
              <w:spacing w:line="240" w:lineRule="atLeast"/>
              <w:jc w:val="both"/>
              <w:rPr>
                <w:rFonts w:ascii="Times New Roman" w:eastAsia="굴림" w:hAnsi="Times New Roman" w:cs="Times New Roman"/>
                <w:sz w:val="20"/>
                <w:szCs w:val="20"/>
                <w:lang w:eastAsia="zh-CN"/>
              </w:rPr>
            </w:pPr>
            <w:r w:rsidRPr="00B75880">
              <w:rPr>
                <w:rFonts w:ascii="Times New Roman" w:eastAsia="굴림" w:hAnsi="Times New Roman" w:cs="Times New Roman" w:hint="eastAsia"/>
                <w:sz w:val="20"/>
                <w:szCs w:val="20"/>
              </w:rPr>
              <w:t>v</w:t>
            </w:r>
            <w:r w:rsidRPr="00B75880">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76C36A72" w14:textId="5E82154B" w:rsidR="0021191B" w:rsidRPr="00B75880"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w:t>
            </w:r>
          </w:p>
        </w:tc>
      </w:tr>
      <w:tr w:rsidR="00FC499D" w:rsidRPr="00475E1E" w14:paraId="4182BF4D" w14:textId="77777777" w:rsidTr="00B702F1">
        <w:trPr>
          <w:trHeight w:val="327"/>
          <w:jc w:val="center"/>
        </w:trPr>
        <w:tc>
          <w:tcPr>
            <w:tcW w:w="678" w:type="pct"/>
            <w:tcMar>
              <w:top w:w="0" w:type="dxa"/>
              <w:left w:w="108" w:type="dxa"/>
              <w:bottom w:w="0" w:type="dxa"/>
              <w:right w:w="108" w:type="dxa"/>
            </w:tcMar>
          </w:tcPr>
          <w:p w14:paraId="097FB255" w14:textId="6330102D" w:rsidR="00FC499D" w:rsidRPr="00B75880" w:rsidRDefault="00FC499D"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NEC</w:t>
            </w:r>
          </w:p>
        </w:tc>
        <w:tc>
          <w:tcPr>
            <w:tcW w:w="4322" w:type="pct"/>
            <w:tcMar>
              <w:top w:w="0" w:type="dxa"/>
              <w:left w:w="108" w:type="dxa"/>
              <w:bottom w:w="0" w:type="dxa"/>
              <w:right w:w="108" w:type="dxa"/>
            </w:tcMar>
          </w:tcPr>
          <w:p w14:paraId="02E90C1F" w14:textId="06B66D29" w:rsidR="00FC499D" w:rsidRDefault="00FC499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bl>
    <w:p w14:paraId="703FEFF9" w14:textId="77777777" w:rsidR="00B702F1" w:rsidRPr="00BF7633" w:rsidRDefault="00B702F1" w:rsidP="00B702F1"/>
    <w:p w14:paraId="5FE6052A" w14:textId="77777777" w:rsidR="00B702F1" w:rsidRPr="00DC2EF4" w:rsidRDefault="00B702F1" w:rsidP="00B702F1"/>
    <w:p w14:paraId="166107C8" w14:textId="77777777" w:rsidR="00B702F1" w:rsidRDefault="00B702F1" w:rsidP="00B702F1">
      <w:pPr>
        <w:spacing w:line="240" w:lineRule="atLeast"/>
        <w:rPr>
          <w:rFonts w:eastAsia="맑은 고딕"/>
        </w:rPr>
      </w:pPr>
    </w:p>
    <w:p w14:paraId="0F95F67F" w14:textId="77777777" w:rsidR="00A44B87" w:rsidRPr="00A44B87" w:rsidRDefault="00A44B87" w:rsidP="00A44B87"/>
    <w:p w14:paraId="071E29E1" w14:textId="77777777" w:rsidR="00974E83" w:rsidRPr="00A44B87" w:rsidRDefault="00974E83" w:rsidP="00076B2D">
      <w:pPr>
        <w:spacing w:line="240" w:lineRule="atLeast"/>
        <w:rPr>
          <w:rFonts w:eastAsia="맑은 고딕"/>
        </w:rPr>
      </w:pPr>
    </w:p>
    <w:p w14:paraId="2B394003" w14:textId="77777777" w:rsidR="00974E83" w:rsidRDefault="00974E83" w:rsidP="00076B2D">
      <w:pPr>
        <w:spacing w:line="240" w:lineRule="atLeast"/>
        <w:rPr>
          <w:rFonts w:eastAsia="맑은 고딕"/>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맑은 고딕"/>
        </w:rPr>
      </w:pPr>
      <w:r>
        <w:rPr>
          <w:rFonts w:eastAsia="맑은 고딕" w:hint="eastAsia"/>
        </w:rPr>
        <w:t xml:space="preserve">There were some </w:t>
      </w:r>
      <w:r>
        <w:rPr>
          <w:rFonts w:eastAsia="맑은 고딕"/>
        </w:rPr>
        <w:t>proposals on HARQ-ACK codebook when PDSCH aggregation is configured for SPS. At least the following aspects are identified to be taken care of</w:t>
      </w:r>
      <w:r w:rsidR="00460A73">
        <w:rPr>
          <w:rFonts w:eastAsia="맑은 고딕"/>
        </w:rPr>
        <w:t>:</w:t>
      </w:r>
    </w:p>
    <w:p w14:paraId="3D15BCCB" w14:textId="77777777" w:rsidR="00A44B87" w:rsidRDefault="00A44B87" w:rsidP="00A44B87">
      <w:pPr>
        <w:pStyle w:val="a3"/>
        <w:numPr>
          <w:ilvl w:val="0"/>
          <w:numId w:val="34"/>
        </w:numPr>
        <w:spacing w:line="240" w:lineRule="atLeast"/>
        <w:ind w:leftChars="0"/>
        <w:rPr>
          <w:rFonts w:eastAsia="맑은 고딕"/>
        </w:rPr>
      </w:pPr>
      <w:r>
        <w:rPr>
          <w:rFonts w:eastAsia="맑은 고딕" w:hint="eastAsia"/>
        </w:rPr>
        <w:t xml:space="preserve">For SPS PDSCH with aggregation factor, A/N bit generation </w:t>
      </w:r>
      <w:r>
        <w:rPr>
          <w:rFonts w:eastAsia="맑은 고딕"/>
        </w:rPr>
        <w:t xml:space="preserve">is </w:t>
      </w:r>
      <w:r w:rsidRPr="004E082B">
        <w:rPr>
          <w:rFonts w:eastAsia="맑은 고딕"/>
        </w:rPr>
        <w:t xml:space="preserve">per slot per occasion or within all </w:t>
      </w:r>
      <w:r w:rsidRPr="004E082B">
        <w:rPr>
          <w:rFonts w:eastAsia="맑은 고딕"/>
          <w:i/>
        </w:rPr>
        <w:t>pdsch-AggregationFactor</w:t>
      </w:r>
      <w:r w:rsidRPr="004E082B">
        <w:rPr>
          <w:rFonts w:eastAsia="맑은 고딕"/>
        </w:rPr>
        <w:t xml:space="preserve"> occasions</w:t>
      </w:r>
      <w:r>
        <w:rPr>
          <w:rFonts w:eastAsia="맑은 고딕"/>
        </w:rPr>
        <w:t>?</w:t>
      </w:r>
    </w:p>
    <w:p w14:paraId="05F89988" w14:textId="77777777" w:rsidR="00A44B87" w:rsidRDefault="00A44B87" w:rsidP="00A44B87">
      <w:pPr>
        <w:pStyle w:val="a3"/>
        <w:numPr>
          <w:ilvl w:val="0"/>
          <w:numId w:val="34"/>
        </w:numPr>
        <w:spacing w:line="240" w:lineRule="atLeast"/>
        <w:ind w:leftChars="0"/>
        <w:rPr>
          <w:rFonts w:eastAsia="맑은 고딕"/>
        </w:rPr>
      </w:pPr>
      <w:r>
        <w:rPr>
          <w:rFonts w:eastAsia="맑은 고딕"/>
        </w:rPr>
        <w:t xml:space="preserve">How to assume </w:t>
      </w:r>
      <w:r w:rsidRPr="004E082B">
        <w:rPr>
          <w:rFonts w:eastAsia="맑은 고딕"/>
          <w:i/>
        </w:rPr>
        <w:t>pdsch-AggregationFactor</w:t>
      </w:r>
      <w:r>
        <w:rPr>
          <w:rFonts w:eastAsia="맑은 고딕"/>
          <w:i/>
        </w:rPr>
        <w:t xml:space="preserve"> </w:t>
      </w:r>
      <w:r w:rsidRPr="004E082B">
        <w:rPr>
          <w:rFonts w:eastAsia="맑은 고딕"/>
        </w:rPr>
        <w:t>when constructing HARQ-ACK codebook</w:t>
      </w:r>
      <w:r>
        <w:rPr>
          <w:rFonts w:eastAsia="맑은 고딕"/>
        </w:rPr>
        <w:t xml:space="preserve"> </w:t>
      </w:r>
    </w:p>
    <w:p w14:paraId="2D26AB75" w14:textId="77777777" w:rsidR="00A44B87" w:rsidRPr="004E082B" w:rsidRDefault="00A44B87" w:rsidP="00A44B87">
      <w:pPr>
        <w:pStyle w:val="a3"/>
        <w:numPr>
          <w:ilvl w:val="0"/>
          <w:numId w:val="34"/>
        </w:numPr>
        <w:spacing w:line="240" w:lineRule="atLeast"/>
        <w:ind w:leftChars="0"/>
        <w:rPr>
          <w:rFonts w:eastAsia="맑은 고딕"/>
        </w:rPr>
      </w:pPr>
      <w:r>
        <w:rPr>
          <w:rFonts w:eastAsia="맑은 고딕"/>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6.65pt" o:ole="">
            <v:imagedata r:id="rId21" o:title=""/>
          </v:shape>
          <o:OLEObject Type="Embed" ProgID="Equation.3" ShapeID="_x0000_i1025" DrawAspect="Content" ObjectID="_1652307267"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굴림"/>
          <w:b/>
          <w:bCs/>
        </w:rPr>
      </w:pPr>
      <w:r w:rsidRPr="00A775C3">
        <w:rPr>
          <w:b/>
          <w:bCs/>
        </w:rPr>
        <w:t xml:space="preserve">Proposal 8: For Type-1 HARQ-ACK codebook, adopt the following text proposal to Section 9.1.2 of TS 38.213 to allow </w:t>
      </w:r>
      <w:r w:rsidRPr="00A775C3">
        <w:rPr>
          <w:rFonts w:eastAsia="굴림"/>
          <w:b/>
          <w:bCs/>
        </w:rPr>
        <w:t xml:space="preserve">PDSCH aggregation per DL SPS configuration (provided via RRC parameter </w:t>
      </w:r>
      <w:r w:rsidRPr="00A775C3">
        <w:rPr>
          <w:rFonts w:eastAsia="굴림"/>
          <w:b/>
          <w:bCs/>
          <w:i/>
          <w:iCs/>
        </w:rPr>
        <w:t>pdsch-AggregationFactor</w:t>
      </w:r>
      <w:r w:rsidRPr="00A775C3">
        <w:rPr>
          <w:rFonts w:eastAsia="굴림"/>
          <w:b/>
          <w:bCs/>
        </w:rPr>
        <w:t xml:space="preserve"> in </w:t>
      </w:r>
      <w:r w:rsidRPr="00A775C3">
        <w:rPr>
          <w:rFonts w:eastAsia="굴림"/>
          <w:b/>
          <w:bCs/>
          <w:i/>
          <w:iCs/>
        </w:rPr>
        <w:t>sps-Config</w:t>
      </w:r>
      <w:r w:rsidRPr="00A775C3">
        <w:rPr>
          <w:rFonts w:eastAsia="굴림"/>
          <w:b/>
          <w:bCs/>
        </w:rPr>
        <w:t>).</w:t>
      </w:r>
    </w:p>
    <w:p w14:paraId="5B442F3D" w14:textId="77777777" w:rsidR="00A44B87" w:rsidRPr="00A775C3" w:rsidRDefault="00A44B87" w:rsidP="00A44B87">
      <w:pPr>
        <w:wordWrap w:val="0"/>
        <w:spacing w:line="240" w:lineRule="atLeast"/>
        <w:jc w:val="left"/>
        <w:rPr>
          <w:rFonts w:eastAsia="굴림"/>
        </w:rPr>
      </w:pPr>
    </w:p>
    <w:tbl>
      <w:tblPr>
        <w:tblStyle w:val="a4"/>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lastRenderedPageBreak/>
              <w:t>e)</w:t>
            </w:r>
            <w:r w:rsidRPr="00A775C3">
              <w:rPr>
                <w:lang w:eastAsia="zh-CN"/>
              </w:rPr>
              <w:tab/>
            </w:r>
            <w:r w:rsidRPr="00A775C3">
              <w:t xml:space="preserve">if </w:t>
            </w:r>
            <w:r w:rsidRPr="00A775C3">
              <w:rPr>
                <w:rFonts w:eastAsia="DengXian"/>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DengXian" w:hAnsi="Cambria Math"/>
                      <w:sz w:val="24"/>
                      <w:szCs w:val="24"/>
                    </w:rPr>
                  </m:ctrlPr>
                </m:dPr>
                <m:e>
                  <m:d>
                    <m:dPr>
                      <m:ctrlPr>
                        <w:rPr>
                          <w:rFonts w:ascii="Cambria Math" w:eastAsia="DengXian" w:hAnsi="Cambria Math"/>
                          <w:i/>
                          <w:sz w:val="24"/>
                          <w:szCs w:val="24"/>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sz w:val="24"/>
                          <w:szCs w:val="24"/>
                        </w:rPr>
                      </m:ctrlPr>
                    </m:sSupPr>
                    <m:e>
                      <m:r>
                        <w:rPr>
                          <w:rFonts w:ascii="Cambria Math" w:eastAsia="DengXian" w:hAnsi="Cambria Math"/>
                        </w:rPr>
                        <m:t>2</m:t>
                      </m:r>
                    </m:e>
                    <m:sup>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color w:val="FF0000"/>
                      <w:sz w:val="24"/>
                      <w:szCs w:val="24"/>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SimSun"/>
                <w:color w:val="FF0000"/>
              </w:rPr>
            </w:pPr>
            <w:r w:rsidRPr="001B76DF">
              <w:rPr>
                <w:rFonts w:eastAsia="SimSun"/>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cells</m:t>
                  </m:r>
                </m:sub>
                <m:sup>
                  <m:r>
                    <m:rPr>
                      <m:sty m:val="p"/>
                    </m:rPr>
                    <w:rPr>
                      <w:rFonts w:ascii="Cambria Math" w:eastAsia="SimSun"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SimSun"/>
                <w:lang w:eastAsia="zh-CN"/>
              </w:rPr>
            </w:pPr>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SimSun" w:hAnsi="Cambria Math" w:cs="Arial"/>
                  <w:lang w:eastAsia="zh-CN"/>
                </w:rPr>
                <m:t>c</m:t>
              </m:r>
            </m:oMath>
          </w:p>
          <w:p w14:paraId="133FCA09" w14:textId="77777777" w:rsidR="00A44B87" w:rsidRDefault="00A44B87" w:rsidP="00A44B87">
            <w:r w:rsidRPr="00B916EC">
              <w:rPr>
                <w:rFonts w:eastAsia="SimSun" w:hint="eastAsia"/>
                <w:lang w:eastAsia="zh-CN"/>
              </w:rPr>
              <w:t xml:space="preserve">Set </w:t>
            </w:r>
            <m:oMath>
              <m:sSubSup>
                <m:sSubSupPr>
                  <m:ctrlPr>
                    <w:rPr>
                      <w:rFonts w:ascii="Cambria Math" w:eastAsia="SimSun" w:hAnsi="Cambria Math" w:cs="Arial"/>
                      <w:i/>
                      <w:lang w:eastAsia="zh-CN"/>
                    </w:rPr>
                  </m:ctrlPr>
                </m:sSubSupPr>
                <m:e>
                  <m:r>
                    <w:rPr>
                      <w:rFonts w:ascii="Cambria Math" w:eastAsia="SimSun" w:hAnsi="Cambria Math" w:cs="Arial"/>
                      <w:lang w:eastAsia="zh-CN"/>
                    </w:rPr>
                    <m:t>N</m:t>
                  </m:r>
                </m:e>
                <m:sub>
                  <m:r>
                    <m:rPr>
                      <m:sty m:val="p"/>
                    </m:rPr>
                    <w:rPr>
                      <w:rFonts w:ascii="Cambria Math" w:eastAsia="SimSun" w:hAnsi="Cambria Math" w:cs="Arial"/>
                      <w:lang w:eastAsia="zh-CN"/>
                    </w:rPr>
                    <m:t>c</m:t>
                  </m:r>
                </m:sub>
                <m:sup>
                  <m:r>
                    <m:rPr>
                      <m:sty m:val="p"/>
                    </m:rPr>
                    <w:rPr>
                      <w:rFonts w:ascii="Cambria Math" w:eastAsia="SimSun"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SimSun"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SimSun"/>
                <w:noProof/>
                <w:color w:val="FF0000"/>
                <w:lang w:eastAsia="zh-CN"/>
              </w:rPr>
              <w:t>slots</w:t>
            </w:r>
            <w:r>
              <w:rPr>
                <w:rFonts w:eastAsia="SimSun"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SimSun"/>
                <w:lang w:eastAsia="zh-CN"/>
              </w:rPr>
            </w:pPr>
            <w:r w:rsidRPr="00B916EC">
              <w:rPr>
                <w:rFonts w:eastAsia="SimSun" w:hint="eastAsia"/>
                <w:lang w:eastAsia="zh-CN"/>
              </w:rPr>
              <w:t xml:space="preserve">Set </w:t>
            </w:r>
            <m:oMath>
              <m:r>
                <w:rPr>
                  <w:rFonts w:ascii="Cambria Math" w:eastAsia="SimSun" w:hAnsi="Cambria Math" w:cs="Arial"/>
                  <w:lang w:eastAsia="zh-CN"/>
                </w:rPr>
                <m:t>j</m:t>
              </m:r>
              <m:r>
                <w:rPr>
                  <w:rFonts w:ascii="Cambria Math" w:eastAsia="SimSun" w:cs="Arial"/>
                  <w:lang w:eastAsia="zh-CN"/>
                </w:rPr>
                <m:t>=0</m:t>
              </m:r>
            </m:oMath>
            <w:r>
              <w:rPr>
                <w:rFonts w:eastAsia="SimSun"/>
                <w:lang w:eastAsia="zh-CN"/>
              </w:rPr>
              <w:t xml:space="preserve"> </w:t>
            </w:r>
            <w:r w:rsidRPr="00B916EC">
              <w:rPr>
                <w:rFonts w:eastAsia="SimSun"/>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SimSun"/>
                <w:lang w:eastAsia="zh-CN"/>
              </w:rPr>
            </w:pPr>
            <w:r w:rsidRPr="00B916EC">
              <w:rPr>
                <w:rFonts w:eastAsia="SimSun"/>
                <w:lang w:eastAsia="zh-CN"/>
              </w:rPr>
              <w:t>S</w:t>
            </w:r>
            <w:r w:rsidRPr="00B916EC">
              <w:rPr>
                <w:rFonts w:eastAsia="SimSun" w:hint="eastAsia"/>
                <w:lang w:eastAsia="zh-CN"/>
              </w:rPr>
              <w:t xml:space="preserve">et </w:t>
            </w:r>
            <m:oMath>
              <m:r>
                <w:rPr>
                  <w:rFonts w:ascii="Cambria Math" w:eastAsia="SimSun" w:hAnsi="Cambria Math" w:cs="Arial"/>
                  <w:lang w:eastAsia="zh-CN"/>
                </w:rPr>
                <m:t>c</m:t>
              </m:r>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serving </w:t>
            </w:r>
            <w:r w:rsidRPr="00B916EC">
              <w:rPr>
                <w:rFonts w:eastAsia="SimSun" w:hint="eastAsia"/>
                <w:lang w:eastAsia="zh-CN"/>
              </w:rPr>
              <w:t xml:space="preserve">cell index: lower </w:t>
            </w:r>
            <w:r>
              <w:rPr>
                <w:rFonts w:eastAsia="SimSun" w:hint="eastAsia"/>
                <w:lang w:eastAsia="zh-CN"/>
              </w:rPr>
              <w:t>indexes</w:t>
            </w:r>
            <w:r w:rsidRPr="00B916EC">
              <w:rPr>
                <w:rFonts w:eastAsia="SimSun" w:hint="eastAsia"/>
                <w:lang w:eastAsia="zh-CN"/>
              </w:rPr>
              <w:t xml:space="preserve"> </w:t>
            </w:r>
            <w:r w:rsidRPr="00B916EC">
              <w:rPr>
                <w:rFonts w:eastAsia="SimSun"/>
                <w:lang w:eastAsia="zh-CN"/>
              </w:rPr>
              <w:t>correspond</w:t>
            </w:r>
            <w:r w:rsidRPr="00B916EC">
              <w:rPr>
                <w:rFonts w:eastAsia="SimSun" w:hint="eastAsia"/>
                <w:lang w:eastAsia="zh-CN"/>
              </w:rPr>
              <w:t xml:space="preserve"> to lower RRC </w:t>
            </w:r>
            <w:r>
              <w:rPr>
                <w:rFonts w:eastAsia="SimSun" w:hint="eastAsia"/>
                <w:lang w:eastAsia="zh-CN"/>
              </w:rPr>
              <w:t>indexes</w:t>
            </w:r>
            <w:r w:rsidRPr="00B916EC">
              <w:rPr>
                <w:rFonts w:eastAsia="SimSun"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SimSun"/>
              </w:rPr>
              <w:t xml:space="preserve">while </w:t>
            </w:r>
            <m:oMath>
              <m:r>
                <w:rPr>
                  <w:rFonts w:ascii="Cambria Math" w:eastAsia="SimSun" w:hAnsi="Cambria Math"/>
                  <w:lang w:eastAsia="zh-CN"/>
                </w:rPr>
                <m:t>s&lt;</m:t>
              </m:r>
              <m:sSubSup>
                <m:sSubSupPr>
                  <m:ctrlPr>
                    <w:rPr>
                      <w:rFonts w:ascii="Cambria Math" w:eastAsia="SimSun" w:hAnsi="Cambria Math"/>
                      <w:i/>
                      <w:lang w:eastAsia="zh-CN"/>
                    </w:rPr>
                  </m:ctrlPr>
                </m:sSubSupPr>
                <m:e>
                  <m:r>
                    <w:rPr>
                      <w:rFonts w:ascii="Cambria Math" w:eastAsia="SimSun" w:hAnsi="Cambria Math"/>
                      <w:lang w:eastAsia="zh-CN"/>
                    </w:rPr>
                    <m:t>N</m:t>
                  </m:r>
                </m:e>
                <m:sub>
                  <m:r>
                    <m:rPr>
                      <m:sty m:val="p"/>
                    </m:rPr>
                    <w:rPr>
                      <w:rFonts w:ascii="Cambria Math" w:eastAsia="SimSun" w:hAnsi="Cambria Math"/>
                      <w:lang w:eastAsia="zh-CN"/>
                    </w:rPr>
                    <m:t>c</m:t>
                  </m:r>
                </m:sub>
                <m:sup>
                  <m:r>
                    <m:rPr>
                      <m:sty m:val="p"/>
                    </m:rPr>
                    <w:rPr>
                      <w:rFonts w:ascii="Cambria Math" w:eastAsia="SimSun" w:hAnsi="Cambria Math"/>
                      <w:lang w:eastAsia="zh-CN"/>
                    </w:rPr>
                    <m:t>SPS</m:t>
                  </m:r>
                </m:sup>
              </m:sSubSup>
            </m:oMath>
          </w:p>
          <w:p w14:paraId="0EF0477A" w14:textId="77777777" w:rsidR="00A44B87" w:rsidRDefault="00A44B87" w:rsidP="00A44B87">
            <w:pPr>
              <w:pStyle w:val="B3"/>
              <w:rPr>
                <w:rFonts w:eastAsia="SimSun"/>
                <w:lang w:eastAsia="zh-CN"/>
              </w:rPr>
            </w:pPr>
            <w:r w:rsidRPr="00B916EC">
              <w:rPr>
                <w:rFonts w:eastAsia="SimSun"/>
                <w:lang w:eastAsia="zh-CN"/>
              </w:rPr>
              <w:t>S</w:t>
            </w:r>
            <w:r w:rsidRPr="00B916EC">
              <w:rPr>
                <w:rFonts w:eastAsia="SimSun" w:hint="eastAsia"/>
                <w:lang w:eastAsia="zh-CN"/>
              </w:rPr>
              <w:t xml:space="preserve">et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D</m:t>
                  </m:r>
                </m:sub>
              </m:sSub>
              <m:r>
                <w:rPr>
                  <w:rFonts w:ascii="Cambria Math" w:eastAsia="SimSun" w:cs="Arial"/>
                  <w:lang w:eastAsia="zh-CN"/>
                </w:rPr>
                <m:t>=0</m:t>
              </m:r>
            </m:oMath>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Pr>
                <w:rFonts w:eastAsia="SimSun"/>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lastRenderedPageBreak/>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바탕"/>
              </w:rPr>
            </w:pPr>
            <w:r w:rsidRPr="001F2D40">
              <w:rPr>
                <w:rFonts w:eastAsia="바탕"/>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바탕"/>
              </w:rPr>
              <w:t>}</w:t>
            </w:r>
          </w:p>
          <w:p w14:paraId="758D8FCE" w14:textId="77777777" w:rsidR="00A44B87" w:rsidRPr="001F2D40" w:rsidRDefault="00434772"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434772"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SimSun" w:hAnsi="Cambria Math"/>
                  <w:lang w:eastAsia="zh-CN"/>
                </w:rPr>
                <m:t>c</m:t>
              </m:r>
              <m:r>
                <m:rPr>
                  <m:sty m:val="p"/>
                </m:rPr>
                <w:rPr>
                  <w:rFonts w:ascii="Cambria Math" w:eastAsia="SimSun" w:hAnsi="Cambria Math"/>
                  <w:lang w:eastAsia="zh-CN"/>
                </w:rPr>
                <m:t>=</m:t>
              </m:r>
              <m:r>
                <w:rPr>
                  <w:rFonts w:ascii="Cambria Math" w:eastAsia="SimSun" w:hAnsi="Cambria Math"/>
                  <w:lang w:eastAsia="zh-CN"/>
                </w:rPr>
                <m:t>c</m:t>
              </m:r>
              <m:r>
                <m:rPr>
                  <m:sty m:val="p"/>
                </m:rPr>
                <w:rPr>
                  <w:rFonts w:ascii="Cambria Math" w:eastAsia="SimSun"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SimSun"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SimSun"/>
          <w:b/>
          <w:i/>
          <w:iCs/>
          <w:lang w:val="en-GB"/>
        </w:rPr>
      </w:pPr>
      <w:r w:rsidRPr="00A231EC">
        <w:rPr>
          <w:b/>
          <w:i/>
          <w:iCs/>
        </w:rPr>
        <w:t>Proposal 4:</w:t>
      </w:r>
      <w:r w:rsidRPr="00A231EC">
        <w:rPr>
          <w:rFonts w:eastAsia="SimSun" w:hint="eastAsia"/>
          <w:b/>
          <w:i/>
          <w:iCs/>
          <w:lang w:val="en-GB"/>
        </w:rPr>
        <w:t xml:space="preserve"> Adopt the text proposal </w:t>
      </w:r>
      <w:r w:rsidRPr="00A231EC">
        <w:rPr>
          <w:rFonts w:eastAsia="SimSun"/>
          <w:b/>
          <w:i/>
          <w:iCs/>
          <w:lang w:val="en-GB"/>
        </w:rPr>
        <w:t xml:space="preserve">for HARQ-ACK </w:t>
      </w:r>
      <w:r w:rsidRPr="00A231EC">
        <w:rPr>
          <w:rFonts w:eastAsia="SimSun" w:hint="eastAsia"/>
          <w:b/>
          <w:i/>
          <w:iCs/>
          <w:lang w:val="en-GB"/>
        </w:rPr>
        <w:t>codebook generation</w:t>
      </w:r>
      <w:r w:rsidRPr="00A231EC">
        <w:rPr>
          <w:rFonts w:eastAsia="SimSun"/>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맑은 고딕"/>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맑은 고딕"/>
          <w:i/>
          <w:iCs/>
        </w:rPr>
        <w:t>the last repetition is cancelled but others are received</w:t>
      </w:r>
      <w:r>
        <w:rPr>
          <w:rFonts w:eastAsia="맑은 고딕"/>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lastRenderedPageBreak/>
              <w:t>a)</w:t>
            </w:r>
            <w:r w:rsidRPr="003A00B6">
              <w:rPr>
                <w:lang w:eastAsia="zh-CN"/>
              </w:rPr>
              <w:tab/>
              <w:t xml:space="preserve">on a set of slot timing values </w:t>
            </w:r>
            <w:r w:rsidRPr="003A00B6">
              <w:rPr>
                <w:noProof/>
                <w:position w:val="-10"/>
                <w:lang w:val="en-US" w:eastAsia="ko-KR"/>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ko-KR"/>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DengXian"/>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DengXian"/>
              </w:rPr>
              <w:t xml:space="preserve"> to obtain a total number of </w:t>
            </w:r>
            <w:r w:rsidRPr="003A00B6">
              <w:rPr>
                <w:noProof/>
                <w:position w:val="-10"/>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DengXian"/>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 xml:space="preserve">location in the Type-1 HARQ-ACK codebook for HARQ-ACK information corresponding to a single SPS PDSCH release is same as for a corresponding SPS PDSCH reception. A location in the Type-1 HARQ-ACK codebook for HARQ-ACK information corresponding to multiple </w:t>
            </w:r>
            <w:r w:rsidRPr="003A00B6">
              <w:rPr>
                <w:lang w:eastAsia="x-none"/>
              </w:rPr>
              <w:lastRenderedPageBreak/>
              <w:t>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DengXian"/>
                <w:lang w:val="x-none"/>
              </w:rPr>
            </w:pPr>
            <w:r w:rsidRPr="003A00B6">
              <w:rPr>
                <w:rFonts w:eastAsia="DengXian"/>
                <w:lang w:val="x-none"/>
              </w:rPr>
              <w:t xml:space="preserve">If </w:t>
            </w:r>
            <w:r w:rsidRPr="003A00B6">
              <w:rPr>
                <w:rFonts w:eastAsia="DengXian"/>
              </w:rPr>
              <w:t xml:space="preserve">a </w:t>
            </w:r>
            <w:r w:rsidRPr="003A00B6">
              <w:rPr>
                <w:rFonts w:eastAsia="DengXian"/>
                <w:lang w:val="x-none"/>
              </w:rPr>
              <w:t xml:space="preserve">UE is not </w:t>
            </w:r>
            <w:r w:rsidRPr="003A00B6">
              <w:rPr>
                <w:rFonts w:eastAsia="DengXian"/>
              </w:rPr>
              <w:t>provided</w:t>
            </w:r>
            <w:r w:rsidRPr="003A00B6">
              <w:rPr>
                <w:rFonts w:eastAsia="DengXian"/>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434772"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DengXian" w:hAnsi="Cambria Math"/>
                      <w:strike/>
                      <w:color w:val="FF0000"/>
                    </w:rPr>
                  </m:ctrlPr>
                </m:dPr>
                <m:e>
                  <m:d>
                    <m:dPr>
                      <m:ctrlPr>
                        <w:rPr>
                          <w:rFonts w:ascii="Cambria Math" w:eastAsia="DengXian" w:hAnsi="Cambria Math"/>
                          <w:i/>
                          <w:strike/>
                          <w:color w:val="FF0000"/>
                        </w:rPr>
                      </m:ctrlPr>
                    </m:dPr>
                    <m:e>
                      <m:sSub>
                        <m:sSubPr>
                          <m:ctrlPr>
                            <w:rPr>
                              <w:rFonts w:ascii="Cambria Math" w:eastAsia="DengXian" w:hAnsi="Cambria Math"/>
                              <w:i/>
                              <w:strike/>
                              <w:color w:val="FF0000"/>
                            </w:rPr>
                          </m:ctrlPr>
                        </m:sSubPr>
                        <m:e>
                          <m:r>
                            <w:rPr>
                              <w:rFonts w:ascii="Cambria Math" w:eastAsia="DengXian" w:hAnsi="Cambria Math"/>
                              <w:strike/>
                              <w:color w:val="FF0000"/>
                            </w:rPr>
                            <m:t>n</m:t>
                          </m:r>
                        </m:e>
                        <m:sub>
                          <m:r>
                            <m:rPr>
                              <m:sty m:val="p"/>
                            </m:rPr>
                            <w:rPr>
                              <w:rFonts w:ascii="Cambria Math" w:eastAsia="DengXian" w:hAnsi="Cambria Math"/>
                              <w:strike/>
                              <w:color w:val="FF0000"/>
                            </w:rPr>
                            <m:t>U</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K</m:t>
                          </m:r>
                        </m:e>
                        <m:sub>
                          <m:r>
                            <w:rPr>
                              <w:rFonts w:ascii="Cambria Math" w:eastAsia="DengXian" w:hAnsi="Cambria Math"/>
                              <w:strike/>
                              <w:color w:val="FF0000"/>
                            </w:rPr>
                            <m:t>1,k</m:t>
                          </m:r>
                        </m:sub>
                      </m:sSub>
                    </m:e>
                  </m:d>
                  <m:r>
                    <w:rPr>
                      <w:rFonts w:ascii="Cambria Math" w:eastAsia="DengXian" w:hAnsi="Cambria Math"/>
                      <w:strike/>
                      <w:color w:val="FF0000"/>
                    </w:rPr>
                    <m:t>∙</m:t>
                  </m:r>
                  <m:sSup>
                    <m:sSupPr>
                      <m:ctrlPr>
                        <w:rPr>
                          <w:rFonts w:ascii="Cambria Math" w:eastAsia="DengXian" w:hAnsi="Cambria Math"/>
                          <w:i/>
                          <w:strike/>
                          <w:color w:val="FF0000"/>
                        </w:rPr>
                      </m:ctrlPr>
                    </m:sSupPr>
                    <m:e>
                      <m:r>
                        <w:rPr>
                          <w:rFonts w:ascii="Cambria Math" w:eastAsia="DengXian" w:hAnsi="Cambria Math"/>
                          <w:strike/>
                          <w:color w:val="FF0000"/>
                        </w:rPr>
                        <m:t>2</m:t>
                      </m:r>
                    </m:e>
                    <m:sup>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DL</m:t>
                          </m:r>
                        </m:sub>
                      </m:sSub>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μ</m:t>
                          </m:r>
                        </m:e>
                        <m:sub>
                          <m:r>
                            <w:rPr>
                              <w:rFonts w:ascii="Cambria Math" w:eastAsia="DengXian" w:hAnsi="Cambria Math"/>
                              <w:strike/>
                              <w:color w:val="FF0000"/>
                            </w:rPr>
                            <m:t>UL</m:t>
                          </m:r>
                        </m:sub>
                      </m:sSub>
                    </m:sup>
                  </m:sSup>
                </m:e>
              </m:d>
              <m:r>
                <w:rPr>
                  <w:rFonts w:ascii="Cambria Math" w:eastAsia="DengXian" w:hAnsi="Cambria Math"/>
                  <w:strike/>
                  <w:color w:val="FF0000"/>
                </w:rPr>
                <m:t>+</m:t>
              </m:r>
              <m:sSub>
                <m:sSubPr>
                  <m:ctrlPr>
                    <w:rPr>
                      <w:rFonts w:ascii="Cambria Math" w:eastAsia="DengXian" w:hAnsi="Cambria Math"/>
                      <w:i/>
                      <w:strike/>
                      <w:color w:val="FF0000"/>
                    </w:rPr>
                  </m:ctrlPr>
                </m:sSubPr>
                <m:e>
                  <m:r>
                    <w:rPr>
                      <w:rFonts w:ascii="Cambria Math" w:eastAsia="DengXian" w:hAnsi="Cambria Math"/>
                      <w:strike/>
                      <w:color w:val="FF0000"/>
                    </w:rPr>
                    <m:t>n</m:t>
                  </m:r>
                </m:e>
                <m:sub>
                  <m:r>
                    <w:rPr>
                      <w:rFonts w:ascii="Cambria Math" w:eastAsia="DengXian" w:hAnsi="Cambria Math"/>
                      <w:strike/>
                      <w:color w:val="FF0000"/>
                    </w:rPr>
                    <m:t>D</m:t>
                  </m:r>
                </m:sub>
              </m:sSub>
              <m:r>
                <w:rPr>
                  <w:rFonts w:ascii="Cambria Math" w:eastAsia="DengXian" w:hAnsi="Cambria Math"/>
                  <w:strike/>
                  <w:color w:val="FF0000"/>
                </w:rPr>
                <m:t>-</m:t>
              </m:r>
              <m:sSubSup>
                <m:sSubSupPr>
                  <m:ctrlPr>
                    <w:rPr>
                      <w:rFonts w:ascii="Cambria Math" w:eastAsia="DengXian" w:hAnsi="Cambria Math"/>
                      <w:i/>
                      <w:strike/>
                      <w:color w:val="FF0000"/>
                    </w:rPr>
                  </m:ctrlPr>
                </m:sSubSupPr>
                <m:e>
                  <m:r>
                    <w:rPr>
                      <w:rFonts w:ascii="Cambria Math" w:eastAsia="DengXian" w:hAnsi="Cambria Math"/>
                      <w:strike/>
                      <w:color w:val="FF0000"/>
                    </w:rPr>
                    <m:t>N</m:t>
                  </m:r>
                </m:e>
                <m:sub>
                  <m:r>
                    <w:rPr>
                      <w:rFonts w:ascii="Cambria Math" w:eastAsia="DengXian" w:hAnsi="Cambria Math"/>
                      <w:strike/>
                      <w:color w:val="FF0000"/>
                    </w:rPr>
                    <m:t>PDSCH</m:t>
                  </m:r>
                </m:sub>
                <m:sup>
                  <m:r>
                    <w:rPr>
                      <w:rFonts w:ascii="Cambria Math" w:eastAsia="DengXian" w:hAnsi="Cambria Math"/>
                      <w:strike/>
                      <w:color w:val="FF0000"/>
                    </w:rPr>
                    <m:t>repeat</m:t>
                  </m:r>
                </m:sup>
              </m:sSubSup>
              <m:r>
                <w:rPr>
                  <w:rFonts w:ascii="Cambria Math" w:eastAsia="DengXian" w:hAnsi="Cambria Math"/>
                  <w:strike/>
                  <w:color w:val="FF0000"/>
                </w:rPr>
                <m:t>+1</m:t>
              </m:r>
            </m:oMath>
            <w:r w:rsidRPr="003A00B6">
              <w:rPr>
                <w:lang w:val="en-US" w:eastAsia="zh-CN"/>
              </w:rPr>
              <w:t xml:space="preserve"> </w:t>
            </w:r>
            <m:oMath>
              <m:d>
                <m:dPr>
                  <m:begChr m:val="⌊"/>
                  <m:endChr m:val="⌋"/>
                  <m:ctrlPr>
                    <w:rPr>
                      <w:rFonts w:ascii="Cambria Math" w:eastAsia="DengXian" w:hAnsi="Cambria Math"/>
                      <w:color w:val="FF0000"/>
                    </w:rPr>
                  </m:ctrlPr>
                </m:dPr>
                <m:e>
                  <m:d>
                    <m:dPr>
                      <m:ctrlPr>
                        <w:rPr>
                          <w:rFonts w:ascii="Cambria Math" w:eastAsia="DengXian" w:hAnsi="Cambria Math"/>
                          <w:i/>
                          <w:color w:val="FF0000"/>
                        </w:rPr>
                      </m:ctrlPr>
                    </m:dPr>
                    <m:e>
                      <m:sSub>
                        <m:sSubPr>
                          <m:ctrlPr>
                            <w:rPr>
                              <w:rFonts w:ascii="Cambria Math" w:eastAsia="DengXian" w:hAnsi="Cambria Math"/>
                              <w:i/>
                              <w:color w:val="FF0000"/>
                            </w:rPr>
                          </m:ctrlPr>
                        </m:sSubPr>
                        <m:e>
                          <m:r>
                            <w:rPr>
                              <w:rFonts w:ascii="Cambria Math" w:eastAsia="DengXian" w:hAnsi="Cambria Math"/>
                              <w:color w:val="FF0000"/>
                            </w:rPr>
                            <m:t>n</m:t>
                          </m:r>
                        </m:e>
                        <m:sub>
                          <m:r>
                            <m:rPr>
                              <m:sty m:val="p"/>
                            </m:rPr>
                            <w:rPr>
                              <w:rFonts w:ascii="Cambria Math" w:eastAsia="DengXian" w:hAnsi="Cambria Math"/>
                              <w:color w:val="FF0000"/>
                            </w:rPr>
                            <m:t>U</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K</m:t>
                          </m:r>
                        </m:e>
                        <m:sub>
                          <m:r>
                            <w:rPr>
                              <w:rFonts w:ascii="Cambria Math" w:eastAsia="DengXian" w:hAnsi="Cambria Math"/>
                              <w:color w:val="FF0000"/>
                            </w:rPr>
                            <m:t>1,k</m:t>
                          </m:r>
                        </m:sub>
                      </m:sSub>
                    </m:e>
                  </m:d>
                  <m:r>
                    <w:rPr>
                      <w:rFonts w:ascii="Cambria Math" w:eastAsia="DengXian" w:hAnsi="Cambria Math"/>
                      <w:color w:val="FF0000"/>
                    </w:rPr>
                    <m:t>∙</m:t>
                  </m:r>
                  <m:sSup>
                    <m:sSupPr>
                      <m:ctrlPr>
                        <w:rPr>
                          <w:rFonts w:ascii="Cambria Math" w:eastAsia="DengXian" w:hAnsi="Cambria Math"/>
                          <w:i/>
                          <w:color w:val="FF0000"/>
                        </w:rPr>
                      </m:ctrlPr>
                    </m:sSupPr>
                    <m:e>
                      <m:r>
                        <w:rPr>
                          <w:rFonts w:ascii="Cambria Math" w:eastAsia="DengXian" w:hAnsi="Cambria Math"/>
                          <w:color w:val="FF0000"/>
                        </w:rPr>
                        <m:t>2</m:t>
                      </m:r>
                    </m:e>
                    <m:sup>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DL</m:t>
                          </m:r>
                        </m:sub>
                      </m:sSub>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μ</m:t>
                          </m:r>
                        </m:e>
                        <m:sub>
                          <m:r>
                            <w:rPr>
                              <w:rFonts w:ascii="Cambria Math" w:eastAsia="DengXian" w:hAnsi="Cambria Math"/>
                              <w:color w:val="FF0000"/>
                            </w:rPr>
                            <m:t>UL</m:t>
                          </m:r>
                        </m:sub>
                      </m:sSub>
                    </m:sup>
                  </m:sSup>
                </m:e>
              </m:d>
              <m:r>
                <w:rPr>
                  <w:rFonts w:ascii="Cambria Math" w:eastAsia="DengXian" w:hAnsi="Cambria Math"/>
                  <w:color w:val="FF0000"/>
                </w:rPr>
                <m:t>+</m:t>
              </m:r>
              <m:sSub>
                <m:sSubPr>
                  <m:ctrlPr>
                    <w:rPr>
                      <w:rFonts w:ascii="Cambria Math" w:eastAsia="DengXian" w:hAnsi="Cambria Math"/>
                      <w:i/>
                      <w:color w:val="FF0000"/>
                    </w:rPr>
                  </m:ctrlPr>
                </m:sSubPr>
                <m:e>
                  <m:r>
                    <w:rPr>
                      <w:rFonts w:ascii="Cambria Math" w:eastAsia="DengXian" w:hAnsi="Cambria Math"/>
                      <w:color w:val="FF0000"/>
                    </w:rPr>
                    <m:t>n</m:t>
                  </m:r>
                </m:e>
                <m:sub>
                  <m:r>
                    <w:rPr>
                      <w:rFonts w:ascii="Cambria Math" w:eastAsia="DengXian" w:hAnsi="Cambria Math"/>
                      <w:color w:val="FF0000"/>
                    </w:rPr>
                    <m:t>D</m:t>
                  </m:r>
                </m:sub>
              </m:sSub>
              <m:r>
                <w:rPr>
                  <w:rFonts w:ascii="Cambria Math" w:eastAsia="DengXian" w:hAnsi="Cambria Math"/>
                  <w:color w:val="FF0000"/>
                </w:rPr>
                <m:t>-</m:t>
              </m:r>
              <m:sSubSup>
                <m:sSubSupPr>
                  <m:ctrlPr>
                    <w:rPr>
                      <w:rFonts w:ascii="Cambria Math" w:eastAsia="DengXian" w:hAnsi="Cambria Math"/>
                      <w:i/>
                      <w:color w:val="FF0000"/>
                    </w:rPr>
                  </m:ctrlPr>
                </m:sSubSupPr>
                <m:e>
                  <m:r>
                    <w:rPr>
                      <w:rFonts w:ascii="Cambria Math" w:eastAsia="DengXian" w:hAnsi="Cambria Math"/>
                      <w:color w:val="FF0000"/>
                    </w:rPr>
                    <m:t>N</m:t>
                  </m:r>
                </m:e>
                <m:sub>
                  <m:r>
                    <w:rPr>
                      <w:rFonts w:ascii="Cambria Math" w:eastAsia="DengXian" w:hAnsi="Cambria Math"/>
                      <w:color w:val="FF0000"/>
                    </w:rPr>
                    <m:t>PDSCH,max</m:t>
                  </m:r>
                </m:sub>
                <m:sup>
                  <m:r>
                    <w:rPr>
                      <w:rFonts w:ascii="Cambria Math" w:eastAsia="DengXian" w:hAnsi="Cambria Math"/>
                      <w:color w:val="FF0000"/>
                    </w:rPr>
                    <m:t>repeat</m:t>
                  </m:r>
                </m:sup>
              </m:sSubSup>
              <m:r>
                <w:rPr>
                  <w:rFonts w:ascii="Cambria Math" w:eastAsia="DengXian"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xml:space="preserve">: For Type-2 HARQ-ACK codebook, monitoring occasions for PDCCH on an active DL BWP of a serving </w:t>
      </w:r>
      <w:r w:rsidRPr="008C6F5E">
        <w:rPr>
          <w:b/>
          <w:i/>
          <w:u w:val="single"/>
        </w:rPr>
        <w:lastRenderedPageBreak/>
        <w:t>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SimSun"/>
                <w:noProof/>
                <w:position w:val="-6"/>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SimSun"/>
                <w:noProof/>
                <w:position w:val="-6"/>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맑은 고딕"/>
        </w:rPr>
      </w:pPr>
      <w:r w:rsidRPr="009C671C">
        <w:rPr>
          <w:rFonts w:eastAsia="맑은 고딕"/>
          <w:b/>
          <w:szCs w:val="20"/>
        </w:rPr>
        <w:t>Proposal 3:</w:t>
      </w:r>
      <w:r>
        <w:rPr>
          <w:rFonts w:eastAsia="맑은 고딕"/>
          <w:b/>
          <w:szCs w:val="20"/>
        </w:rPr>
        <w:t xml:space="preserve"> </w:t>
      </w:r>
      <w:r w:rsidRPr="009C671C">
        <w:rPr>
          <w:rFonts w:eastAsia="맑은 고딕" w:hint="eastAsia"/>
          <w:b/>
          <w:szCs w:val="20"/>
        </w:rPr>
        <w:t xml:space="preserve">A/N bit generation </w:t>
      </w:r>
      <w:r w:rsidRPr="009C671C">
        <w:rPr>
          <w:rFonts w:eastAsia="맑은 고딕"/>
          <w:b/>
          <w:szCs w:val="20"/>
        </w:rPr>
        <w:t>is per periodicity</w:t>
      </w:r>
      <w:r>
        <w:rPr>
          <w:rFonts w:eastAsia="맑은 고딕"/>
          <w:b/>
          <w:szCs w:val="20"/>
        </w:rPr>
        <w:t>.</w:t>
      </w:r>
    </w:p>
    <w:p w14:paraId="57D92624" w14:textId="77777777" w:rsidR="00A44B87" w:rsidRPr="009C671C" w:rsidRDefault="00A44B87" w:rsidP="00A44B87">
      <w:pPr>
        <w:wordWrap w:val="0"/>
        <w:spacing w:line="240" w:lineRule="atLeast"/>
        <w:rPr>
          <w:rFonts w:eastAsia="맑은 고딕"/>
          <w:b/>
          <w:szCs w:val="20"/>
        </w:rPr>
      </w:pPr>
      <w:r w:rsidRPr="009C671C">
        <w:rPr>
          <w:rFonts w:eastAsia="맑은 고딕"/>
          <w:b/>
          <w:szCs w:val="20"/>
        </w:rPr>
        <w:t>Proposal 4:</w:t>
      </w:r>
      <w:r>
        <w:rPr>
          <w:rFonts w:eastAsia="맑은 고딕"/>
          <w:b/>
          <w:szCs w:val="20"/>
        </w:rPr>
        <w:t xml:space="preserve"> Maximum value of</w:t>
      </w:r>
      <w:r w:rsidRPr="009C671C">
        <w:rPr>
          <w:rFonts w:eastAsia="맑은 고딕"/>
          <w:b/>
          <w:szCs w:val="20"/>
        </w:rPr>
        <w:t xml:space="preserve"> </w:t>
      </w:r>
      <w:r w:rsidRPr="009C671C">
        <w:rPr>
          <w:rFonts w:eastAsia="맑은 고딕"/>
          <w:b/>
          <w:i/>
          <w:szCs w:val="20"/>
        </w:rPr>
        <w:t>pdsch-AggregationFactor</w:t>
      </w:r>
      <w:r w:rsidRPr="009C671C">
        <w:rPr>
          <w:rFonts w:eastAsia="맑은 고딕"/>
          <w:b/>
          <w:szCs w:val="20"/>
        </w:rPr>
        <w:t xml:space="preserve"> </w:t>
      </w:r>
      <w:r>
        <w:rPr>
          <w:rFonts w:eastAsia="맑은 고딕"/>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맑은 고딕"/>
          <w:b/>
          <w:szCs w:val="20"/>
        </w:rPr>
      </w:pPr>
      <w:r w:rsidRPr="009C671C">
        <w:rPr>
          <w:rFonts w:eastAsia="맑은 고딕"/>
          <w:b/>
          <w:szCs w:val="20"/>
        </w:rPr>
        <w:t>Proposal 5:</w:t>
      </w:r>
      <w:r>
        <w:rPr>
          <w:rFonts w:eastAsia="맑은 고딕"/>
          <w:b/>
          <w:szCs w:val="20"/>
        </w:rPr>
        <w:t xml:space="preserve"> The slot/sub-slot to transmit </w:t>
      </w:r>
      <w:r w:rsidRPr="004109FC">
        <w:rPr>
          <w:rFonts w:eastAsia="맑은 고딕"/>
          <w:b/>
          <w:szCs w:val="20"/>
        </w:rPr>
        <w:t>HARQ-ACK depends on the rece</w:t>
      </w:r>
      <w:r>
        <w:rPr>
          <w:rFonts w:eastAsia="맑은 고딕"/>
          <w:b/>
          <w:szCs w:val="20"/>
        </w:rPr>
        <w:t>ption of the last SPS PDSCH repetition after semi-static cancell</w:t>
      </w:r>
      <w:r w:rsidRPr="002F0357">
        <w:rPr>
          <w:rFonts w:eastAsia="맑은 고딕"/>
          <w:b/>
          <w:szCs w:val="20"/>
        </w:rPr>
        <w:t>ation of</w:t>
      </w:r>
      <w:r>
        <w:rPr>
          <w:rFonts w:eastAsia="맑은 고딕"/>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SimSun"/>
          <w:b/>
          <w:sz w:val="22"/>
          <w:u w:val="single"/>
          <w:lang w:eastAsia="zh-CN"/>
        </w:rPr>
      </w:pPr>
      <w:r w:rsidRPr="00032C95">
        <w:rPr>
          <w:rFonts w:eastAsia="SimSun"/>
          <w:b/>
          <w:sz w:val="22"/>
          <w:u w:val="single"/>
          <w:lang w:eastAsia="zh-CN"/>
        </w:rPr>
        <w:t xml:space="preserve">Proposal </w:t>
      </w:r>
      <w:r>
        <w:rPr>
          <w:rFonts w:eastAsia="SimSun"/>
          <w:b/>
          <w:sz w:val="22"/>
          <w:u w:val="single"/>
          <w:lang w:eastAsia="zh-CN"/>
        </w:rPr>
        <w:t>2</w:t>
      </w:r>
      <w:r w:rsidRPr="00032C95">
        <w:rPr>
          <w:rFonts w:eastAsia="SimSun"/>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lastRenderedPageBreak/>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맑은 고딕"/>
          <w:b/>
        </w:rPr>
      </w:pPr>
      <w:r w:rsidRPr="00E24242">
        <w:rPr>
          <w:rFonts w:eastAsia="맑은 고딕"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SimSun"/>
          <w:i/>
        </w:rPr>
      </w:pPr>
      <w:r w:rsidRPr="00645FB7">
        <w:rPr>
          <w:rFonts w:eastAsia="MS Mincho"/>
          <w:b/>
          <w:i/>
          <w:u w:val="single"/>
          <w:lang w:eastAsia="ja-JP"/>
        </w:rPr>
        <w:t>Proposal 3</w:t>
      </w:r>
      <w:r w:rsidRPr="00645FB7">
        <w:rPr>
          <w:rFonts w:eastAsia="MS Mincho"/>
          <w:b/>
          <w:i/>
          <w:lang w:eastAsia="ja-JP"/>
        </w:rPr>
        <w:t>:</w:t>
      </w:r>
      <w:r w:rsidRPr="00645FB7">
        <w:rPr>
          <w:rFonts w:eastAsia="SimSun"/>
          <w:i/>
        </w:rPr>
        <w:t xml:space="preserve"> </w:t>
      </w:r>
      <w:r w:rsidRPr="00645FB7">
        <w:rPr>
          <w:rFonts w:eastAsia="SimSun"/>
          <w:b/>
          <w:i/>
        </w:rPr>
        <w:t xml:space="preserve">HARQ-ACK feedback for </w:t>
      </w:r>
      <w:r w:rsidRPr="00645FB7">
        <w:rPr>
          <w:rFonts w:eastAsia="SimSun"/>
          <w:b/>
          <w:i/>
          <w:lang w:eastAsia="zh-CN"/>
        </w:rPr>
        <w:t>a</w:t>
      </w:r>
      <w:r w:rsidRPr="00645FB7">
        <w:rPr>
          <w:rFonts w:eastAsia="SimSun"/>
          <w:b/>
          <w:i/>
        </w:rPr>
        <w:t xml:space="preserve"> SPS PDSCH should also be included in the HARQ-ACK codebook</w:t>
      </w:r>
      <w:r w:rsidRPr="00645FB7">
        <w:rPr>
          <w:rFonts w:eastAsia="SimSun"/>
          <w:b/>
          <w:i/>
          <w:lang w:eastAsia="zh-CN"/>
        </w:rPr>
        <w:t xml:space="preserve">, </w:t>
      </w:r>
      <w:r w:rsidRPr="00645FB7">
        <w:rPr>
          <w:rFonts w:eastAsia="SimSun"/>
          <w:b/>
          <w:i/>
        </w:rPr>
        <w:t>if the last SPS PDSCH repetition is not received but other SPS PDSCH repetitions within same repetition are received</w:t>
      </w:r>
      <w:r w:rsidRPr="00645FB7">
        <w:rPr>
          <w:rFonts w:eastAsia="SimSun"/>
          <w:i/>
        </w:rPr>
        <w:t>.</w:t>
      </w:r>
    </w:p>
    <w:p w14:paraId="45E7ADBF" w14:textId="77777777" w:rsidR="00A44B87" w:rsidRPr="00E24242" w:rsidRDefault="00A44B87" w:rsidP="00A44B87">
      <w:pPr>
        <w:rPr>
          <w:b/>
        </w:rPr>
      </w:pPr>
    </w:p>
    <w:p w14:paraId="6401610F" w14:textId="77777777" w:rsidR="00A44B87" w:rsidRDefault="00460A73" w:rsidP="00B702F1">
      <w:pPr>
        <w:pStyle w:val="3"/>
        <w:ind w:left="1000" w:hanging="400"/>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맑은 고딕"/>
        </w:rPr>
      </w:pPr>
      <w:r>
        <w:rPr>
          <w:rFonts w:eastAsia="맑은 고딕" w:hint="eastAsia"/>
        </w:rPr>
        <w:t xml:space="preserve">For SPS PDSCH with aggregation factor, </w:t>
      </w:r>
      <w:r w:rsidR="004C72B5">
        <w:rPr>
          <w:rFonts w:eastAsia="맑은 고딕"/>
        </w:rPr>
        <w:t xml:space="preserve">UE generates </w:t>
      </w:r>
      <w:r w:rsidR="00F91362">
        <w:rPr>
          <w:rFonts w:eastAsia="맑은 고딕"/>
        </w:rPr>
        <w:t xml:space="preserve">one </w:t>
      </w:r>
      <w:r>
        <w:rPr>
          <w:rFonts w:eastAsia="맑은 고딕" w:hint="eastAsia"/>
        </w:rPr>
        <w:t xml:space="preserve">A/N bit </w:t>
      </w:r>
      <w:r w:rsidR="004C72B5">
        <w:rPr>
          <w:rFonts w:eastAsia="맑은 고딕"/>
        </w:rPr>
        <w:t>for</w:t>
      </w:r>
      <w:r w:rsidRPr="004E082B">
        <w:rPr>
          <w:rFonts w:eastAsia="맑은 고딕"/>
        </w:rPr>
        <w:t xml:space="preserve"> all </w:t>
      </w:r>
      <w:r w:rsidRPr="004E082B">
        <w:rPr>
          <w:rFonts w:eastAsia="맑은 고딕"/>
          <w:i/>
        </w:rPr>
        <w:t>pdsch-AggregationFactor</w:t>
      </w:r>
      <w:r w:rsidRPr="004E082B">
        <w:rPr>
          <w:rFonts w:eastAsia="맑은 고딕"/>
        </w:rPr>
        <w:t xml:space="preserve"> occasions</w:t>
      </w:r>
    </w:p>
    <w:p w14:paraId="5D452EE1" w14:textId="77777777" w:rsidR="00460A73" w:rsidRDefault="009C2842" w:rsidP="00460A73">
      <w:pPr>
        <w:pStyle w:val="a3"/>
        <w:numPr>
          <w:ilvl w:val="0"/>
          <w:numId w:val="34"/>
        </w:numPr>
        <w:spacing w:line="240" w:lineRule="atLeast"/>
        <w:ind w:leftChars="0"/>
        <w:rPr>
          <w:rFonts w:eastAsia="맑은 고딕"/>
        </w:rPr>
      </w:pPr>
      <w:r>
        <w:rPr>
          <w:rFonts w:eastAsia="맑은 고딕"/>
        </w:rPr>
        <w:t>Assume maximum value of</w:t>
      </w:r>
      <w:r w:rsidR="00460A73">
        <w:rPr>
          <w:rFonts w:eastAsia="맑은 고딕"/>
        </w:rPr>
        <w:t xml:space="preserve"> </w:t>
      </w:r>
      <w:r w:rsidR="00460A73" w:rsidRPr="004E082B">
        <w:rPr>
          <w:rFonts w:eastAsia="맑은 고딕"/>
          <w:i/>
        </w:rPr>
        <w:t>pdsch-AggregationFactor</w:t>
      </w:r>
      <w:r w:rsidR="00460A73">
        <w:rPr>
          <w:rFonts w:eastAsia="맑은 고딕"/>
          <w:i/>
        </w:rPr>
        <w:t xml:space="preserve"> </w:t>
      </w:r>
      <w:r w:rsidR="00460A73" w:rsidRPr="004E082B">
        <w:rPr>
          <w:rFonts w:eastAsia="맑은 고딕"/>
        </w:rPr>
        <w:t>when constructing HARQ-ACK codebook</w:t>
      </w:r>
      <w:r w:rsidR="00460A73">
        <w:rPr>
          <w:rFonts w:eastAsia="맑은 고딕"/>
        </w:rPr>
        <w:t xml:space="preserve"> </w:t>
      </w:r>
    </w:p>
    <w:p w14:paraId="4224591C" w14:textId="77777777" w:rsidR="009C2842" w:rsidRPr="009C2842" w:rsidRDefault="009C2842" w:rsidP="009C2842">
      <w:pPr>
        <w:spacing w:line="240" w:lineRule="atLeast"/>
        <w:rPr>
          <w:rFonts w:eastAsia="맑은 고딕"/>
        </w:rPr>
      </w:pPr>
    </w:p>
    <w:p w14:paraId="077B6C2E" w14:textId="77777777" w:rsidR="009C2842" w:rsidRDefault="009C2842" w:rsidP="009C2842">
      <w:pPr>
        <w:spacing w:line="240" w:lineRule="atLeast"/>
        <w:rPr>
          <w:rFonts w:eastAsia="맑은 고딕"/>
        </w:rPr>
      </w:pPr>
      <w:r>
        <w:rPr>
          <w:rFonts w:eastAsia="맑은 고딕" w:hint="eastAsia"/>
        </w:rPr>
        <w:t>And, following are</w:t>
      </w:r>
      <w:r>
        <w:rPr>
          <w:rFonts w:eastAsia="맑은 고딕"/>
        </w:rPr>
        <w:t xml:space="preserve"> controversial, so that we need to discuss further.  </w:t>
      </w:r>
    </w:p>
    <w:p w14:paraId="24F1CE7E" w14:textId="77777777" w:rsidR="009C2842" w:rsidRPr="009C2842" w:rsidRDefault="009C2842" w:rsidP="009C2842">
      <w:pPr>
        <w:spacing w:line="240" w:lineRule="atLeast"/>
        <w:rPr>
          <w:rFonts w:eastAsia="맑은 고딕"/>
        </w:rPr>
      </w:pPr>
    </w:p>
    <w:p w14:paraId="6B8B90F0" w14:textId="77777777" w:rsidR="00460A73" w:rsidRPr="004E082B" w:rsidRDefault="000A35E7" w:rsidP="000A35E7">
      <w:pPr>
        <w:pStyle w:val="a3"/>
        <w:numPr>
          <w:ilvl w:val="0"/>
          <w:numId w:val="34"/>
        </w:numPr>
        <w:spacing w:line="240" w:lineRule="atLeast"/>
        <w:ind w:leftChars="0"/>
        <w:rPr>
          <w:rFonts w:eastAsia="맑은 고딕"/>
        </w:rPr>
      </w:pPr>
      <w:r w:rsidRPr="000A35E7">
        <w:rPr>
          <w:rFonts w:eastAsia="맑은 고딕"/>
        </w:rPr>
        <w:t xml:space="preserve">HARQ-ACK timing determination </w:t>
      </w:r>
      <w:r>
        <w:rPr>
          <w:rFonts w:eastAsia="맑은 고딕"/>
        </w:rPr>
        <w:t xml:space="preserve">among </w:t>
      </w:r>
      <w:r w:rsidRPr="004E082B">
        <w:rPr>
          <w:rFonts w:eastAsia="맑은 고딕"/>
          <w:i/>
        </w:rPr>
        <w:t>pdsch-AggregationFactor</w:t>
      </w:r>
      <w:r w:rsidR="00460A73">
        <w:rPr>
          <w:rFonts w:eastAsia="맑은 고딕"/>
        </w:rPr>
        <w:t xml:space="preserve"> </w:t>
      </w:r>
      <w:r>
        <w:rPr>
          <w:rFonts w:eastAsia="맑은 고딕"/>
        </w:rPr>
        <w:t xml:space="preserve">occasions </w:t>
      </w:r>
      <w:r w:rsidR="00460A73">
        <w:rPr>
          <w:rFonts w:eastAsia="맑은 고딕"/>
        </w:rPr>
        <w:t>(e.g., when only the last SPS PDSCH is cancelled but others are received)</w:t>
      </w:r>
    </w:p>
    <w:p w14:paraId="644426DE" w14:textId="77777777" w:rsidR="00FD300F" w:rsidRDefault="00FD300F" w:rsidP="00076B2D">
      <w:pPr>
        <w:spacing w:line="240" w:lineRule="atLeast"/>
        <w:rPr>
          <w:rFonts w:eastAsia="맑은 고딕"/>
        </w:rPr>
      </w:pPr>
    </w:p>
    <w:p w14:paraId="25941134" w14:textId="77777777" w:rsidR="00FD300F" w:rsidRDefault="00ED68CE" w:rsidP="00076B2D">
      <w:pPr>
        <w:spacing w:line="240" w:lineRule="atLeast"/>
        <w:rPr>
          <w:rFonts w:eastAsia="맑은 고딕"/>
        </w:rPr>
      </w:pPr>
      <w:r>
        <w:rPr>
          <w:rFonts w:eastAsia="맑은 고딕" w:hint="eastAsia"/>
        </w:rPr>
        <w:t xml:space="preserve">Main </w:t>
      </w:r>
      <w:r>
        <w:rPr>
          <w:rFonts w:eastAsia="맑은 고딕"/>
        </w:rPr>
        <w:t>discussion</w:t>
      </w:r>
      <w:r>
        <w:rPr>
          <w:rFonts w:eastAsia="맑은 고딕" w:hint="eastAsia"/>
        </w:rPr>
        <w:t xml:space="preserve"> </w:t>
      </w:r>
      <w:r>
        <w:rPr>
          <w:rFonts w:eastAsia="맑은 고딕"/>
        </w:rPr>
        <w:t xml:space="preserve">point is which last SPS PDSCH occasion between actual and configured is. </w:t>
      </w:r>
      <w:r w:rsidR="00CE752E">
        <w:rPr>
          <w:rFonts w:eastAsia="맑은 고딕"/>
        </w:rPr>
        <w:t xml:space="preserve">Since </w:t>
      </w:r>
      <w:r w:rsidR="00CE752E" w:rsidRPr="00CE752E">
        <w:rPr>
          <w:rFonts w:eastAsia="맑은 고딕"/>
        </w:rPr>
        <w:t xml:space="preserve">pdsch-AggregationFactor </w:t>
      </w:r>
      <w:r w:rsidR="00CE752E">
        <w:rPr>
          <w:rFonts w:eastAsia="맑은 고딕"/>
        </w:rPr>
        <w:t xml:space="preserve">is already supported in Rel-15, this is not a new issue. </w:t>
      </w:r>
      <w:r w:rsidR="00FD300F">
        <w:rPr>
          <w:rFonts w:eastAsia="맑은 고딕"/>
        </w:rPr>
        <w:t>In the perspective of FL, we should consider backward compatibility at this last stage. Based on the specification and contributions, current</w:t>
      </w:r>
      <w:r w:rsidR="004C72B5">
        <w:rPr>
          <w:rFonts w:eastAsia="맑은 고딕"/>
        </w:rPr>
        <w:t>ly</w:t>
      </w:r>
      <w:r w:rsidR="00FD300F">
        <w:rPr>
          <w:rFonts w:eastAsia="맑은 고딕"/>
        </w:rPr>
        <w:t xml:space="preserve"> PUCCH resource </w:t>
      </w:r>
      <w:r w:rsidR="004C72B5">
        <w:rPr>
          <w:rFonts w:eastAsia="맑은 고딕"/>
        </w:rPr>
        <w:t xml:space="preserve">for PDSCH aggregation </w:t>
      </w:r>
      <w:r w:rsidR="00FD300F">
        <w:rPr>
          <w:rFonts w:eastAsia="맑은 고딕"/>
        </w:rPr>
        <w:t xml:space="preserve">is determined by </w:t>
      </w:r>
      <w:r w:rsidR="004C72B5">
        <w:rPr>
          <w:rFonts w:eastAsia="맑은 고딕"/>
        </w:rPr>
        <w:t xml:space="preserve">last </w:t>
      </w:r>
      <w:r w:rsidR="00FD300F">
        <w:rPr>
          <w:rFonts w:eastAsia="맑은 고딕"/>
        </w:rPr>
        <w:t>configured SPS PDSCH reception</w:t>
      </w:r>
      <w:r w:rsidR="004C72B5">
        <w:rPr>
          <w:rFonts w:eastAsia="맑은 고딕"/>
        </w:rPr>
        <w:t xml:space="preserve"> without changing by SFI</w:t>
      </w:r>
      <w:r w:rsidR="00FD300F">
        <w:rPr>
          <w:rFonts w:eastAsia="맑은 고딕"/>
        </w:rPr>
        <w:t>. So, I would like to suggest to consider below proposal with backward compatibility issue.</w:t>
      </w:r>
    </w:p>
    <w:p w14:paraId="3C64C9B6" w14:textId="77777777" w:rsidR="00FD300F" w:rsidRDefault="00FD300F" w:rsidP="00076B2D">
      <w:pPr>
        <w:spacing w:line="240" w:lineRule="atLeast"/>
        <w:rPr>
          <w:rFonts w:eastAsia="맑은 고딕"/>
        </w:rPr>
      </w:pPr>
    </w:p>
    <w:p w14:paraId="019B3273" w14:textId="77777777" w:rsidR="00974E83" w:rsidRDefault="00FD300F" w:rsidP="00076B2D">
      <w:pPr>
        <w:spacing w:line="240" w:lineRule="atLeast"/>
        <w:rPr>
          <w:rFonts w:eastAsia="맑은 고딕"/>
        </w:rPr>
      </w:pPr>
      <w:r>
        <w:rPr>
          <w:rFonts w:eastAsia="바탕" w:cs="Times New Roman"/>
          <w:kern w:val="0"/>
          <w:szCs w:val="20"/>
        </w:rPr>
        <w:t xml:space="preserve">Regardless of my proposal, </w:t>
      </w:r>
      <w:r>
        <w:rPr>
          <w:rFonts w:eastAsia="바탕" w:cs="Times New Roman"/>
          <w:kern w:val="0"/>
          <w:szCs w:val="20"/>
          <w:lang w:val="en-GB"/>
        </w:rPr>
        <w:t>c</w:t>
      </w:r>
      <w:r w:rsidRPr="004B1732">
        <w:rPr>
          <w:rFonts w:eastAsia="바탕" w:cs="Times New Roman"/>
          <w:kern w:val="0"/>
          <w:szCs w:val="20"/>
          <w:lang w:val="en-GB"/>
        </w:rPr>
        <w:t xml:space="preserve">ompanies are encouraged to provide your </w:t>
      </w:r>
      <w:r>
        <w:rPr>
          <w:rFonts w:eastAsia="바탕"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맑은 고딕"/>
        </w:rPr>
      </w:pPr>
    </w:p>
    <w:p w14:paraId="083AE690" w14:textId="77777777" w:rsidR="009C2842" w:rsidRDefault="009C2842" w:rsidP="00076B2D">
      <w:pPr>
        <w:spacing w:line="240" w:lineRule="atLeast"/>
        <w:rPr>
          <w:rFonts w:eastAsia="맑은 고딕"/>
        </w:rPr>
      </w:pPr>
      <w:r>
        <w:rPr>
          <w:rFonts w:eastAsia="맑은 고딕"/>
        </w:rPr>
        <w:t>I</w:t>
      </w:r>
      <w:r>
        <w:rPr>
          <w:rFonts w:eastAsia="맑은 고딕" w:hint="eastAsia"/>
        </w:rPr>
        <w:t xml:space="preserve">n </w:t>
      </w:r>
      <w:r>
        <w:rPr>
          <w:rFonts w:eastAsia="맑은 고딕"/>
        </w:rPr>
        <w:t>those point of view, please consider following:</w:t>
      </w:r>
    </w:p>
    <w:p w14:paraId="56ABCC59" w14:textId="77777777" w:rsidR="009C2842" w:rsidRPr="00460A73" w:rsidRDefault="009C2842" w:rsidP="00076B2D">
      <w:pPr>
        <w:spacing w:line="240" w:lineRule="atLeast"/>
        <w:rPr>
          <w:rFonts w:eastAsia="맑은 고딕"/>
        </w:rPr>
      </w:pPr>
    </w:p>
    <w:p w14:paraId="17CB485A" w14:textId="77777777" w:rsidR="00974E83" w:rsidRPr="009C2842" w:rsidRDefault="00D55DD0" w:rsidP="00076B2D">
      <w:pPr>
        <w:spacing w:line="240" w:lineRule="atLeast"/>
        <w:rPr>
          <w:rFonts w:eastAsia="맑은 고딕"/>
          <w:b/>
        </w:rPr>
      </w:pPr>
      <w:r>
        <w:rPr>
          <w:rFonts w:eastAsia="맑은 고딕"/>
          <w:b/>
          <w:highlight w:val="yellow"/>
        </w:rPr>
        <w:t xml:space="preserve">Proposed </w:t>
      </w:r>
      <w:r w:rsidR="009C2842" w:rsidRPr="009C2842">
        <w:rPr>
          <w:rFonts w:eastAsia="맑은 고딕"/>
          <w:b/>
          <w:highlight w:val="yellow"/>
        </w:rPr>
        <w:t>Conclusion</w:t>
      </w:r>
      <w:r w:rsidR="009C2842" w:rsidRPr="009C2842">
        <w:rPr>
          <w:rFonts w:eastAsia="맑은 고딕"/>
          <w:b/>
        </w:rPr>
        <w:t xml:space="preserve">: For SPS PDSCH with aggregation factor, </w:t>
      </w:r>
      <w:r w:rsidR="00CE752E" w:rsidRPr="00CE752E">
        <w:rPr>
          <w:rFonts w:eastAsia="맑은 고딕"/>
          <w:b/>
        </w:rPr>
        <w:t>UE generates one A/N bit for all pdsch-AggregationFactor occasions</w:t>
      </w:r>
      <w:r w:rsidR="009C2842" w:rsidRPr="009C2842">
        <w:rPr>
          <w:rFonts w:eastAsia="맑은 고딕"/>
          <w:b/>
        </w:rPr>
        <w:t xml:space="preserve"> same as Rel-15</w:t>
      </w:r>
    </w:p>
    <w:p w14:paraId="6CA36C40" w14:textId="77777777" w:rsidR="009C2842" w:rsidRDefault="009C2842" w:rsidP="009C2842">
      <w:pPr>
        <w:pStyle w:val="a3"/>
        <w:numPr>
          <w:ilvl w:val="1"/>
          <w:numId w:val="37"/>
        </w:numPr>
        <w:spacing w:line="240" w:lineRule="atLeast"/>
        <w:ind w:leftChars="0"/>
        <w:rPr>
          <w:rFonts w:eastAsia="맑은 고딕"/>
          <w:b/>
        </w:rPr>
      </w:pPr>
      <w:r w:rsidRPr="009C2842">
        <w:rPr>
          <w:rFonts w:eastAsia="맑은 고딕"/>
          <w:b/>
        </w:rPr>
        <w:t>No spec changed is needed.</w:t>
      </w:r>
    </w:p>
    <w:p w14:paraId="547CBEFF" w14:textId="77777777" w:rsidR="009C2842" w:rsidRDefault="009C2842" w:rsidP="009C2842">
      <w:pPr>
        <w:spacing w:line="240" w:lineRule="atLeast"/>
        <w:rPr>
          <w:rFonts w:eastAsia="맑은 고딕"/>
          <w:b/>
        </w:rPr>
      </w:pPr>
    </w:p>
    <w:p w14:paraId="50B81E45"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First </w:t>
            </w:r>
            <w:r w:rsidR="00F80C7C">
              <w:rPr>
                <w:rFonts w:ascii="Times New Roman" w:eastAsia="굴림" w:hAnsi="Times New Roman" w:cs="Times New Roman"/>
                <w:sz w:val="20"/>
                <w:szCs w:val="20"/>
              </w:rPr>
              <w:t>the statement “</w:t>
            </w:r>
            <w:r w:rsidR="00F80C7C" w:rsidRPr="00F80C7C">
              <w:rPr>
                <w:rFonts w:ascii="Times New Roman" w:eastAsia="굴림" w:hAnsi="Times New Roman" w:cs="Times New Roman"/>
                <w:sz w:val="20"/>
                <w:szCs w:val="20"/>
              </w:rPr>
              <w:t>UE generates one A/N bit for all pdsch-AggregationFactor occasions same as Rel-15”</w:t>
            </w:r>
            <w:r w:rsidR="00304D1D">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is not correct</w:t>
            </w:r>
            <w:r w:rsidR="00304D1D">
              <w:rPr>
                <w:rFonts w:ascii="Times New Roman" w:eastAsia="굴림" w:hAnsi="Times New Roman" w:cs="Times New Roman"/>
                <w:sz w:val="20"/>
                <w:szCs w:val="20"/>
              </w:rPr>
              <w:t>, since Rel-15 specification is not that way</w:t>
            </w:r>
            <w:r w:rsidR="00F80C7C">
              <w:rPr>
                <w:rFonts w:ascii="Times New Roman" w:eastAsia="굴림" w:hAnsi="Times New Roman" w:cs="Times New Roman"/>
                <w:sz w:val="20"/>
                <w:szCs w:val="20"/>
              </w:rPr>
              <w:t xml:space="preserve">. Second, </w:t>
            </w:r>
            <w:r w:rsidR="00304D1D">
              <w:rPr>
                <w:rFonts w:ascii="Times New Roman" w:eastAsia="굴림" w:hAnsi="Times New Roman" w:cs="Times New Roman"/>
                <w:sz w:val="20"/>
                <w:szCs w:val="20"/>
              </w:rPr>
              <w:t>in Rel-15</w:t>
            </w:r>
            <w:r w:rsidRPr="00545D47">
              <w:rPr>
                <w:rFonts w:ascii="Times New Roman" w:eastAsia="굴림" w:hAnsi="Times New Roman" w:cs="Times New Roman"/>
                <w:sz w:val="20"/>
                <w:szCs w:val="20"/>
              </w:rPr>
              <w:t xml:space="preserve">, </w:t>
            </w:r>
            <w:r w:rsidR="00F80C7C">
              <w:rPr>
                <w:rFonts w:ascii="Times New Roman" w:eastAsia="굴림" w:hAnsi="Times New Roman" w:cs="Times New Roman"/>
                <w:sz w:val="20"/>
                <w:szCs w:val="20"/>
              </w:rPr>
              <w:t>for each PDSCH occasion within a slot</w:t>
            </w:r>
            <w:r w:rsidR="00304D1D">
              <w:rPr>
                <w:rFonts w:ascii="Times New Roman" w:eastAsia="굴림" w:hAnsi="Times New Roman" w:cs="Times New Roman"/>
                <w:sz w:val="20"/>
                <w:szCs w:val="20"/>
              </w:rPr>
              <w:t>,</w:t>
            </w:r>
            <w:r w:rsidR="00F80C7C">
              <w:rPr>
                <w:rFonts w:ascii="Times New Roman" w:eastAsia="굴림" w:hAnsi="Times New Roman" w:cs="Times New Roman"/>
                <w:sz w:val="20"/>
                <w:szCs w:val="20"/>
              </w:rPr>
              <w:t xml:space="preserve"> a bit is generated in the codebook </w:t>
            </w:r>
            <w:r w:rsidR="00F80C7C" w:rsidRPr="00F80C7C">
              <w:rPr>
                <w:rFonts w:ascii="Times New Roman" w:eastAsia="굴림" w:hAnsi="Times New Roman" w:cs="Times New Roman"/>
                <w:sz w:val="20"/>
                <w:szCs w:val="20"/>
                <w:highlight w:val="cyan"/>
              </w:rPr>
              <w:t>even if that occasion is dropped due to U conflict</w:t>
            </w:r>
            <w:r w:rsidR="00F80C7C">
              <w:rPr>
                <w:rFonts w:ascii="Times New Roman" w:eastAsia="굴림" w:hAnsi="Times New Roman" w:cs="Times New Roman"/>
                <w:sz w:val="20"/>
                <w:szCs w:val="20"/>
              </w:rPr>
              <w:t xml:space="preserve">, if there is at least one occasion within the last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-1 occasions</w:t>
            </w:r>
            <w:r w:rsidR="00F80C7C">
              <w:rPr>
                <w:rFonts w:ascii="Times New Roman" w:eastAsia="굴림" w:hAnsi="Times New Roman" w:cs="Times New Roman"/>
                <w:sz w:val="20"/>
                <w:szCs w:val="20"/>
              </w:rPr>
              <w:t xml:space="preserve"> that </w:t>
            </w:r>
            <w:r w:rsidR="00304D1D">
              <w:rPr>
                <w:rFonts w:ascii="Times New Roman" w:eastAsia="굴림" w:hAnsi="Times New Roman" w:cs="Times New Roman"/>
                <w:sz w:val="20"/>
                <w:szCs w:val="20"/>
              </w:rPr>
              <w:t>has no U conflict</w:t>
            </w:r>
            <w:r w:rsidR="00F80C7C">
              <w:rPr>
                <w:rFonts w:ascii="Times New Roman" w:eastAsia="굴림" w:hAnsi="Times New Roman" w:cs="Times New Roman"/>
                <w:sz w:val="20"/>
                <w:szCs w:val="20"/>
              </w:rPr>
              <w:t>. This means a big unnecessary overhead in codebook size</w:t>
            </w:r>
            <w:r w:rsidR="00304D1D">
              <w:rPr>
                <w:rFonts w:ascii="Times New Roman" w:eastAsia="굴림" w:hAnsi="Times New Roman" w:cs="Times New Roman"/>
                <w:sz w:val="20"/>
                <w:szCs w:val="20"/>
              </w:rPr>
              <w:t xml:space="preserve">, which is magnified if we go with maximum of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304D1D">
              <w:rPr>
                <w:rFonts w:ascii="Times New Roman" w:eastAsia="굴림" w:hAnsi="Times New Roman" w:cs="Times New Roman"/>
                <w:sz w:val="20"/>
                <w:szCs w:val="20"/>
              </w:rPr>
              <w:t xml:space="preserve"> configurations</w:t>
            </w:r>
            <w:r w:rsidR="00F80C7C">
              <w:rPr>
                <w:rFonts w:ascii="Times New Roman" w:eastAsia="굴림"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oMath>
            <w:r w:rsidR="00F80C7C" w:rsidRPr="00F80C7C">
              <w:rPr>
                <w:rFonts w:ascii="Times New Roman" w:eastAsia="굴림" w:hAnsi="Times New Roman" w:cs="Times New Roman"/>
                <w:sz w:val="20"/>
                <w:szCs w:val="20"/>
              </w:rPr>
              <w:t xml:space="preserve">-1 </w:t>
            </w:r>
            <w:r w:rsidR="00F80C7C">
              <w:rPr>
                <w:rFonts w:ascii="Times New Roman" w:eastAsia="굴림" w:hAnsi="Times New Roman" w:cs="Times New Roman"/>
                <w:sz w:val="20"/>
                <w:szCs w:val="20"/>
              </w:rPr>
              <w:t xml:space="preserve">previous </w:t>
            </w:r>
            <w:r w:rsidR="00F80C7C" w:rsidRPr="00F80C7C">
              <w:rPr>
                <w:rFonts w:ascii="Times New Roman" w:eastAsia="굴림" w:hAnsi="Times New Roman" w:cs="Times New Roman"/>
                <w:sz w:val="20"/>
                <w:szCs w:val="20"/>
              </w:rPr>
              <w:t>occasions</w:t>
            </w:r>
            <w:r w:rsidR="00304D1D">
              <w:rPr>
                <w:rFonts w:ascii="Times New Roman" w:eastAsia="굴림" w:hAnsi="Times New Roman" w:cs="Times New Roman"/>
                <w:sz w:val="20"/>
                <w:szCs w:val="20"/>
              </w:rPr>
              <w:t xml:space="preserve">, i.e. when codebook construction always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sidR="00F80C7C">
              <w:rPr>
                <w:rFonts w:ascii="Times New Roman" w:eastAsia="굴림" w:hAnsi="Times New Roman" w:cs="Times New Roman"/>
                <w:sz w:val="20"/>
                <w:szCs w:val="20"/>
              </w:rPr>
              <w:t>. This is also aligned with the agreement RAN1 made in 100b-e meeting</w:t>
            </w:r>
            <w:r w:rsidR="00304D1D">
              <w:rPr>
                <w:rFonts w:ascii="Times New Roman" w:eastAsia="굴림" w:hAnsi="Times New Roman" w:cs="Times New Roman"/>
                <w:sz w:val="20"/>
                <w:szCs w:val="20"/>
              </w:rPr>
              <w:t>, that decision is made per occasion not within bundle of occasions</w:t>
            </w:r>
            <w:r w:rsidR="00F80C7C">
              <w:rPr>
                <w:rFonts w:ascii="Times New Roman" w:eastAsia="굴림"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굴림" w:eastAsia="굴림" w:hAnsi="굴림"/>
                <w:sz w:val="20"/>
                <w:szCs w:val="20"/>
              </w:rPr>
            </w:pPr>
            <w:r w:rsidRPr="00131B28">
              <w:rPr>
                <w:rFonts w:ascii="Times New Roman" w:eastAsia="바탕" w:hAnsi="Times New Roman" w:cs="Times New Roman" w:hint="eastAsia"/>
                <w:sz w:val="20"/>
                <w:szCs w:val="20"/>
                <w:lang w:val="en-GB"/>
              </w:rPr>
              <w:lastRenderedPageBreak/>
              <w:t>v</w:t>
            </w:r>
            <w:r w:rsidRPr="00131B28">
              <w:rPr>
                <w:rFonts w:ascii="Times New Roman" w:eastAsia="바탕"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굴림" w:hAnsi="Times New Roman" w:cs="Times New Roman"/>
                <w:sz w:val="20"/>
                <w:szCs w:val="20"/>
              </w:rPr>
            </w:pPr>
            <w:r w:rsidRPr="00545D47">
              <w:rPr>
                <w:rFonts w:ascii="Times New Roman" w:eastAsia="굴림"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굴림" w:eastAsia="굴림" w:hAnsi="굴림"/>
                <w:sz w:val="20"/>
                <w:szCs w:val="20"/>
              </w:rPr>
            </w:pPr>
            <w:r w:rsidRPr="0011570D">
              <w:rPr>
                <w:rFonts w:ascii="Times New Roman" w:eastAsia="굴림" w:hAnsi="Times New Roman" w:cs="Times New Roman"/>
                <w:sz w:val="20"/>
                <w:szCs w:val="20"/>
              </w:rPr>
              <w:t>Agree with QC that the f</w:t>
            </w:r>
            <w:r w:rsidRPr="00545D47">
              <w:rPr>
                <w:rFonts w:ascii="Times New Roman" w:eastAsia="굴림" w:hAnsi="Times New Roman" w:cs="Times New Roman"/>
                <w:sz w:val="20"/>
                <w:szCs w:val="20"/>
              </w:rPr>
              <w:t xml:space="preserve">irst </w:t>
            </w:r>
            <w:r>
              <w:rPr>
                <w:rFonts w:ascii="Times New Roman" w:eastAsia="굴림" w:hAnsi="Times New Roman" w:cs="Times New Roman"/>
                <w:sz w:val="20"/>
                <w:szCs w:val="20"/>
              </w:rPr>
              <w:t>the statement “</w:t>
            </w:r>
            <w:r w:rsidRPr="00F80C7C">
              <w:rPr>
                <w:rFonts w:ascii="Times New Roman" w:eastAsia="굴림" w:hAnsi="Times New Roman" w:cs="Times New Roman"/>
                <w:sz w:val="20"/>
                <w:szCs w:val="20"/>
              </w:rPr>
              <w:t>UE generates one A/N bit for all pdsch-AggregationFactor occasions same as Rel-15”</w:t>
            </w:r>
            <w:r>
              <w:rPr>
                <w:rFonts w:ascii="Times New Roman" w:eastAsia="굴림" w:hAnsi="Times New Roman" w:cs="Times New Roman"/>
                <w:sz w:val="20"/>
                <w:szCs w:val="20"/>
              </w:rPr>
              <w:t xml:space="preserve"> is not correct. From our understanding, in Rel-15, for type 2 CB, </w:t>
            </w:r>
            <w:r w:rsidRPr="00F80C7C">
              <w:rPr>
                <w:rFonts w:ascii="Times New Roman" w:eastAsia="굴림" w:hAnsi="Times New Roman" w:cs="Times New Roman"/>
                <w:sz w:val="20"/>
                <w:szCs w:val="20"/>
              </w:rPr>
              <w:t>UE generates one A/N bit for all pdsch-AggregationFactor occasions</w:t>
            </w:r>
            <w:r>
              <w:rPr>
                <w:rFonts w:ascii="Times New Roman" w:eastAsia="굴림"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굴림" w:hAnsi="Times New Roman" w:cs="Times New Roman"/>
                <w:sz w:val="20"/>
                <w:szCs w:val="20"/>
              </w:rPr>
              <w:t>pdsch-AggregationFactor</w:t>
            </w:r>
            <w:r>
              <w:rPr>
                <w:rFonts w:ascii="Times New Roman" w:eastAsia="굴림"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굴림"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굴림" w:hAnsi="Times New Roman" w:cs="Times New Roman"/>
                <w:kern w:val="2"/>
                <w:sz w:val="20"/>
                <w:szCs w:val="20"/>
              </w:rPr>
            </w:pPr>
            <w:r>
              <w:rPr>
                <w:rFonts w:ascii="Times New Roman" w:eastAsia="굴림"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굴림"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굴림"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굴림" w:eastAsia="굴림" w:hAnsi="굴림"/>
                <w:kern w:val="2"/>
                <w:sz w:val="20"/>
                <w:szCs w:val="20"/>
              </w:rPr>
            </w:pPr>
            <w:r>
              <w:rPr>
                <w:rFonts w:ascii="굴림" w:eastAsia="굴림" w:hAnsi="굴림"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2FA72A28" w:rsidR="00503172" w:rsidRDefault="006B373D">
            <w:pPr>
              <w:pStyle w:val="xmsonormal"/>
              <w:spacing w:line="240" w:lineRule="atLeast"/>
              <w:jc w:val="both"/>
              <w:rPr>
                <w:rFonts w:ascii="Times New Roman" w:eastAsia="굴림" w:hAnsi="Times New Roman" w:cs="Times New Roman"/>
                <w:kern w:val="2"/>
                <w:sz w:val="20"/>
                <w:szCs w:val="20"/>
              </w:rPr>
            </w:pPr>
            <w:r>
              <w:rPr>
                <w:noProof/>
                <w:kern w:val="2"/>
              </w:rPr>
              <w:drawing>
                <wp:inline distT="0" distB="0" distL="0" distR="0" wp14:anchorId="7A3903C3" wp14:editId="2BBDE92D">
                  <wp:extent cx="3576955" cy="1119505"/>
                  <wp:effectExtent l="0" t="0" r="4445" b="444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76955" cy="1119505"/>
                          </a:xfrm>
                          <a:prstGeom prst="rect">
                            <a:avLst/>
                          </a:prstGeom>
                          <a:noFill/>
                          <a:ln>
                            <a:noFill/>
                          </a:ln>
                        </pic:spPr>
                      </pic:pic>
                    </a:graphicData>
                  </a:graphic>
                </wp:inline>
              </w:drawing>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lastRenderedPageBreak/>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맑은 고딕"/>
          <w:b/>
        </w:rPr>
      </w:pPr>
    </w:p>
    <w:p w14:paraId="674B884B" w14:textId="77777777" w:rsidR="009C2842" w:rsidRPr="009C2842" w:rsidRDefault="009C2842" w:rsidP="009C2842">
      <w:pPr>
        <w:spacing w:line="240" w:lineRule="atLeast"/>
        <w:rPr>
          <w:rFonts w:eastAsia="맑은 고딕"/>
          <w:b/>
        </w:rPr>
      </w:pPr>
    </w:p>
    <w:p w14:paraId="57B899C2" w14:textId="77777777" w:rsidR="009C2842" w:rsidRDefault="009C2842" w:rsidP="009C2842">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SPS-Config and/or PDSCH-Config and values of RepNumR16, if provided</w:t>
      </w:r>
      <w:r>
        <w:rPr>
          <w:rFonts w:eastAsia="맑은 고딕"/>
          <w:b/>
        </w:rPr>
        <w:t>.</w:t>
      </w:r>
    </w:p>
    <w:p w14:paraId="5FEF929F" w14:textId="77777777" w:rsidR="009C2842" w:rsidRDefault="009C2842" w:rsidP="009C2842">
      <w:pPr>
        <w:spacing w:line="240" w:lineRule="atLeast"/>
        <w:rPr>
          <w:rFonts w:eastAsia="맑은 고딕"/>
          <w:b/>
        </w:rPr>
      </w:pPr>
    </w:p>
    <w:p w14:paraId="04D8D43A"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Do not agree. This increases codebook size unnecessarily, as explain</w:t>
            </w:r>
            <w:r w:rsidR="00CE3C4E">
              <w:rPr>
                <w:rFonts w:ascii="Times New Roman" w:eastAsia="굴림" w:hAnsi="Times New Roman" w:cs="Times New Roman"/>
                <w:sz w:val="20"/>
                <w:szCs w:val="20"/>
              </w:rPr>
              <w:t>ed</w:t>
            </w:r>
            <w:r w:rsidRPr="0010702C">
              <w:rPr>
                <w:rFonts w:ascii="Times New Roman" w:eastAsia="굴림" w:hAnsi="Times New Roman" w:cs="Times New Roman"/>
                <w:sz w:val="20"/>
                <w:szCs w:val="20"/>
              </w:rPr>
              <w:t xml:space="preserve"> under proposal 1, and also illustrated in our contribution.</w:t>
            </w:r>
            <w:r w:rsidR="00CE3C4E">
              <w:rPr>
                <w:rFonts w:ascii="Times New Roman" w:eastAsia="굴림"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굴림" w:eastAsia="굴림" w:hAnsi="굴림"/>
                <w:sz w:val="20"/>
                <w:szCs w:val="20"/>
              </w:rPr>
            </w:pPr>
            <w:r w:rsidRPr="0010702C">
              <w:rPr>
                <w:rFonts w:ascii="Times New Roman" w:eastAsia="굴림" w:hAnsi="Times New Roman" w:cs="Times New Roman"/>
                <w:sz w:val="20"/>
                <w:szCs w:val="20"/>
              </w:rPr>
              <w:t>Do not agree.</w:t>
            </w:r>
            <w:r>
              <w:rPr>
                <w:rFonts w:ascii="Times New Roman" w:eastAsia="굴림" w:hAnsi="Times New Roman" w:cs="Times New Roman"/>
                <w:sz w:val="20"/>
                <w:szCs w:val="20"/>
              </w:rPr>
              <w:t xml:space="preserve"> In case of </w:t>
            </w:r>
            <w:r w:rsidRPr="00EC6E38">
              <w:rPr>
                <w:rFonts w:ascii="Times New Roman" w:eastAsia="굴림" w:hAnsi="Times New Roman" w:cs="Times New Roman"/>
                <w:sz w:val="20"/>
                <w:szCs w:val="20"/>
              </w:rPr>
              <w:t>RepNumR16</w:t>
            </w:r>
            <w:r>
              <w:rPr>
                <w:rFonts w:ascii="Times New Roman" w:eastAsia="굴림" w:hAnsi="Times New Roman" w:cs="Times New Roman"/>
                <w:sz w:val="20"/>
                <w:szCs w:val="20"/>
              </w:rPr>
              <w:t xml:space="preserve"> is </w:t>
            </w:r>
            <w:r w:rsidRPr="00EC6E38">
              <w:rPr>
                <w:rFonts w:ascii="Times New Roman" w:eastAsia="굴림" w:hAnsi="Times New Roman" w:cs="Times New Roman"/>
                <w:sz w:val="20"/>
                <w:szCs w:val="20"/>
              </w:rPr>
              <w:t>provided</w:t>
            </w:r>
            <w:r>
              <w:rPr>
                <w:rFonts w:ascii="Times New Roman" w:eastAsia="굴림" w:hAnsi="Times New Roman" w:cs="Times New Roman"/>
                <w:sz w:val="20"/>
                <w:szCs w:val="20"/>
              </w:rPr>
              <w:t xml:space="preserve">, it has been discussed in MIMO session in RAN1 100e meeting, and it was agreed that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 the proposal 2</w:t>
            </w:r>
            <w:r w:rsidR="00F9644A">
              <w:rPr>
                <w:rFonts w:ascii="굴림" w:hAnsi="굴림"/>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굴림" w:hAnsi="굴림"/>
                <w:sz w:val="20"/>
                <w:szCs w:val="20"/>
                <w:lang w:eastAsia="zh-CN"/>
              </w:rPr>
            </w:pPr>
            <w:r>
              <w:rPr>
                <w:rFonts w:ascii="Times New Roman" w:eastAsia="굴림"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굴림" w:hAnsi="굴림"/>
                <w:sz w:val="20"/>
                <w:szCs w:val="20"/>
                <w:lang w:eastAsia="zh-CN"/>
              </w:rPr>
            </w:pPr>
            <w:r>
              <w:rPr>
                <w:rFonts w:ascii="Times New Roman" w:eastAsia="굴림"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굴림"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굴림" w:hAnsi="Times New Roman" w:cs="Times New Roman"/>
                <w:kern w:val="2"/>
                <w:sz w:val="20"/>
                <w:szCs w:val="20"/>
              </w:rPr>
            </w:pPr>
            <w:r>
              <w:rPr>
                <w:rFonts w:ascii="굴림" w:eastAsia="굴림" w:hAnsi="굴림" w:hint="eastAsia"/>
                <w:kern w:val="2"/>
                <w:sz w:val="20"/>
                <w:szCs w:val="20"/>
              </w:rPr>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굴림" w:hAnsi="Times New Roman" w:cs="Times New Roman"/>
                <w:kern w:val="2"/>
                <w:sz w:val="20"/>
                <w:szCs w:val="20"/>
              </w:rPr>
            </w:pPr>
            <w:r>
              <w:rPr>
                <w:rFonts w:ascii="굴림" w:eastAsia="굴림" w:hAnsi="굴림"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굴림" w:hAnsi="Cambria Math" w:cs="Times New Roman"/>
                      <w:sz w:val="20"/>
                      <w:szCs w:val="20"/>
                    </w:rPr>
                  </m:ctrlPr>
                </m:sSubSupPr>
                <m:e>
                  <m:r>
                    <m:rPr>
                      <m:sty m:val="bi"/>
                    </m:rPr>
                    <w:rPr>
                      <w:rFonts w:ascii="Cambria Math" w:eastAsia="굴림" w:hAnsi="Cambria Math" w:cs="Times New Roman"/>
                      <w:sz w:val="20"/>
                      <w:szCs w:val="20"/>
                    </w:rPr>
                    <m:t>N</m:t>
                  </m:r>
                </m:e>
                <m:sub>
                  <m:r>
                    <m:rPr>
                      <m:sty m:val="b"/>
                    </m:rPr>
                    <w:rPr>
                      <w:rFonts w:ascii="Cambria Math" w:eastAsia="굴림" w:hAnsi="Cambria Math" w:cs="Times New Roman"/>
                      <w:sz w:val="20"/>
                      <w:szCs w:val="20"/>
                    </w:rPr>
                    <m:t>PDSCH</m:t>
                  </m:r>
                </m:sub>
                <m:sup>
                  <m:r>
                    <m:rPr>
                      <m:sty m:val="b"/>
                    </m:rPr>
                    <w:rPr>
                      <w:rFonts w:ascii="Cambria Math" w:eastAsia="굴림" w:hAnsi="Cambria Math" w:cs="Times New Roman"/>
                      <w:sz w:val="20"/>
                      <w:szCs w:val="20"/>
                    </w:rPr>
                    <m:t>repeat</m:t>
                  </m:r>
                </m:sup>
              </m:sSubSup>
              <m:r>
                <w:rPr>
                  <w:rFonts w:ascii="Cambria Math" w:eastAsia="굴림"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Agree. With respect to the comment from Vivo, it is problematic to operate with </w:t>
            </w:r>
            <m:oMath>
              <m:sSubSup>
                <m:sSubSupPr>
                  <m:ctrlPr>
                    <w:rPr>
                      <w:rFonts w:ascii="Cambria Math" w:eastAsia="굴림" w:hAnsi="Cambria Math" w:cs="Times New Roman"/>
                      <w:kern w:val="2"/>
                    </w:rPr>
                  </m:ctrlPr>
                </m:sSubSupPr>
                <m:e>
                  <m:r>
                    <w:rPr>
                      <w:rFonts w:ascii="Cambria Math" w:eastAsia="굴림" w:hAnsi="Cambria Math" w:cs="Times New Roman"/>
                      <w:kern w:val="2"/>
                      <w:sz w:val="20"/>
                      <w:szCs w:val="20"/>
                    </w:rPr>
                    <m:t>N</m:t>
                  </m:r>
                </m:e>
                <m:sub>
                  <m:r>
                    <m:rPr>
                      <m:sty m:val="p"/>
                    </m:rPr>
                    <w:rPr>
                      <w:rFonts w:ascii="Cambria Math" w:eastAsia="굴림" w:hAnsi="Cambria Math" w:cs="Times New Roman"/>
                      <w:kern w:val="2"/>
                      <w:sz w:val="20"/>
                      <w:szCs w:val="20"/>
                    </w:rPr>
                    <m:t>PDSCH</m:t>
                  </m:r>
                </m:sub>
                <m:sup>
                  <m:r>
                    <m:rPr>
                      <m:sty m:val="p"/>
                    </m:rPr>
                    <w:rPr>
                      <w:rFonts w:ascii="Cambria Math" w:eastAsia="굴림" w:hAnsi="Cambria Math" w:cs="Times New Roman"/>
                      <w:kern w:val="2"/>
                      <w:sz w:val="20"/>
                      <w:szCs w:val="20"/>
                    </w:rPr>
                    <m:t>repeat</m:t>
                  </m:r>
                </m:sup>
              </m:sSubSup>
              <m:r>
                <w:rPr>
                  <w:rFonts w:ascii="Cambria Math" w:eastAsia="굴림" w:hAnsi="Cambria Math" w:cs="Times New Roman"/>
                  <w:kern w:val="2"/>
                  <w:sz w:val="20"/>
                  <w:szCs w:val="20"/>
                </w:rPr>
                <m:t>=1</m:t>
              </m:r>
            </m:oMath>
            <w:r>
              <w:rPr>
                <w:rFonts w:ascii="Times New Roman" w:eastAsia="굴림"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굴림" w:hAnsi="Times New Roman" w:cs="Times New Roman"/>
                <w:sz w:val="20"/>
                <w:szCs w:val="20"/>
              </w:rPr>
            </w:pPr>
            <w:r>
              <w:rPr>
                <w:rFonts w:ascii="Times New Roman" w:eastAsia="굴림"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굴림" w:hAnsi="Times New Roman" w:cs="Times New Roman"/>
                <w:sz w:val="20"/>
                <w:szCs w:val="20"/>
                <w:vertAlign w:val="subscript"/>
              </w:rPr>
              <w:t>A,C</w:t>
            </w:r>
          </w:p>
        </w:tc>
      </w:tr>
    </w:tbl>
    <w:p w14:paraId="6AF477A3" w14:textId="77777777" w:rsidR="003E0B0C" w:rsidRDefault="003E0B0C" w:rsidP="009C2842">
      <w:pPr>
        <w:spacing w:line="240" w:lineRule="atLeast"/>
        <w:rPr>
          <w:rFonts w:eastAsia="맑은 고딕"/>
          <w:b/>
        </w:rPr>
      </w:pPr>
    </w:p>
    <w:p w14:paraId="3F9E91DD" w14:textId="77777777" w:rsidR="003E0B0C" w:rsidRDefault="003E0B0C" w:rsidP="009C2842">
      <w:pPr>
        <w:spacing w:line="240" w:lineRule="atLeast"/>
        <w:rPr>
          <w:rFonts w:eastAsia="맑은 고딕"/>
          <w:b/>
        </w:rPr>
      </w:pPr>
    </w:p>
    <w:p w14:paraId="414EA99F" w14:textId="77777777" w:rsidR="00ED68CE" w:rsidRDefault="009C2842" w:rsidP="00ED68CE">
      <w:pPr>
        <w:spacing w:line="240" w:lineRule="atLeast"/>
        <w:rPr>
          <w:b/>
        </w:rPr>
      </w:pPr>
      <w:r w:rsidRPr="003E0B0C">
        <w:rPr>
          <w:rFonts w:eastAsia="맑은 고딕"/>
          <w:b/>
          <w:highlight w:val="yellow"/>
        </w:rPr>
        <w:t>Proposal 3:</w:t>
      </w:r>
      <w:r>
        <w:rPr>
          <w:rFonts w:eastAsia="맑은 고딕"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맑은 고딕"/>
        </w:rPr>
      </w:pPr>
    </w:p>
    <w:p w14:paraId="57AB8EF7" w14:textId="77777777" w:rsidR="003E0B0C" w:rsidRDefault="003E0B0C" w:rsidP="003E0B0C">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굴림" w:cs="Times New Roman"/>
                <w:szCs w:val="20"/>
              </w:rPr>
            </w:pPr>
            <w:r w:rsidRPr="004B1732">
              <w:rPr>
                <w:rFonts w:eastAsia="굴림"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굴림" w:hAnsi="Times New Roman" w:cs="Times New Roman"/>
                <w:sz w:val="20"/>
                <w:szCs w:val="20"/>
              </w:rPr>
            </w:pPr>
            <w:r w:rsidRPr="0010702C">
              <w:rPr>
                <w:rFonts w:ascii="Times New Roman" w:eastAsia="굴림" w:hAnsi="Times New Roman" w:cs="Times New Roman"/>
                <w:sz w:val="20"/>
                <w:szCs w:val="20"/>
              </w:rPr>
              <w:t>Not sure what “before cancellation” means. Regarding the PUCCH determination to report HARQ-ACK</w:t>
            </w:r>
            <w:r>
              <w:rPr>
                <w:rFonts w:ascii="Times New Roman" w:eastAsia="굴림" w:hAnsi="Times New Roman" w:cs="Times New Roman"/>
                <w:sz w:val="20"/>
                <w:szCs w:val="20"/>
              </w:rPr>
              <w:t xml:space="preserve"> for each PDSCH</w:t>
            </w:r>
            <w:r w:rsidRPr="0010702C">
              <w:rPr>
                <w:rFonts w:ascii="Times New Roman" w:eastAsia="굴림"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lastRenderedPageBreak/>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굴림"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hint="eastAsia"/>
                <w:sz w:val="20"/>
                <w:szCs w:val="20"/>
              </w:rPr>
              <w:t>v</w:t>
            </w:r>
            <w:r w:rsidRPr="00CD7AA8">
              <w:rPr>
                <w:rFonts w:ascii="Times New Roman" w:eastAsia="굴림"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굴림" w:eastAsia="굴림" w:hAnsi="굴림"/>
                <w:sz w:val="20"/>
                <w:szCs w:val="20"/>
              </w:rPr>
            </w:pPr>
            <w:r w:rsidRPr="00CD7AA8">
              <w:rPr>
                <w:rFonts w:ascii="Times New Roman" w:eastAsia="굴림" w:hAnsi="Times New Roman" w:cs="Times New Roman"/>
                <w:sz w:val="20"/>
                <w:szCs w:val="20"/>
              </w:rPr>
              <w:t xml:space="preserve">Agree </w:t>
            </w:r>
            <w:r>
              <w:rPr>
                <w:rFonts w:ascii="Times New Roman" w:eastAsia="굴림" w:hAnsi="Times New Roman" w:cs="Times New Roman"/>
                <w:sz w:val="20"/>
                <w:szCs w:val="20"/>
              </w:rPr>
              <w:t>in principle</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This proposal seems for clarification and no spec change is needed</w:t>
            </w:r>
            <w:r w:rsidRPr="00CD7AA8">
              <w:rPr>
                <w:rFonts w:ascii="Times New Roman" w:eastAsia="굴림" w:hAnsi="Times New Roman" w:cs="Times New Roman"/>
                <w:sz w:val="20"/>
                <w:szCs w:val="20"/>
              </w:rPr>
              <w:t>.</w:t>
            </w:r>
            <w:r>
              <w:rPr>
                <w:rFonts w:ascii="Times New Roman" w:eastAsia="굴림"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굴림" w:eastAsia="굴림" w:hAnsi="굴림"/>
                <w:sz w:val="20"/>
                <w:szCs w:val="20"/>
              </w:rPr>
            </w:pPr>
            <w:r>
              <w:rPr>
                <w:rFonts w:ascii="굴림" w:hAnsi="굴림" w:hint="eastAsia"/>
                <w:sz w:val="20"/>
                <w:szCs w:val="20"/>
                <w:lang w:eastAsia="zh-CN"/>
              </w:rPr>
              <w:t>Z</w:t>
            </w:r>
            <w:r>
              <w:rPr>
                <w:rFonts w:ascii="굴림" w:hAnsi="굴림"/>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굴림" w:hAnsi="굴림" w:hint="eastAsia"/>
                <w:sz w:val="20"/>
                <w:szCs w:val="20"/>
                <w:lang w:eastAsia="zh-CN"/>
              </w:rPr>
              <w:t>A</w:t>
            </w:r>
            <w:r>
              <w:rPr>
                <w:rFonts w:ascii="굴림" w:hAnsi="굴림"/>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굴림" w:hAnsi="굴림"/>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굴림" w:hAnsi="굴림"/>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굴림" w:hAnsi="Times New Roman" w:cs="Times New Roman"/>
                <w:sz w:val="20"/>
                <w:szCs w:val="20"/>
              </w:rPr>
            </w:pPr>
            <w:r w:rsidRPr="0077564A">
              <w:rPr>
                <w:rFonts w:ascii="Times New Roman" w:eastAsia="굴림"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굴림"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굴림"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굴림" w:hAnsi="Times New Roman" w:cs="Times New Roman"/>
                <w:sz w:val="20"/>
                <w:szCs w:val="20"/>
              </w:rPr>
            </w:pPr>
            <w:r w:rsidRPr="00E374D1">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B702F1">
            <w:pPr>
              <w:pStyle w:val="xmsonormal"/>
              <w:spacing w:line="240" w:lineRule="atLeast"/>
              <w:jc w:val="both"/>
              <w:rPr>
                <w:rFonts w:ascii="Times New Roman" w:eastAsia="굴림" w:hAnsi="Times New Roman" w:cs="Times New Roman"/>
                <w:sz w:val="20"/>
                <w:szCs w:val="20"/>
              </w:rPr>
            </w:pPr>
            <w:r w:rsidRPr="00904205">
              <w:rPr>
                <w:rFonts w:ascii="Times New Roman" w:eastAsia="굴림"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B702F1">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p>
        </w:tc>
      </w:tr>
    </w:tbl>
    <w:p w14:paraId="4B8F9CE3" w14:textId="77777777" w:rsidR="003E0B0C" w:rsidRDefault="003E0B0C" w:rsidP="00076B2D">
      <w:pPr>
        <w:spacing w:line="240" w:lineRule="atLeast"/>
        <w:rPr>
          <w:rFonts w:eastAsia="맑은 고딕"/>
        </w:rPr>
      </w:pPr>
    </w:p>
    <w:p w14:paraId="7A832F9E" w14:textId="77777777" w:rsidR="00B702F1" w:rsidRDefault="00B702F1" w:rsidP="00B702F1">
      <w:pPr>
        <w:pStyle w:val="3"/>
        <w:ind w:left="1000" w:hanging="400"/>
      </w:pPr>
      <w:r>
        <w:rPr>
          <w:rFonts w:hint="eastAsia"/>
        </w:rPr>
        <w:t>FL</w:t>
      </w:r>
      <w:r>
        <w:t>’s suggestion on the issue 3.6 at 5/28</w:t>
      </w:r>
    </w:p>
    <w:p w14:paraId="15C6BBA9" w14:textId="77777777" w:rsidR="00B702F1" w:rsidRDefault="00B702F1" w:rsidP="00B702F1"/>
    <w:p w14:paraId="0419EE3B" w14:textId="77777777" w:rsidR="00B702F1" w:rsidRDefault="00B702F1" w:rsidP="00B702F1">
      <w:r>
        <w:rPr>
          <w:rFonts w:hint="eastAsia"/>
        </w:rPr>
        <w:t>Based on the comment on the proposal 1</w:t>
      </w:r>
      <w:r>
        <w:t>, there are three companies having concern and those two also want to have same UE behavior as in Rel-15. That means we are having different understanding. If I understood specification correctly, SLIV is filtered with consideration of the number of repetition, in order to determine PDSCH occasions for codebook. Then UE reports HARQ-ACK bit corresponding to each occasion. There is definitely lack of description. However, as Huawei/HiSilicon mentioned, the system may works if UE</w:t>
      </w:r>
      <w:r w:rsidRPr="00132329">
        <w:t xml:space="preserve"> generate</w:t>
      </w:r>
      <w:r>
        <w:t>s</w:t>
      </w:r>
      <w:r w:rsidRPr="00132329">
        <w:t xml:space="preserve"> an A/N bit </w:t>
      </w:r>
      <w:r>
        <w:t xml:space="preserve">at least for the last repetition. I think it is not necessary to </w:t>
      </w:r>
      <w:r>
        <w:rPr>
          <w:rFonts w:hint="eastAsia"/>
        </w:rPr>
        <w:t xml:space="preserve">discuss what Rel-15 behavior is. </w:t>
      </w:r>
      <w:r>
        <w:t>I modified proposed Conclusion as following.</w:t>
      </w:r>
    </w:p>
    <w:p w14:paraId="71D50ADF" w14:textId="77777777" w:rsidR="00B702F1" w:rsidRPr="00132329" w:rsidRDefault="00B702F1" w:rsidP="00B702F1"/>
    <w:p w14:paraId="150F0B1E" w14:textId="77777777" w:rsidR="00B702F1" w:rsidRDefault="00B702F1" w:rsidP="00B702F1">
      <w:pPr>
        <w:spacing w:line="240" w:lineRule="atLeast"/>
        <w:rPr>
          <w:rFonts w:eastAsia="맑은 고딕"/>
          <w:b/>
        </w:rPr>
      </w:pPr>
      <w:r>
        <w:rPr>
          <w:rFonts w:eastAsia="맑은 고딕"/>
          <w:b/>
          <w:highlight w:val="yellow"/>
        </w:rPr>
        <w:t xml:space="preserve">Proposed </w:t>
      </w:r>
      <w:r w:rsidRPr="009C2842">
        <w:rPr>
          <w:rFonts w:eastAsia="맑은 고딕"/>
          <w:b/>
          <w:highlight w:val="yellow"/>
        </w:rPr>
        <w:t>Conclusion</w:t>
      </w:r>
      <w:r>
        <w:rPr>
          <w:rFonts w:eastAsia="맑은 고딕"/>
          <w:b/>
        </w:rPr>
        <w:t xml:space="preserve"> 1A</w:t>
      </w:r>
      <w:r w:rsidRPr="009C2842">
        <w:rPr>
          <w:rFonts w:eastAsia="맑은 고딕"/>
          <w:b/>
        </w:rPr>
        <w:t xml:space="preserve">: For </w:t>
      </w:r>
      <w:r>
        <w:rPr>
          <w:rFonts w:eastAsia="맑은 고딕"/>
          <w:b/>
        </w:rPr>
        <w:t xml:space="preserve">a </w:t>
      </w:r>
      <w:r w:rsidRPr="009C2842">
        <w:rPr>
          <w:rFonts w:eastAsia="맑은 고딕"/>
          <w:b/>
        </w:rPr>
        <w:t xml:space="preserve">SPS PDSCH with aggregation factor, </w:t>
      </w:r>
      <w:r w:rsidRPr="00CE752E">
        <w:rPr>
          <w:rFonts w:eastAsia="맑은 고딕"/>
          <w:b/>
        </w:rPr>
        <w:t xml:space="preserve">UE </w:t>
      </w:r>
      <w:r>
        <w:rPr>
          <w:rFonts w:eastAsia="맑은 고딕"/>
          <w:b/>
        </w:rPr>
        <w:t>behavior is same as PDSCH with pdsch-</w:t>
      </w:r>
      <w:r w:rsidRPr="00132329">
        <w:rPr>
          <w:rFonts w:eastAsia="맑은 고딕"/>
          <w:b/>
        </w:rPr>
        <w:t xml:space="preserve"> </w:t>
      </w:r>
      <w:r w:rsidRPr="009C2842">
        <w:rPr>
          <w:rFonts w:eastAsia="맑은 고딕"/>
          <w:b/>
        </w:rPr>
        <w:t>aggregation factor</w:t>
      </w:r>
      <w:r>
        <w:rPr>
          <w:rFonts w:eastAsia="맑은 고딕"/>
          <w:b/>
        </w:rPr>
        <w:t xml:space="preserve"> in Rel-15 with given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p>
    <w:p w14:paraId="7D2A4C58" w14:textId="77777777" w:rsidR="00B702F1" w:rsidRDefault="00B702F1" w:rsidP="00B702F1">
      <w:pPr>
        <w:spacing w:line="240" w:lineRule="atLeast"/>
        <w:rPr>
          <w:rFonts w:eastAsia="맑은 고딕"/>
          <w:b/>
        </w:rPr>
      </w:pPr>
    </w:p>
    <w:p w14:paraId="5ABFD2FD"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545FEEB1" w14:textId="77777777" w:rsidTr="00B702F1">
        <w:trPr>
          <w:trHeight w:val="294"/>
          <w:jc w:val="center"/>
        </w:trPr>
        <w:tc>
          <w:tcPr>
            <w:tcW w:w="678" w:type="pct"/>
            <w:shd w:val="clear" w:color="auto" w:fill="9CC2E5"/>
            <w:tcMar>
              <w:top w:w="0" w:type="dxa"/>
              <w:left w:w="108" w:type="dxa"/>
              <w:bottom w:w="0" w:type="dxa"/>
              <w:right w:w="108" w:type="dxa"/>
            </w:tcMar>
            <w:hideMark/>
          </w:tcPr>
          <w:p w14:paraId="0C0E1A0A"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409BB37"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527A8C7C" w14:textId="77777777" w:rsidTr="00B702F1">
        <w:trPr>
          <w:trHeight w:val="327"/>
          <w:jc w:val="center"/>
        </w:trPr>
        <w:tc>
          <w:tcPr>
            <w:tcW w:w="678" w:type="pct"/>
            <w:tcMar>
              <w:top w:w="0" w:type="dxa"/>
              <w:left w:w="108" w:type="dxa"/>
              <w:bottom w:w="0" w:type="dxa"/>
              <w:right w:w="108" w:type="dxa"/>
            </w:tcMar>
          </w:tcPr>
          <w:p w14:paraId="7F54E19A" w14:textId="3996CE2F"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0F10E4AE" w14:textId="37DB4515" w:rsidR="00CE2D66"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First of all, we are a bit puzzled what this conclusion would help here really. </w:t>
            </w:r>
          </w:p>
          <w:p w14:paraId="067E2D4E" w14:textId="77777777" w:rsidR="00CE2D66" w:rsidRDefault="00CE2D66" w:rsidP="00CE2D66">
            <w:pPr>
              <w:pStyle w:val="xmsonormal"/>
              <w:spacing w:line="240" w:lineRule="atLeast"/>
              <w:jc w:val="both"/>
              <w:rPr>
                <w:rFonts w:ascii="Times New Roman" w:eastAsia="굴림" w:hAnsi="Times New Roman" w:cs="Times New Roman"/>
                <w:sz w:val="20"/>
                <w:szCs w:val="20"/>
              </w:rPr>
            </w:pPr>
          </w:p>
          <w:p w14:paraId="6970AFBF" w14:textId="60A43CFD" w:rsidR="00CE2D66" w:rsidRDefault="00CE2D66" w:rsidP="00CE2D66">
            <w:pPr>
              <w:pStyle w:val="xmsonormal"/>
              <w:spacing w:line="240" w:lineRule="atLeast"/>
              <w:jc w:val="both"/>
              <w:rPr>
                <w:rFonts w:ascii="Times New Roman" w:hAnsi="Times New Roman" w:cs="Times New Roman"/>
                <w:i/>
                <w:iCs/>
                <w:sz w:val="18"/>
                <w:szCs w:val="18"/>
              </w:rPr>
            </w:pPr>
            <w:r>
              <w:rPr>
                <w:rFonts w:ascii="Times New Roman" w:eastAsia="굴림" w:hAnsi="Times New Roman" w:cs="Times New Roman"/>
                <w:sz w:val="20"/>
                <w:szCs w:val="20"/>
              </w:rPr>
              <w:t xml:space="preserve">And some clarification is needed. Although we tend to agree with the conclusion, we would like to first clarify the FL’s understanding of the Rel-15 behaviour description preceding the proposal: </w:t>
            </w:r>
            <w:r w:rsidRPr="00E02C9B">
              <w:rPr>
                <w:rFonts w:ascii="Times New Roman" w:hAnsi="Times New Roman" w:cs="Times New Roman"/>
                <w:i/>
                <w:iCs/>
                <w:sz w:val="20"/>
                <w:szCs w:val="20"/>
              </w:rPr>
              <w:t xml:space="preserve">If I understood specification correctly, SLIV is filtered with consideration of the number of repetition, in order to determine PDSCH occasions for codebook. </w:t>
            </w:r>
            <w:r w:rsidRPr="00E02C9B">
              <w:rPr>
                <w:rFonts w:ascii="Times New Roman" w:hAnsi="Times New Roman" w:cs="Times New Roman"/>
                <w:i/>
                <w:iCs/>
                <w:sz w:val="20"/>
                <w:szCs w:val="20"/>
                <w:highlight w:val="yellow"/>
              </w:rPr>
              <w:t>Then UE reports HARQ-ACK bit corresponding to each occasion.</w:t>
            </w:r>
            <w:r w:rsidRPr="00E02C9B">
              <w:rPr>
                <w:rFonts w:ascii="Times New Roman" w:hAnsi="Times New Roman" w:cs="Times New Roman"/>
                <w:i/>
                <w:iCs/>
                <w:sz w:val="20"/>
                <w:szCs w:val="20"/>
              </w:rPr>
              <w:t xml:space="preserve"> </w:t>
            </w:r>
          </w:p>
          <w:p w14:paraId="231327F4" w14:textId="77777777" w:rsidR="00CE2D66" w:rsidRPr="00E02C9B" w:rsidRDefault="00CE2D66" w:rsidP="00CE2D66">
            <w:pPr>
              <w:pStyle w:val="xmsonormal"/>
              <w:spacing w:line="240" w:lineRule="atLeast"/>
              <w:jc w:val="both"/>
              <w:rPr>
                <w:rFonts w:ascii="Times New Roman" w:hAnsi="Times New Roman" w:cs="Times New Roman"/>
                <w:i/>
                <w:iCs/>
                <w:sz w:val="20"/>
                <w:szCs w:val="20"/>
              </w:rPr>
            </w:pPr>
          </w:p>
          <w:p w14:paraId="765FC0F6" w14:textId="08C0F2EF" w:rsidR="00CE2D66" w:rsidRPr="00CE2D66" w:rsidRDefault="00CE2D66" w:rsidP="00CE2D66">
            <w:pPr>
              <w:pStyle w:val="xmsonormal"/>
              <w:spacing w:line="240" w:lineRule="atLeast"/>
              <w:jc w:val="both"/>
              <w:rPr>
                <w:rFonts w:ascii="Times New Roman" w:eastAsia="MS Mincho" w:hAnsi="Times New Roman" w:cs="Times New Roman"/>
                <w:sz w:val="20"/>
                <w:szCs w:val="20"/>
              </w:rPr>
            </w:pPr>
            <w:r w:rsidRPr="00E02C9B">
              <w:rPr>
                <w:rFonts w:ascii="Times New Roman" w:hAnsi="Times New Roman" w:cs="Times New Roman"/>
                <w:sz w:val="20"/>
                <w:szCs w:val="20"/>
              </w:rPr>
              <w:t xml:space="preserve">Particularly, we disagree with the highlighted part. In Rel-15, the UE generates only one HARQ-ACK bit </w:t>
            </w:r>
            <w:r>
              <w:rPr>
                <w:rFonts w:ascii="Times New Roman" w:hAnsi="Times New Roman" w:cs="Times New Roman"/>
                <w:sz w:val="20"/>
                <w:szCs w:val="20"/>
              </w:rPr>
              <w:t xml:space="preserve">in the PUCCH </w:t>
            </w:r>
            <w:r w:rsidRPr="00E02C9B">
              <w:rPr>
                <w:rFonts w:ascii="Times New Roman" w:eastAsia="MS Mincho" w:hAnsi="Times New Roman" w:cs="Times New Roman"/>
                <w:sz w:val="20"/>
                <w:szCs w:val="20"/>
              </w:rPr>
              <w:t>relative to the last repetition occasion.</w:t>
            </w:r>
          </w:p>
        </w:tc>
      </w:tr>
      <w:tr w:rsidR="00B702F1" w:rsidRPr="00475E1E" w14:paraId="73515B1C" w14:textId="77777777" w:rsidTr="00B702F1">
        <w:trPr>
          <w:trHeight w:val="310"/>
          <w:jc w:val="center"/>
        </w:trPr>
        <w:tc>
          <w:tcPr>
            <w:tcW w:w="678" w:type="pct"/>
            <w:tcMar>
              <w:top w:w="0" w:type="dxa"/>
              <w:left w:w="108" w:type="dxa"/>
              <w:bottom w:w="0" w:type="dxa"/>
              <w:right w:w="108" w:type="dxa"/>
            </w:tcMar>
          </w:tcPr>
          <w:p w14:paraId="426C5946" w14:textId="21EE27CB" w:rsidR="00B702F1" w:rsidRPr="00B616B1"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6FA8D183" w14:textId="33AD7A98" w:rsidR="00B702F1" w:rsidRDefault="006B37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6B373D">
              <w:rPr>
                <w:rFonts w:ascii="Times New Roman" w:hAnsi="Times New Roman" w:cs="Times New Roman"/>
                <w:sz w:val="20"/>
                <w:szCs w:val="20"/>
                <w:lang w:eastAsia="zh-CN"/>
              </w:rPr>
              <w:t>UE behavior</w:t>
            </w:r>
            <w:r>
              <w:rPr>
                <w:rFonts w:ascii="Times New Roman" w:hAnsi="Times New Roman" w:cs="Times New Roman"/>
                <w:sz w:val="20"/>
                <w:szCs w:val="20"/>
                <w:lang w:eastAsia="zh-CN"/>
              </w:rPr>
              <w:t>” here is not clear, we are talking about how to generate A/N bit when UE constructs HAR-ACK codebook, it can cover more.</w:t>
            </w:r>
            <w:r w:rsidR="005B719E">
              <w:rPr>
                <w:rFonts w:ascii="Times New Roman" w:hAnsi="Times New Roman" w:cs="Times New Roman"/>
                <w:sz w:val="20"/>
                <w:szCs w:val="20"/>
                <w:lang w:eastAsia="zh-CN"/>
              </w:rPr>
              <w:t xml:space="preserve"> Maybe we can</w:t>
            </w:r>
            <w:r>
              <w:rPr>
                <w:rFonts w:ascii="Times New Roman" w:hAnsi="Times New Roman" w:cs="Times New Roman"/>
                <w:sz w:val="20"/>
                <w:szCs w:val="20"/>
                <w:lang w:eastAsia="zh-CN"/>
              </w:rPr>
              <w:t xml:space="preserve"> modif</w:t>
            </w:r>
            <w:r w:rsidR="00CB0353">
              <w:rPr>
                <w:rFonts w:ascii="Times New Roman" w:hAnsi="Times New Roman" w:cs="Times New Roman"/>
                <w:sz w:val="20"/>
                <w:szCs w:val="20"/>
                <w:lang w:eastAsia="zh-CN"/>
              </w:rPr>
              <w:t>y the conclusion</w:t>
            </w:r>
            <w:r>
              <w:rPr>
                <w:rFonts w:ascii="Times New Roman" w:hAnsi="Times New Roman" w:cs="Times New Roman"/>
                <w:sz w:val="20"/>
                <w:szCs w:val="20"/>
                <w:lang w:eastAsia="zh-CN"/>
              </w:rPr>
              <w:t xml:space="preserve"> as follow</w:t>
            </w:r>
            <w:r w:rsidR="00CB0353">
              <w:rPr>
                <w:rFonts w:ascii="Times New Roman" w:hAnsi="Times New Roman" w:cs="Times New Roman"/>
                <w:sz w:val="20"/>
                <w:szCs w:val="20"/>
                <w:lang w:eastAsia="zh-CN"/>
              </w:rPr>
              <w:t>ing</w:t>
            </w:r>
            <w:r>
              <w:rPr>
                <w:rFonts w:ascii="Times New Roman" w:hAnsi="Times New Roman" w:cs="Times New Roman"/>
                <w:sz w:val="20"/>
                <w:szCs w:val="20"/>
                <w:lang w:eastAsia="zh-CN"/>
              </w:rPr>
              <w:t>:</w:t>
            </w:r>
          </w:p>
          <w:p w14:paraId="51A99F4E" w14:textId="75CD4918" w:rsidR="006B373D" w:rsidRPr="00B616B1" w:rsidRDefault="006B373D" w:rsidP="00B702F1">
            <w:pPr>
              <w:pStyle w:val="xmsonormal"/>
              <w:spacing w:line="240" w:lineRule="atLeast"/>
              <w:jc w:val="both"/>
              <w:rPr>
                <w:rFonts w:ascii="Times New Roman" w:hAnsi="Times New Roman" w:cs="Times New Roman"/>
                <w:sz w:val="20"/>
                <w:szCs w:val="20"/>
                <w:lang w:eastAsia="zh-CN"/>
              </w:rPr>
            </w:pPr>
            <w:r w:rsidRPr="006B373D">
              <w:rPr>
                <w:rFonts w:ascii="Times New Roman" w:hAnsi="Times New Roman" w:cs="Times New Roman"/>
                <w:sz w:val="20"/>
                <w:szCs w:val="20"/>
                <w:lang w:eastAsia="zh-CN"/>
              </w:rPr>
              <w:t xml:space="preserve">For SPS PDSCH with aggregation factor, UE generates A/N bit in the same </w:t>
            </w:r>
            <w:r>
              <w:rPr>
                <w:rFonts w:ascii="Times New Roman" w:hAnsi="Times New Roman" w:cs="Times New Roman"/>
                <w:sz w:val="20"/>
                <w:szCs w:val="20"/>
                <w:lang w:eastAsia="zh-CN"/>
              </w:rPr>
              <w:t xml:space="preserve">way </w:t>
            </w:r>
            <w:r w:rsidRPr="006B373D">
              <w:rPr>
                <w:rFonts w:ascii="Times New Roman" w:hAnsi="Times New Roman" w:cs="Times New Roman"/>
                <w:sz w:val="20"/>
                <w:szCs w:val="20"/>
                <w:lang w:eastAsia="zh-CN"/>
              </w:rPr>
              <w:t>as in Rel-15 with PDSCH with pdsch- aggregation factor</w:t>
            </w:r>
            <w:r>
              <w:rPr>
                <w:rFonts w:ascii="Times New Roman" w:hAnsi="Times New Roman" w:cs="Times New Roman"/>
                <w:sz w:val="20"/>
                <w:szCs w:val="20"/>
                <w:lang w:eastAsia="zh-CN"/>
              </w:rPr>
              <w:t>.</w:t>
            </w:r>
          </w:p>
        </w:tc>
      </w:tr>
      <w:tr w:rsidR="005D31C6" w:rsidRPr="00475E1E" w14:paraId="7B80D098" w14:textId="77777777" w:rsidTr="00B702F1">
        <w:trPr>
          <w:trHeight w:val="310"/>
          <w:jc w:val="center"/>
        </w:trPr>
        <w:tc>
          <w:tcPr>
            <w:tcW w:w="678" w:type="pct"/>
            <w:tcMar>
              <w:top w:w="0" w:type="dxa"/>
              <w:left w:w="108" w:type="dxa"/>
              <w:bottom w:w="0" w:type="dxa"/>
              <w:right w:w="108" w:type="dxa"/>
            </w:tcMar>
          </w:tcPr>
          <w:p w14:paraId="1BB2D8D2" w14:textId="43CC2C01" w:rsidR="005D31C6" w:rsidRDefault="005D31C6"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734B141" w14:textId="63F1F15E" w:rsidR="005D31C6" w:rsidRDefault="005D31C6"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Agree with the intention of the </w:t>
            </w:r>
            <w:r w:rsidR="00D933CE">
              <w:rPr>
                <w:rFonts w:ascii="Times New Roman" w:hAnsi="Times New Roman" w:cs="Times New Roman"/>
                <w:sz w:val="20"/>
                <w:szCs w:val="20"/>
                <w:lang w:eastAsia="zh-CN"/>
              </w:rPr>
              <w:t>conclusion</w:t>
            </w:r>
            <w:r>
              <w:rPr>
                <w:rFonts w:ascii="Times New Roman" w:hAnsi="Times New Roman" w:cs="Times New Roman"/>
                <w:sz w:val="20"/>
                <w:szCs w:val="20"/>
                <w:lang w:eastAsia="zh-CN"/>
              </w:rPr>
              <w:t xml:space="preserve"> as clarified by the FL in email discussion i.e. </w:t>
            </w:r>
            <w:r w:rsidR="00AD0B8B" w:rsidRPr="00AD0B8B">
              <w:rPr>
                <w:rFonts w:ascii="Times New Roman" w:hAnsi="Times New Roman" w:cs="Times New Roman"/>
                <w:sz w:val="20"/>
                <w:szCs w:val="20"/>
                <w:lang w:eastAsia="zh-CN"/>
              </w:rPr>
              <w:t>each occasion implies aggregated PDSCH occasion</w:t>
            </w:r>
            <w:r w:rsidR="00AD0B8B">
              <w:rPr>
                <w:rFonts w:ascii="Times New Roman" w:hAnsi="Times New Roman" w:cs="Times New Roman"/>
                <w:sz w:val="20"/>
                <w:szCs w:val="20"/>
                <w:lang w:eastAsia="zh-CN"/>
              </w:rPr>
              <w:t>.</w:t>
            </w:r>
          </w:p>
        </w:tc>
      </w:tr>
    </w:tbl>
    <w:p w14:paraId="132130F8" w14:textId="77777777" w:rsidR="00B702F1" w:rsidRDefault="00B702F1" w:rsidP="00B702F1">
      <w:pPr>
        <w:spacing w:line="240" w:lineRule="atLeast"/>
        <w:rPr>
          <w:rFonts w:eastAsia="맑은 고딕"/>
          <w:b/>
        </w:rPr>
      </w:pPr>
    </w:p>
    <w:p w14:paraId="7B604DDE" w14:textId="77777777" w:rsidR="00B702F1" w:rsidRDefault="00B702F1" w:rsidP="00B702F1">
      <w:pPr>
        <w:spacing w:line="240" w:lineRule="atLeast"/>
        <w:rPr>
          <w:rFonts w:eastAsia="맑은 고딕"/>
          <w:b/>
        </w:rPr>
      </w:pPr>
    </w:p>
    <w:p w14:paraId="38982B32" w14:textId="77777777" w:rsidR="00B702F1" w:rsidRDefault="00B702F1" w:rsidP="00B702F1">
      <w:r>
        <w:rPr>
          <w:rFonts w:hint="eastAsia"/>
        </w:rPr>
        <w:t xml:space="preserve">Regarding Proposal 2, </w:t>
      </w:r>
      <w:r>
        <w:t xml:space="preserve">increased codebook size seems not valid point. In Rel-15, gNB should configure K aggregation factor for both dynamic PDSCH and SPS if gNB only want to use K aggregation factor for one of them. Now, gNB in Rel-16 can configure different number of aggregation factor for dynamic PDSCH and SPS. But it doesn’t mean we should reduce HARQ-ACK codebook size. For my understanding, we are not reducing HARQ-ACK codebook size from Rel-15. It seems optimization issue. </w:t>
      </w:r>
    </w:p>
    <w:p w14:paraId="40BDE638" w14:textId="77777777" w:rsidR="00B702F1" w:rsidRDefault="00B702F1" w:rsidP="00B702F1">
      <w:r>
        <w:t>H</w:t>
      </w:r>
      <w:r>
        <w:rPr>
          <w:rFonts w:hint="eastAsia"/>
        </w:rPr>
        <w:t>owever,</w:t>
      </w:r>
      <w:r>
        <w:t xml:space="preserve"> </w:t>
      </w:r>
      <w:r w:rsidRPr="002C4C41">
        <w:t>RepNumR16</w:t>
      </w:r>
      <w:r>
        <w:t xml:space="preserve"> is problematic. Vivo’s comment was correct based on latest spec, but it keep changing. </w:t>
      </w:r>
    </w:p>
    <w:p w14:paraId="5035D001" w14:textId="77777777" w:rsidR="00B702F1" w:rsidRDefault="00B702F1" w:rsidP="00B702F1">
      <w:r>
        <w:t xml:space="preserve">As CATT pointed out, it is discrepancy between two WI. Moreover, MIMO session are discussing how to handle between pdsch-aggregation factor and </w:t>
      </w:r>
      <w:r w:rsidRPr="002C4C41">
        <w:t>RepNumR16</w:t>
      </w:r>
      <w:r>
        <w:t xml:space="preserve">. For now, I made it FFS for further coordination. </w:t>
      </w:r>
    </w:p>
    <w:p w14:paraId="3B799227" w14:textId="77777777" w:rsidR="00B702F1" w:rsidRDefault="00B702F1" w:rsidP="00B702F1"/>
    <w:p w14:paraId="41E8A933" w14:textId="77777777" w:rsidR="00B702F1" w:rsidRDefault="00B702F1" w:rsidP="00B702F1">
      <w:pPr>
        <w:spacing w:line="240" w:lineRule="atLeast"/>
        <w:rPr>
          <w:rFonts w:eastAsia="맑은 고딕"/>
          <w:b/>
        </w:rPr>
      </w:pPr>
      <w:r w:rsidRPr="003E0B0C">
        <w:rPr>
          <w:rFonts w:eastAsia="맑은 고딕" w:hint="eastAsia"/>
          <w:b/>
          <w:highlight w:val="yellow"/>
        </w:rPr>
        <w:t>Proposal</w:t>
      </w:r>
      <w:r w:rsidRPr="003E0B0C">
        <w:rPr>
          <w:rFonts w:eastAsia="맑은 고딕"/>
          <w:b/>
          <w:highlight w:val="yellow"/>
        </w:rPr>
        <w:t xml:space="preserve"> 2</w:t>
      </w:r>
      <w:r>
        <w:rPr>
          <w:rFonts w:eastAsia="맑은 고딕"/>
          <w:b/>
          <w:highlight w:val="yellow"/>
        </w:rPr>
        <w:t>A</w:t>
      </w:r>
      <w:r w:rsidRPr="003E0B0C">
        <w:rPr>
          <w:rFonts w:eastAsia="맑은 고딕" w:hint="eastAsia"/>
          <w:b/>
          <w:highlight w:val="yellow"/>
        </w:rPr>
        <w:t>:</w:t>
      </w:r>
      <w:r>
        <w:rPr>
          <w:rFonts w:eastAsia="맑은 고딕"/>
          <w:b/>
        </w:rPr>
        <w:t xml:space="preserve"> </w:t>
      </w:r>
      <w:r w:rsidRPr="009C2842">
        <w:rPr>
          <w:rFonts w:eastAsia="맑은 고딕"/>
          <w:b/>
        </w:rPr>
        <w:t>For Type-1 HARQ-ACK codebook, the set of M</w:t>
      </w:r>
      <w:r w:rsidRPr="004E3B70">
        <w:rPr>
          <w:rFonts w:eastAsia="맑은 고딕"/>
          <w:b/>
          <w:vertAlign w:val="subscript"/>
        </w:rPr>
        <w:t>A,c</w:t>
      </w:r>
      <w:r w:rsidRPr="009C2842">
        <w:rPr>
          <w:rFonts w:eastAsia="맑은 고딕"/>
          <w:b/>
        </w:rPr>
        <w:t xml:space="preserve"> occasions for candidate PDSCH receptions should be determined based on the maximum of the values of pdsch-AggregationFactor values, if provided in SP</w:t>
      </w:r>
      <w:r>
        <w:rPr>
          <w:rFonts w:eastAsia="맑은 고딕"/>
          <w:b/>
        </w:rPr>
        <w:t>S-Config and/or PDSCH-Config</w:t>
      </w:r>
      <w:r w:rsidRPr="009C2842">
        <w:rPr>
          <w:rFonts w:eastAsia="맑은 고딕"/>
          <w:b/>
        </w:rPr>
        <w:t>, if provided</w:t>
      </w:r>
      <w:r>
        <w:rPr>
          <w:rFonts w:eastAsia="맑은 고딕"/>
          <w:b/>
        </w:rPr>
        <w:t>.</w:t>
      </w:r>
    </w:p>
    <w:p w14:paraId="15AFEADD" w14:textId="77777777" w:rsidR="00B702F1" w:rsidRPr="000B3D21" w:rsidRDefault="00B702F1" w:rsidP="00B702F1">
      <w:pPr>
        <w:pStyle w:val="a3"/>
        <w:numPr>
          <w:ilvl w:val="0"/>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18D1D1E4" w14:textId="77777777" w:rsidR="00B702F1" w:rsidRDefault="00B702F1" w:rsidP="00B702F1"/>
    <w:p w14:paraId="446DD4BF"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4C009DAC" w14:textId="77777777" w:rsidTr="00B702F1">
        <w:trPr>
          <w:trHeight w:val="294"/>
          <w:jc w:val="center"/>
        </w:trPr>
        <w:tc>
          <w:tcPr>
            <w:tcW w:w="678" w:type="pct"/>
            <w:shd w:val="clear" w:color="auto" w:fill="9CC2E5"/>
            <w:tcMar>
              <w:top w:w="0" w:type="dxa"/>
              <w:left w:w="108" w:type="dxa"/>
              <w:bottom w:w="0" w:type="dxa"/>
              <w:right w:w="108" w:type="dxa"/>
            </w:tcMar>
            <w:hideMark/>
          </w:tcPr>
          <w:p w14:paraId="448770B6"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1AFBE158"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6B77D652" w14:textId="77777777" w:rsidTr="00B702F1">
        <w:trPr>
          <w:trHeight w:val="327"/>
          <w:jc w:val="center"/>
        </w:trPr>
        <w:tc>
          <w:tcPr>
            <w:tcW w:w="678" w:type="pct"/>
            <w:tcMar>
              <w:top w:w="0" w:type="dxa"/>
              <w:left w:w="108" w:type="dxa"/>
              <w:bottom w:w="0" w:type="dxa"/>
              <w:right w:w="108" w:type="dxa"/>
            </w:tcMar>
          </w:tcPr>
          <w:p w14:paraId="4EADABDF" w14:textId="11AC4595"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77A7626D" w14:textId="18F60F9E"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r w:rsidR="00B702F1" w:rsidRPr="00475E1E" w14:paraId="71C2D77F" w14:textId="77777777" w:rsidTr="00B702F1">
        <w:trPr>
          <w:trHeight w:val="310"/>
          <w:jc w:val="center"/>
        </w:trPr>
        <w:tc>
          <w:tcPr>
            <w:tcW w:w="678" w:type="pct"/>
            <w:tcMar>
              <w:top w:w="0" w:type="dxa"/>
              <w:left w:w="108" w:type="dxa"/>
              <w:bottom w:w="0" w:type="dxa"/>
              <w:right w:w="108" w:type="dxa"/>
            </w:tcMar>
          </w:tcPr>
          <w:p w14:paraId="6F660930" w14:textId="462DFA67"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387B6AF4" w14:textId="37F3339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굴림" w:hAnsi="Times New Roman" w:cs="Times New Roman"/>
                <w:sz w:val="20"/>
                <w:szCs w:val="20"/>
              </w:rPr>
              <w:t>Agree</w:t>
            </w:r>
          </w:p>
        </w:tc>
      </w:tr>
    </w:tbl>
    <w:p w14:paraId="5AD22091" w14:textId="77777777" w:rsidR="00B702F1" w:rsidRDefault="00B702F1" w:rsidP="00B702F1"/>
    <w:p w14:paraId="4A383736" w14:textId="77777777" w:rsidR="00B702F1" w:rsidRDefault="00B702F1" w:rsidP="00B702F1"/>
    <w:p w14:paraId="69AAF8F8" w14:textId="5DFD2C3A" w:rsidR="00B702F1" w:rsidRDefault="00B702F1" w:rsidP="00B702F1">
      <w:r>
        <w:rPr>
          <w:rFonts w:hint="eastAsia"/>
        </w:rPr>
        <w:t xml:space="preserve">Regarding </w:t>
      </w:r>
      <w:r>
        <w:t>proposal</w:t>
      </w:r>
      <w:r>
        <w:rPr>
          <w:rFonts w:hint="eastAsia"/>
        </w:rPr>
        <w:t xml:space="preserve"> </w:t>
      </w:r>
      <w:r>
        <w:t xml:space="preserve">3, I see majority view is that current specification is clear. Though I revised proposal into conclusion based on the comment, I would suggest not to have any conclusion if someone has concern. Since we won’t make related CR regardless of conclusion. </w:t>
      </w:r>
    </w:p>
    <w:p w14:paraId="5F1E2094" w14:textId="77777777" w:rsidR="00B702F1" w:rsidRDefault="00B702F1" w:rsidP="00B702F1">
      <w:r>
        <w:t>@Oppo:</w:t>
      </w:r>
    </w:p>
    <w:p w14:paraId="21D4A97B" w14:textId="77777777" w:rsidR="00B702F1" w:rsidRDefault="00B702F1" w:rsidP="00B702F1">
      <w:r>
        <w:rPr>
          <w:rFonts w:hint="eastAsia"/>
        </w:rPr>
        <w:t>The related spe</w:t>
      </w:r>
      <w:r>
        <w:t xml:space="preserve">cification is only for how to determine a slot where UE reports HARQ-ACK. If the slot has PUCCH and PUCCH as a bit position for the PDSCH reception, there is no harmful effect and no </w:t>
      </w:r>
      <w:r w:rsidRPr="008D35B1">
        <w:t>unnecessary retransmission</w:t>
      </w:r>
      <w:r>
        <w:t xml:space="preserve">. Please </w:t>
      </w:r>
      <w:r>
        <w:lastRenderedPageBreak/>
        <w:t xml:space="preserve">let me know if I missed something. </w:t>
      </w:r>
    </w:p>
    <w:p w14:paraId="767693BF" w14:textId="77777777" w:rsidR="00B702F1" w:rsidRDefault="00B702F1" w:rsidP="00B702F1"/>
    <w:p w14:paraId="3E0EEBD7" w14:textId="77777777" w:rsidR="00B702F1" w:rsidRDefault="00B702F1" w:rsidP="00B702F1">
      <w:pPr>
        <w:spacing w:line="240" w:lineRule="atLeast"/>
        <w:rPr>
          <w:rFonts w:eastAsia="맑은 고딕"/>
          <w:b/>
        </w:rPr>
      </w:pPr>
      <w:r>
        <w:rPr>
          <w:rFonts w:eastAsia="맑은 고딕"/>
          <w:b/>
          <w:highlight w:val="yellow"/>
        </w:rPr>
        <w:t>Proposed Conclusion for the issue 3.6:</w:t>
      </w:r>
      <w:r>
        <w:rPr>
          <w:rFonts w:eastAsia="맑은 고딕" w:hint="eastAsia"/>
          <w:b/>
        </w:rPr>
        <w:t xml:space="preserve"> </w:t>
      </w:r>
    </w:p>
    <w:p w14:paraId="5D7A6ED8" w14:textId="77777777" w:rsidR="00B702F1" w:rsidRDefault="00B702F1" w:rsidP="00B702F1">
      <w:pPr>
        <w:spacing w:line="240" w:lineRule="atLeast"/>
        <w:rPr>
          <w:b/>
        </w:rPr>
      </w:pPr>
      <w:r w:rsidRPr="00ED68CE">
        <w:rPr>
          <w:b/>
        </w:rPr>
        <w:t>For a SPS PDSCH reception</w:t>
      </w:r>
      <w:r>
        <w:rPr>
          <w:b/>
        </w:rPr>
        <w:t xml:space="preserve"> with </w:t>
      </w:r>
      <w:r w:rsidRPr="002E5B0F">
        <w:rPr>
          <w:b/>
        </w:rPr>
        <w:t>pdsch-AggregationFactor</w:t>
      </w:r>
      <w:r w:rsidRPr="00ED68CE">
        <w:rPr>
          <w:b/>
        </w:rPr>
        <w:t>,</w:t>
      </w:r>
      <w:r>
        <w:rPr>
          <w:b/>
        </w:rPr>
        <w:t xml:space="preserve"> </w:t>
      </w:r>
      <w:r w:rsidRPr="00ED68CE">
        <w:rPr>
          <w:b/>
        </w:rPr>
        <w:t>the UE transmits the PU</w:t>
      </w:r>
      <w:r>
        <w:rPr>
          <w:b/>
        </w:rPr>
        <w:t>CCH in slot n+k:</w:t>
      </w:r>
    </w:p>
    <w:p w14:paraId="3CFB4935" w14:textId="77777777" w:rsidR="00B702F1" w:rsidRPr="00FD300F" w:rsidRDefault="00B702F1" w:rsidP="00B702F1">
      <w:pPr>
        <w:pStyle w:val="a3"/>
        <w:numPr>
          <w:ilvl w:val="1"/>
          <w:numId w:val="37"/>
        </w:numPr>
        <w:spacing w:line="240" w:lineRule="atLeast"/>
        <w:ind w:leftChars="0"/>
        <w:rPr>
          <w:b/>
        </w:rPr>
      </w:pPr>
      <w:r w:rsidRPr="00FD300F">
        <w:rPr>
          <w:b/>
        </w:rPr>
        <w:t xml:space="preserve">Slot n is determined by the last configured SPS PDSCH occasion </w:t>
      </w:r>
      <w:r>
        <w:rPr>
          <w:b/>
        </w:rPr>
        <w:t xml:space="preserve">among </w:t>
      </w:r>
      <w:r w:rsidRPr="002E5B0F">
        <w:rPr>
          <w:b/>
        </w:rPr>
        <w:t>pdsch-AggregationFactor consecutive slots</w:t>
      </w:r>
    </w:p>
    <w:p w14:paraId="0F344FF2" w14:textId="77777777" w:rsidR="00B702F1" w:rsidRDefault="00B702F1" w:rsidP="00B702F1">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4EBBAA6" w14:textId="77777777" w:rsidR="00B702F1" w:rsidRPr="00ED68CE" w:rsidRDefault="00B702F1" w:rsidP="00B702F1">
      <w:pPr>
        <w:pStyle w:val="a3"/>
        <w:numPr>
          <w:ilvl w:val="1"/>
          <w:numId w:val="37"/>
        </w:numPr>
        <w:spacing w:line="240" w:lineRule="atLeast"/>
        <w:ind w:leftChars="0"/>
        <w:rPr>
          <w:b/>
        </w:rPr>
      </w:pPr>
      <w:r>
        <w:rPr>
          <w:b/>
        </w:rPr>
        <w:t>This conclusion has no specification impact</w:t>
      </w:r>
    </w:p>
    <w:p w14:paraId="426453F0" w14:textId="77777777" w:rsidR="00B702F1" w:rsidRDefault="00B702F1" w:rsidP="00B702F1"/>
    <w:p w14:paraId="1DF4EBAA" w14:textId="77777777" w:rsidR="00B702F1" w:rsidRDefault="00B702F1" w:rsidP="00B702F1">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F50DA47" w14:textId="77777777" w:rsidTr="00B702F1">
        <w:trPr>
          <w:trHeight w:val="294"/>
          <w:jc w:val="center"/>
        </w:trPr>
        <w:tc>
          <w:tcPr>
            <w:tcW w:w="678" w:type="pct"/>
            <w:shd w:val="clear" w:color="auto" w:fill="9CC2E5"/>
            <w:tcMar>
              <w:top w:w="0" w:type="dxa"/>
              <w:left w:w="108" w:type="dxa"/>
              <w:bottom w:w="0" w:type="dxa"/>
              <w:right w:w="108" w:type="dxa"/>
            </w:tcMar>
            <w:hideMark/>
          </w:tcPr>
          <w:p w14:paraId="5801AB8D" w14:textId="77777777" w:rsidR="00B702F1" w:rsidRPr="004B1732" w:rsidRDefault="00B702F1" w:rsidP="00B702F1">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shd w:val="clear" w:color="auto" w:fill="9CC2E5"/>
            <w:tcMar>
              <w:top w:w="0" w:type="dxa"/>
              <w:left w:w="108" w:type="dxa"/>
              <w:bottom w:w="0" w:type="dxa"/>
              <w:right w:w="108" w:type="dxa"/>
            </w:tcMar>
            <w:hideMark/>
          </w:tcPr>
          <w:p w14:paraId="531F3569" w14:textId="77777777" w:rsidR="00B702F1" w:rsidRPr="004B1732" w:rsidRDefault="00B702F1" w:rsidP="00B702F1">
            <w:pPr>
              <w:widowControl/>
              <w:spacing w:line="240" w:lineRule="atLeast"/>
              <w:rPr>
                <w:rFonts w:eastAsia="굴림" w:cs="Times New Roman"/>
                <w:szCs w:val="20"/>
              </w:rPr>
            </w:pPr>
            <w:r w:rsidRPr="004B1732">
              <w:rPr>
                <w:rFonts w:eastAsia="굴림" w:cs="Times New Roman"/>
                <w:szCs w:val="20"/>
              </w:rPr>
              <w:t>Comment if any</w:t>
            </w:r>
          </w:p>
        </w:tc>
      </w:tr>
      <w:tr w:rsidR="00CE2D66" w:rsidRPr="00475E1E" w14:paraId="3D8DD730" w14:textId="77777777" w:rsidTr="00B702F1">
        <w:trPr>
          <w:trHeight w:val="327"/>
          <w:jc w:val="center"/>
        </w:trPr>
        <w:tc>
          <w:tcPr>
            <w:tcW w:w="678" w:type="pct"/>
            <w:tcMar>
              <w:top w:w="0" w:type="dxa"/>
              <w:left w:w="108" w:type="dxa"/>
              <w:bottom w:w="0" w:type="dxa"/>
              <w:right w:w="108" w:type="dxa"/>
            </w:tcMar>
          </w:tcPr>
          <w:p w14:paraId="0BD2CD88" w14:textId="33C58750"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Nokia, NSB</w:t>
            </w:r>
          </w:p>
        </w:tc>
        <w:tc>
          <w:tcPr>
            <w:tcW w:w="4322" w:type="pct"/>
            <w:tcMar>
              <w:top w:w="0" w:type="dxa"/>
              <w:left w:w="108" w:type="dxa"/>
              <w:bottom w:w="0" w:type="dxa"/>
              <w:right w:w="108" w:type="dxa"/>
            </w:tcMar>
          </w:tcPr>
          <w:p w14:paraId="31239813" w14:textId="45E8F422" w:rsidR="00CE2D66" w:rsidRPr="0010702C" w:rsidRDefault="00CE2D66" w:rsidP="00CE2D66">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 on the intention (i.e. technically correct), but it is questionable whether we need a conclusion (but clearly not blocking it either).</w:t>
            </w:r>
          </w:p>
        </w:tc>
      </w:tr>
      <w:tr w:rsidR="00B702F1" w:rsidRPr="00475E1E" w14:paraId="6F237C63" w14:textId="77777777" w:rsidTr="00B702F1">
        <w:trPr>
          <w:trHeight w:val="310"/>
          <w:jc w:val="center"/>
        </w:trPr>
        <w:tc>
          <w:tcPr>
            <w:tcW w:w="678" w:type="pct"/>
            <w:tcMar>
              <w:top w:w="0" w:type="dxa"/>
              <w:left w:w="108" w:type="dxa"/>
              <w:bottom w:w="0" w:type="dxa"/>
              <w:right w:w="108" w:type="dxa"/>
            </w:tcMar>
          </w:tcPr>
          <w:p w14:paraId="05850E74" w14:textId="18A3264D"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5C882C97" w14:textId="349790F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굴림" w:hAnsi="Times New Roman" w:cs="Times New Roman"/>
                <w:sz w:val="20"/>
                <w:szCs w:val="20"/>
              </w:rPr>
              <w:t xml:space="preserve">Agree. </w:t>
            </w:r>
          </w:p>
        </w:tc>
      </w:tr>
      <w:tr w:rsidR="00CF0413" w:rsidRPr="00475E1E" w14:paraId="66FBA2A4" w14:textId="77777777" w:rsidTr="00B702F1">
        <w:trPr>
          <w:trHeight w:val="310"/>
          <w:jc w:val="center"/>
        </w:trPr>
        <w:tc>
          <w:tcPr>
            <w:tcW w:w="678" w:type="pct"/>
            <w:tcMar>
              <w:top w:w="0" w:type="dxa"/>
              <w:left w:w="108" w:type="dxa"/>
              <w:bottom w:w="0" w:type="dxa"/>
              <w:right w:w="108" w:type="dxa"/>
            </w:tcMar>
          </w:tcPr>
          <w:p w14:paraId="5E45B6A8" w14:textId="2E60A11F" w:rsidR="00CF0413" w:rsidRDefault="00CF0413"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337D3F8C" w14:textId="619B16CF" w:rsidR="00CF0413" w:rsidRDefault="00CF0413" w:rsidP="00B702F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Agree</w:t>
            </w:r>
          </w:p>
        </w:tc>
      </w:tr>
    </w:tbl>
    <w:p w14:paraId="3F67D282" w14:textId="77777777" w:rsidR="00B702F1" w:rsidRPr="005A7BB9" w:rsidRDefault="00B702F1" w:rsidP="00B702F1"/>
    <w:p w14:paraId="0D03987A" w14:textId="77777777" w:rsidR="00B702F1" w:rsidRPr="005A7BB9" w:rsidRDefault="00B702F1" w:rsidP="00B702F1"/>
    <w:p w14:paraId="2B58F764" w14:textId="77777777" w:rsidR="00C5012D" w:rsidRDefault="00C5012D" w:rsidP="00C5012D">
      <w:pPr>
        <w:pStyle w:val="3"/>
        <w:ind w:left="1000" w:hanging="400"/>
      </w:pPr>
      <w:r>
        <w:rPr>
          <w:rFonts w:hint="eastAsia"/>
        </w:rPr>
        <w:t>FL</w:t>
      </w:r>
      <w:r>
        <w:t>’s suggestion on the issue 3.6 at 5/29</w:t>
      </w:r>
    </w:p>
    <w:p w14:paraId="0F178867" w14:textId="77777777" w:rsidR="00C5012D" w:rsidRPr="008B56B7" w:rsidRDefault="00C5012D" w:rsidP="00C5012D">
      <w:pPr>
        <w:spacing w:line="240" w:lineRule="atLeast"/>
        <w:rPr>
          <w:rFonts w:eastAsia="맑은 고딕"/>
        </w:rPr>
      </w:pPr>
      <w:r>
        <w:rPr>
          <w:rFonts w:eastAsia="맑은 고딕" w:hint="eastAsia"/>
        </w:rPr>
        <w:t xml:space="preserve">Based on the companies comment, I remove last proposed conclusion. </w:t>
      </w:r>
      <w:r>
        <w:rPr>
          <w:rFonts w:eastAsia="맑은 고딕"/>
        </w:rPr>
        <w:t xml:space="preserve">The conclusion has no impact as I mentioned. </w:t>
      </w:r>
    </w:p>
    <w:p w14:paraId="14D89F6D" w14:textId="77777777" w:rsidR="00C5012D" w:rsidRDefault="00C5012D" w:rsidP="00C5012D">
      <w:r>
        <w:rPr>
          <w:rFonts w:hint="eastAsia"/>
        </w:rPr>
        <w:t>I merged Proposal 2A with first conclusion to see full set of mechanism.</w:t>
      </w:r>
      <w:r>
        <w:t xml:space="preserve"> Regarding the discussion on “where the last occasion is”, most company think current specification is clear, no discussion seems needed. </w:t>
      </w:r>
    </w:p>
    <w:p w14:paraId="5568E16D" w14:textId="566A9315" w:rsidR="00C5012D" w:rsidRDefault="00C5012D" w:rsidP="00C5012D">
      <w:r>
        <w:t xml:space="preserve">Based on the comments in this summary and email discussion, there is some view that reducing HARQ-ACK codebook size is not essential and could make reliability problem. However, due to lack of time, we couldn’t discuss fully. Thus, I would like to suggest to </w:t>
      </w:r>
      <w:r w:rsidR="002259CA">
        <w:t xml:space="preserve">discuss following proposal based on the majorities view. </w:t>
      </w:r>
    </w:p>
    <w:p w14:paraId="339D01B8" w14:textId="77777777" w:rsidR="00C5012D" w:rsidRPr="00132329" w:rsidRDefault="00C5012D" w:rsidP="00C5012D"/>
    <w:p w14:paraId="2957B1A2" w14:textId="77777777" w:rsidR="00C5012D" w:rsidRDefault="00C5012D" w:rsidP="00C5012D">
      <w:pPr>
        <w:spacing w:line="240" w:lineRule="atLeast"/>
        <w:rPr>
          <w:rFonts w:eastAsia="맑은 고딕"/>
          <w:b/>
        </w:rPr>
      </w:pPr>
      <w:r w:rsidRPr="008B56B7">
        <w:rPr>
          <w:rFonts w:eastAsia="맑은 고딕"/>
          <w:b/>
          <w:highlight w:val="yellow"/>
        </w:rPr>
        <w:t>Propos</w:t>
      </w:r>
      <w:r w:rsidRPr="008B56B7">
        <w:rPr>
          <w:rFonts w:eastAsia="맑은 고딕" w:hint="eastAsia"/>
          <w:b/>
          <w:highlight w:val="yellow"/>
        </w:rPr>
        <w:t>al</w:t>
      </w:r>
      <w:r>
        <w:rPr>
          <w:rFonts w:eastAsia="맑은 고딕" w:hint="eastAsia"/>
          <w:b/>
        </w:rPr>
        <w:t xml:space="preserve"> </w:t>
      </w:r>
      <w:r>
        <w:rPr>
          <w:rFonts w:eastAsia="맑은 고딕"/>
          <w:b/>
        </w:rPr>
        <w:t>for issue 3.6:</w:t>
      </w:r>
    </w:p>
    <w:p w14:paraId="070152EF" w14:textId="77777777" w:rsidR="00C5012D" w:rsidRPr="008B56B7" w:rsidRDefault="00C5012D" w:rsidP="00C5012D">
      <w:pPr>
        <w:pStyle w:val="a3"/>
        <w:numPr>
          <w:ilvl w:val="0"/>
          <w:numId w:val="40"/>
        </w:numPr>
        <w:spacing w:line="240" w:lineRule="atLeast"/>
        <w:ind w:leftChars="0"/>
        <w:rPr>
          <w:rFonts w:eastAsia="맑은 고딕"/>
          <w:b/>
        </w:rPr>
      </w:pPr>
      <w:bookmarkStart w:id="33" w:name="_GoBack"/>
      <w:bookmarkEnd w:id="33"/>
      <w:r w:rsidRPr="008B56B7">
        <w:rPr>
          <w:rFonts w:eastAsia="맑은 고딕"/>
          <w:b/>
        </w:rPr>
        <w:t>For Type-1 HARQ-ACK codebook, the set of M</w:t>
      </w:r>
      <w:r w:rsidRPr="008B56B7">
        <w:rPr>
          <w:rFonts w:eastAsia="맑은 고딕"/>
          <w:b/>
          <w:vertAlign w:val="subscript"/>
        </w:rPr>
        <w:t>A,c</w:t>
      </w:r>
      <w:r w:rsidRPr="008B56B7">
        <w:rPr>
          <w:rFonts w:eastAsia="맑은 고딕"/>
          <w:b/>
        </w:rPr>
        <w:t xml:space="preserve"> occasions for candidate PDSCH receptions should be determined based on the maximum of the values of pdsch-AggregationFactor values, if provided in SPS-Config and/or PDSCH-Config, if provided.</w:t>
      </w:r>
    </w:p>
    <w:p w14:paraId="58D7521F" w14:textId="77777777" w:rsidR="00C5012D" w:rsidRDefault="00C5012D" w:rsidP="00C5012D">
      <w:pPr>
        <w:pStyle w:val="a3"/>
        <w:numPr>
          <w:ilvl w:val="1"/>
          <w:numId w:val="37"/>
        </w:numPr>
        <w:spacing w:line="240" w:lineRule="atLeast"/>
        <w:ind w:leftChars="0"/>
        <w:rPr>
          <w:rFonts w:eastAsia="맑은 고딕"/>
          <w:b/>
        </w:rPr>
      </w:pPr>
      <w:r>
        <w:rPr>
          <w:rFonts w:eastAsia="맑은 고딕" w:hint="eastAsia"/>
          <w:b/>
        </w:rPr>
        <w:t xml:space="preserve">FFS: </w:t>
      </w:r>
      <w:r>
        <w:rPr>
          <w:rFonts w:eastAsia="맑은 고딕"/>
          <w:b/>
        </w:rPr>
        <w:t xml:space="preserve">if </w:t>
      </w:r>
      <w:r w:rsidRPr="009C2842">
        <w:rPr>
          <w:rFonts w:eastAsia="맑은 고딕"/>
          <w:b/>
        </w:rPr>
        <w:t>RepNumR16</w:t>
      </w:r>
      <w:r>
        <w:rPr>
          <w:rFonts w:eastAsia="맑은 고딕"/>
          <w:b/>
        </w:rPr>
        <w:t xml:space="preserve"> is provided</w:t>
      </w:r>
    </w:p>
    <w:p w14:paraId="57764B0C" w14:textId="77777777" w:rsidR="00C5012D" w:rsidRPr="008B56B7" w:rsidRDefault="00C5012D" w:rsidP="00C5012D">
      <w:pPr>
        <w:pStyle w:val="a3"/>
        <w:numPr>
          <w:ilvl w:val="1"/>
          <w:numId w:val="37"/>
        </w:numPr>
        <w:spacing w:line="240" w:lineRule="atLeast"/>
        <w:ind w:leftChars="0"/>
        <w:rPr>
          <w:rFonts w:eastAsia="맑은 고딕"/>
          <w:b/>
        </w:rPr>
      </w:pPr>
      <w:r w:rsidRPr="009C2842">
        <w:rPr>
          <w:rFonts w:eastAsia="맑은 고딕"/>
          <w:b/>
        </w:rPr>
        <w:t>For SPS PDSCH</w:t>
      </w:r>
      <w:r>
        <w:rPr>
          <w:rFonts w:eastAsia="맑은 고딕"/>
          <w:b/>
        </w:rPr>
        <w:t>(s)</w:t>
      </w:r>
      <w:r w:rsidRPr="009C2842">
        <w:rPr>
          <w:rFonts w:eastAsia="맑은 고딕"/>
          <w:b/>
        </w:rPr>
        <w:t xml:space="preserve"> with aggregation factor, </w:t>
      </w:r>
      <w:r w:rsidRPr="008B56B7">
        <w:rPr>
          <w:rFonts w:eastAsia="맑은 고딕"/>
          <w:b/>
        </w:rPr>
        <w:t>UE generates A/N bit</w:t>
      </w:r>
      <w:r>
        <w:rPr>
          <w:rFonts w:eastAsia="맑은 고딕"/>
          <w:b/>
        </w:rPr>
        <w:t>s</w:t>
      </w:r>
      <w:r w:rsidRPr="008B56B7">
        <w:rPr>
          <w:rFonts w:eastAsia="맑은 고딕"/>
          <w:b/>
        </w:rPr>
        <w:t xml:space="preserve"> in the same way as in Rel-15</w:t>
      </w:r>
      <w:r>
        <w:rPr>
          <w:rFonts w:eastAsia="맑은 고딕"/>
          <w:b/>
        </w:rPr>
        <w:t xml:space="preserve"> with pdsch-</w:t>
      </w:r>
      <w:r w:rsidRPr="00132329">
        <w:rPr>
          <w:rFonts w:eastAsia="맑은 고딕"/>
          <w:b/>
        </w:rPr>
        <w:t xml:space="preserve"> </w:t>
      </w:r>
      <w:r w:rsidRPr="009C2842">
        <w:rPr>
          <w:rFonts w:eastAsia="맑은 고딕"/>
          <w:b/>
        </w:rPr>
        <w:t>aggregation factor</w:t>
      </w:r>
      <w:r>
        <w:rPr>
          <w:rFonts w:eastAsia="맑은 고딕"/>
          <w:b/>
        </w:rPr>
        <w:t xml:space="preserve"> in Rel-15 with given </w:t>
      </w:r>
      <w:r w:rsidRPr="008B56B7">
        <w:rPr>
          <w:rFonts w:eastAsia="맑은 고딕"/>
          <w:b/>
        </w:rPr>
        <w:t>set of M</w:t>
      </w:r>
      <w:r w:rsidRPr="008B56B7">
        <w:rPr>
          <w:rFonts w:eastAsia="맑은 고딕"/>
          <w:b/>
          <w:vertAlign w:val="subscript"/>
        </w:rPr>
        <w:t>A,c</w:t>
      </w:r>
      <w:r w:rsidRPr="008B56B7">
        <w:rPr>
          <w:rFonts w:eastAsia="맑은 고딕"/>
          <w:b/>
        </w:rPr>
        <w:t xml:space="preserve"> occasions</w:t>
      </w:r>
    </w:p>
    <w:p w14:paraId="7A5C6B16" w14:textId="77777777" w:rsidR="002259CA" w:rsidRDefault="002259CA" w:rsidP="00C5012D">
      <w:pPr>
        <w:spacing w:line="240" w:lineRule="atLeast"/>
        <w:rPr>
          <w:rFonts w:eastAsia="맑은 고딕"/>
          <w:b/>
        </w:rPr>
      </w:pPr>
    </w:p>
    <w:p w14:paraId="1538E573" w14:textId="50C0599D" w:rsidR="00C5012D" w:rsidRDefault="00C5012D" w:rsidP="00C5012D">
      <w:pPr>
        <w:spacing w:line="240" w:lineRule="atLeast"/>
        <w:rPr>
          <w:rFonts w:eastAsia="맑은 고딕"/>
          <w:b/>
        </w:rPr>
      </w:pPr>
      <w:r w:rsidRPr="00B0256C">
        <w:rPr>
          <w:rFonts w:eastAsia="맑은 고딕" w:hint="eastAsia"/>
          <w:b/>
        </w:rPr>
        <w:t>Sup</w:t>
      </w:r>
      <w:r w:rsidRPr="00B0256C">
        <w:rPr>
          <w:rFonts w:eastAsia="맑은 고딕"/>
          <w:b/>
        </w:rPr>
        <w:t>p</w:t>
      </w:r>
      <w:r w:rsidRPr="00B0256C">
        <w:rPr>
          <w:rFonts w:eastAsia="맑은 고딕" w:hint="eastAsia"/>
          <w:b/>
        </w:rPr>
        <w:t>ort:</w:t>
      </w:r>
    </w:p>
    <w:p w14:paraId="7E3AAA68" w14:textId="28B13BA5" w:rsidR="002259CA" w:rsidRPr="002259CA" w:rsidRDefault="002259CA" w:rsidP="00C5012D">
      <w:pPr>
        <w:spacing w:line="240" w:lineRule="atLeast"/>
        <w:rPr>
          <w:rFonts w:eastAsia="맑은 고딕"/>
          <w:b/>
        </w:rPr>
      </w:pPr>
      <w:r>
        <w:rPr>
          <w:rFonts w:eastAsia="맑은 고딕"/>
          <w:b/>
        </w:rPr>
        <w:t>Not support:</w:t>
      </w:r>
    </w:p>
    <w:p w14:paraId="49EBE927" w14:textId="77777777" w:rsidR="002259CA" w:rsidRPr="008B56B7" w:rsidRDefault="002259CA" w:rsidP="00C5012D">
      <w:pPr>
        <w:spacing w:line="240" w:lineRule="atLeast"/>
        <w:rPr>
          <w:rFonts w:eastAsia="맑은 고딕"/>
        </w:rPr>
      </w:pPr>
    </w:p>
    <w:p w14:paraId="7D42B150" w14:textId="77777777" w:rsidR="00C5012D" w:rsidRPr="00B0256C" w:rsidRDefault="00C5012D" w:rsidP="00C5012D">
      <w:pPr>
        <w:spacing w:line="240" w:lineRule="atLeast"/>
        <w:rPr>
          <w:rFonts w:eastAsia="맑은 고딕"/>
        </w:rPr>
      </w:pPr>
    </w:p>
    <w:p w14:paraId="02994B18" w14:textId="77777777" w:rsidR="00C5012D" w:rsidRDefault="00C5012D" w:rsidP="00C5012D">
      <w:pPr>
        <w:spacing w:line="240" w:lineRule="atLeast"/>
        <w:rPr>
          <w:rFonts w:eastAsia="맑은 고딕"/>
        </w:rPr>
      </w:pPr>
    </w:p>
    <w:p w14:paraId="4DE2831A" w14:textId="77777777" w:rsidR="00C5012D" w:rsidRDefault="00C5012D" w:rsidP="00C5012D">
      <w:pPr>
        <w:spacing w:line="240" w:lineRule="atLeast"/>
        <w:rPr>
          <w:rFonts w:eastAsia="맑은 고딕"/>
        </w:rPr>
      </w:pPr>
    </w:p>
    <w:p w14:paraId="5F828BA7" w14:textId="77777777" w:rsidR="00974E83" w:rsidRDefault="00974E83" w:rsidP="00076B2D">
      <w:pPr>
        <w:spacing w:line="240" w:lineRule="atLeast"/>
        <w:rPr>
          <w:rFonts w:eastAsia="맑은 고딕"/>
        </w:rPr>
      </w:pPr>
    </w:p>
    <w:p w14:paraId="4F952E62" w14:textId="77777777" w:rsidR="00B702F1" w:rsidRDefault="00B702F1" w:rsidP="00076B2D">
      <w:pPr>
        <w:spacing w:line="240" w:lineRule="atLeast"/>
        <w:rPr>
          <w:rFonts w:eastAsia="맑은 고딕"/>
        </w:rPr>
      </w:pPr>
    </w:p>
    <w:p w14:paraId="2921388D" w14:textId="77777777" w:rsidR="00B702F1" w:rsidRDefault="00B702F1" w:rsidP="00076B2D">
      <w:pPr>
        <w:spacing w:line="240" w:lineRule="atLeast"/>
        <w:rPr>
          <w:rFonts w:eastAsia="맑은 고딕"/>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맑은 고딕"/>
          <w:lang w:val="en-GB"/>
        </w:rPr>
      </w:pPr>
    </w:p>
    <w:p w14:paraId="116E82C7"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579BBF05" w14:textId="77777777" w:rsidR="003E3A4F" w:rsidRDefault="003E3A4F" w:rsidP="00076B2D">
      <w:pPr>
        <w:spacing w:line="240" w:lineRule="atLeast"/>
        <w:rPr>
          <w:rFonts w:eastAsia="맑은 고딕"/>
        </w:rPr>
      </w:pPr>
    </w:p>
    <w:p w14:paraId="0CFBFB89" w14:textId="77777777" w:rsidR="003E3A4F" w:rsidRDefault="003E3A4F">
      <w:pPr>
        <w:widowControl/>
        <w:autoSpaceDE/>
        <w:autoSpaceDN/>
        <w:spacing w:after="160" w:line="259" w:lineRule="auto"/>
        <w:rPr>
          <w:rFonts w:eastAsia="맑은 고딕"/>
        </w:rPr>
      </w:pPr>
      <w:r>
        <w:rPr>
          <w:rFonts w:eastAsia="맑은 고딕"/>
        </w:rPr>
        <w:br w:type="page"/>
      </w:r>
    </w:p>
    <w:p w14:paraId="39ED6CA5" w14:textId="77777777" w:rsidR="003B5E3D" w:rsidRPr="00974E83" w:rsidRDefault="00673ACF" w:rsidP="00A44B87">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295405">
        <w:rPr>
          <w:rFonts w:eastAsia="맑은 고딕"/>
          <w:spacing w:val="-4"/>
          <w:kern w:val="0"/>
          <w:szCs w:val="20"/>
        </w:rPr>
        <w:t>3</w:t>
      </w:r>
      <w:r w:rsidR="00974E83">
        <w:rPr>
          <w:rFonts w:eastAsia="맑은 고딕" w:hint="eastAsia"/>
          <w:spacing w:val="-4"/>
          <w:kern w:val="0"/>
          <w:szCs w:val="20"/>
        </w:rPr>
        <w:t>]</w:t>
      </w:r>
    </w:p>
    <w:p w14:paraId="646DC06B" w14:textId="77777777" w:rsidR="00673ACF" w:rsidRDefault="00673ACF">
      <w:pPr>
        <w:widowControl/>
        <w:autoSpaceDE/>
        <w:autoSpaceDN/>
        <w:spacing w:after="160" w:line="259" w:lineRule="auto"/>
        <w:rPr>
          <w:rFonts w:eastAsia="맑은 고딕"/>
        </w:rPr>
      </w:pPr>
      <w:r>
        <w:rPr>
          <w:rFonts w:eastAsia="맑은 고딕"/>
        </w:rPr>
        <w:br w:type="page"/>
      </w:r>
    </w:p>
    <w:p w14:paraId="617BB7D7" w14:textId="77777777" w:rsidR="00673ACF" w:rsidRDefault="00673ACF" w:rsidP="00076B2D">
      <w:pPr>
        <w:spacing w:line="240" w:lineRule="atLeast"/>
        <w:rPr>
          <w:rFonts w:eastAsia="맑은 고딕"/>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1AC7F25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03A89D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76A8F31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308F2CB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7FB3ABB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1BB8257F"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0E169C7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471BD4A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11B9EF5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5FCC0895"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94848" w14:textId="77777777" w:rsidR="00434772" w:rsidRDefault="00434772" w:rsidP="00EB01D8">
      <w:pPr>
        <w:spacing w:line="240" w:lineRule="auto"/>
      </w:pPr>
      <w:r>
        <w:separator/>
      </w:r>
    </w:p>
  </w:endnote>
  <w:endnote w:type="continuationSeparator" w:id="0">
    <w:p w14:paraId="05C14DFB" w14:textId="77777777" w:rsidR="00434772" w:rsidRDefault="00434772"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12D71" w14:textId="77777777" w:rsidR="00434772" w:rsidRDefault="00434772" w:rsidP="00EB01D8">
      <w:pPr>
        <w:spacing w:line="240" w:lineRule="auto"/>
      </w:pPr>
      <w:r>
        <w:separator/>
      </w:r>
    </w:p>
  </w:footnote>
  <w:footnote w:type="continuationSeparator" w:id="0">
    <w:p w14:paraId="63F0E1A5" w14:textId="77777777" w:rsidR="00434772" w:rsidRDefault="00434772"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1B345D"/>
    <w:multiLevelType w:val="hybridMultilevel"/>
    <w:tmpl w:val="462C572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4261C0"/>
    <w:multiLevelType w:val="hybridMultilevel"/>
    <w:tmpl w:val="ADB442D2"/>
    <w:lvl w:ilvl="0" w:tplc="024A368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F02844"/>
    <w:multiLevelType w:val="hybridMultilevel"/>
    <w:tmpl w:val="266084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7"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2"/>
  </w:num>
  <w:num w:numId="2">
    <w:abstractNumId w:val="35"/>
  </w:num>
  <w:num w:numId="3">
    <w:abstractNumId w:val="36"/>
  </w:num>
  <w:num w:numId="4">
    <w:abstractNumId w:val="10"/>
  </w:num>
  <w:num w:numId="5">
    <w:abstractNumId w:val="21"/>
  </w:num>
  <w:num w:numId="6">
    <w:abstractNumId w:val="2"/>
  </w:num>
  <w:num w:numId="7">
    <w:abstractNumId w:val="30"/>
  </w:num>
  <w:num w:numId="8">
    <w:abstractNumId w:val="1"/>
  </w:num>
  <w:num w:numId="9">
    <w:abstractNumId w:val="37"/>
  </w:num>
  <w:num w:numId="10">
    <w:abstractNumId w:val="14"/>
  </w:num>
  <w:num w:numId="11">
    <w:abstractNumId w:val="24"/>
  </w:num>
  <w:num w:numId="12">
    <w:abstractNumId w:val="4"/>
  </w:num>
  <w:num w:numId="13">
    <w:abstractNumId w:val="15"/>
  </w:num>
  <w:num w:numId="14">
    <w:abstractNumId w:val="11"/>
  </w:num>
  <w:num w:numId="15">
    <w:abstractNumId w:val="20"/>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4"/>
  </w:num>
  <w:num w:numId="23">
    <w:abstractNumId w:val="8"/>
  </w:num>
  <w:num w:numId="24">
    <w:abstractNumId w:val="28"/>
  </w:num>
  <w:num w:numId="25">
    <w:abstractNumId w:val="25"/>
  </w:num>
  <w:num w:numId="26">
    <w:abstractNumId w:val="9"/>
  </w:num>
  <w:num w:numId="27">
    <w:abstractNumId w:val="38"/>
  </w:num>
  <w:num w:numId="28">
    <w:abstractNumId w:val="29"/>
  </w:num>
  <w:num w:numId="29">
    <w:abstractNumId w:val="18"/>
  </w:num>
  <w:num w:numId="30">
    <w:abstractNumId w:val="33"/>
  </w:num>
  <w:num w:numId="31">
    <w:abstractNumId w:val="13"/>
  </w:num>
  <w:num w:numId="32">
    <w:abstractNumId w:val="9"/>
  </w:num>
  <w:num w:numId="33">
    <w:abstractNumId w:val="22"/>
  </w:num>
  <w:num w:numId="34">
    <w:abstractNumId w:val="17"/>
  </w:num>
  <w:num w:numId="35">
    <w:abstractNumId w:val="26"/>
  </w:num>
  <w:num w:numId="36">
    <w:abstractNumId w:val="23"/>
  </w:num>
  <w:num w:numId="37">
    <w:abstractNumId w:val="31"/>
  </w:num>
  <w:num w:numId="38">
    <w:abstractNumId w:val="19"/>
  </w:num>
  <w:num w:numId="39">
    <w:abstractNumId w:val="27"/>
  </w:num>
  <w:num w:numId="4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2C71"/>
    <w:rsid w:val="00007827"/>
    <w:rsid w:val="00012482"/>
    <w:rsid w:val="00037DC0"/>
    <w:rsid w:val="00037F92"/>
    <w:rsid w:val="00050509"/>
    <w:rsid w:val="0005206C"/>
    <w:rsid w:val="00064329"/>
    <w:rsid w:val="00073F74"/>
    <w:rsid w:val="000757C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D7A10"/>
    <w:rsid w:val="000E2AF6"/>
    <w:rsid w:val="000E4F2E"/>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71BF8"/>
    <w:rsid w:val="00177A27"/>
    <w:rsid w:val="00180680"/>
    <w:rsid w:val="00187378"/>
    <w:rsid w:val="0019700C"/>
    <w:rsid w:val="0019748C"/>
    <w:rsid w:val="001B1368"/>
    <w:rsid w:val="001B5FD7"/>
    <w:rsid w:val="001C08F1"/>
    <w:rsid w:val="001C6D9E"/>
    <w:rsid w:val="001C78DE"/>
    <w:rsid w:val="001D4E03"/>
    <w:rsid w:val="001D5A4E"/>
    <w:rsid w:val="001F0D1A"/>
    <w:rsid w:val="002106C2"/>
    <w:rsid w:val="0021191B"/>
    <w:rsid w:val="00216BB4"/>
    <w:rsid w:val="00221A6E"/>
    <w:rsid w:val="00224639"/>
    <w:rsid w:val="002259CA"/>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53D"/>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772"/>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5483"/>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B719E"/>
    <w:rsid w:val="005C1351"/>
    <w:rsid w:val="005D31C6"/>
    <w:rsid w:val="005D648D"/>
    <w:rsid w:val="005E35BB"/>
    <w:rsid w:val="005F2AB8"/>
    <w:rsid w:val="005F486C"/>
    <w:rsid w:val="00600146"/>
    <w:rsid w:val="00604953"/>
    <w:rsid w:val="00612D19"/>
    <w:rsid w:val="00613E9A"/>
    <w:rsid w:val="00630B5B"/>
    <w:rsid w:val="00636AC5"/>
    <w:rsid w:val="006373E5"/>
    <w:rsid w:val="0064233D"/>
    <w:rsid w:val="006430C5"/>
    <w:rsid w:val="00644554"/>
    <w:rsid w:val="006460CB"/>
    <w:rsid w:val="00673ACF"/>
    <w:rsid w:val="006809C6"/>
    <w:rsid w:val="0068433A"/>
    <w:rsid w:val="00691A12"/>
    <w:rsid w:val="006A03E9"/>
    <w:rsid w:val="006A632F"/>
    <w:rsid w:val="006A6AF2"/>
    <w:rsid w:val="006A707A"/>
    <w:rsid w:val="006A7B06"/>
    <w:rsid w:val="006B373D"/>
    <w:rsid w:val="006B659A"/>
    <w:rsid w:val="006B7342"/>
    <w:rsid w:val="006C74B2"/>
    <w:rsid w:val="006D0970"/>
    <w:rsid w:val="006D7D6C"/>
    <w:rsid w:val="006E1B70"/>
    <w:rsid w:val="006E71C2"/>
    <w:rsid w:val="006E7644"/>
    <w:rsid w:val="006F0440"/>
    <w:rsid w:val="007012E1"/>
    <w:rsid w:val="0071259B"/>
    <w:rsid w:val="007156A4"/>
    <w:rsid w:val="00720007"/>
    <w:rsid w:val="00725D75"/>
    <w:rsid w:val="00733804"/>
    <w:rsid w:val="00741899"/>
    <w:rsid w:val="007456FF"/>
    <w:rsid w:val="0075178B"/>
    <w:rsid w:val="00754EA7"/>
    <w:rsid w:val="00766B64"/>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142"/>
    <w:rsid w:val="008E1A7F"/>
    <w:rsid w:val="008F0311"/>
    <w:rsid w:val="009014B0"/>
    <w:rsid w:val="00904205"/>
    <w:rsid w:val="009047CF"/>
    <w:rsid w:val="00913449"/>
    <w:rsid w:val="00916A47"/>
    <w:rsid w:val="00923C46"/>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D0B8B"/>
    <w:rsid w:val="00AE3A8C"/>
    <w:rsid w:val="00AF433D"/>
    <w:rsid w:val="00B023DB"/>
    <w:rsid w:val="00B0258E"/>
    <w:rsid w:val="00B13046"/>
    <w:rsid w:val="00B15D39"/>
    <w:rsid w:val="00B25ADC"/>
    <w:rsid w:val="00B47046"/>
    <w:rsid w:val="00B616B1"/>
    <w:rsid w:val="00B62E95"/>
    <w:rsid w:val="00B702F1"/>
    <w:rsid w:val="00B73A49"/>
    <w:rsid w:val="00B748D2"/>
    <w:rsid w:val="00B75880"/>
    <w:rsid w:val="00B77988"/>
    <w:rsid w:val="00B869FD"/>
    <w:rsid w:val="00BB55C9"/>
    <w:rsid w:val="00BB657F"/>
    <w:rsid w:val="00BB761B"/>
    <w:rsid w:val="00BC6504"/>
    <w:rsid w:val="00BD2CE7"/>
    <w:rsid w:val="00BD3F76"/>
    <w:rsid w:val="00BF2765"/>
    <w:rsid w:val="00C004C1"/>
    <w:rsid w:val="00C10F98"/>
    <w:rsid w:val="00C22B52"/>
    <w:rsid w:val="00C235A1"/>
    <w:rsid w:val="00C3075A"/>
    <w:rsid w:val="00C5012D"/>
    <w:rsid w:val="00C54803"/>
    <w:rsid w:val="00C73AFD"/>
    <w:rsid w:val="00C82D75"/>
    <w:rsid w:val="00C86E19"/>
    <w:rsid w:val="00C87D49"/>
    <w:rsid w:val="00C92434"/>
    <w:rsid w:val="00CB0353"/>
    <w:rsid w:val="00CB4668"/>
    <w:rsid w:val="00CC08F1"/>
    <w:rsid w:val="00CC29F8"/>
    <w:rsid w:val="00CC2B87"/>
    <w:rsid w:val="00CC44F7"/>
    <w:rsid w:val="00CC6ABD"/>
    <w:rsid w:val="00CE2D66"/>
    <w:rsid w:val="00CE3C4E"/>
    <w:rsid w:val="00CE752E"/>
    <w:rsid w:val="00CF0413"/>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33CE"/>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45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499D"/>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B702F1"/>
    <w:pPr>
      <w:keepNext/>
      <w:ind w:leftChars="300" w:left="300" w:hangingChars="200" w:hanging="2000"/>
      <w:outlineLvl w:val="2"/>
    </w:pPr>
    <w:rPr>
      <w:rFonts w:asciiTheme="majorHAnsi" w:eastAsiaTheme="majorEastAsia" w:hAnsiTheme="majorHAnsi" w:cstheme="majorBidi"/>
      <w:b/>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rsid w:val="00B702F1"/>
    <w:rPr>
      <w:rFonts w:asciiTheme="majorHAnsi" w:eastAsiaTheme="majorEastAsia" w:hAnsiTheme="majorHAnsi" w:cstheme="majorBidi"/>
      <w:b/>
    </w:rPr>
  </w:style>
  <w:style w:type="character" w:customStyle="1" w:styleId="2Char">
    <w:name w:val="제목 2 Char"/>
    <w:basedOn w:val="a0"/>
    <w:link w:val="2"/>
    <w:uiPriority w:val="9"/>
    <w:rsid w:val="00A44B87"/>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SimSun" w:hAnsi="Arial" w:cs="Times New Roman"/>
      <w:kern w:val="0"/>
      <w:szCs w:val="20"/>
      <w:lang w:val="en-GB" w:eastAsia="en-US"/>
    </w:rPr>
  </w:style>
  <w:style w:type="character" w:customStyle="1" w:styleId="B1Zchn">
    <w:name w:val="B1 Zchn"/>
    <w:qFormat/>
    <w:rsid w:val="0010702C"/>
    <w:rPr>
      <w:lang w:eastAsia="en-US"/>
    </w:rPr>
  </w:style>
  <w:style w:type="paragraph" w:styleId="ac">
    <w:name w:val="Balloon Text"/>
    <w:basedOn w:val="a"/>
    <w:link w:val="Char5"/>
    <w:uiPriority w:val="99"/>
    <w:semiHidden/>
    <w:unhideWhenUsed/>
    <w:rsid w:val="000C7623"/>
    <w:pPr>
      <w:spacing w:line="240" w:lineRule="auto"/>
    </w:pPr>
    <w:rPr>
      <w:sz w:val="18"/>
      <w:szCs w:val="18"/>
    </w:rPr>
  </w:style>
  <w:style w:type="character" w:customStyle="1" w:styleId="Char5">
    <w:name w:val="풍선 도움말 텍스트 Char"/>
    <w:basedOn w:val="a0"/>
    <w:link w:val="ac"/>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3.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7522</Words>
  <Characters>42877</Characters>
  <Application>Microsoft Office Word</Application>
  <DocSecurity>0</DocSecurity>
  <Lines>357</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50299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Duckhyun Bae</cp:lastModifiedBy>
  <cp:revision>4</cp:revision>
  <dcterms:created xsi:type="dcterms:W3CDTF">2020-05-29T11:29:00Z</dcterms:created>
  <dcterms:modified xsi:type="dcterms:W3CDTF">2020-05-29T16:28:00Z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