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FC5AA" w14:textId="77777777" w:rsidR="00627033" w:rsidRPr="003A5461" w:rsidRDefault="00627033" w:rsidP="0062703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43DEF143" w14:textId="77777777" w:rsidR="00627033" w:rsidRPr="0042119C" w:rsidRDefault="00627033" w:rsidP="0062703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5ADA5D66"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-e-NR-L1enh-URLLC-IIoTenh-01</w:t>
      </w:r>
      <w:r w:rsidR="008859F0">
        <w:rPr>
          <w:rFonts w:ascii="Arial" w:eastAsia="Malgun Gothic" w:hAnsi="Arial" w:cs="Times New Roman" w:hint="eastAsia"/>
          <w:spacing w:val="-4"/>
          <w:kern w:val="0"/>
          <w:sz w:val="24"/>
          <w:szCs w:val="20"/>
        </w:rPr>
        <w: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1"/>
      </w:pPr>
      <w:r w:rsidRPr="00C10F98">
        <w:rPr>
          <w:rFonts w:hint="eastAsia"/>
        </w:rPr>
        <w:t>Introduction</w:t>
      </w:r>
    </w:p>
    <w:p w14:paraId="5683854A"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0E9D4CF7" w14:textId="77777777" w:rsidR="00974E83" w:rsidRDefault="00974E83" w:rsidP="00974E83">
      <w:pPr>
        <w:rPr>
          <w:lang w:eastAsia="x-none"/>
        </w:rPr>
      </w:pPr>
      <w:r w:rsidRPr="00DE101C">
        <w:rPr>
          <w:highlight w:val="cyan"/>
        </w:rPr>
        <w:t>[101-e-NR-L1enh-URLLC-IIoTenh-01] Email discussion on the following issues by 5/29 – Duckhyun (LGE)</w:t>
      </w:r>
    </w:p>
    <w:p w14:paraId="439E547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3.1. Spec text in case of UE supporting 1 unicast PDSCH per slot</w:t>
      </w:r>
    </w:p>
    <w:p w14:paraId="2C1BC7B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3.2. Text proposal for collision between dynamic PDSCH and multiple SPS PDSCHs</w:t>
      </w:r>
    </w:p>
    <w:p w14:paraId="40CA0AA1"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3.5. HARQ-ACK for SPS PDSCH cancelled by dynamic SFI/DCI     </w:t>
      </w:r>
    </w:p>
    <w:p w14:paraId="22069716" w14:textId="77777777" w:rsidR="00974E83"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4.3. PUCCH resource selection </w:t>
      </w:r>
      <w:r>
        <w:rPr>
          <w:rFonts w:hint="eastAsia"/>
          <w:highlight w:val="cyan"/>
          <w:lang w:eastAsia="x-none"/>
        </w:rPr>
        <w:t>for SPS HARQ-ACK and SR </w:t>
      </w:r>
    </w:p>
    <w:p w14:paraId="71DEDD3D" w14:textId="77777777" w:rsidR="00974E83" w:rsidRPr="00974E83" w:rsidRDefault="00974E83" w:rsidP="003B5E3D">
      <w:pPr>
        <w:widowControl/>
        <w:autoSpaceDE/>
        <w:autoSpaceDN/>
        <w:spacing w:line="240" w:lineRule="atLeast"/>
        <w:rPr>
          <w:rFonts w:eastAsia="Batang" w:cs="Times New Roman"/>
          <w:kern w:val="0"/>
          <w:lang w:eastAsia="zh-CN"/>
        </w:rPr>
      </w:pPr>
    </w:p>
    <w:p w14:paraId="0DDA5A7C"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974E83" w:rsidRPr="00974E83">
        <w:t xml:space="preserve">[101-e-NR-L1enh-URLLC-IIoTenh-01] </w:t>
      </w:r>
      <w:r w:rsidR="0042316A">
        <w:t>are provided including all the agree</w:t>
      </w:r>
      <w:r w:rsidR="00974E83">
        <w:t>ments and all the endorsed TPs.</w:t>
      </w:r>
    </w:p>
    <w:p w14:paraId="0CCDFB20" w14:textId="77777777" w:rsidR="00974E83" w:rsidRPr="0041478A" w:rsidRDefault="00974E83" w:rsidP="00974E83">
      <w:pPr>
        <w:spacing w:line="240" w:lineRule="atLeast"/>
      </w:pPr>
    </w:p>
    <w:p w14:paraId="5527B751" w14:textId="77777777" w:rsidR="003B5E3D" w:rsidRDefault="003B5E3D" w:rsidP="003B5E3D">
      <w:pPr>
        <w:pStyle w:val="1"/>
      </w:pPr>
      <w:r>
        <w:t xml:space="preserve">Email discussions </w:t>
      </w:r>
    </w:p>
    <w:p w14:paraId="6FB07D35" w14:textId="77777777" w:rsidR="00B569DC" w:rsidRDefault="00B569DC" w:rsidP="00B569DC">
      <w:pPr>
        <w:pStyle w:val="2"/>
      </w:pPr>
      <w:r>
        <w:rPr>
          <w:lang w:val="en-GB"/>
        </w:rPr>
        <w:t xml:space="preserve">Issue 3.1: </w:t>
      </w:r>
      <w:r>
        <w:t>Spec text</w:t>
      </w:r>
      <w:r w:rsidRPr="00673ACF">
        <w:t xml:space="preserve"> </w:t>
      </w:r>
      <w:r w:rsidRPr="00B569DC">
        <w:t>in</w:t>
      </w:r>
      <w:r w:rsidRPr="00673ACF">
        <w:t xml:space="preserve"> case of UE supporting 1 unicast PDSCH per slot</w:t>
      </w:r>
    </w:p>
    <w:tbl>
      <w:tblPr>
        <w:tblStyle w:val="a4"/>
        <w:tblW w:w="0" w:type="auto"/>
        <w:tblLook w:val="04A0" w:firstRow="1" w:lastRow="0" w:firstColumn="1" w:lastColumn="0" w:noHBand="0" w:noVBand="1"/>
      </w:tblPr>
      <w:tblGrid>
        <w:gridCol w:w="9628"/>
      </w:tblGrid>
      <w:tr w:rsidR="00B569DC" w14:paraId="00B31A94" w14:textId="77777777" w:rsidTr="00B569DC">
        <w:tc>
          <w:tcPr>
            <w:tcW w:w="9628" w:type="dxa"/>
          </w:tcPr>
          <w:p w14:paraId="60C051D6"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w:t>
            </w:r>
            <w:r>
              <w:rPr>
                <w:rFonts w:eastAsia="Gulim" w:cs="Times New Roman" w:hint="eastAsia"/>
                <w:color w:val="000000"/>
                <w:kern w:val="0"/>
                <w:szCs w:val="20"/>
              </w:rPr>
              <w:t>Agreement from RAN1#100b-e</w:t>
            </w:r>
            <w:r>
              <w:rPr>
                <w:rFonts w:eastAsia="Gulim" w:cs="Times New Roman"/>
                <w:color w:val="000000"/>
                <w:kern w:val="0"/>
                <w:szCs w:val="20"/>
              </w:rPr>
              <w:t>]</w:t>
            </w:r>
          </w:p>
          <w:p w14:paraId="4D107B0C" w14:textId="77777777" w:rsidR="00B569DC" w:rsidRPr="00865BB6" w:rsidRDefault="00B569DC" w:rsidP="00B569DC">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0C4D6250" w14:textId="77777777" w:rsidR="00B569DC" w:rsidRPr="00865BB6" w:rsidRDefault="00B569DC" w:rsidP="00B569DC">
            <w:pPr>
              <w:widowControl/>
              <w:numPr>
                <w:ilvl w:val="0"/>
                <w:numId w:val="31"/>
              </w:numPr>
              <w:autoSpaceDE/>
              <w:autoSpaceDN/>
              <w:spacing w:line="240" w:lineRule="auto"/>
              <w:ind w:left="714" w:hanging="357"/>
              <w:jc w:val="left"/>
              <w:rPr>
                <w:rFonts w:ascii="Times" w:eastAsia="Batang" w:hAnsi="Times" w:cs="Times New Roman"/>
                <w:kern w:val="0"/>
                <w:szCs w:val="24"/>
                <w:lang w:eastAsia="x-none"/>
              </w:rPr>
            </w:pPr>
            <w:r w:rsidRPr="00865BB6">
              <w:rPr>
                <w:rFonts w:eastAsia="宋体" w:cs="Times New Roman"/>
                <w:color w:val="000000"/>
                <w:kern w:val="0"/>
              </w:rPr>
              <w:t xml:space="preserve">Note: this </w:t>
            </w:r>
            <w:r w:rsidRPr="00865BB6">
              <w:rPr>
                <w:rFonts w:eastAsia="宋体" w:cs="Times New Roman"/>
                <w:kern w:val="0"/>
                <w:lang w:eastAsia="zh-CN"/>
              </w:rPr>
              <w:t>supersedes the agreed TP to Sec. 5.1 in TS 38.214 from Email discussion [100b-e-NR-L1enh-URLLC-IIoTenh-03]</w:t>
            </w:r>
          </w:p>
          <w:p w14:paraId="0FC16092" w14:textId="77777777" w:rsidR="00B569DC" w:rsidRPr="00865BB6" w:rsidRDefault="00B569DC" w:rsidP="00B569DC">
            <w:pPr>
              <w:widowControl/>
              <w:numPr>
                <w:ilvl w:val="0"/>
                <w:numId w:val="31"/>
              </w:numPr>
              <w:autoSpaceDE/>
              <w:autoSpaceDN/>
              <w:spacing w:line="240" w:lineRule="auto"/>
              <w:ind w:left="714" w:hanging="357"/>
              <w:jc w:val="left"/>
              <w:rPr>
                <w:rFonts w:eastAsia="宋体" w:cs="Times New Roman"/>
                <w:color w:val="000000"/>
                <w:kern w:val="0"/>
              </w:rPr>
            </w:pPr>
            <w:r w:rsidRPr="00865BB6">
              <w:rPr>
                <w:rFonts w:eastAsia="宋体"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14:paraId="279C7DD5"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27BC9" w14:textId="77777777" w:rsidR="00B569DC" w:rsidRPr="00452D38" w:rsidRDefault="00B569DC" w:rsidP="00B569DC">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5C739114" w14:textId="77777777" w:rsidR="00B569DC" w:rsidRDefault="00B569DC" w:rsidP="00B569DC">
                  <w:pPr>
                    <w:pStyle w:val="xmsonormal0"/>
                    <w:rPr>
                      <w:color w:val="000000"/>
                    </w:rPr>
                  </w:pPr>
                  <w:r>
                    <w:rPr>
                      <w:rFonts w:ascii="Calibri" w:hAnsi="Calibri" w:cs="Calibri"/>
                      <w:b/>
                      <w:bCs/>
                      <w:color w:val="0070C0"/>
                      <w:sz w:val="22"/>
                      <w:szCs w:val="22"/>
                    </w:rPr>
                    <w:t>&lt;</w:t>
                  </w:r>
                  <w:r>
                    <w:rPr>
                      <w:rFonts w:ascii="Calibri" w:hAnsi="Calibri" w:cs="Calibri"/>
                      <w:color w:val="0070C0"/>
                      <w:sz w:val="22"/>
                      <w:szCs w:val="22"/>
                    </w:rPr>
                    <w:t>Unchanged text is omitted&gt;</w:t>
                  </w:r>
                </w:p>
                <w:p w14:paraId="58919BE8" w14:textId="77777777" w:rsidR="00B569DC" w:rsidRDefault="00B569DC" w:rsidP="00B569DC">
                  <w:pPr>
                    <w:pStyle w:val="xmsonormal0"/>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651705D8"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F48254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4DCA1D2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5DCC781E"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0828FDC7" w14:textId="77777777" w:rsidR="00B569DC" w:rsidRDefault="00B569DC" w:rsidP="00B569DC">
                  <w:pPr>
                    <w:pStyle w:val="xmsonormal0"/>
                    <w:spacing w:line="240" w:lineRule="atLeast"/>
                    <w:jc w:val="both"/>
                    <w:rPr>
                      <w:color w:val="000000"/>
                    </w:rPr>
                  </w:pPr>
                  <w:r>
                    <w:rPr>
                      <w:rFonts w:ascii="Times New Roman" w:hAnsi="Times New Roman" w:cs="Times New Roman"/>
                      <w:color w:val="FF0000"/>
                      <w:sz w:val="20"/>
                      <w:szCs w:val="20"/>
                    </w:rPr>
                    <w:t> </w:t>
                  </w:r>
                  <w:r>
                    <w:rPr>
                      <w:rFonts w:ascii="Calibri" w:hAnsi="Calibri" w:cs="Calibri"/>
                      <w:b/>
                      <w:bCs/>
                      <w:color w:val="0070C0"/>
                      <w:sz w:val="22"/>
                      <w:szCs w:val="22"/>
                    </w:rPr>
                    <w:t>&lt;</w:t>
                  </w:r>
                  <w:r>
                    <w:rPr>
                      <w:rFonts w:ascii="Calibri" w:hAnsi="Calibri" w:cs="Calibri"/>
                      <w:color w:val="0070C0"/>
                      <w:sz w:val="22"/>
                      <w:szCs w:val="22"/>
                    </w:rPr>
                    <w:t>Unchanged text is omitted&gt;</w:t>
                  </w:r>
                </w:p>
              </w:tc>
            </w:tr>
          </w:tbl>
          <w:p w14:paraId="3994133F" w14:textId="77777777" w:rsidR="00B569DC" w:rsidRDefault="00B569DC" w:rsidP="00B569DC">
            <w:pPr>
              <w:widowControl/>
              <w:autoSpaceDE/>
              <w:autoSpaceDN/>
              <w:spacing w:line="240" w:lineRule="auto"/>
              <w:jc w:val="left"/>
              <w:rPr>
                <w:rFonts w:eastAsia="Gulim" w:cs="Times New Roman"/>
                <w:color w:val="000000"/>
                <w:kern w:val="0"/>
                <w:szCs w:val="20"/>
              </w:rPr>
            </w:pPr>
          </w:p>
        </w:tc>
      </w:tr>
    </w:tbl>
    <w:p w14:paraId="720F4633" w14:textId="77777777" w:rsidR="00B67FC9" w:rsidRDefault="00B67FC9" w:rsidP="00B67FC9">
      <w:pPr>
        <w:widowControl/>
        <w:autoSpaceDE/>
        <w:autoSpaceDN/>
        <w:spacing w:line="240" w:lineRule="auto"/>
        <w:jc w:val="left"/>
        <w:rPr>
          <w:rFonts w:eastAsia="Gulim" w:cs="Times New Roman"/>
          <w:color w:val="000000"/>
          <w:kern w:val="0"/>
          <w:szCs w:val="20"/>
        </w:rPr>
      </w:pPr>
    </w:p>
    <w:p w14:paraId="4F0519B3" w14:textId="77777777" w:rsidR="00B569DC" w:rsidRDefault="00B569DC" w:rsidP="00B67FC9">
      <w:pPr>
        <w:widowControl/>
        <w:autoSpaceDE/>
        <w:autoSpaceDN/>
        <w:spacing w:line="240" w:lineRule="auto"/>
        <w:jc w:val="left"/>
        <w:rPr>
          <w:rFonts w:eastAsia="Gulim" w:cs="Times New Roman"/>
          <w:color w:val="000000"/>
          <w:kern w:val="0"/>
          <w:szCs w:val="20"/>
        </w:rPr>
      </w:pPr>
      <w:r>
        <w:rPr>
          <w:rFonts w:eastAsia="Gulim" w:cs="Times New Roman" w:hint="eastAsia"/>
          <w:color w:val="000000"/>
          <w:kern w:val="0"/>
          <w:szCs w:val="20"/>
        </w:rPr>
        <w:t xml:space="preserve">Since above agreement is </w:t>
      </w:r>
      <w:r>
        <w:rPr>
          <w:rFonts w:eastAsia="Gulim" w:cs="Times New Roman"/>
          <w:color w:val="000000"/>
          <w:kern w:val="0"/>
          <w:szCs w:val="20"/>
        </w:rPr>
        <w:t>addressing</w:t>
      </w:r>
      <w:r>
        <w:rPr>
          <w:rFonts w:eastAsia="Gulim" w:cs="Times New Roman" w:hint="eastAsia"/>
          <w:color w:val="000000"/>
          <w:kern w:val="0"/>
          <w:szCs w:val="20"/>
        </w:rPr>
        <w:t xml:space="preserve"> </w:t>
      </w:r>
      <w:r>
        <w:rPr>
          <w:rFonts w:eastAsia="Gulim" w:cs="Times New Roman"/>
          <w:color w:val="000000"/>
          <w:kern w:val="0"/>
          <w:szCs w:val="20"/>
        </w:rPr>
        <w:t xml:space="preserve">general procedure, there was a short discussion whether to remove or update a spec text for </w:t>
      </w:r>
      <w:r w:rsidRPr="00B569DC">
        <w:rPr>
          <w:rFonts w:eastAsia="Gulim" w:cs="Times New Roman"/>
          <w:color w:val="000000"/>
          <w:kern w:val="0"/>
          <w:szCs w:val="20"/>
        </w:rPr>
        <w:t>UE supporting 1 unicast PDSCH per slot</w:t>
      </w:r>
      <w:r>
        <w:rPr>
          <w:rFonts w:eastAsia="Gulim" w:cs="Times New Roman"/>
          <w:color w:val="000000"/>
          <w:kern w:val="0"/>
          <w:szCs w:val="20"/>
        </w:rPr>
        <w:t>.</w:t>
      </w:r>
      <w:r w:rsidR="00B67FC9">
        <w:rPr>
          <w:rFonts w:eastAsia="Gulim" w:cs="Times New Roman"/>
          <w:color w:val="000000"/>
          <w:kern w:val="0"/>
          <w:szCs w:val="20"/>
        </w:rPr>
        <w:t xml:space="preserve"> Following three options on this issue was listed in RAN1#100b-e, companies showed their preferences </w:t>
      </w:r>
      <w:r w:rsidR="00B67FC9">
        <w:rPr>
          <w:rFonts w:eastAsia="Gulim" w:cs="Times New Roman" w:hint="eastAsia"/>
          <w:color w:val="000000"/>
          <w:kern w:val="0"/>
          <w:szCs w:val="20"/>
        </w:rPr>
        <w:t xml:space="preserve">by contributions in this meeting. </w:t>
      </w:r>
    </w:p>
    <w:p w14:paraId="11B7C11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p>
    <w:p w14:paraId="5178749D"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rPr>
        <w:t xml:space="preserve">Option 1: </w:t>
      </w:r>
      <w:r w:rsidRPr="003E3A4F">
        <w:rPr>
          <w:rFonts w:eastAsia="Gulim" w:cs="Times New Roman"/>
          <w:b/>
          <w:bCs/>
          <w:color w:val="000000"/>
          <w:kern w:val="0"/>
          <w:szCs w:val="20"/>
          <w:lang w:eastAsia="zh-CN"/>
        </w:rPr>
        <w:t>Adopt the following text proposal for section 5.1 in TS 38.214:</w:t>
      </w:r>
      <w:r w:rsidRPr="003E3A4F">
        <w:rPr>
          <w:rFonts w:eastAsia="宋体" w:cs="Times New Roman"/>
          <w:color w:val="000000"/>
          <w:kern w:val="0"/>
          <w:szCs w:val="20"/>
          <w:lang w:eastAsia="zh-CN"/>
        </w:rPr>
        <w:t xml:space="preserve"> </w:t>
      </w:r>
    </w:p>
    <w:tbl>
      <w:tblPr>
        <w:tblW w:w="0" w:type="auto"/>
        <w:tblCellMar>
          <w:left w:w="0" w:type="dxa"/>
          <w:right w:w="0" w:type="dxa"/>
        </w:tblCellMar>
        <w:tblLook w:val="04A0" w:firstRow="1" w:lastRow="0" w:firstColumn="1" w:lastColumn="0" w:noHBand="0" w:noVBand="1"/>
      </w:tblPr>
      <w:tblGrid>
        <w:gridCol w:w="8630"/>
      </w:tblGrid>
      <w:tr w:rsidR="00B569DC" w:rsidRPr="003E3A4F" w14:paraId="05CFD562"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E8746"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4F3852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3ED17D40"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strike/>
                <w:color w:val="FF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strike/>
                <w:color w:val="FF0000"/>
                <w:kern w:val="0"/>
                <w:szCs w:val="20"/>
              </w:rPr>
              <w:lastRenderedPageBreak/>
              <w:t xml:space="preserve">the UE is not required to receive a PDSCH among these PDSCHs other than one with the lowest configured </w:t>
            </w:r>
            <w:r w:rsidRPr="003E3A4F">
              <w:rPr>
                <w:rFonts w:eastAsia="Gulim" w:cs="Times New Roman"/>
                <w:i/>
                <w:iCs/>
                <w:strike/>
                <w:color w:val="FF0000"/>
                <w:kern w:val="0"/>
                <w:szCs w:val="20"/>
              </w:rPr>
              <w:t>sps-ConfigIndex</w:t>
            </w:r>
            <w:r w:rsidRPr="003E3A4F">
              <w:rPr>
                <w:rFonts w:eastAsia="Gulim" w:cs="Times New Roman"/>
                <w:strike/>
                <w:color w:val="FF0000"/>
                <w:kern w:val="0"/>
                <w:szCs w:val="20"/>
              </w:rPr>
              <w:t xml:space="preserve"> on the serving cell.</w:t>
            </w:r>
          </w:p>
          <w:p w14:paraId="05BEDA7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139D564"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宋体" w:cs="Times New Roman"/>
          <w:color w:val="000000"/>
          <w:kern w:val="0"/>
          <w:szCs w:val="20"/>
          <w:lang w:eastAsia="zh-CN"/>
        </w:rPr>
        <w:lastRenderedPageBreak/>
        <w:t> </w:t>
      </w:r>
    </w:p>
    <w:p w14:paraId="72BC070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2: 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RPr="003E3A4F" w14:paraId="27E4D1E1"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7D152"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53D60ED4"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5603C543"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color w:val="0000FF"/>
                <w:kern w:val="0"/>
                <w:szCs w:val="20"/>
              </w:rPr>
              <w:t xml:space="preserve">after resolving overlapping with symbols in the slot indicated as uplink by </w:t>
            </w:r>
            <w:r w:rsidRPr="003E3A4F">
              <w:rPr>
                <w:rFonts w:eastAsia="Gulim" w:cs="Times New Roman"/>
                <w:i/>
                <w:iCs/>
                <w:color w:val="0000FF"/>
                <w:kern w:val="0"/>
                <w:szCs w:val="20"/>
              </w:rPr>
              <w:t>tdd-ULDL-ConfigurationCommon</w:t>
            </w:r>
            <w:r w:rsidRPr="003E3A4F">
              <w:rPr>
                <w:rFonts w:eastAsia="Gulim" w:cs="Times New Roman"/>
                <w:color w:val="0000FF"/>
                <w:kern w:val="0"/>
                <w:szCs w:val="20"/>
              </w:rPr>
              <w:t xml:space="preserve">, or by </w:t>
            </w:r>
            <w:r w:rsidRPr="003E3A4F">
              <w:rPr>
                <w:rFonts w:eastAsia="Gulim" w:cs="Times New Roman"/>
                <w:i/>
                <w:iCs/>
                <w:color w:val="0000FF"/>
                <w:kern w:val="0"/>
                <w:szCs w:val="20"/>
              </w:rPr>
              <w:t>tdd-UL-DL-ConfigurationDedicated,</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 xml:space="preserve">PDSCHs other than one with the lowest configured </w:t>
            </w:r>
            <w:r w:rsidRPr="003E3A4F">
              <w:rPr>
                <w:rFonts w:eastAsia="Gulim" w:cs="Times New Roman"/>
                <w:i/>
                <w:iCs/>
                <w:color w:val="000000"/>
                <w:kern w:val="0"/>
                <w:szCs w:val="20"/>
              </w:rPr>
              <w:t>sps-ConfigIndex</w:t>
            </w:r>
            <w:r w:rsidRPr="003E3A4F">
              <w:rPr>
                <w:rFonts w:eastAsia="Gulim" w:cs="Times New Roman"/>
                <w:color w:val="000000"/>
                <w:kern w:val="0"/>
                <w:szCs w:val="20"/>
              </w:rPr>
              <w:t xml:space="preserve"> on the serving cell.</w:t>
            </w:r>
          </w:p>
          <w:p w14:paraId="69B38A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0547849"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eastAsia="zh-CN"/>
        </w:rPr>
        <w:t> </w:t>
      </w:r>
    </w:p>
    <w:p w14:paraId="1397504E"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3: Keep the paragraph (no spec change)</w:t>
      </w:r>
    </w:p>
    <w:p w14:paraId="2EF07443"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T</w:t>
      </w:r>
      <w:r w:rsidRPr="003E3A4F">
        <w:rPr>
          <w:rFonts w:eastAsia="Gulim" w:cs="Times New Roman"/>
          <w:color w:val="000000"/>
          <w:kern w:val="0"/>
          <w:szCs w:val="20"/>
        </w:rPr>
        <w:t xml:space="preserve">his option would not work properly. At least the text should take into account the aspect on conflict with semi-static UL. </w:t>
      </w:r>
    </w:p>
    <w:p w14:paraId="59A90375" w14:textId="77777777" w:rsidR="00B569DC" w:rsidRDefault="00B569DC" w:rsidP="00B569DC">
      <w:pPr>
        <w:widowControl/>
        <w:autoSpaceDE/>
        <w:autoSpaceDN/>
        <w:spacing w:line="240" w:lineRule="auto"/>
        <w:jc w:val="left"/>
        <w:rPr>
          <w:rFonts w:eastAsia="Gulim" w:cs="Times New Roman"/>
          <w:color w:val="000000"/>
          <w:kern w:val="0"/>
          <w:szCs w:val="20"/>
        </w:rPr>
      </w:pPr>
    </w:p>
    <w:p w14:paraId="43F68688"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Companies shows p</w:t>
      </w:r>
      <w:r>
        <w:rPr>
          <w:rFonts w:eastAsia="Gulim" w:cs="Times New Roman" w:hint="eastAsia"/>
          <w:color w:val="000000"/>
          <w:kern w:val="0"/>
          <w:szCs w:val="20"/>
        </w:rPr>
        <w:t>reference</w:t>
      </w:r>
      <w:r>
        <w:rPr>
          <w:rFonts w:eastAsia="Gulim" w:cs="Times New Roman"/>
          <w:color w:val="000000"/>
          <w:kern w:val="0"/>
          <w:szCs w:val="20"/>
        </w:rPr>
        <w:t>s</w:t>
      </w:r>
      <w:r>
        <w:rPr>
          <w:rFonts w:eastAsia="Gulim" w:cs="Times New Roman" w:hint="eastAsia"/>
          <w:color w:val="000000"/>
          <w:kern w:val="0"/>
          <w:szCs w:val="20"/>
        </w:rPr>
        <w:t xml:space="preserve"> </w:t>
      </w:r>
      <w:r>
        <w:rPr>
          <w:rFonts w:eastAsia="Gulim" w:cs="Times New Roman"/>
          <w:color w:val="000000"/>
          <w:kern w:val="0"/>
          <w:szCs w:val="20"/>
        </w:rPr>
        <w:t xml:space="preserve">by </w:t>
      </w:r>
      <w:r>
        <w:rPr>
          <w:rFonts w:eastAsia="Gulim" w:cs="Times New Roman" w:hint="eastAsia"/>
          <w:color w:val="000000"/>
          <w:kern w:val="0"/>
          <w:szCs w:val="20"/>
        </w:rPr>
        <w:t>contributions in this meetings</w:t>
      </w:r>
      <w:r>
        <w:rPr>
          <w:rFonts w:eastAsia="Gulim" w:cs="Times New Roman"/>
          <w:color w:val="000000"/>
          <w:kern w:val="0"/>
          <w:szCs w:val="20"/>
        </w:rPr>
        <w:t>:</w:t>
      </w:r>
    </w:p>
    <w:p w14:paraId="6393DFE1" w14:textId="77777777" w:rsidR="00B569DC" w:rsidRDefault="00B569DC" w:rsidP="00B569DC">
      <w:pPr>
        <w:pStyle w:val="a3"/>
        <w:widowControl/>
        <w:numPr>
          <w:ilvl w:val="0"/>
          <w:numId w:val="34"/>
        </w:numPr>
        <w:autoSpaceDE/>
        <w:autoSpaceDN/>
        <w:spacing w:line="240" w:lineRule="auto"/>
        <w:ind w:leftChars="0"/>
        <w:jc w:val="left"/>
        <w:rPr>
          <w:rFonts w:eastAsia="Gulim" w:cs="Times New Roman"/>
          <w:color w:val="000000"/>
          <w:kern w:val="0"/>
          <w:szCs w:val="20"/>
        </w:rPr>
      </w:pPr>
      <w:r w:rsidRPr="000A0EE4">
        <w:rPr>
          <w:rFonts w:eastAsia="Gulim" w:cs="Times New Roman"/>
          <w:color w:val="000000"/>
          <w:kern w:val="0"/>
          <w:szCs w:val="20"/>
        </w:rPr>
        <w:t>Option 1: vivo</w:t>
      </w:r>
      <w:r>
        <w:rPr>
          <w:rFonts w:eastAsia="Gulim" w:cs="Times New Roman"/>
          <w:color w:val="000000"/>
          <w:kern w:val="0"/>
          <w:szCs w:val="20"/>
        </w:rPr>
        <w:t>, CATT, Samsung, Spreadtrum, LG</w:t>
      </w:r>
    </w:p>
    <w:p w14:paraId="3B0097BA" w14:textId="77777777" w:rsidR="00B569DC" w:rsidRPr="001B76DF" w:rsidRDefault="00B569DC" w:rsidP="00B569DC">
      <w:pPr>
        <w:pStyle w:val="a3"/>
        <w:widowControl/>
        <w:numPr>
          <w:ilvl w:val="1"/>
          <w:numId w:val="34"/>
        </w:numPr>
        <w:autoSpaceDE/>
        <w:autoSpaceDN/>
        <w:spacing w:line="240" w:lineRule="auto"/>
        <w:ind w:leftChars="0"/>
        <w:jc w:val="left"/>
        <w:rPr>
          <w:rFonts w:eastAsia="Gulim" w:cs="Times New Roman"/>
          <w:color w:val="000000"/>
          <w:kern w:val="0"/>
          <w:szCs w:val="20"/>
        </w:rPr>
      </w:pPr>
      <w:r w:rsidRPr="001B76DF">
        <w:rPr>
          <w:rFonts w:eastAsia="Gulim" w:cs="Times New Roman" w:hint="eastAsia"/>
          <w:color w:val="000000"/>
          <w:kern w:val="0"/>
          <w:szCs w:val="20"/>
        </w:rPr>
        <w:t>Reasons:</w:t>
      </w:r>
      <w:r>
        <w:rPr>
          <w:rFonts w:eastAsia="Gulim" w:cs="Times New Roman"/>
          <w:color w:val="000000"/>
          <w:kern w:val="0"/>
          <w:szCs w:val="20"/>
        </w:rPr>
        <w:t xml:space="preserve"> </w:t>
      </w:r>
      <w:r w:rsidRPr="001B76DF">
        <w:rPr>
          <w:rFonts w:eastAsia="Gulim" w:cs="Times New Roman"/>
          <w:color w:val="000000"/>
          <w:kern w:val="0"/>
          <w:szCs w:val="20"/>
        </w:rPr>
        <w:t>P</w:t>
      </w:r>
      <w:r w:rsidRPr="001B76DF">
        <w:rPr>
          <w:rFonts w:eastAsia="Gulim" w:cs="Times New Roman" w:hint="eastAsia"/>
          <w:color w:val="000000"/>
          <w:kern w:val="0"/>
          <w:szCs w:val="20"/>
        </w:rPr>
        <w:t xml:space="preserve">revious </w:t>
      </w:r>
      <w:r w:rsidRPr="001B76DF">
        <w:rPr>
          <w:rFonts w:eastAsia="Gulim" w:cs="Times New Roman"/>
          <w:color w:val="000000"/>
          <w:kern w:val="0"/>
          <w:szCs w:val="20"/>
        </w:rPr>
        <w:t xml:space="preserve">agreement already covers a UE incapable of the receiving more than one unicast PDSCH per slot </w:t>
      </w:r>
    </w:p>
    <w:p w14:paraId="20C97E02" w14:textId="77777777" w:rsidR="00B569DC" w:rsidRDefault="00B569DC" w:rsidP="00B569DC">
      <w:pPr>
        <w:pStyle w:val="a3"/>
        <w:widowControl/>
        <w:numPr>
          <w:ilvl w:val="0"/>
          <w:numId w:val="34"/>
        </w:numPr>
        <w:autoSpaceDE/>
        <w:autoSpaceDN/>
        <w:spacing w:line="240" w:lineRule="auto"/>
        <w:ind w:leftChars="0"/>
        <w:jc w:val="left"/>
        <w:rPr>
          <w:rFonts w:eastAsia="Gulim" w:cs="Times New Roman"/>
          <w:color w:val="000000"/>
          <w:kern w:val="0"/>
          <w:szCs w:val="20"/>
        </w:rPr>
      </w:pPr>
      <w:r>
        <w:rPr>
          <w:rFonts w:eastAsia="Gulim" w:cs="Times New Roman"/>
          <w:color w:val="000000"/>
          <w:kern w:val="0"/>
          <w:szCs w:val="20"/>
        </w:rPr>
        <w:t>Option 2: ZTE</w:t>
      </w:r>
      <w:r w:rsidR="00B67FC9">
        <w:rPr>
          <w:rFonts w:eastAsia="Gulim" w:cs="Times New Roman"/>
          <w:color w:val="000000"/>
          <w:kern w:val="0"/>
          <w:szCs w:val="20"/>
        </w:rPr>
        <w:t xml:space="preserve"> </w:t>
      </w:r>
    </w:p>
    <w:p w14:paraId="6CF3D87B" w14:textId="77777777" w:rsidR="00B67FC9" w:rsidRDefault="00B67FC9" w:rsidP="00B67FC9">
      <w:pPr>
        <w:pStyle w:val="a3"/>
        <w:widowControl/>
        <w:numPr>
          <w:ilvl w:val="1"/>
          <w:numId w:val="34"/>
        </w:numPr>
        <w:autoSpaceDE/>
        <w:autoSpaceDN/>
        <w:spacing w:line="240" w:lineRule="auto"/>
        <w:ind w:leftChars="0"/>
        <w:jc w:val="left"/>
        <w:rPr>
          <w:rFonts w:eastAsia="Gulim" w:cs="Times New Roman"/>
          <w:color w:val="000000"/>
          <w:kern w:val="0"/>
          <w:szCs w:val="20"/>
        </w:rPr>
      </w:pPr>
      <w:r w:rsidRPr="00B67FC9">
        <w:rPr>
          <w:rFonts w:eastAsia="Gulim" w:cs="Times New Roman"/>
          <w:color w:val="000000"/>
          <w:kern w:val="0"/>
          <w:szCs w:val="20"/>
        </w:rPr>
        <w:t>Option 2 is more explicit for the case that UE does not indicate a capability to receive more than one unicast PDSCH per slot.</w:t>
      </w:r>
    </w:p>
    <w:p w14:paraId="61C4EB01" w14:textId="77777777" w:rsidR="006A5982" w:rsidRPr="006A5982" w:rsidRDefault="006A5982" w:rsidP="006A5982">
      <w:pPr>
        <w:widowControl/>
        <w:autoSpaceDE/>
        <w:autoSpaceDN/>
        <w:spacing w:line="240" w:lineRule="auto"/>
        <w:jc w:val="left"/>
        <w:rPr>
          <w:rFonts w:eastAsia="Gulim" w:cs="Times New Roman"/>
          <w:color w:val="000000"/>
          <w:kern w:val="0"/>
          <w:szCs w:val="20"/>
        </w:rPr>
      </w:pPr>
    </w:p>
    <w:p w14:paraId="5A787D2C" w14:textId="77777777" w:rsidR="00B569DC" w:rsidRDefault="00467650" w:rsidP="00467650">
      <w:pPr>
        <w:pStyle w:val="2"/>
      </w:pPr>
      <w:r>
        <w:rPr>
          <w:rFonts w:hint="eastAsia"/>
        </w:rPr>
        <w:t xml:space="preserve">FL suggestion </w:t>
      </w:r>
      <w:r>
        <w:t>on issue 3.1</w:t>
      </w:r>
    </w:p>
    <w:p w14:paraId="5B66EBD5" w14:textId="77777777" w:rsidR="00467650" w:rsidRDefault="00B67FC9"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 xml:space="preserve">Based on contributions, </w:t>
      </w:r>
      <w:r>
        <w:rPr>
          <w:rFonts w:eastAsia="Gulim" w:cs="Times New Roman" w:hint="eastAsia"/>
          <w:color w:val="000000"/>
          <w:kern w:val="0"/>
          <w:szCs w:val="20"/>
        </w:rPr>
        <w:t>B</w:t>
      </w:r>
      <w:r>
        <w:rPr>
          <w:rFonts w:eastAsia="Gulim" w:cs="Times New Roman"/>
          <w:color w:val="000000"/>
          <w:kern w:val="0"/>
          <w:szCs w:val="20"/>
        </w:rPr>
        <w:t xml:space="preserve">oth Option 1 and Option 2 seems work. </w:t>
      </w:r>
      <w:r w:rsidR="00D9663C">
        <w:rPr>
          <w:rFonts w:eastAsia="Gulim" w:cs="Times New Roman"/>
          <w:color w:val="000000"/>
          <w:kern w:val="0"/>
          <w:szCs w:val="20"/>
        </w:rPr>
        <w:t xml:space="preserve">If there is no differences on the UE behavior, I would like to suggest to take simpler one. </w:t>
      </w:r>
    </w:p>
    <w:p w14:paraId="167224F8" w14:textId="77777777" w:rsidR="00B67FC9" w:rsidRPr="00B67FC9" w:rsidRDefault="00B67FC9" w:rsidP="00B569DC">
      <w:pPr>
        <w:widowControl/>
        <w:autoSpaceDE/>
        <w:autoSpaceDN/>
        <w:spacing w:line="240" w:lineRule="auto"/>
        <w:jc w:val="left"/>
        <w:rPr>
          <w:rFonts w:eastAsia="Gulim" w:cs="Times New Roman"/>
          <w:b/>
          <w:color w:val="000000"/>
          <w:kern w:val="0"/>
          <w:szCs w:val="20"/>
        </w:rPr>
      </w:pPr>
      <w:r w:rsidRPr="00467650">
        <w:rPr>
          <w:rFonts w:eastAsia="Gulim" w:cs="Times New Roman" w:hint="eastAsia"/>
          <w:b/>
          <w:color w:val="000000"/>
          <w:kern w:val="0"/>
          <w:szCs w:val="20"/>
          <w:highlight w:val="yellow"/>
        </w:rPr>
        <w:t>Proposal 1</w:t>
      </w:r>
      <w:r w:rsidRPr="00B67FC9">
        <w:rPr>
          <w:rFonts w:eastAsia="Gulim" w:cs="Times New Roman" w:hint="eastAsia"/>
          <w:b/>
          <w:color w:val="000000"/>
          <w:kern w:val="0"/>
          <w:szCs w:val="20"/>
        </w:rPr>
        <w:t xml:space="preserve">: </w:t>
      </w:r>
      <w:r>
        <w:rPr>
          <w:rFonts w:eastAsia="Gulim" w:cs="Times New Roman"/>
          <w:b/>
          <w:color w:val="000000"/>
          <w:kern w:val="0"/>
          <w:szCs w:val="20"/>
        </w:rPr>
        <w:t xml:space="preserve">Take Option 1 as agreed TP to reflect previous agreements. </w:t>
      </w:r>
    </w:p>
    <w:p w14:paraId="340108B9" w14:textId="77777777" w:rsidR="00E50F52" w:rsidRDefault="00E50F52" w:rsidP="00B67FC9">
      <w:pPr>
        <w:widowControl/>
        <w:spacing w:line="240" w:lineRule="atLeast"/>
        <w:rPr>
          <w:rFonts w:eastAsia="Gulim" w:cs="Times New Roman"/>
          <w:b/>
          <w:bCs/>
          <w:kern w:val="0"/>
          <w:szCs w:val="20"/>
          <w:u w:val="single"/>
        </w:rPr>
      </w:pPr>
    </w:p>
    <w:p w14:paraId="26B877C0" w14:textId="77777777" w:rsidR="002B2AFA" w:rsidRPr="00E50F52" w:rsidRDefault="002B2AFA" w:rsidP="002B2AFA">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DD6D2BA" w14:textId="77777777" w:rsidR="002B2AFA" w:rsidRDefault="002B2AFA" w:rsidP="002B2AFA">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2B2AFA" w:rsidRPr="004B1732" w14:paraId="5A4D9342"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55ED21C" w14:textId="77777777" w:rsidR="002B2AFA" w:rsidRPr="004B1732" w:rsidRDefault="002B2AFA"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1AF39EA" w14:textId="77777777" w:rsidR="002B2AFA" w:rsidRPr="004B1732" w:rsidRDefault="002B2AFA" w:rsidP="00826D58">
            <w:pPr>
              <w:widowControl/>
              <w:spacing w:line="240" w:lineRule="atLeast"/>
              <w:rPr>
                <w:rFonts w:eastAsia="Gulim" w:cs="Times New Roman"/>
                <w:szCs w:val="20"/>
              </w:rPr>
            </w:pPr>
            <w:r w:rsidRPr="004B1732">
              <w:rPr>
                <w:rFonts w:eastAsia="Gulim" w:cs="Times New Roman"/>
                <w:szCs w:val="20"/>
              </w:rPr>
              <w:t>Comment if any</w:t>
            </w:r>
          </w:p>
        </w:tc>
      </w:tr>
      <w:tr w:rsidR="002B2AFA" w:rsidRPr="00475E1E" w14:paraId="005940DA"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172F3A" w14:textId="4A950B39" w:rsidR="002B2AFA" w:rsidRPr="00475E1E" w:rsidRDefault="009A5C1E" w:rsidP="00826D58">
            <w:pPr>
              <w:pStyle w:val="xmsonormal"/>
              <w:spacing w:line="240" w:lineRule="atLeast"/>
              <w:jc w:val="both"/>
              <w:rPr>
                <w:rFonts w:ascii="Gulim" w:eastAsia="Gulim" w:hAnsi="Gulim"/>
                <w:sz w:val="20"/>
                <w:szCs w:val="20"/>
              </w:rPr>
            </w:pPr>
            <w:r w:rsidRPr="009A5C1E">
              <w:rPr>
                <w:rFonts w:ascii="Times New Roman" w:eastAsia="Batang" w:hAnsi="Times New Roman" w:cs="Times New Roman"/>
                <w:sz w:val="20"/>
                <w:szCs w:val="20"/>
                <w:lang w:val="en-GB"/>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B0F9491" w14:textId="54681A1A" w:rsidR="009A5C1E" w:rsidRPr="009A5C1E" w:rsidRDefault="009A5C1E" w:rsidP="00826D58">
            <w:pPr>
              <w:pStyle w:val="xmsonormal"/>
              <w:spacing w:line="240" w:lineRule="atLeast"/>
              <w:jc w:val="both"/>
              <w:rPr>
                <w:rFonts w:ascii="Times New Roman" w:eastAsia="Batang" w:hAnsi="Times New Roman" w:cs="Times New Roman"/>
                <w:sz w:val="20"/>
                <w:szCs w:val="20"/>
                <w:lang w:val="en-GB"/>
              </w:rPr>
            </w:pPr>
            <w:r w:rsidRPr="009A5C1E">
              <w:rPr>
                <w:rFonts w:ascii="Times New Roman" w:eastAsia="Batang" w:hAnsi="Times New Roman" w:cs="Times New Roman"/>
                <w:sz w:val="20"/>
                <w:szCs w:val="20"/>
                <w:lang w:val="en-GB"/>
              </w:rPr>
              <w:t xml:space="preserve">In our view the text is still needed but having the pseudo code, </w:t>
            </w:r>
            <w:r>
              <w:rPr>
                <w:rFonts w:ascii="Times New Roman" w:eastAsia="Batang" w:hAnsi="Times New Roman" w:cs="Times New Roman"/>
                <w:sz w:val="20"/>
                <w:szCs w:val="20"/>
                <w:lang w:val="en-GB"/>
              </w:rPr>
              <w:t xml:space="preserve">the </w:t>
            </w:r>
            <w:r w:rsidRPr="009A5C1E">
              <w:rPr>
                <w:rFonts w:ascii="Times New Roman" w:eastAsia="Batang" w:hAnsi="Times New Roman" w:cs="Times New Roman"/>
                <w:sz w:val="20"/>
                <w:szCs w:val="20"/>
                <w:lang w:val="en-GB"/>
              </w:rPr>
              <w:t>text can</w:t>
            </w:r>
            <w:r>
              <w:rPr>
                <w:rFonts w:ascii="Times New Roman" w:eastAsia="Batang" w:hAnsi="Times New Roman" w:cs="Times New Roman"/>
                <w:sz w:val="20"/>
                <w:szCs w:val="20"/>
                <w:lang w:val="en-GB"/>
              </w:rPr>
              <w:t xml:space="preserve"> now</w:t>
            </w:r>
            <w:r w:rsidRPr="009A5C1E">
              <w:rPr>
                <w:rFonts w:ascii="Times New Roman" w:eastAsia="Batang" w:hAnsi="Times New Roman" w:cs="Times New Roman"/>
                <w:sz w:val="20"/>
                <w:szCs w:val="20"/>
                <w:lang w:val="en-GB"/>
              </w:rPr>
              <w:t xml:space="preserve"> refer to </w:t>
            </w:r>
            <w:r>
              <w:rPr>
                <w:rFonts w:ascii="Times New Roman" w:eastAsia="Batang" w:hAnsi="Times New Roman" w:cs="Times New Roman"/>
                <w:sz w:val="20"/>
                <w:szCs w:val="20"/>
                <w:lang w:val="en-GB"/>
              </w:rPr>
              <w:t>t</w:t>
            </w:r>
            <w:r w:rsidRPr="009A5C1E">
              <w:rPr>
                <w:rFonts w:ascii="Times New Roman" w:eastAsia="Batang" w:hAnsi="Times New Roman" w:cs="Times New Roman"/>
                <w:sz w:val="20"/>
                <w:szCs w:val="20"/>
                <w:lang w:val="en-GB"/>
              </w:rPr>
              <w:t>he outcome of the code. For example, for the case of</w:t>
            </w:r>
            <w:r>
              <w:rPr>
                <w:rFonts w:ascii="Times New Roman" w:eastAsia="Batang" w:hAnsi="Times New Roman" w:cs="Times New Roman"/>
                <w:sz w:val="20"/>
                <w:szCs w:val="20"/>
                <w:lang w:val="en-GB"/>
              </w:rPr>
              <w:t xml:space="preserve"> two</w:t>
            </w:r>
            <w:r w:rsidRPr="009A5C1E">
              <w:rPr>
                <w:rFonts w:ascii="Times New Roman" w:eastAsia="Batang" w:hAnsi="Times New Roman" w:cs="Times New Roman"/>
                <w:sz w:val="20"/>
                <w:szCs w:val="20"/>
                <w:lang w:val="en-GB"/>
              </w:rPr>
              <w:t xml:space="preserve"> non-overlapping SPS PDSCHs</w:t>
            </w:r>
            <w:r>
              <w:rPr>
                <w:rFonts w:ascii="Times New Roman" w:eastAsia="Batang" w:hAnsi="Times New Roman" w:cs="Times New Roman"/>
                <w:sz w:val="20"/>
                <w:szCs w:val="20"/>
                <w:lang w:val="en-GB"/>
              </w:rPr>
              <w:t xml:space="preserve"> in a slot</w:t>
            </w:r>
            <w:r w:rsidRPr="009A5C1E">
              <w:rPr>
                <w:rFonts w:ascii="Times New Roman" w:eastAsia="Batang" w:hAnsi="Times New Roman" w:cs="Times New Roman"/>
                <w:sz w:val="20"/>
                <w:szCs w:val="20"/>
                <w:lang w:val="en-GB"/>
              </w:rPr>
              <w:t>, pseudo code returns both of them and the text after pseudo code would</w:t>
            </w:r>
            <w:r>
              <w:rPr>
                <w:rFonts w:ascii="Times New Roman" w:eastAsia="Batang" w:hAnsi="Times New Roman" w:cs="Times New Roman"/>
                <w:sz w:val="20"/>
                <w:szCs w:val="20"/>
                <w:lang w:val="en-GB"/>
              </w:rPr>
              <w:t xml:space="preserve"> then</w:t>
            </w:r>
            <w:r w:rsidRPr="009A5C1E">
              <w:rPr>
                <w:rFonts w:ascii="Times New Roman" w:eastAsia="Batang" w:hAnsi="Times New Roman" w:cs="Times New Roman"/>
                <w:sz w:val="20"/>
                <w:szCs w:val="20"/>
                <w:lang w:val="en-GB"/>
              </w:rPr>
              <w:t xml:space="preserve"> refine as follows:</w:t>
            </w:r>
          </w:p>
          <w:p w14:paraId="21ED3AD0" w14:textId="77777777" w:rsidR="009A5C1E" w:rsidRDefault="009A5C1E" w:rsidP="00826D58">
            <w:pPr>
              <w:pStyle w:val="xmsonormal"/>
              <w:spacing w:line="240" w:lineRule="atLeast"/>
              <w:jc w:val="both"/>
              <w:rPr>
                <w:rFonts w:ascii="Gulim" w:eastAsia="Gulim" w:hAnsi="Gulim"/>
                <w:sz w:val="20"/>
                <w:szCs w:val="20"/>
              </w:rPr>
            </w:pPr>
          </w:p>
          <w:p w14:paraId="3A5D7860" w14:textId="775E8789" w:rsidR="009A5C1E" w:rsidRPr="003E3A4F" w:rsidRDefault="009A5C1E" w:rsidP="009A5C1E">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unicast PDSCH per slot, and if there is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PDSCH on a serving cell each without a corresponding PDCCH transmission in a slot,</w:t>
            </w:r>
            <w:r>
              <w:rPr>
                <w:rFonts w:eastAsia="Gulim" w:cs="Times New Roman"/>
                <w:color w:val="000000"/>
                <w:kern w:val="0"/>
                <w:szCs w:val="20"/>
              </w:rPr>
              <w:t xml:space="preserve"> </w:t>
            </w:r>
            <w:r w:rsidRPr="009A5C1E">
              <w:rPr>
                <w:rFonts w:eastAsia="Gulim" w:cs="Times New Roman"/>
                <w:color w:val="FF0000"/>
                <w:kern w:val="0"/>
                <w:szCs w:val="20"/>
              </w:rPr>
              <w:t>which are determined by the pseudo code in [xxx]</w:t>
            </w:r>
            <w:r w:rsidRPr="003E3A4F">
              <w:rPr>
                <w:rFonts w:eastAsia="Gulim" w:cs="Times New Roman"/>
                <w:i/>
                <w:iCs/>
                <w:color w:val="0000FF"/>
                <w:kern w:val="0"/>
                <w:szCs w:val="20"/>
              </w:rPr>
              <w:t>,</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PDSCHs other than</w:t>
            </w:r>
            <w:r>
              <w:rPr>
                <w:rFonts w:eastAsia="Gulim" w:cs="Times New Roman"/>
                <w:color w:val="000000"/>
                <w:kern w:val="0"/>
                <w:szCs w:val="20"/>
              </w:rPr>
              <w:t xml:space="preserve"> the</w:t>
            </w:r>
            <w:r w:rsidRPr="003E3A4F">
              <w:rPr>
                <w:rFonts w:eastAsia="Gulim" w:cs="Times New Roman"/>
                <w:color w:val="000000"/>
                <w:kern w:val="0"/>
                <w:szCs w:val="20"/>
              </w:rPr>
              <w:t xml:space="preserve"> </w:t>
            </w:r>
            <w:r w:rsidRPr="009A5C1E">
              <w:rPr>
                <w:rFonts w:eastAsia="Gulim" w:cs="Times New Roman"/>
                <w:i/>
                <w:iCs/>
                <w:color w:val="FF0000"/>
                <w:kern w:val="0"/>
                <w:szCs w:val="20"/>
              </w:rPr>
              <w:t>M</w:t>
            </w:r>
            <w:r w:rsidRPr="003E3A4F">
              <w:rPr>
                <w:rFonts w:eastAsia="Gulim" w:cs="Times New Roman"/>
                <w:color w:val="000000"/>
                <w:kern w:val="0"/>
                <w:szCs w:val="20"/>
              </w:rPr>
              <w:t xml:space="preserve"> lowest configured </w:t>
            </w:r>
            <w:r w:rsidRPr="003E3A4F">
              <w:rPr>
                <w:rFonts w:eastAsia="Gulim" w:cs="Times New Roman"/>
                <w:i/>
                <w:iCs/>
                <w:color w:val="000000"/>
                <w:kern w:val="0"/>
                <w:szCs w:val="20"/>
              </w:rPr>
              <w:t>sps-ConfigIndex</w:t>
            </w:r>
            <w:r w:rsidRPr="003E3A4F">
              <w:rPr>
                <w:rFonts w:eastAsia="Gulim" w:cs="Times New Roman"/>
                <w:color w:val="000000"/>
                <w:kern w:val="0"/>
                <w:szCs w:val="20"/>
              </w:rPr>
              <w:t xml:space="preserve"> </w:t>
            </w:r>
            <w:r>
              <w:rPr>
                <w:rFonts w:eastAsia="Gulim" w:cs="Times New Roman"/>
                <w:color w:val="000000"/>
                <w:kern w:val="0"/>
                <w:szCs w:val="20"/>
              </w:rPr>
              <w:t xml:space="preserve">indices </w:t>
            </w:r>
            <w:r w:rsidRPr="003E3A4F">
              <w:rPr>
                <w:rFonts w:eastAsia="Gulim" w:cs="Times New Roman"/>
                <w:color w:val="000000"/>
                <w:kern w:val="0"/>
                <w:szCs w:val="20"/>
              </w:rPr>
              <w:t>on the serving cell.</w:t>
            </w:r>
          </w:p>
          <w:p w14:paraId="2D7BC59F" w14:textId="53F6B3D3" w:rsidR="002B2AFA" w:rsidRPr="00475E1E" w:rsidRDefault="002B2AFA" w:rsidP="00826D58">
            <w:pPr>
              <w:pStyle w:val="xmsonormal"/>
              <w:spacing w:line="240" w:lineRule="atLeast"/>
              <w:jc w:val="both"/>
              <w:rPr>
                <w:rFonts w:ascii="Gulim" w:eastAsia="Gulim" w:hAnsi="Gulim"/>
                <w:sz w:val="20"/>
                <w:szCs w:val="20"/>
              </w:rPr>
            </w:pPr>
          </w:p>
        </w:tc>
      </w:tr>
      <w:tr w:rsidR="002B2AFA" w:rsidRPr="00475E1E" w14:paraId="44B33927"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19A7BC" w14:textId="0FD1038A" w:rsidR="002B2AFA" w:rsidRPr="00EC2750" w:rsidRDefault="00EC2750"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C97E07E" w14:textId="77777777" w:rsidR="002B2AFA" w:rsidRDefault="00EC2750"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A</w:t>
            </w:r>
            <w:r>
              <w:rPr>
                <w:rFonts w:ascii="Gulim" w:hAnsi="Gulim"/>
                <w:sz w:val="20"/>
                <w:szCs w:val="20"/>
                <w:lang w:eastAsia="zh-CN"/>
              </w:rPr>
              <w:t>gree with the proposal.</w:t>
            </w:r>
          </w:p>
          <w:p w14:paraId="2244CE83" w14:textId="03453C9A" w:rsidR="00EC2750" w:rsidRPr="00EC2750" w:rsidRDefault="00EC2750" w:rsidP="00826D58">
            <w:pPr>
              <w:pStyle w:val="xmsonormal"/>
              <w:spacing w:line="240" w:lineRule="atLeast"/>
              <w:jc w:val="both"/>
              <w:rPr>
                <w:rFonts w:ascii="Gulim" w:hAnsi="Gulim"/>
                <w:sz w:val="20"/>
                <w:szCs w:val="20"/>
                <w:lang w:eastAsia="zh-CN"/>
              </w:rPr>
            </w:pPr>
            <w:r>
              <w:rPr>
                <w:rFonts w:ascii="Gulim" w:hAnsi="Gulim"/>
                <w:sz w:val="20"/>
                <w:szCs w:val="20"/>
                <w:lang w:eastAsia="zh-CN"/>
              </w:rPr>
              <w:t xml:space="preserve">@QC, we don’t think the modified text is necessary. In addition, it is not accurate. For example. M = 2, there are 3 SPS PDSCH configurations. SPS #1 and #2 </w:t>
            </w:r>
            <w:r>
              <w:rPr>
                <w:rFonts w:ascii="Gulim" w:hAnsi="Gulim" w:hint="eastAsia"/>
                <w:sz w:val="20"/>
                <w:szCs w:val="20"/>
                <w:lang w:eastAsia="zh-CN"/>
              </w:rPr>
              <w:t>are</w:t>
            </w:r>
            <w:r>
              <w:rPr>
                <w:rFonts w:ascii="Gulim" w:hAnsi="Gulim"/>
                <w:sz w:val="20"/>
                <w:szCs w:val="20"/>
                <w:lang w:eastAsia="zh-CN"/>
              </w:rPr>
              <w:t xml:space="preserve"> overlapping, SPS #3 does not overlap with SPS #1 and SPS #2. In this case, SPS #1 and #3 will be received.</w:t>
            </w:r>
          </w:p>
        </w:tc>
      </w:tr>
      <w:tr w:rsidR="002B2AFA" w:rsidRPr="00475E1E" w14:paraId="5E60410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A46489" w14:textId="115A225A" w:rsidR="002B2AFA" w:rsidRPr="00634B90" w:rsidRDefault="00634B90" w:rsidP="00826D58">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16C21A6" w14:textId="77777777" w:rsidR="002B2AFA" w:rsidRDefault="00634B90" w:rsidP="00826D58">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We agree with the proposal. There is no need to keep the paragraph with further update which may lead to potential confusion and mistake.</w:t>
            </w:r>
          </w:p>
          <w:p w14:paraId="44A705CD" w14:textId="77777777" w:rsidR="00AA6A3A" w:rsidRDefault="00AA6A3A" w:rsidP="00826D58">
            <w:pPr>
              <w:pStyle w:val="xmsonormal"/>
              <w:spacing w:line="240" w:lineRule="atLeast"/>
              <w:jc w:val="both"/>
              <w:rPr>
                <w:rFonts w:ascii="Times New Roman" w:hAnsi="Times New Roman" w:cs="Times New Roman"/>
                <w:sz w:val="20"/>
                <w:szCs w:val="20"/>
                <w:lang w:eastAsia="zh-CN"/>
              </w:rPr>
            </w:pPr>
          </w:p>
          <w:p w14:paraId="7FB1ADAA" w14:textId="196CF26C" w:rsidR="00522C78" w:rsidRPr="00634B90" w:rsidRDefault="00522C78"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w:t>
            </w:r>
            <w:r>
              <w:rPr>
                <w:rFonts w:ascii="Times New Roman" w:hAnsi="Times New Roman" w:cs="Times New Roman"/>
                <w:sz w:val="20"/>
                <w:szCs w:val="20"/>
                <w:lang w:eastAsia="zh-CN"/>
              </w:rPr>
              <w:t>addition</w:t>
            </w:r>
            <w:r>
              <w:rPr>
                <w:rFonts w:ascii="Times New Roman" w:hAnsi="Times New Roman" w:cs="Times New Roman" w:hint="eastAsia"/>
                <w:sz w:val="20"/>
                <w:szCs w:val="20"/>
                <w:lang w:eastAsia="zh-CN"/>
              </w:rPr>
              <w:t xml:space="preserve">, we noticed that the endorsed CR R1-2003141 has not fully captured our agreements in the last meeting. To be more specific, </w:t>
            </w:r>
            <w:r>
              <w:rPr>
                <w:rFonts w:ascii="Times New Roman" w:hAnsi="Times New Roman" w:cs="Times New Roman"/>
                <w:sz w:val="20"/>
                <w:szCs w:val="20"/>
                <w:lang w:eastAsia="zh-CN"/>
              </w:rPr>
              <w:t>“</w:t>
            </w:r>
            <w:r w:rsidRPr="00522C78">
              <w:rPr>
                <w:rFonts w:ascii="Times New Roman" w:hAnsi="Times New Roman" w:cs="Times New Roman"/>
                <w:sz w:val="20"/>
                <w:szCs w:val="20"/>
                <w:lang w:eastAsia="zh-CN"/>
              </w:rPr>
              <w:t>partially or fully overlapping in time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in the first sentence was not </w:t>
            </w:r>
            <w:r>
              <w:rPr>
                <w:rFonts w:ascii="Times New Roman" w:hAnsi="Times New Roman" w:cs="Times New Roman" w:hint="eastAsia"/>
                <w:sz w:val="20"/>
                <w:szCs w:val="20"/>
                <w:lang w:eastAsia="zh-CN"/>
              </w:rPr>
              <w:lastRenderedPageBreak/>
              <w:t>removed.</w:t>
            </w:r>
            <w:r w:rsidR="00AA6A3A">
              <w:rPr>
                <w:rFonts w:ascii="Times New Roman" w:hAnsi="Times New Roman" w:cs="Times New Roman" w:hint="eastAsia"/>
                <w:sz w:val="20"/>
                <w:szCs w:val="20"/>
                <w:lang w:eastAsia="zh-CN"/>
              </w:rPr>
              <w:t xml:space="preserve"> Moreover, </w:t>
            </w:r>
            <w:r w:rsidR="00AA6A3A">
              <w:rPr>
                <w:rFonts w:ascii="Times New Roman" w:hAnsi="Times New Roman" w:cs="Times New Roman"/>
                <w:sz w:val="20"/>
                <w:szCs w:val="20"/>
                <w:lang w:eastAsia="zh-CN"/>
              </w:rPr>
              <w:t>“</w:t>
            </w:r>
            <w:r w:rsidR="00AA6A3A" w:rsidRPr="00AA6A3A">
              <w:rPr>
                <w:rFonts w:ascii="Times New Roman" w:hAnsi="Times New Roman" w:cs="Times New Roman"/>
                <w:i/>
                <w:iCs/>
                <w:sz w:val="20"/>
                <w:szCs w:val="20"/>
              </w:rPr>
              <w:t>tdd-ULDL-ConfigurationCommon</w:t>
            </w:r>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r w:rsidR="00AA6A3A" w:rsidRPr="00AA6A3A">
              <w:rPr>
                <w:rFonts w:ascii="Times New Roman" w:hAnsi="Times New Roman" w:cs="Times New Roman"/>
                <w:i/>
                <w:iCs/>
                <w:sz w:val="20"/>
                <w:szCs w:val="20"/>
              </w:rPr>
              <w:t>tdd-UL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DL-ConfigurationCommon</w:t>
            </w:r>
            <w:r w:rsid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It is better to correct them.</w:t>
            </w:r>
          </w:p>
        </w:tc>
      </w:tr>
      <w:tr w:rsidR="00E75499" w:rsidRPr="00475E1E" w14:paraId="436229F2" w14:textId="77777777" w:rsidTr="0070560E">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7F3" w14:textId="66A46BE6" w:rsidR="00E75499" w:rsidRPr="00475E1E" w:rsidRDefault="00E75499" w:rsidP="00E75499">
            <w:pPr>
              <w:pStyle w:val="xmsonormal"/>
              <w:spacing w:line="240" w:lineRule="atLeast"/>
              <w:jc w:val="both"/>
              <w:rPr>
                <w:rFonts w:ascii="Gulim" w:eastAsia="Gulim" w:hAnsi="Gulim"/>
                <w:sz w:val="20"/>
                <w:szCs w:val="20"/>
              </w:rPr>
            </w:pPr>
            <w:r w:rsidRPr="00AB6614">
              <w:rPr>
                <w:rFonts w:ascii="Gulim" w:eastAsia="Gulim" w:hAnsi="Gulim" w:hint="eastAsia"/>
                <w:sz w:val="20"/>
                <w:szCs w:val="20"/>
              </w:rPr>
              <w:lastRenderedPageBreak/>
              <w:t>v</w:t>
            </w:r>
            <w:r w:rsidRPr="00AB6614">
              <w:rPr>
                <w:rFonts w:ascii="Gulim" w:eastAsia="Gulim" w:hAnsi="Gulim"/>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C827227" w14:textId="4CCC503D" w:rsidR="00E75499" w:rsidRPr="00AA6A3A" w:rsidRDefault="00E75499" w:rsidP="00E75499">
            <w:pPr>
              <w:pStyle w:val="xa"/>
              <w:spacing w:after="120"/>
              <w:jc w:val="both"/>
              <w:rPr>
                <w:rFonts w:ascii="MS Mincho"/>
                <w:sz w:val="20"/>
                <w:szCs w:val="20"/>
                <w:lang w:eastAsia="zh-CN"/>
              </w:rPr>
            </w:pPr>
            <w:r w:rsidRPr="00AB6614">
              <w:rPr>
                <w:rFonts w:ascii="MS Mincho" w:hint="eastAsia"/>
                <w:sz w:val="20"/>
                <w:szCs w:val="20"/>
                <w:lang w:eastAsia="zh-CN"/>
              </w:rPr>
              <w:t>A</w:t>
            </w:r>
            <w:r w:rsidRPr="00AB6614">
              <w:rPr>
                <w:rFonts w:ascii="MS Mincho"/>
                <w:sz w:val="20"/>
                <w:szCs w:val="20"/>
                <w:lang w:eastAsia="zh-CN"/>
              </w:rPr>
              <w:t xml:space="preserve">gree with proposal 1. </w:t>
            </w:r>
          </w:p>
        </w:tc>
      </w:tr>
      <w:tr w:rsidR="00AB6614" w:rsidRPr="00475E1E" w14:paraId="62E8C907"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004FB" w14:textId="03A0EC06" w:rsidR="00AB6614" w:rsidRPr="00AB6614" w:rsidRDefault="00E75499" w:rsidP="002E4F76">
            <w:pPr>
              <w:pStyle w:val="xmsonormal"/>
              <w:spacing w:line="240" w:lineRule="atLeast"/>
              <w:jc w:val="both"/>
              <w:rPr>
                <w:rFonts w:ascii="Gulim" w:eastAsia="Gulim" w:hAnsi="Gulim"/>
                <w:sz w:val="20"/>
                <w:szCs w:val="20"/>
              </w:rPr>
            </w:pPr>
            <w:r>
              <w:rPr>
                <w:rFonts w:ascii="Gulim" w:eastAsia="Gulim" w:hAnsi="Gulim"/>
                <w:sz w:val="20"/>
                <w:szCs w:val="20"/>
              </w:rPr>
              <w:t>HW/HiSi</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0BCDF3" w14:textId="0123CF94" w:rsidR="00AB6614" w:rsidRPr="0070560E" w:rsidRDefault="00E75499" w:rsidP="00E75499">
            <w:pPr>
              <w:pStyle w:val="xmsonormal"/>
              <w:spacing w:line="240" w:lineRule="atLeast"/>
              <w:jc w:val="both"/>
              <w:rPr>
                <w:rFonts w:ascii="Gulim" w:eastAsia="Gulim" w:hAnsi="Gulim"/>
                <w:sz w:val="20"/>
                <w:szCs w:val="20"/>
              </w:rPr>
            </w:pPr>
            <w:r w:rsidRPr="00E75499">
              <w:rPr>
                <w:rFonts w:ascii="Gulim" w:eastAsia="Gulim" w:hAnsi="Gulim"/>
                <w:sz w:val="20"/>
                <w:szCs w:val="20"/>
              </w:rPr>
              <w:t>A</w:t>
            </w:r>
            <w:r>
              <w:rPr>
                <w:rFonts w:ascii="Gulim" w:eastAsia="Gulim" w:hAnsi="Gulim"/>
                <w:sz w:val="20"/>
                <w:szCs w:val="20"/>
              </w:rPr>
              <w:t>gree with the proposal.</w:t>
            </w:r>
            <w:r w:rsidR="00AB6614" w:rsidRPr="00E75499">
              <w:rPr>
                <w:rFonts w:ascii="Gulim" w:eastAsia="Gulim" w:hAnsi="Gulim"/>
                <w:sz w:val="20"/>
                <w:szCs w:val="20"/>
              </w:rPr>
              <w:t xml:space="preserve"> </w:t>
            </w:r>
          </w:p>
        </w:tc>
      </w:tr>
      <w:tr w:rsidR="0070560E" w:rsidRPr="00475E1E" w14:paraId="5AC2FA58"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F69E23" w14:textId="16807CC6" w:rsidR="0070560E" w:rsidRPr="007F4AC5" w:rsidRDefault="007F4AC5" w:rsidP="002E4F76">
            <w:pPr>
              <w:pStyle w:val="xmsonormal"/>
              <w:spacing w:line="240" w:lineRule="atLeast"/>
              <w:jc w:val="both"/>
              <w:rPr>
                <w:rFonts w:ascii="Arial" w:hAnsi="Arial" w:cs="Arial"/>
                <w:sz w:val="20"/>
                <w:szCs w:val="20"/>
                <w:lang w:eastAsia="zh-CN"/>
              </w:rPr>
            </w:pPr>
            <w:r w:rsidRPr="007F4AC5">
              <w:rPr>
                <w:rFonts w:ascii="Arial" w:hAnsi="Arial" w:cs="Arial"/>
                <w:sz w:val="20"/>
                <w:szCs w:val="20"/>
                <w:lang w:eastAsia="zh-CN"/>
              </w:rPr>
              <w:t>ZTE</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1D93FD" w14:textId="30B2E28A" w:rsidR="0070560E" w:rsidRPr="007F4AC5" w:rsidRDefault="007F4AC5" w:rsidP="00E75499">
            <w:pPr>
              <w:pStyle w:val="xmsonormal"/>
              <w:spacing w:line="240" w:lineRule="atLeast"/>
              <w:jc w:val="both"/>
              <w:rPr>
                <w:rFonts w:ascii="Arial" w:hAnsi="Arial" w:cs="Arial"/>
                <w:sz w:val="20"/>
                <w:szCs w:val="20"/>
                <w:lang w:eastAsia="zh-CN"/>
              </w:rPr>
            </w:pPr>
            <w:r w:rsidRPr="007F4AC5">
              <w:rPr>
                <w:rFonts w:ascii="Arial" w:hAnsi="Arial" w:cs="Arial"/>
                <w:sz w:val="20"/>
                <w:szCs w:val="20"/>
                <w:lang w:eastAsia="zh-CN"/>
              </w:rPr>
              <w:t>Although we proposed option2, but we are open to the majority view.</w:t>
            </w:r>
            <w:bookmarkStart w:id="3" w:name="_GoBack"/>
            <w:bookmarkEnd w:id="3"/>
          </w:p>
        </w:tc>
      </w:tr>
    </w:tbl>
    <w:p w14:paraId="27EFF258" w14:textId="77777777" w:rsidR="002B2AFA" w:rsidRPr="00B67FC9" w:rsidRDefault="002B2AFA" w:rsidP="002B2AFA">
      <w:pPr>
        <w:widowControl/>
        <w:autoSpaceDE/>
        <w:autoSpaceDN/>
        <w:spacing w:line="240" w:lineRule="auto"/>
        <w:jc w:val="left"/>
        <w:rPr>
          <w:rFonts w:eastAsia="Gulim" w:cs="Times New Roman"/>
          <w:color w:val="000000"/>
          <w:kern w:val="0"/>
          <w:szCs w:val="20"/>
        </w:rPr>
      </w:pPr>
    </w:p>
    <w:p w14:paraId="3B30F41C" w14:textId="77777777" w:rsidR="00B67FC9" w:rsidRPr="00B67FC9" w:rsidRDefault="00B67FC9" w:rsidP="00B569DC">
      <w:pPr>
        <w:widowControl/>
        <w:autoSpaceDE/>
        <w:autoSpaceDN/>
        <w:spacing w:line="240" w:lineRule="auto"/>
        <w:jc w:val="left"/>
        <w:rPr>
          <w:rFonts w:eastAsia="Gulim" w:cs="Times New Roman"/>
          <w:color w:val="000000"/>
          <w:kern w:val="0"/>
          <w:szCs w:val="20"/>
        </w:rPr>
      </w:pPr>
    </w:p>
    <w:p w14:paraId="60119D5A" w14:textId="77777777" w:rsidR="00B67FC9" w:rsidRDefault="00B67FC9" w:rsidP="00B569DC">
      <w:pPr>
        <w:widowControl/>
        <w:autoSpaceDE/>
        <w:autoSpaceDN/>
        <w:spacing w:line="240" w:lineRule="auto"/>
        <w:jc w:val="left"/>
        <w:rPr>
          <w:rFonts w:eastAsia="Gulim" w:cs="Times New Roman"/>
          <w:color w:val="000000"/>
          <w:kern w:val="0"/>
          <w:szCs w:val="20"/>
        </w:rPr>
      </w:pPr>
    </w:p>
    <w:p w14:paraId="1ECE74F7" w14:textId="77777777" w:rsidR="00B569DC" w:rsidRDefault="00B569DC" w:rsidP="00B569DC">
      <w:pPr>
        <w:widowControl/>
        <w:autoSpaceDE/>
        <w:autoSpaceDN/>
        <w:spacing w:line="240" w:lineRule="auto"/>
        <w:jc w:val="left"/>
        <w:rPr>
          <w:rFonts w:eastAsia="Gulim" w:cs="Times New Roman"/>
          <w:color w:val="000000"/>
          <w:kern w:val="0"/>
          <w:szCs w:val="20"/>
        </w:rPr>
      </w:pPr>
    </w:p>
    <w:p w14:paraId="7169F774" w14:textId="77777777" w:rsidR="00B569DC" w:rsidRDefault="00B569DC">
      <w:pPr>
        <w:widowControl/>
        <w:autoSpaceDE/>
        <w:autoSpaceDN/>
        <w:spacing w:after="160" w:line="259" w:lineRule="auto"/>
        <w:rPr>
          <w:rFonts w:asciiTheme="majorHAnsi" w:eastAsiaTheme="majorEastAsia" w:hAnsiTheme="majorHAnsi" w:cstheme="majorBidi"/>
          <w:b/>
          <w:sz w:val="24"/>
        </w:rPr>
      </w:pPr>
      <w:r>
        <w:br w:type="page"/>
      </w:r>
    </w:p>
    <w:p w14:paraId="0947012C" w14:textId="77777777" w:rsidR="00B569DC" w:rsidRPr="00B569DC" w:rsidRDefault="00B569DC" w:rsidP="00B569DC">
      <w:pPr>
        <w:pStyle w:val="2"/>
      </w:pPr>
      <w:r w:rsidRPr="00B569DC">
        <w:lastRenderedPageBreak/>
        <w:t xml:space="preserve">Issue 3.2: </w:t>
      </w:r>
      <w:r w:rsidRPr="00B569DC">
        <w:rPr>
          <w:rFonts w:hint="eastAsia"/>
        </w:rPr>
        <w:t>T</w:t>
      </w:r>
      <w:r w:rsidRPr="00B569DC">
        <w:t>ext proposal for colli</w:t>
      </w:r>
      <w:r>
        <w:t>sion between dynamic PDSCH and</w:t>
      </w:r>
      <w:r w:rsidRPr="00B569DC">
        <w:t xml:space="preserve"> SPS PDSCHs</w:t>
      </w:r>
    </w:p>
    <w:p w14:paraId="0404BB59" w14:textId="77777777" w:rsidR="00B569DC" w:rsidRDefault="00B569DC" w:rsidP="00B569DC">
      <w:pPr>
        <w:rPr>
          <w:lang w:val="en-GB"/>
        </w:rPr>
      </w:pPr>
      <w:r w:rsidRPr="009A245D">
        <w:rPr>
          <w:lang w:val="en-GB"/>
        </w:rPr>
        <w:t>[Open issues to be discussed from [IIoTenh-01] in RAN1#100b-e]</w:t>
      </w:r>
    </w:p>
    <w:p w14:paraId="4493E7F3" w14:textId="77777777" w:rsidR="00B569DC" w:rsidRDefault="00B569DC" w:rsidP="00B569DC">
      <w:pPr>
        <w:wordWrap w:val="0"/>
        <w:spacing w:line="240" w:lineRule="auto"/>
        <w:rPr>
          <w:rFonts w:eastAsia="Batang"/>
          <w:sz w:val="22"/>
        </w:rPr>
      </w:pPr>
      <w:r>
        <w:rPr>
          <w:rFonts w:eastAsia="Batang"/>
          <w:sz w:val="22"/>
        </w:rPr>
        <w:t>In RAN1#100bis-e, the following agreement has been ma</w:t>
      </w:r>
      <w:r w:rsidR="00F233D4">
        <w:rPr>
          <w:rFonts w:eastAsia="Batang"/>
          <w:sz w:val="22"/>
        </w:rPr>
        <w:t>de. But TP has not been made due to lack of time</w:t>
      </w:r>
      <w:r>
        <w:rPr>
          <w:rFonts w:eastAsia="Batang"/>
          <w:sz w:val="22"/>
        </w:rPr>
        <w:t xml:space="preserve">. </w:t>
      </w:r>
    </w:p>
    <w:tbl>
      <w:tblPr>
        <w:tblStyle w:val="a4"/>
        <w:tblW w:w="0" w:type="auto"/>
        <w:tblLook w:val="04A0" w:firstRow="1" w:lastRow="0" w:firstColumn="1" w:lastColumn="0" w:noHBand="0" w:noVBand="1"/>
      </w:tblPr>
      <w:tblGrid>
        <w:gridCol w:w="9628"/>
      </w:tblGrid>
      <w:tr w:rsidR="004732D9" w14:paraId="27FD5206" w14:textId="77777777" w:rsidTr="004732D9">
        <w:tc>
          <w:tcPr>
            <w:tcW w:w="9628" w:type="dxa"/>
          </w:tcPr>
          <w:p w14:paraId="79362BF7" w14:textId="77777777" w:rsidR="004732D9" w:rsidRPr="00452D38" w:rsidRDefault="004732D9" w:rsidP="004732D9">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E41A901" w14:textId="77777777" w:rsidR="004732D9" w:rsidRPr="004732D9" w:rsidRDefault="004732D9" w:rsidP="004732D9">
            <w:pPr>
              <w:pStyle w:val="xmsonormal0"/>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tc>
      </w:tr>
    </w:tbl>
    <w:p w14:paraId="3C406EAC" w14:textId="77777777" w:rsidR="004732D9" w:rsidRDefault="004732D9" w:rsidP="00B569DC">
      <w:pPr>
        <w:wordWrap w:val="0"/>
        <w:spacing w:line="240" w:lineRule="auto"/>
        <w:rPr>
          <w:rFonts w:eastAsia="Batang"/>
          <w:sz w:val="22"/>
        </w:rPr>
      </w:pPr>
    </w:p>
    <w:p w14:paraId="0EE282B2" w14:textId="77777777" w:rsidR="004732D9" w:rsidRDefault="004732D9" w:rsidP="00B569DC">
      <w:pPr>
        <w:wordWrap w:val="0"/>
        <w:spacing w:line="240" w:lineRule="auto"/>
        <w:rPr>
          <w:rFonts w:eastAsia="Batang"/>
          <w:sz w:val="22"/>
        </w:rPr>
      </w:pPr>
      <w:r>
        <w:rPr>
          <w:rFonts w:eastAsia="Batang" w:hint="eastAsia"/>
          <w:sz w:val="22"/>
        </w:rPr>
        <w:t xml:space="preserve">For </w:t>
      </w:r>
      <w:r>
        <w:rPr>
          <w:rFonts w:eastAsia="Batang"/>
          <w:sz w:val="22"/>
        </w:rPr>
        <w:t>your information, this is a related part of TS 38.214:</w:t>
      </w:r>
    </w:p>
    <w:tbl>
      <w:tblPr>
        <w:tblStyle w:val="a4"/>
        <w:tblW w:w="0" w:type="auto"/>
        <w:tblLook w:val="04A0" w:firstRow="1" w:lastRow="0" w:firstColumn="1" w:lastColumn="0" w:noHBand="0" w:noVBand="1"/>
      </w:tblPr>
      <w:tblGrid>
        <w:gridCol w:w="9628"/>
      </w:tblGrid>
      <w:tr w:rsidR="004732D9" w14:paraId="39947BB0" w14:textId="77777777" w:rsidTr="004732D9">
        <w:tc>
          <w:tcPr>
            <w:tcW w:w="9628" w:type="dxa"/>
          </w:tcPr>
          <w:p w14:paraId="22BCA1B6" w14:textId="77777777" w:rsidR="004732D9" w:rsidRDefault="004732D9" w:rsidP="00B569DC">
            <w:pPr>
              <w:wordWrap w:val="0"/>
              <w:spacing w:line="240" w:lineRule="auto"/>
              <w:rPr>
                <w:rFonts w:eastAsia="Batang"/>
                <w:sz w:val="22"/>
              </w:rPr>
            </w:pPr>
            <w:r>
              <w:rPr>
                <w:szCs w:val="20"/>
              </w:rPr>
              <w:t>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059EE1A" w14:textId="77777777" w:rsidR="004732D9" w:rsidRDefault="004732D9" w:rsidP="00B569DC">
      <w:pPr>
        <w:wordWrap w:val="0"/>
        <w:spacing w:line="240" w:lineRule="auto"/>
        <w:rPr>
          <w:rFonts w:eastAsia="Batang"/>
          <w:sz w:val="22"/>
        </w:rPr>
      </w:pPr>
    </w:p>
    <w:p w14:paraId="651002C8" w14:textId="77777777" w:rsidR="004732D9" w:rsidRDefault="004732D9" w:rsidP="00B569DC">
      <w:pPr>
        <w:wordWrap w:val="0"/>
        <w:spacing w:line="240" w:lineRule="auto"/>
        <w:rPr>
          <w:rFonts w:eastAsia="Batang"/>
          <w:sz w:val="22"/>
        </w:rPr>
      </w:pPr>
      <w:r>
        <w:rPr>
          <w:rFonts w:eastAsia="Batang"/>
          <w:sz w:val="22"/>
        </w:rPr>
        <w:t>C</w:t>
      </w:r>
      <w:r>
        <w:rPr>
          <w:rFonts w:eastAsia="Batang" w:hint="eastAsia"/>
          <w:sz w:val="22"/>
        </w:rPr>
        <w:t xml:space="preserve">urrent </w:t>
      </w:r>
      <w:r>
        <w:rPr>
          <w:rFonts w:eastAsia="Batang"/>
          <w:sz w:val="22"/>
        </w:rPr>
        <w:t xml:space="preserve">specification is considering two of PDSCH. If </w:t>
      </w:r>
      <w:r w:rsidR="00F233D4">
        <w:rPr>
          <w:rFonts w:eastAsia="Batang"/>
          <w:sz w:val="22"/>
        </w:rPr>
        <w:t xml:space="preserve">multiple SPS PDSCH are required to receive and overlapped with dynamic PDSCH, some of them may meet timeline but others may not. In this case, UE shall decode dynamic PDSCH for some SPS PDSCH, at same time UE is not expected to decode both dynamic PDSCH and others SPS PDSCH. The agreement was made in order to solve the problem by defining reference SPS PDSCH and dropping whole SPS PDSCHs if the reference SPS PDSCH meets the timeline. </w:t>
      </w:r>
    </w:p>
    <w:p w14:paraId="32479A5C" w14:textId="77777777" w:rsidR="004732D9" w:rsidRDefault="004732D9" w:rsidP="00B569DC">
      <w:pPr>
        <w:wordWrap w:val="0"/>
        <w:spacing w:line="240" w:lineRule="auto"/>
        <w:rPr>
          <w:rFonts w:eastAsia="Batang"/>
          <w:sz w:val="22"/>
        </w:rPr>
      </w:pPr>
    </w:p>
    <w:p w14:paraId="7FF97DE1" w14:textId="77777777" w:rsidR="004732D9" w:rsidRDefault="00F233D4" w:rsidP="00B569DC">
      <w:pPr>
        <w:wordWrap w:val="0"/>
        <w:spacing w:line="240" w:lineRule="auto"/>
        <w:rPr>
          <w:rFonts w:eastAsia="Batang"/>
          <w:sz w:val="22"/>
        </w:rPr>
      </w:pPr>
      <w:r>
        <w:rPr>
          <w:rFonts w:eastAsia="Batang" w:hint="eastAsia"/>
          <w:sz w:val="22"/>
        </w:rPr>
        <w:t xml:space="preserve">In [4], following figure shows </w:t>
      </w:r>
      <w:r>
        <w:rPr>
          <w:rFonts w:eastAsia="Batang"/>
          <w:sz w:val="22"/>
        </w:rPr>
        <w:t>an example of that</w:t>
      </w:r>
    </w:p>
    <w:p w14:paraId="215F255D" w14:textId="77777777" w:rsidR="00F233D4" w:rsidRDefault="00F233D4" w:rsidP="00B569DC">
      <w:pPr>
        <w:wordWrap w:val="0"/>
        <w:spacing w:line="240" w:lineRule="auto"/>
        <w:rPr>
          <w:rFonts w:eastAsia="Batang"/>
          <w:sz w:val="22"/>
        </w:rPr>
      </w:pPr>
    </w:p>
    <w:p w14:paraId="5A2927BE" w14:textId="77777777" w:rsidR="00F233D4" w:rsidRPr="00A775C3" w:rsidRDefault="00F233D4" w:rsidP="00F233D4">
      <w:pPr>
        <w:jc w:val="center"/>
      </w:pPr>
      <w:r w:rsidRPr="00A775C3">
        <w:rPr>
          <w:noProof/>
          <w:lang w:eastAsia="zh-CN"/>
        </w:rPr>
        <w:drawing>
          <wp:inline distT="0" distB="0" distL="0" distR="0" wp14:anchorId="60DAEFD4" wp14:editId="4A2F717B">
            <wp:extent cx="3695626" cy="1617243"/>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95626" cy="1617243"/>
                    </a:xfrm>
                    <a:prstGeom prst="rect">
                      <a:avLst/>
                    </a:prstGeom>
                    <a:noFill/>
                  </pic:spPr>
                </pic:pic>
              </a:graphicData>
            </a:graphic>
          </wp:inline>
        </w:drawing>
      </w:r>
    </w:p>
    <w:p w14:paraId="77E67E62" w14:textId="77777777" w:rsidR="00F233D4" w:rsidRPr="00A775C3" w:rsidRDefault="00F233D4" w:rsidP="00F233D4">
      <w:pPr>
        <w:pStyle w:val="a9"/>
        <w:jc w:val="center"/>
      </w:pPr>
      <w:bookmarkStart w:id="4" w:name="_Ref39754589"/>
      <w:r>
        <w:t>Figure</w:t>
      </w:r>
      <w:bookmarkEnd w:id="4"/>
      <w:r w:rsidRPr="00A775C3">
        <w:t>:</w:t>
      </w:r>
      <w:r w:rsidRPr="00A775C3">
        <w:rPr>
          <w:rFonts w:eastAsia="Gulim"/>
          <w:bCs/>
          <w:color w:val="000000"/>
          <w:lang w:eastAsia="ko-KR"/>
        </w:rPr>
        <w:t xml:space="preserve"> Dynamic PDSCH overlapped with multiple SPS PDSCHs</w:t>
      </w:r>
      <w:r w:rsidRPr="00A775C3">
        <w:t>.</w:t>
      </w:r>
    </w:p>
    <w:p w14:paraId="608B780D" w14:textId="77777777" w:rsidR="00F233D4" w:rsidRDefault="00F233D4" w:rsidP="00F233D4"/>
    <w:p w14:paraId="61896DB4" w14:textId="77777777" w:rsidR="00F233D4" w:rsidRDefault="00F233D4" w:rsidP="00F233D4">
      <w:r>
        <w:t>For this issue, F</w:t>
      </w:r>
      <w:r>
        <w:rPr>
          <w:rFonts w:hint="eastAsia"/>
        </w:rPr>
        <w:t>ollowin</w:t>
      </w:r>
      <w:r>
        <w:t xml:space="preserve">g TP and proposals are provided by companies’ contributions. </w:t>
      </w:r>
    </w:p>
    <w:p w14:paraId="70426A34" w14:textId="77777777" w:rsidR="00B569DC" w:rsidRDefault="00B569DC" w:rsidP="00B569DC">
      <w:pPr>
        <w:rPr>
          <w:b/>
          <w:lang w:val="en-GB"/>
        </w:rPr>
      </w:pPr>
      <w:r>
        <w:rPr>
          <w:b/>
          <w:lang w:val="en-GB"/>
        </w:rPr>
        <w:t>&lt;Samsung, [8]&gt;</w:t>
      </w:r>
    </w:p>
    <w:p w14:paraId="3EF14899" w14:textId="77777777" w:rsidR="00B569DC" w:rsidRPr="00CC184F" w:rsidRDefault="00B569DC" w:rsidP="00B569DC">
      <w:r w:rsidRPr="00B853AD">
        <w:rPr>
          <w:b/>
          <w:i/>
          <w:u w:val="single"/>
        </w:rPr>
        <w:t xml:space="preserve">Proposal </w:t>
      </w:r>
      <w:r>
        <w:rPr>
          <w:b/>
          <w:i/>
          <w:u w:val="single"/>
        </w:rPr>
        <w:t>2</w:t>
      </w:r>
      <w:r w:rsidRPr="00B853AD">
        <w:rPr>
          <w:b/>
          <w:i/>
          <w:u w:val="single"/>
        </w:rPr>
        <w:t xml:space="preserve">: </w:t>
      </w:r>
      <w:r>
        <w:rPr>
          <w:b/>
          <w:i/>
          <w:u w:val="single"/>
        </w:rPr>
        <w:t xml:space="preserve">Support to revise following text in TS 38.214. </w:t>
      </w:r>
    </w:p>
    <w:tbl>
      <w:tblPr>
        <w:tblStyle w:val="a4"/>
        <w:tblW w:w="0" w:type="auto"/>
        <w:tblLook w:val="04A0" w:firstRow="1" w:lastRow="0" w:firstColumn="1" w:lastColumn="0" w:noHBand="0" w:noVBand="1"/>
      </w:tblPr>
      <w:tblGrid>
        <w:gridCol w:w="9628"/>
      </w:tblGrid>
      <w:tr w:rsidR="00B569DC" w14:paraId="0B9EDB27" w14:textId="77777777" w:rsidTr="00B67FC9">
        <w:tc>
          <w:tcPr>
            <w:tcW w:w="9737" w:type="dxa"/>
          </w:tcPr>
          <w:p w14:paraId="497AEB3A" w14:textId="77777777" w:rsidR="00B569DC" w:rsidRPr="00AC28A0" w:rsidRDefault="00B569DC" w:rsidP="00B67FC9">
            <w:r w:rsidRPr="00146651">
              <w:rPr>
                <w:rFonts w:eastAsia="宋体"/>
                <w:color w:val="000000"/>
                <w:lang w:eastAsia="zh-CN"/>
              </w:rPr>
              <w:t xml:space="preserve">The UE is not expected to decode a PDSCH scheduled in </w:t>
            </w:r>
            <w:r>
              <w:rPr>
                <w:rFonts w:eastAsia="宋体"/>
                <w:color w:val="000000"/>
                <w:lang w:eastAsia="zh-CN"/>
              </w:rPr>
              <w:t>a serving</w:t>
            </w:r>
            <w:r w:rsidRPr="00146651">
              <w:rPr>
                <w:rFonts w:eastAsia="宋体"/>
                <w:color w:val="000000"/>
                <w:lang w:eastAsia="zh-CN"/>
              </w:rPr>
              <w:t xml:space="preserve"> cell with C-RNTI </w:t>
            </w:r>
            <w:r>
              <w:rPr>
                <w:rFonts w:eastAsia="宋体"/>
                <w:color w:val="000000"/>
                <w:lang w:eastAsia="zh-CN"/>
              </w:rPr>
              <w:t xml:space="preserve">or MCS-C-RNTI </w:t>
            </w:r>
            <w:r w:rsidRPr="00146651">
              <w:rPr>
                <w:rFonts w:eastAsia="宋体"/>
                <w:color w:val="000000"/>
                <w:lang w:eastAsia="zh-CN"/>
              </w:rPr>
              <w:t xml:space="preserve">and another PDSCH scheduled in the </w:t>
            </w:r>
            <w:r>
              <w:rPr>
                <w:rFonts w:eastAsia="宋体"/>
                <w:color w:val="000000"/>
                <w:lang w:eastAsia="zh-CN"/>
              </w:rPr>
              <w:t>same serving</w:t>
            </w:r>
            <w:r w:rsidRPr="00146651">
              <w:rPr>
                <w:rFonts w:eastAsia="宋体"/>
                <w:color w:val="000000"/>
                <w:lang w:eastAsia="zh-CN"/>
              </w:rPr>
              <w:t xml:space="preserve"> cell with CS-RNTI if the PDSCHs partially or fully overlap in time</w:t>
            </w:r>
            <w:r>
              <w:rPr>
                <w:rFonts w:eastAsia="宋体"/>
                <w:color w:val="000000"/>
                <w:lang w:eastAsia="zh-CN"/>
              </w:rPr>
              <w:t xml:space="preserve"> </w:t>
            </w:r>
            <w:r w:rsidRPr="0085322C">
              <w:rPr>
                <w:rFonts w:eastAsia="宋体"/>
                <w:color w:val="000000"/>
                <w:lang w:eastAsia="zh-CN"/>
              </w:rPr>
              <w:t xml:space="preserve">after resolving overlapping for PDSCHs without corresponding PDCCH transmissions </w:t>
            </w:r>
            <w:r>
              <w:rPr>
                <w:rFonts w:eastAsia="宋体"/>
                <w:color w:val="000000"/>
                <w:lang w:eastAsia="zh-CN"/>
              </w:rPr>
              <w:t xml:space="preserve">except if the PDCCH scheduling the PDSCH with C-RNTI or MCS-C-RNTI ends at least 14 symbols before the </w:t>
            </w:r>
            <w:r w:rsidRPr="0098577E">
              <w:rPr>
                <w:color w:val="FF0000"/>
              </w:rPr>
              <w:t xml:space="preserve">earliest </w:t>
            </w:r>
            <w:r>
              <w:rPr>
                <w:rFonts w:eastAsia="宋体"/>
                <w:color w:val="000000"/>
                <w:lang w:eastAsia="zh-CN"/>
              </w:rPr>
              <w:t>start</w:t>
            </w:r>
            <w:r w:rsidRPr="001A33B2">
              <w:rPr>
                <w:rFonts w:eastAsia="宋体"/>
                <w:color w:val="FF0000"/>
                <w:lang w:eastAsia="zh-CN"/>
              </w:rPr>
              <w:t>ing</w:t>
            </w:r>
            <w:r>
              <w:rPr>
                <w:rFonts w:eastAsia="宋体"/>
                <w:color w:val="000000"/>
                <w:lang w:eastAsia="zh-CN"/>
              </w:rPr>
              <w:t xml:space="preserve"> </w:t>
            </w:r>
            <w:r w:rsidRPr="00542DFC">
              <w:rPr>
                <w:rFonts w:eastAsia="宋体"/>
                <w:color w:val="FF0000"/>
                <w:lang w:eastAsia="zh-CN"/>
              </w:rPr>
              <w:t>symbol</w:t>
            </w:r>
            <w:r>
              <w:rPr>
                <w:rFonts w:eastAsia="宋体"/>
                <w:color w:val="000000"/>
                <w:lang w:eastAsia="zh-CN"/>
              </w:rPr>
              <w:t xml:space="preserve"> of the PDSCH</w:t>
            </w:r>
            <w:r w:rsidRPr="00FF5D41">
              <w:rPr>
                <w:rFonts w:eastAsia="宋体"/>
                <w:color w:val="FF0000"/>
                <w:lang w:eastAsia="zh-CN"/>
              </w:rPr>
              <w:t>(s)</w:t>
            </w:r>
            <w:r>
              <w:rPr>
                <w:rFonts w:eastAsia="宋体"/>
                <w:color w:val="000000"/>
                <w:lang w:eastAsia="zh-CN"/>
              </w:rPr>
              <w:t xml:space="preserve"> with CS-RNTI without the corresponding DCI, in which case the UE shall decode the PDSCH scheduled with C-RNTI or MCS-C-RNTI</w:t>
            </w:r>
            <w:r w:rsidRPr="00146651">
              <w:rPr>
                <w:rFonts w:eastAsia="宋体"/>
                <w:color w:val="000000"/>
                <w:lang w:eastAsia="zh-CN"/>
              </w:rPr>
              <w:t>.</w:t>
            </w:r>
          </w:p>
        </w:tc>
      </w:tr>
    </w:tbl>
    <w:p w14:paraId="684A1ACB" w14:textId="77777777" w:rsidR="00B569DC" w:rsidRPr="006F0105" w:rsidRDefault="00B569DC" w:rsidP="00B569DC"/>
    <w:p w14:paraId="7DF2BD5A" w14:textId="77777777" w:rsidR="00B569DC" w:rsidRPr="00B92CDA" w:rsidRDefault="00B569DC" w:rsidP="00B569DC">
      <w:pPr>
        <w:rPr>
          <w:b/>
          <w:lang w:val="en-GB"/>
        </w:rPr>
      </w:pPr>
      <w:r w:rsidRPr="00B92CDA">
        <w:rPr>
          <w:b/>
          <w:lang w:val="en-GB"/>
        </w:rPr>
        <w:t>&lt;Nokia, [4]&gt;</w:t>
      </w:r>
    </w:p>
    <w:p w14:paraId="64571D34" w14:textId="77777777" w:rsidR="00B569DC" w:rsidRPr="00A775C3" w:rsidRDefault="00B569DC" w:rsidP="00B569DC">
      <w:pPr>
        <w:rPr>
          <w:rFonts w:eastAsia="Gulim" w:cs="Gulim"/>
          <w:color w:val="000000"/>
          <w:lang w:eastAsia="da-DK"/>
        </w:rPr>
      </w:pPr>
      <w:r w:rsidRPr="00A775C3">
        <w:rPr>
          <w:b/>
          <w:bCs/>
        </w:rPr>
        <w:t xml:space="preserve">Proposal 1: If the 14-symbol timeline for overwriting SPS PDSCH with a dynamic PDSCH is not fulfilled for a first SPS PDSCH, but fulfilled for subsequent SPS PDSCH(s), the UE does not receive any of the SPS PDSCHs </w:t>
      </w:r>
      <w:r w:rsidRPr="00A775C3">
        <w:rPr>
          <w:b/>
          <w:bCs/>
        </w:rPr>
        <w:lastRenderedPageBreak/>
        <w:t xml:space="preserve">overlapping with the dynamic PDSCH.  </w:t>
      </w:r>
    </w:p>
    <w:p w14:paraId="7D08494D" w14:textId="77777777" w:rsidR="00B569DC" w:rsidRDefault="00B569DC" w:rsidP="00B569DC">
      <w:pPr>
        <w:rPr>
          <w:lang w:val="en-GB"/>
        </w:rPr>
      </w:pPr>
    </w:p>
    <w:p w14:paraId="41F10104" w14:textId="77777777" w:rsidR="00B569DC" w:rsidRPr="005C0AF9" w:rsidRDefault="00B569DC" w:rsidP="00B569DC">
      <w:pPr>
        <w:wordWrap w:val="0"/>
        <w:spacing w:line="240" w:lineRule="auto"/>
        <w:rPr>
          <w:b/>
          <w:lang w:val="en-GB"/>
        </w:rPr>
      </w:pPr>
      <w:r w:rsidRPr="005C0AF9">
        <w:rPr>
          <w:rFonts w:hint="eastAsia"/>
          <w:b/>
          <w:lang w:val="en-GB"/>
        </w:rPr>
        <w:t>&lt;LG, [10]&gt;</w:t>
      </w:r>
      <w:r w:rsidRPr="005C0AF9">
        <w:rPr>
          <w:b/>
          <w:lang w:val="en-GB"/>
        </w:rPr>
        <w:t xml:space="preserve"> </w:t>
      </w:r>
    </w:p>
    <w:p w14:paraId="55C0BB9C" w14:textId="77777777" w:rsidR="00B569DC" w:rsidRPr="00852B14" w:rsidRDefault="00B569DC" w:rsidP="00B569DC">
      <w:pPr>
        <w:wordWrap w:val="0"/>
        <w:spacing w:line="240" w:lineRule="auto"/>
        <w:rPr>
          <w:rFonts w:eastAsia="Malgun Gothic"/>
          <w:sz w:val="22"/>
          <w:lang w:val="en-GB"/>
        </w:rPr>
      </w:pPr>
      <w:r>
        <w:rPr>
          <w:rFonts w:eastAsia="Malgun Gothic" w:hint="eastAsia"/>
          <w:sz w:val="22"/>
          <w:lang w:val="en-GB"/>
        </w:rPr>
        <w:t xml:space="preserve">Note that </w:t>
      </w:r>
      <w:r w:rsidRPr="00852B14">
        <w:rPr>
          <w:rFonts w:eastAsia="Malgun Gothic" w:hint="eastAsia"/>
          <w:sz w:val="22"/>
          <w:lang w:val="en-GB"/>
        </w:rPr>
        <w:t xml:space="preserve">the red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 xml:space="preserve"> (R1-2003141)</w:t>
      </w:r>
      <w:r w:rsidRPr="00852B14">
        <w:rPr>
          <w:rFonts w:eastAsia="Malgun Gothic"/>
          <w:sz w:val="22"/>
          <w:lang w:val="en-GB"/>
        </w:rPr>
        <w:t>.</w:t>
      </w:r>
    </w:p>
    <w:tbl>
      <w:tblPr>
        <w:tblStyle w:val="a4"/>
        <w:tblW w:w="0" w:type="auto"/>
        <w:tblLook w:val="04A0" w:firstRow="1" w:lastRow="0" w:firstColumn="1" w:lastColumn="0" w:noHBand="0" w:noVBand="1"/>
      </w:tblPr>
      <w:tblGrid>
        <w:gridCol w:w="9628"/>
      </w:tblGrid>
      <w:tr w:rsidR="00B569DC" w14:paraId="698DBC42" w14:textId="77777777" w:rsidTr="00B67FC9">
        <w:tc>
          <w:tcPr>
            <w:tcW w:w="9628" w:type="dxa"/>
          </w:tcPr>
          <w:p w14:paraId="5DEA429C" w14:textId="77777777" w:rsidR="00B569DC" w:rsidRPr="00A0184A" w:rsidRDefault="00B569DC" w:rsidP="00B67FC9">
            <w:pPr>
              <w:keepNext/>
              <w:keepLines/>
              <w:spacing w:before="180" w:line="240" w:lineRule="auto"/>
              <w:ind w:left="1134" w:hanging="1134"/>
              <w:jc w:val="left"/>
              <w:outlineLvl w:val="1"/>
              <w:rPr>
                <w:rFonts w:ascii="Arial" w:eastAsia="Malgun Gothic" w:hAnsi="Arial"/>
                <w:color w:val="000000"/>
                <w:sz w:val="32"/>
                <w:lang w:val="x-none"/>
              </w:rPr>
            </w:pPr>
            <w:r>
              <w:rPr>
                <w:rFonts w:ascii="Arial" w:eastAsia="Malgun Gothic" w:hAnsi="Arial"/>
                <w:color w:val="000000"/>
                <w:sz w:val="32"/>
                <w:lang w:val="x-none"/>
              </w:rPr>
              <w:t>5.1</w:t>
            </w:r>
            <w:r>
              <w:rPr>
                <w:rFonts w:ascii="Arial" w:eastAsia="Malgun Gothic" w:hAnsi="Arial"/>
                <w:color w:val="000000"/>
                <w:sz w:val="32"/>
                <w:lang w:val="x-none"/>
              </w:rPr>
              <w:tab/>
            </w:r>
            <w:r w:rsidRPr="00A0184A">
              <w:rPr>
                <w:rFonts w:ascii="Arial" w:eastAsia="Malgun Gothic" w:hAnsi="Arial"/>
                <w:color w:val="000000"/>
                <w:sz w:val="32"/>
                <w:lang w:val="x-none"/>
              </w:rPr>
              <w:t>UE procedure for receiving the physical downlink shared channel</w:t>
            </w:r>
          </w:p>
          <w:p w14:paraId="7F0A4CEF" w14:textId="77777777" w:rsidR="00B569DC" w:rsidRDefault="00B569DC" w:rsidP="00B67FC9">
            <w:pPr>
              <w:pStyle w:val="xmsonormal0"/>
              <w:jc w:val="center"/>
              <w:rPr>
                <w:rFonts w:ascii="Times New Roman" w:hAnsi="Times New Roman" w:cs="Times New Roman"/>
                <w:b/>
                <w:bCs/>
                <w:color w:val="0070C0"/>
                <w:sz w:val="20"/>
                <w:szCs w:val="20"/>
              </w:rPr>
            </w:pPr>
            <w:r w:rsidRPr="009E46E2">
              <w:rPr>
                <w:rFonts w:ascii="Times New Roman" w:hAnsi="Times New Roman" w:cs="Times New Roman" w:hint="eastAsia"/>
                <w:b/>
                <w:bCs/>
                <w:color w:val="0070C0"/>
                <w:sz w:val="20"/>
                <w:szCs w:val="20"/>
              </w:rPr>
              <w:t>&lt;Unchanged text is omitted&gt;</w:t>
            </w:r>
          </w:p>
          <w:p w14:paraId="49366D1A" w14:textId="77777777" w:rsidR="00B569DC" w:rsidRPr="00577089" w:rsidRDefault="00B569DC" w:rsidP="00B67FC9">
            <w:pPr>
              <w:spacing w:line="240" w:lineRule="auto"/>
              <w:jc w:val="left"/>
              <w:rPr>
                <w:rFonts w:eastAsia="宋体"/>
                <w:color w:val="000000"/>
                <w:lang w:val="en-GB" w:eastAsia="zh-CN"/>
              </w:rPr>
            </w:pPr>
            <w:r w:rsidRPr="00577089">
              <w:rPr>
                <w:rFonts w:eastAsia="宋体"/>
                <w:color w:val="000000"/>
                <w:lang w:val="en-GB" w:eastAsia="zh-CN"/>
              </w:rPr>
              <w:t xml:space="preserve">The UE is not expected to decode a PDSCH scheduled in a serving cell with C-RNTI or MCS-C-RNTI and </w:t>
            </w:r>
            <w:del w:id="5" w:author="LGE" w:date="2020-05-13T15:12:00Z">
              <w:r w:rsidRPr="00577089" w:rsidDel="00577089">
                <w:rPr>
                  <w:rFonts w:eastAsia="宋体"/>
                  <w:color w:val="000000"/>
                  <w:lang w:val="en-GB" w:eastAsia="zh-CN"/>
                </w:rPr>
                <w:delText xml:space="preserve">another </w:delText>
              </w:r>
            </w:del>
            <w:ins w:id="6" w:author="LGE" w:date="2020-05-13T15:12:00Z">
              <w:r>
                <w:rPr>
                  <w:rFonts w:eastAsia="宋体"/>
                  <w:color w:val="000000"/>
                  <w:lang w:val="en-GB" w:eastAsia="zh-CN"/>
                </w:rPr>
                <w:t xml:space="preserve">one or multiple </w:t>
              </w:r>
            </w:ins>
            <w:r w:rsidRPr="00577089">
              <w:rPr>
                <w:rFonts w:eastAsia="宋体"/>
                <w:color w:val="000000"/>
                <w:lang w:val="en-GB" w:eastAsia="zh-CN"/>
              </w:rPr>
              <w:t>PDSCH</w:t>
            </w:r>
            <w:ins w:id="7" w:author="LGE" w:date="2020-05-13T15:12:00Z">
              <w:r>
                <w:rPr>
                  <w:rFonts w:eastAsia="宋体"/>
                  <w:color w:val="000000"/>
                  <w:lang w:val="en-GB" w:eastAsia="zh-CN"/>
                </w:rPr>
                <w:t>s</w:t>
              </w:r>
            </w:ins>
            <w:r w:rsidRPr="00577089">
              <w:rPr>
                <w:rFonts w:eastAsia="宋体"/>
                <w:color w:val="000000"/>
                <w:lang w:val="en-GB" w:eastAsia="zh-CN"/>
              </w:rPr>
              <w:t xml:space="preserve"> scheduled in the same serving cell with CS-RNTI if the PDSCHs partially or fully overlap in time </w:t>
            </w:r>
            <w:r w:rsidRPr="00452D38">
              <w:rPr>
                <w:color w:val="FF0000"/>
              </w:rPr>
              <w:t xml:space="preserve">after resolving overlapping for PDSCHs without corresponding PDCCH transmissions </w:t>
            </w:r>
            <w:r w:rsidRPr="00577089">
              <w:rPr>
                <w:rFonts w:eastAsia="宋体"/>
                <w:color w:val="000000"/>
                <w:lang w:val="en-GB" w:eastAsia="zh-CN"/>
              </w:rPr>
              <w:t xml:space="preserve">except if the PDCCH scheduling the PDSCH with C-RNTI or MCS-C-RNTI ends at least 14 symbols before the start of the </w:t>
            </w:r>
            <w:ins w:id="8" w:author="LGE" w:date="2020-05-13T15:13:00Z">
              <w:r>
                <w:rPr>
                  <w:color w:val="000000"/>
                </w:rPr>
                <w:t xml:space="preserve">earliest </w:t>
              </w:r>
            </w:ins>
            <w:r w:rsidRPr="00577089">
              <w:rPr>
                <w:rFonts w:eastAsia="宋体"/>
                <w:color w:val="000000"/>
                <w:lang w:val="en-GB" w:eastAsia="zh-CN"/>
              </w:rPr>
              <w:t xml:space="preserve">PDSCH </w:t>
            </w:r>
            <w:ins w:id="9" w:author="LGE" w:date="2020-05-13T15:13:00Z">
              <w:r>
                <w:rPr>
                  <w:color w:val="000000"/>
                </w:rPr>
                <w:t xml:space="preserve">among these PDSCHs </w:t>
              </w:r>
            </w:ins>
            <w:r w:rsidRPr="00577089">
              <w:rPr>
                <w:rFonts w:eastAsia="宋体"/>
                <w:color w:val="000000"/>
                <w:lang w:val="en-GB" w:eastAsia="zh-CN"/>
              </w:rPr>
              <w:t>with CS-RNTI without the corresponding DCI, in which case the UE shall decode the PDSCH scheduled with C-RNTI or MCS-C-RNTI.</w:t>
            </w:r>
          </w:p>
          <w:p w14:paraId="48045716" w14:textId="77777777" w:rsidR="00B569DC" w:rsidRPr="00FD33A7" w:rsidRDefault="00B569DC" w:rsidP="00B67FC9">
            <w:pPr>
              <w:rPr>
                <w:lang w:val="en-GB"/>
              </w:rPr>
            </w:pPr>
          </w:p>
        </w:tc>
      </w:tr>
    </w:tbl>
    <w:p w14:paraId="7D7C24F0" w14:textId="77777777" w:rsidR="00B569DC" w:rsidRPr="006F0105" w:rsidRDefault="00B569DC" w:rsidP="00B569DC">
      <w:pPr>
        <w:rPr>
          <w:lang w:val="en-GB"/>
        </w:rPr>
      </w:pPr>
    </w:p>
    <w:p w14:paraId="1EA1F9C9" w14:textId="77777777" w:rsidR="004732D9" w:rsidRDefault="004732D9" w:rsidP="004732D9">
      <w:pPr>
        <w:pStyle w:val="2"/>
      </w:pPr>
      <w:r>
        <w:rPr>
          <w:rFonts w:hint="eastAsia"/>
        </w:rPr>
        <w:t xml:space="preserve">FL suggestion </w:t>
      </w:r>
      <w:r>
        <w:t>on issue 3.2</w:t>
      </w:r>
    </w:p>
    <w:p w14:paraId="46F84B64" w14:textId="77777777" w:rsidR="00080C9C" w:rsidRDefault="00F233D4" w:rsidP="00080C9C">
      <w:pPr>
        <w:widowControl/>
        <w:autoSpaceDE/>
        <w:autoSpaceDN/>
        <w:spacing w:after="160" w:line="259" w:lineRule="auto"/>
        <w:rPr>
          <w:rFonts w:eastAsia="Gulim" w:cs="Times New Roman"/>
          <w:color w:val="000000"/>
          <w:kern w:val="0"/>
          <w:szCs w:val="20"/>
        </w:rPr>
      </w:pPr>
      <w:r>
        <w:rPr>
          <w:rFonts w:eastAsia="Gulim" w:cs="Times New Roman"/>
          <w:color w:val="000000"/>
          <w:kern w:val="0"/>
          <w:szCs w:val="20"/>
        </w:rPr>
        <w:t xml:space="preserve">To remove ambiguity mentioned above, it seems necessary to </w:t>
      </w:r>
      <w:r w:rsidR="00080C9C">
        <w:rPr>
          <w:rFonts w:eastAsia="Gulim" w:cs="Times New Roman"/>
          <w:color w:val="000000"/>
          <w:kern w:val="0"/>
          <w:szCs w:val="20"/>
        </w:rPr>
        <w:t xml:space="preserve">change current specification. At least, uncaptured agreement should be captured. </w:t>
      </w:r>
      <w:r w:rsidR="00080C9C">
        <w:rPr>
          <w:rFonts w:eastAsia="Gulim" w:cs="Times New Roman" w:hint="eastAsia"/>
          <w:color w:val="000000"/>
          <w:kern w:val="0"/>
          <w:szCs w:val="20"/>
        </w:rPr>
        <w:t xml:space="preserve">Based on contributions, I tried to merge provided TP to capture previous agreement. </w:t>
      </w:r>
    </w:p>
    <w:p w14:paraId="3E711E16" w14:textId="77777777" w:rsidR="00080C9C" w:rsidRDefault="00080C9C" w:rsidP="00526557">
      <w:pPr>
        <w:widowControl/>
        <w:autoSpaceDE/>
        <w:autoSpaceDN/>
        <w:spacing w:after="160" w:line="259" w:lineRule="auto"/>
        <w:ind w:left="600" w:hangingChars="300" w:hanging="600"/>
        <w:rPr>
          <w:rFonts w:eastAsia="Malgun Gothic"/>
          <w:sz w:val="22"/>
          <w:lang w:val="en-GB"/>
        </w:rPr>
      </w:pPr>
      <w:r w:rsidRPr="00E50F52">
        <w:rPr>
          <w:rFonts w:eastAsia="Gulim" w:cs="Times New Roman" w:hint="eastAsia"/>
          <w:b/>
          <w:color w:val="000000"/>
          <w:kern w:val="0"/>
          <w:szCs w:val="20"/>
          <w:highlight w:val="yellow"/>
        </w:rPr>
        <w:t>Proposal</w:t>
      </w:r>
      <w:r w:rsidRPr="00E50F52">
        <w:rPr>
          <w:rFonts w:eastAsia="Gulim" w:cs="Times New Roman"/>
          <w:b/>
          <w:color w:val="000000"/>
          <w:kern w:val="0"/>
          <w:szCs w:val="20"/>
          <w:highlight w:val="yellow"/>
        </w:rPr>
        <w:t xml:space="preserve"> 2</w:t>
      </w:r>
      <w:r>
        <w:rPr>
          <w:rFonts w:eastAsia="Gulim" w:cs="Times New Roman"/>
          <w:b/>
          <w:color w:val="000000"/>
          <w:kern w:val="0"/>
          <w:szCs w:val="20"/>
        </w:rPr>
        <w:t>: Adopt following TP for section 5.1. in TS 38.214</w:t>
      </w:r>
      <w:r>
        <w:rPr>
          <w:rFonts w:eastAsia="Gulim" w:cs="Times New Roman"/>
          <w:b/>
          <w:color w:val="000000"/>
          <w:kern w:val="0"/>
          <w:szCs w:val="20"/>
        </w:rPr>
        <w:br/>
        <w:t xml:space="preserve">(Note: </w:t>
      </w:r>
      <w:r>
        <w:rPr>
          <w:rFonts w:eastAsia="Malgun Gothic" w:hint="eastAsia"/>
          <w:sz w:val="22"/>
          <w:lang w:val="en-GB"/>
        </w:rPr>
        <w:t xml:space="preserve">that </w:t>
      </w:r>
      <w:r w:rsidRPr="00852B14">
        <w:rPr>
          <w:rFonts w:eastAsia="Malgun Gothic" w:hint="eastAsia"/>
          <w:sz w:val="22"/>
          <w:lang w:val="en-GB"/>
        </w:rPr>
        <w:t xml:space="preserve">the </w:t>
      </w:r>
      <w:r>
        <w:rPr>
          <w:rFonts w:eastAsia="Malgun Gothic"/>
          <w:sz w:val="22"/>
          <w:lang w:val="en-GB"/>
        </w:rPr>
        <w:t>blue</w:t>
      </w:r>
      <w:r w:rsidRPr="00852B14">
        <w:rPr>
          <w:rFonts w:eastAsia="Malgun Gothic" w:hint="eastAsia"/>
          <w:sz w:val="22"/>
          <w:lang w:val="en-GB"/>
        </w:rPr>
        <w:t xml:space="preserve">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w:t>
      </w:r>
    </w:p>
    <w:tbl>
      <w:tblPr>
        <w:tblStyle w:val="a4"/>
        <w:tblW w:w="0" w:type="auto"/>
        <w:tblLook w:val="04A0" w:firstRow="1" w:lastRow="0" w:firstColumn="1" w:lastColumn="0" w:noHBand="0" w:noVBand="1"/>
      </w:tblPr>
      <w:tblGrid>
        <w:gridCol w:w="9628"/>
      </w:tblGrid>
      <w:tr w:rsidR="00E50F52" w14:paraId="3E0F23A0" w14:textId="77777777" w:rsidTr="00E50F52">
        <w:tc>
          <w:tcPr>
            <w:tcW w:w="9628" w:type="dxa"/>
          </w:tcPr>
          <w:p w14:paraId="149BF4E8" w14:textId="77777777" w:rsidR="00E50F52" w:rsidRPr="00AC28A0" w:rsidRDefault="00E50F52" w:rsidP="00A12F0E">
            <w:r w:rsidRPr="00146651">
              <w:rPr>
                <w:rFonts w:eastAsia="宋体"/>
                <w:color w:val="000000"/>
                <w:lang w:eastAsia="zh-CN"/>
              </w:rPr>
              <w:t xml:space="preserve">The UE is not expected to decode a PDSCH scheduled in </w:t>
            </w:r>
            <w:r>
              <w:rPr>
                <w:rFonts w:eastAsia="宋体"/>
                <w:color w:val="000000"/>
                <w:lang w:eastAsia="zh-CN"/>
              </w:rPr>
              <w:t>a serving</w:t>
            </w:r>
            <w:r w:rsidRPr="00146651">
              <w:rPr>
                <w:rFonts w:eastAsia="宋体"/>
                <w:color w:val="000000"/>
                <w:lang w:eastAsia="zh-CN"/>
              </w:rPr>
              <w:t xml:space="preserve"> cell with C-RNTI </w:t>
            </w:r>
            <w:r>
              <w:rPr>
                <w:rFonts w:eastAsia="宋体"/>
                <w:color w:val="000000"/>
                <w:lang w:eastAsia="zh-CN"/>
              </w:rPr>
              <w:t xml:space="preserve">or MCS-C-RNTI </w:t>
            </w:r>
            <w:r w:rsidRPr="00146651">
              <w:rPr>
                <w:rFonts w:eastAsia="宋体"/>
                <w:color w:val="000000"/>
                <w:lang w:eastAsia="zh-CN"/>
              </w:rPr>
              <w:t xml:space="preserve">and </w:t>
            </w:r>
            <w:r w:rsidRPr="00080C9C">
              <w:rPr>
                <w:rFonts w:eastAsia="宋体"/>
                <w:strike/>
                <w:color w:val="FF0000"/>
                <w:lang w:eastAsia="zh-CN"/>
              </w:rPr>
              <w:t>another</w:t>
            </w:r>
            <w:r w:rsidRPr="00146651">
              <w:rPr>
                <w:rFonts w:eastAsia="宋体"/>
                <w:color w:val="000000"/>
                <w:lang w:eastAsia="zh-CN"/>
              </w:rPr>
              <w:t xml:space="preserve"> </w:t>
            </w:r>
            <w:r w:rsidRPr="00080C9C">
              <w:rPr>
                <w:rFonts w:eastAsia="宋体"/>
                <w:color w:val="FF0000"/>
                <w:lang w:eastAsia="zh-CN"/>
              </w:rPr>
              <w:t>one or multiple</w:t>
            </w:r>
            <w:r>
              <w:rPr>
                <w:rFonts w:eastAsia="宋体"/>
                <w:color w:val="000000"/>
                <w:lang w:eastAsia="zh-CN"/>
              </w:rPr>
              <w:t xml:space="preserve"> </w:t>
            </w:r>
            <w:r w:rsidRPr="00146651">
              <w:rPr>
                <w:rFonts w:eastAsia="宋体"/>
                <w:color w:val="000000"/>
                <w:lang w:eastAsia="zh-CN"/>
              </w:rPr>
              <w:t>PDSCH</w:t>
            </w:r>
            <w:r w:rsidRPr="00080C9C">
              <w:rPr>
                <w:rFonts w:eastAsia="宋体"/>
                <w:color w:val="FF0000"/>
                <w:lang w:eastAsia="zh-CN"/>
              </w:rPr>
              <w:t>(s)</w:t>
            </w:r>
            <w:r w:rsidRPr="00146651">
              <w:rPr>
                <w:rFonts w:eastAsia="宋体"/>
                <w:color w:val="000000"/>
                <w:lang w:eastAsia="zh-CN"/>
              </w:rPr>
              <w:t xml:space="preserve"> scheduled in the </w:t>
            </w:r>
            <w:r>
              <w:rPr>
                <w:rFonts w:eastAsia="宋体"/>
                <w:color w:val="000000"/>
                <w:lang w:eastAsia="zh-CN"/>
              </w:rPr>
              <w:t>same serving</w:t>
            </w:r>
            <w:r w:rsidRPr="00146651">
              <w:rPr>
                <w:rFonts w:eastAsia="宋体"/>
                <w:color w:val="000000"/>
                <w:lang w:eastAsia="zh-CN"/>
              </w:rPr>
              <w:t xml:space="preserve"> cell with CS-RNTI if the PDSCHs partially or fully overlap in time</w:t>
            </w:r>
            <w:r>
              <w:rPr>
                <w:rFonts w:eastAsia="宋体"/>
                <w:color w:val="000000"/>
                <w:lang w:eastAsia="zh-CN"/>
              </w:rPr>
              <w:t xml:space="preserve"> </w:t>
            </w:r>
            <w:r w:rsidRPr="00080C9C">
              <w:rPr>
                <w:rFonts w:eastAsia="宋体"/>
                <w:color w:val="0070C0"/>
                <w:lang w:eastAsia="zh-CN"/>
              </w:rPr>
              <w:t xml:space="preserve">after resolving overlapping for PDSCHs without corresponding PDCCH transmissions </w:t>
            </w:r>
            <w:r>
              <w:rPr>
                <w:rFonts w:eastAsia="宋体"/>
                <w:color w:val="000000"/>
                <w:lang w:eastAsia="zh-CN"/>
              </w:rPr>
              <w:t xml:space="preserve">except if the PDCCH scheduling the PDSCH with C-RNTI or MCS-C-RNTI ends at least 14 symbols before the </w:t>
            </w:r>
            <w:r w:rsidRPr="0098577E">
              <w:rPr>
                <w:color w:val="FF0000"/>
              </w:rPr>
              <w:t xml:space="preserve">earliest </w:t>
            </w:r>
            <w:r>
              <w:rPr>
                <w:rFonts w:eastAsia="宋体"/>
                <w:color w:val="000000"/>
                <w:lang w:eastAsia="zh-CN"/>
              </w:rPr>
              <w:t>start</w:t>
            </w:r>
            <w:r w:rsidRPr="001A33B2">
              <w:rPr>
                <w:rFonts w:eastAsia="宋体"/>
                <w:color w:val="FF0000"/>
                <w:lang w:eastAsia="zh-CN"/>
              </w:rPr>
              <w:t>ing</w:t>
            </w:r>
            <w:r>
              <w:rPr>
                <w:rFonts w:eastAsia="宋体"/>
                <w:color w:val="000000"/>
                <w:lang w:eastAsia="zh-CN"/>
              </w:rPr>
              <w:t xml:space="preserve"> </w:t>
            </w:r>
            <w:r w:rsidRPr="00542DFC">
              <w:rPr>
                <w:rFonts w:eastAsia="宋体"/>
                <w:color w:val="FF0000"/>
                <w:lang w:eastAsia="zh-CN"/>
              </w:rPr>
              <w:t>symbol</w:t>
            </w:r>
            <w:r>
              <w:rPr>
                <w:rFonts w:eastAsia="宋体"/>
                <w:color w:val="000000"/>
                <w:lang w:eastAsia="zh-CN"/>
              </w:rPr>
              <w:t xml:space="preserve"> of the PDSCH</w:t>
            </w:r>
            <w:r w:rsidRPr="00FF5D41">
              <w:rPr>
                <w:rFonts w:eastAsia="宋体"/>
                <w:color w:val="FF0000"/>
                <w:lang w:eastAsia="zh-CN"/>
              </w:rPr>
              <w:t>(s)</w:t>
            </w:r>
            <w:r>
              <w:rPr>
                <w:rFonts w:eastAsia="宋体"/>
                <w:color w:val="000000"/>
                <w:lang w:eastAsia="zh-CN"/>
              </w:rPr>
              <w:t xml:space="preserve"> with CS-RNTI without the corresponding DCI, in which case the UE shall decode the PDSCH scheduled with C-RNTI or MCS-C-RNTI</w:t>
            </w:r>
            <w:r w:rsidRPr="00146651">
              <w:rPr>
                <w:rFonts w:eastAsia="宋体"/>
                <w:color w:val="000000"/>
                <w:lang w:eastAsia="zh-CN"/>
              </w:rPr>
              <w:t>.</w:t>
            </w:r>
          </w:p>
        </w:tc>
      </w:tr>
    </w:tbl>
    <w:p w14:paraId="65D68591" w14:textId="77777777" w:rsidR="00E50F52" w:rsidRDefault="00E50F52" w:rsidP="00526557">
      <w:pPr>
        <w:widowControl/>
        <w:autoSpaceDE/>
        <w:autoSpaceDN/>
        <w:spacing w:after="160" w:line="259" w:lineRule="auto"/>
        <w:ind w:left="600" w:hangingChars="300" w:hanging="600"/>
        <w:rPr>
          <w:rFonts w:eastAsia="Gulim" w:cs="Times New Roman"/>
          <w:b/>
          <w:color w:val="000000"/>
          <w:kern w:val="0"/>
          <w:szCs w:val="20"/>
        </w:rPr>
      </w:pPr>
    </w:p>
    <w:p w14:paraId="71CF00B6"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D5B3BAE"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6F6D984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00D5BE7"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B8B70A7"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2662F2F8"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88F72" w14:textId="2867B902" w:rsidR="00A30B8D" w:rsidRPr="00475E1E" w:rsidRDefault="009A5C1E" w:rsidP="00826D58">
            <w:pPr>
              <w:pStyle w:val="xmsonormal"/>
              <w:spacing w:line="240" w:lineRule="atLeast"/>
              <w:jc w:val="both"/>
              <w:rPr>
                <w:rFonts w:ascii="Gulim" w:eastAsia="Gulim" w:hAnsi="Gulim"/>
                <w:sz w:val="20"/>
                <w:szCs w:val="20"/>
              </w:rPr>
            </w:pPr>
            <w:r w:rsidRPr="0011376F">
              <w:rPr>
                <w:rFonts w:ascii="Times New Roman" w:hAnsi="Times New Roman" w:cstheme="minorBidi"/>
                <w:color w:val="000000"/>
                <w:kern w:val="2"/>
                <w:sz w:val="20"/>
                <w:szCs w:val="22"/>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D7CA91C" w14:textId="7E0D41C2" w:rsidR="0011376F" w:rsidRPr="0011376F" w:rsidRDefault="0011376F"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w:t>
            </w:r>
            <w:r w:rsidR="009A5C1E" w:rsidRPr="0011376F">
              <w:rPr>
                <w:rFonts w:ascii="Times New Roman" w:eastAsia="Gulim" w:hAnsi="Times New Roman" w:cs="Times New Roman"/>
                <w:sz w:val="20"/>
                <w:szCs w:val="20"/>
              </w:rPr>
              <w:t xml:space="preserve">he spec is already clear to us, that is UE does not expect to receive a PDCCH scheduling DG that overlaps with </w:t>
            </w:r>
            <w:r w:rsidRPr="0011376F">
              <w:rPr>
                <w:rFonts w:ascii="Times New Roman" w:eastAsia="Gulim" w:hAnsi="Times New Roman" w:cs="Times New Roman"/>
                <w:sz w:val="20"/>
                <w:szCs w:val="20"/>
              </w:rPr>
              <w:t>one or more S</w:t>
            </w:r>
            <w:r w:rsidR="009A5C1E" w:rsidRPr="0011376F">
              <w:rPr>
                <w:rFonts w:ascii="Times New Roman" w:eastAsia="Gulim" w:hAnsi="Times New Roman" w:cs="Times New Roman"/>
                <w:sz w:val="20"/>
                <w:szCs w:val="20"/>
              </w:rPr>
              <w:t xml:space="preserve">PS </w:t>
            </w:r>
            <w:r w:rsidRPr="0011376F">
              <w:rPr>
                <w:rFonts w:ascii="Times New Roman" w:eastAsia="Gulim" w:hAnsi="Times New Roman" w:cs="Times New Roman"/>
                <w:sz w:val="20"/>
                <w:szCs w:val="20"/>
              </w:rPr>
              <w:t xml:space="preserve">PDSCHs and 14symbol is not fulfilled for some of them. We are OK </w:t>
            </w:r>
            <w:r>
              <w:rPr>
                <w:rFonts w:ascii="Times New Roman" w:eastAsia="Gulim" w:hAnsi="Times New Roman" w:cs="Times New Roman"/>
                <w:sz w:val="20"/>
                <w:szCs w:val="20"/>
              </w:rPr>
              <w:t>with</w:t>
            </w:r>
            <w:r w:rsidRPr="0011376F">
              <w:rPr>
                <w:rFonts w:ascii="Times New Roman" w:eastAsia="Gulim" w:hAnsi="Times New Roman" w:cs="Times New Roman"/>
                <w:sz w:val="20"/>
                <w:szCs w:val="20"/>
              </w:rPr>
              <w:t xml:space="preserve"> clarification as follows:</w:t>
            </w:r>
          </w:p>
          <w:p w14:paraId="241FC850" w14:textId="72547950" w:rsidR="0011376F" w:rsidRPr="0011376F" w:rsidRDefault="0011376F" w:rsidP="00826D58">
            <w:pPr>
              <w:pStyle w:val="xmsonormal"/>
              <w:spacing w:line="240" w:lineRule="atLeast"/>
              <w:jc w:val="both"/>
              <w:rPr>
                <w:rFonts w:ascii="Times New Roman" w:eastAsia="Gulim" w:hAnsi="Times New Roman" w:cs="Times New Roman"/>
                <w:sz w:val="20"/>
                <w:szCs w:val="20"/>
              </w:rPr>
            </w:pPr>
          </w:p>
          <w:p w14:paraId="2DBEF839" w14:textId="26B27397" w:rsidR="0011376F" w:rsidRPr="0011376F" w:rsidRDefault="0011376F" w:rsidP="00826D58">
            <w:pPr>
              <w:pStyle w:val="xmsonormal"/>
              <w:spacing w:line="240" w:lineRule="atLeast"/>
              <w:jc w:val="both"/>
              <w:rPr>
                <w:rFonts w:ascii="Times New Roman" w:eastAsia="Gulim" w:hAnsi="Times New Roman" w:cs="Times New Roman"/>
                <w:sz w:val="20"/>
                <w:szCs w:val="20"/>
              </w:rPr>
            </w:pPr>
            <w:r w:rsidRPr="0011376F">
              <w:rPr>
                <w:rFonts w:ascii="Times New Roman" w:hAnsi="Times New Roman" w:cs="Times New Roman"/>
                <w:color w:val="000000"/>
                <w:sz w:val="20"/>
                <w:szCs w:val="20"/>
                <w:lang w:eastAsia="zh-CN"/>
              </w:rPr>
              <w:t xml:space="preserve">The UE is not expected to decode a PDSCH scheduled in a serving cell with C-RNTI or MCS-C-RNTI and </w:t>
            </w:r>
            <w:r w:rsidRPr="0011376F">
              <w:rPr>
                <w:rFonts w:ascii="Times New Roman" w:hAnsi="Times New Roman" w:cs="Times New Roman"/>
                <w:strike/>
                <w:color w:val="FF0000"/>
                <w:sz w:val="20"/>
                <w:szCs w:val="20"/>
                <w:lang w:eastAsia="zh-CN"/>
              </w:rPr>
              <w:t>another</w:t>
            </w:r>
            <w:r w:rsidRPr="0011376F">
              <w:rPr>
                <w:rFonts w:ascii="Times New Roman" w:hAnsi="Times New Roman" w:cs="Times New Roman"/>
                <w:color w:val="000000"/>
                <w:sz w:val="20"/>
                <w:szCs w:val="20"/>
                <w:lang w:eastAsia="zh-CN"/>
              </w:rPr>
              <w:t xml:space="preserve"> </w:t>
            </w:r>
            <w:r w:rsidRPr="0011376F">
              <w:rPr>
                <w:rFonts w:ascii="Times New Roman" w:hAnsi="Times New Roman" w:cs="Times New Roman"/>
                <w:color w:val="FF0000"/>
                <w:sz w:val="20"/>
                <w:szCs w:val="20"/>
                <w:lang w:eastAsia="zh-CN"/>
              </w:rPr>
              <w:t>one or multiple</w:t>
            </w:r>
            <w:r w:rsidRPr="0011376F">
              <w:rPr>
                <w:rFonts w:ascii="Times New Roman" w:hAnsi="Times New Roman" w:cs="Times New Roman"/>
                <w:color w:val="000000"/>
                <w:sz w:val="20"/>
                <w:szCs w:val="20"/>
                <w:lang w:eastAsia="zh-CN"/>
              </w:rPr>
              <w:t xml:space="preserve"> PDSCH</w:t>
            </w:r>
            <w:r w:rsidRPr="0011376F">
              <w:rPr>
                <w:rFonts w:ascii="Times New Roman" w:hAnsi="Times New Roman" w:cs="Times New Roman"/>
                <w:color w:val="FF0000"/>
                <w:sz w:val="20"/>
                <w:szCs w:val="20"/>
                <w:lang w:eastAsia="zh-CN"/>
              </w:rPr>
              <w:t>(s)</w:t>
            </w:r>
            <w:r w:rsidRPr="0011376F">
              <w:rPr>
                <w:rFonts w:ascii="Times New Roman" w:hAnsi="Times New Roman" w:cs="Times New Roman"/>
                <w:color w:val="000000"/>
                <w:sz w:val="20"/>
                <w:szCs w:val="20"/>
                <w:lang w:eastAsia="zh-CN"/>
              </w:rPr>
              <w:t xml:space="preserve"> scheduled in the same serving cell with CS-RNTI if the PDSCHs partially or fully overlap in time </w:t>
            </w:r>
            <w:r w:rsidRPr="0011376F">
              <w:rPr>
                <w:rFonts w:ascii="Times New Roman" w:hAnsi="Times New Roman" w:cs="Times New Roman"/>
                <w:color w:val="0070C0"/>
                <w:sz w:val="20"/>
                <w:szCs w:val="20"/>
                <w:lang w:eastAsia="zh-CN"/>
              </w:rPr>
              <w:t xml:space="preserve">after resolving overlapping for PDSCHs without corresponding PDCCH transmissions </w:t>
            </w:r>
            <w:r w:rsidRPr="0011376F">
              <w:rPr>
                <w:rFonts w:ascii="Times New Roman" w:hAnsi="Times New Roman" w:cs="Times New Roman"/>
                <w:color w:val="000000"/>
                <w:sz w:val="20"/>
                <w:szCs w:val="20"/>
                <w:lang w:eastAsia="zh-CN"/>
              </w:rPr>
              <w:t xml:space="preserve">except if the PDCCH scheduling the PDSCH with C-RNTI or MCS-C-RNTI ends at least 14 symbols before </w:t>
            </w:r>
            <w:r w:rsidRPr="0011376F">
              <w:rPr>
                <w:rFonts w:ascii="Times New Roman" w:hAnsi="Times New Roman" w:cs="Times New Roman"/>
                <w:color w:val="FF0000"/>
                <w:sz w:val="20"/>
                <w:szCs w:val="20"/>
                <w:lang w:eastAsia="zh-CN"/>
              </w:rPr>
              <w:t xml:space="preserve">the first symbol of the </w:t>
            </w:r>
            <w:r w:rsidRPr="0011376F">
              <w:rPr>
                <w:rFonts w:ascii="Times New Roman" w:hAnsi="Times New Roman" w:cs="Times New Roman"/>
                <w:color w:val="FF0000"/>
                <w:sz w:val="20"/>
                <w:szCs w:val="20"/>
              </w:rPr>
              <w:t xml:space="preserve">earliest </w:t>
            </w:r>
            <w:r w:rsidRPr="0011376F">
              <w:rPr>
                <w:rFonts w:ascii="Times New Roman" w:hAnsi="Times New Roman" w:cs="Times New Roman"/>
                <w:color w:val="000000"/>
                <w:sz w:val="20"/>
                <w:szCs w:val="20"/>
                <w:lang w:eastAsia="zh-CN"/>
              </w:rPr>
              <w:t>PDSCH with CS-RNTI without the corresponding DCI, in which case the UE shall decode the PDSCH scheduled with C-RNTI or MCS-C-RNTI.</w:t>
            </w:r>
          </w:p>
          <w:p w14:paraId="5E2401B9" w14:textId="46AF6F38" w:rsidR="00A30B8D" w:rsidRPr="0011376F" w:rsidRDefault="009A5C1E" w:rsidP="00826D58">
            <w:pPr>
              <w:pStyle w:val="xmsonormal"/>
              <w:spacing w:line="240" w:lineRule="atLeast"/>
              <w:jc w:val="both"/>
              <w:rPr>
                <w:rFonts w:ascii="Times New Roman" w:eastAsia="Gulim" w:hAnsi="Times New Roman" w:cs="Times New Roman"/>
                <w:sz w:val="20"/>
                <w:szCs w:val="20"/>
              </w:rPr>
            </w:pPr>
            <w:r w:rsidRPr="0011376F">
              <w:rPr>
                <w:rFonts w:ascii="Times New Roman" w:eastAsia="Gulim" w:hAnsi="Times New Roman" w:cs="Times New Roman"/>
                <w:sz w:val="20"/>
                <w:szCs w:val="20"/>
              </w:rPr>
              <w:t xml:space="preserve"> </w:t>
            </w:r>
          </w:p>
        </w:tc>
      </w:tr>
      <w:tr w:rsidR="00A30B8D" w:rsidRPr="00475E1E" w14:paraId="4C2983B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0FE8FD" w14:textId="63E5CAEA" w:rsidR="00A30B8D" w:rsidRPr="00FF1DA1" w:rsidRDefault="00FF1DA1"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45FEB3" w14:textId="77777777" w:rsidR="007F6F86" w:rsidRPr="00452D38" w:rsidRDefault="007F6F86" w:rsidP="007F6F86">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55E160A8" w14:textId="1101FE33" w:rsidR="007F6F86" w:rsidRDefault="007F6F86" w:rsidP="007F6F86">
            <w:pPr>
              <w:pStyle w:val="xmsonormal"/>
              <w:spacing w:line="240" w:lineRule="atLeast"/>
              <w:jc w:val="both"/>
              <w:rPr>
                <w:rFonts w:ascii="Times New Roman" w:hAnsi="Times New Roman" w:cs="Times New Roman"/>
                <w:bCs/>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among SPS PDSCHs overlapped with dynamic scheduled PDSCH after resolving overlapping for SPS PDSCHs.</w:t>
            </w:r>
          </w:p>
          <w:p w14:paraId="14819670" w14:textId="77777777" w:rsidR="007F6F86" w:rsidRDefault="007F6F86" w:rsidP="007F6F86">
            <w:pPr>
              <w:pStyle w:val="xmsonormal"/>
              <w:spacing w:line="240" w:lineRule="atLeast"/>
              <w:jc w:val="both"/>
              <w:rPr>
                <w:rFonts w:ascii="Gulim" w:hAnsi="Gulim"/>
                <w:sz w:val="20"/>
                <w:szCs w:val="20"/>
                <w:lang w:eastAsia="zh-CN"/>
              </w:rPr>
            </w:pPr>
          </w:p>
          <w:p w14:paraId="50B77708" w14:textId="2D6D51A1" w:rsidR="00A30B8D" w:rsidRDefault="00FF1DA1" w:rsidP="00826D58">
            <w:pPr>
              <w:pStyle w:val="xmsonormal"/>
              <w:spacing w:line="240" w:lineRule="atLeast"/>
              <w:jc w:val="both"/>
              <w:rPr>
                <w:rFonts w:ascii="Gulim" w:hAnsi="Gulim"/>
                <w:sz w:val="20"/>
                <w:szCs w:val="20"/>
                <w:lang w:eastAsia="zh-CN"/>
              </w:rPr>
            </w:pPr>
            <w:r>
              <w:rPr>
                <w:rFonts w:ascii="Gulim" w:hAnsi="Gulim"/>
                <w:sz w:val="20"/>
                <w:szCs w:val="20"/>
                <w:lang w:eastAsia="zh-CN"/>
              </w:rPr>
              <w:lastRenderedPageBreak/>
              <w:t>“</w:t>
            </w:r>
            <w:r w:rsidRPr="00452D38">
              <w:rPr>
                <w:rFonts w:ascii="Times New Roman" w:hAnsi="Times New Roman" w:cs="Times New Roman"/>
                <w:bCs/>
                <w:color w:val="000000"/>
                <w:sz w:val="20"/>
                <w:szCs w:val="20"/>
              </w:rPr>
              <w:t>dynamic scheduled PDSCH</w:t>
            </w:r>
            <w:r>
              <w:rPr>
                <w:rFonts w:ascii="Gulim" w:hAnsi="Gulim"/>
                <w:sz w:val="20"/>
                <w:szCs w:val="20"/>
                <w:lang w:eastAsia="zh-CN"/>
              </w:rPr>
              <w:t>” in the agreements should include following two cases</w:t>
            </w:r>
            <w:r>
              <w:rPr>
                <w:rFonts w:ascii="Gulim" w:hAnsi="Gulim" w:hint="eastAsia"/>
                <w:sz w:val="20"/>
                <w:szCs w:val="20"/>
                <w:lang w:eastAsia="zh-CN"/>
              </w:rPr>
              <w:t>：</w:t>
            </w:r>
          </w:p>
          <w:p w14:paraId="1547402B" w14:textId="77777777" w:rsidR="00FF1DA1" w:rsidRDefault="00FF1DA1" w:rsidP="00FF1DA1">
            <w:pPr>
              <w:pStyle w:val="xmsonormal"/>
              <w:numPr>
                <w:ilvl w:val="0"/>
                <w:numId w:val="37"/>
              </w:numPr>
              <w:spacing w:line="240" w:lineRule="atLeast"/>
              <w:jc w:val="both"/>
              <w:rPr>
                <w:rFonts w:ascii="Gulim" w:hAnsi="Gulim"/>
                <w:sz w:val="20"/>
                <w:szCs w:val="20"/>
                <w:lang w:eastAsia="zh-CN"/>
              </w:rPr>
            </w:pPr>
            <w:r>
              <w:rPr>
                <w:rFonts w:ascii="Gulim" w:hAnsi="Gulim"/>
                <w:sz w:val="20"/>
                <w:szCs w:val="20"/>
                <w:lang w:eastAsia="zh-CN"/>
              </w:rPr>
              <w:t>An SPS PDSCH with an activating DCI</w:t>
            </w:r>
          </w:p>
          <w:p w14:paraId="353D108C" w14:textId="77777777" w:rsidR="00FF1DA1" w:rsidRDefault="00FF1DA1" w:rsidP="00FF1DA1">
            <w:pPr>
              <w:pStyle w:val="xmsonormal"/>
              <w:numPr>
                <w:ilvl w:val="0"/>
                <w:numId w:val="37"/>
              </w:numPr>
              <w:spacing w:line="240" w:lineRule="atLeast"/>
              <w:jc w:val="both"/>
              <w:rPr>
                <w:rFonts w:ascii="Gulim" w:hAnsi="Gulim"/>
                <w:sz w:val="20"/>
                <w:szCs w:val="20"/>
                <w:lang w:eastAsia="zh-CN"/>
              </w:rPr>
            </w:pPr>
            <w:r>
              <w:rPr>
                <w:rFonts w:ascii="Gulim" w:hAnsi="Gulim"/>
                <w:sz w:val="20"/>
                <w:szCs w:val="20"/>
                <w:lang w:eastAsia="zh-CN"/>
              </w:rPr>
              <w:t>An SPS PDSCH retransmission scheduled by a DCI</w:t>
            </w:r>
          </w:p>
          <w:p w14:paraId="4B8ED103" w14:textId="66663857" w:rsidR="00FF1DA1" w:rsidRDefault="00FF1DA1" w:rsidP="00FF1DA1">
            <w:pPr>
              <w:pStyle w:val="xmsonormal"/>
              <w:spacing w:line="240" w:lineRule="atLeast"/>
              <w:jc w:val="both"/>
              <w:rPr>
                <w:rFonts w:ascii="Gulim" w:hAnsi="Gulim"/>
                <w:sz w:val="20"/>
                <w:szCs w:val="20"/>
                <w:lang w:eastAsia="zh-CN"/>
              </w:rPr>
            </w:pPr>
          </w:p>
          <w:p w14:paraId="7A8C3E97" w14:textId="49A00ACB" w:rsidR="007F6F86" w:rsidRDefault="007F6F86" w:rsidP="00FF1DA1">
            <w:pPr>
              <w:pStyle w:val="xmsonormal"/>
              <w:spacing w:line="240" w:lineRule="atLeast"/>
              <w:jc w:val="both"/>
              <w:rPr>
                <w:rFonts w:ascii="Gulim" w:hAnsi="Gulim"/>
                <w:sz w:val="20"/>
                <w:szCs w:val="20"/>
                <w:lang w:eastAsia="zh-CN"/>
              </w:rPr>
            </w:pPr>
            <w:r>
              <w:rPr>
                <w:rFonts w:ascii="Gulim" w:hAnsi="Gulim"/>
                <w:sz w:val="20"/>
                <w:szCs w:val="20"/>
                <w:lang w:eastAsia="zh-CN"/>
              </w:rPr>
              <w:t>“</w:t>
            </w:r>
            <w:r w:rsidRPr="00452D38">
              <w:rPr>
                <w:rFonts w:ascii="Times New Roman" w:hAnsi="Times New Roman" w:cs="Times New Roman"/>
                <w:bCs/>
                <w:color w:val="000000"/>
                <w:sz w:val="20"/>
                <w:szCs w:val="20"/>
              </w:rPr>
              <w:t>multiple SPS PDSCHs after resolving overlapping for SPS PDSCHs</w:t>
            </w:r>
            <w:r>
              <w:rPr>
                <w:rFonts w:ascii="Gulim" w:hAnsi="Gulim"/>
                <w:sz w:val="20"/>
                <w:szCs w:val="20"/>
                <w:lang w:eastAsia="zh-CN"/>
              </w:rPr>
              <w:t>” should refer to the SPS PDSCHs without</w:t>
            </w:r>
            <w:r w:rsidRPr="007F6F86">
              <w:rPr>
                <w:rFonts w:ascii="Gulim" w:hAnsi="Gulim"/>
                <w:sz w:val="20"/>
                <w:szCs w:val="20"/>
                <w:lang w:eastAsia="zh-CN"/>
              </w:rPr>
              <w:t xml:space="preserve"> receiving a corresponding </w:t>
            </w:r>
            <w:r w:rsidR="003B331F">
              <w:rPr>
                <w:rFonts w:ascii="Gulim" w:hAnsi="Gulim"/>
                <w:sz w:val="20"/>
                <w:szCs w:val="20"/>
                <w:lang w:eastAsia="zh-CN"/>
              </w:rPr>
              <w:t>DCI</w:t>
            </w:r>
            <w:r>
              <w:rPr>
                <w:rFonts w:ascii="Gulim" w:hAnsi="Gulim"/>
                <w:sz w:val="20"/>
                <w:szCs w:val="20"/>
                <w:lang w:eastAsia="zh-CN"/>
              </w:rPr>
              <w:t>.</w:t>
            </w:r>
          </w:p>
          <w:p w14:paraId="4CEFAED6" w14:textId="77777777" w:rsidR="007F6F86" w:rsidRDefault="007F6F86" w:rsidP="00FF1DA1">
            <w:pPr>
              <w:pStyle w:val="xmsonormal"/>
              <w:spacing w:line="240" w:lineRule="atLeast"/>
              <w:jc w:val="both"/>
              <w:rPr>
                <w:rFonts w:ascii="Gulim" w:hAnsi="Gulim"/>
                <w:sz w:val="20"/>
                <w:szCs w:val="20"/>
                <w:lang w:eastAsia="zh-CN"/>
              </w:rPr>
            </w:pPr>
          </w:p>
          <w:p w14:paraId="1BCA7BFB" w14:textId="67EFDCB6" w:rsidR="00FF1DA1" w:rsidRDefault="00FF1DA1" w:rsidP="00FF1DA1">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 xml:space="preserve">e suggest the following </w:t>
            </w:r>
            <w:r w:rsidR="007F6F86">
              <w:rPr>
                <w:rFonts w:ascii="Gulim" w:hAnsi="Gulim"/>
                <w:sz w:val="20"/>
                <w:szCs w:val="20"/>
                <w:lang w:eastAsia="zh-CN"/>
              </w:rPr>
              <w:t>text</w:t>
            </w:r>
          </w:p>
          <w:p w14:paraId="77F320DC" w14:textId="4ADC42A7" w:rsidR="007F6F86" w:rsidRPr="007F6F86" w:rsidRDefault="007F6F86" w:rsidP="00FF1DA1">
            <w:pPr>
              <w:pStyle w:val="xmsonormal"/>
              <w:spacing w:line="240" w:lineRule="atLeast"/>
              <w:jc w:val="both"/>
              <w:rPr>
                <w:rFonts w:ascii="Times New Roman" w:hAnsi="Times New Roman" w:cs="Times New Roman"/>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00985AA9" w:rsidRPr="00985AA9">
              <w:rPr>
                <w:rFonts w:ascii="Times New Roman" w:hAnsi="Times New Roman" w:cs="Times New Roman"/>
                <w:color w:val="FF0000"/>
                <w:sz w:val="20"/>
                <w:szCs w:val="20"/>
                <w:lang w:eastAsia="zh-CN"/>
              </w:rPr>
              <w:t xml:space="preserve">without corresponding </w:t>
            </w:r>
            <w:r w:rsidR="00985AA9">
              <w:rPr>
                <w:rFonts w:ascii="Times New Roman" w:hAnsi="Times New Roman" w:cs="Times New Roman"/>
                <w:color w:val="FF0000"/>
                <w:sz w:val="20"/>
                <w:szCs w:val="20"/>
                <w:lang w:eastAsia="zh-CN"/>
              </w:rPr>
              <w:t>DCI(s)</w:t>
            </w:r>
            <w:r w:rsidR="00985AA9"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sidR="00985AA9">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with CS-RNTI without the corresponding DCI, in which case the UE shall decode the PDSCH scheduled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p w14:paraId="266A0409" w14:textId="02B0969E" w:rsidR="00FF1DA1" w:rsidRPr="00FF1DA1" w:rsidRDefault="00FF1DA1" w:rsidP="00FF1DA1">
            <w:pPr>
              <w:pStyle w:val="xmsonormal"/>
              <w:spacing w:line="240" w:lineRule="atLeast"/>
              <w:jc w:val="both"/>
              <w:rPr>
                <w:rFonts w:ascii="Gulim" w:hAnsi="Gulim"/>
                <w:sz w:val="20"/>
                <w:szCs w:val="20"/>
                <w:lang w:eastAsia="zh-CN"/>
              </w:rPr>
            </w:pPr>
          </w:p>
        </w:tc>
      </w:tr>
      <w:tr w:rsidR="00A30B8D" w:rsidRPr="00475E1E" w14:paraId="54EB7F8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FEBE2" w14:textId="638BCC63" w:rsidR="00A30B8D" w:rsidRPr="00754FB4" w:rsidRDefault="00754FB4" w:rsidP="00826D58">
            <w:pPr>
              <w:pStyle w:val="xmsonormal"/>
              <w:spacing w:line="240" w:lineRule="atLeast"/>
              <w:jc w:val="both"/>
              <w:rPr>
                <w:rFonts w:ascii="Times New Roman" w:hAnsi="Times New Roman" w:cs="Times New Roman"/>
                <w:sz w:val="20"/>
                <w:szCs w:val="20"/>
                <w:lang w:eastAsia="zh-CN"/>
              </w:rPr>
            </w:pPr>
            <w:r w:rsidRPr="00754FB4">
              <w:rPr>
                <w:rFonts w:ascii="Times New Roman" w:hAnsi="Times New Roman" w:cs="Times New Roman"/>
                <w:sz w:val="20"/>
                <w:szCs w:val="20"/>
                <w:lang w:eastAsia="zh-CN"/>
              </w:rPr>
              <w:lastRenderedPageBreak/>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AF93177" w14:textId="5F4EB8FF" w:rsidR="00A30B8D" w:rsidRPr="00754FB4" w:rsidRDefault="00754FB4"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still not clear why spec change is needed. For the example shown in the figure, according to the existing spec texts, UE is not expected to decode dynamic PDSCH, SPS PDSCH1 and SPS PDSCH2 since the dynamic PDSCH and SPS PDSCH overlap in time. In addition, the exception condition is not </w:t>
            </w:r>
            <w:r>
              <w:rPr>
                <w:rFonts w:ascii="Times New Roman" w:hAnsi="Times New Roman" w:cs="Times New Roman"/>
                <w:sz w:val="20"/>
                <w:szCs w:val="20"/>
                <w:lang w:eastAsia="zh-CN"/>
              </w:rPr>
              <w:t>satisfied</w:t>
            </w:r>
            <w:r>
              <w:rPr>
                <w:rFonts w:ascii="Times New Roman" w:hAnsi="Times New Roman" w:cs="Times New Roman" w:hint="eastAsia"/>
                <w:sz w:val="20"/>
                <w:szCs w:val="20"/>
                <w:lang w:eastAsia="zh-CN"/>
              </w:rPr>
              <w:t xml:space="preserve"> since the DCI associated with the dynamic PDSCH does not end 14 symbols earlier than SPS PDSCH1.</w:t>
            </w:r>
          </w:p>
        </w:tc>
      </w:tr>
      <w:tr w:rsidR="00E75499" w:rsidRPr="00475E1E" w14:paraId="5CDB7903" w14:textId="77777777" w:rsidTr="0070560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1E9D1D" w14:textId="50CC1E23" w:rsidR="00E75499" w:rsidRPr="00754FB4" w:rsidRDefault="00E75499" w:rsidP="00E75499">
            <w:pPr>
              <w:pStyle w:val="xmsonormal"/>
              <w:spacing w:line="240" w:lineRule="atLeast"/>
              <w:jc w:val="both"/>
              <w:rPr>
                <w:rFonts w:ascii="Times New Roman" w:hAnsi="Times New Roman" w:cs="Times New Roman"/>
                <w:sz w:val="20"/>
                <w:szCs w:val="20"/>
                <w:lang w:eastAsia="zh-CN"/>
              </w:rPr>
            </w:pPr>
            <w:r w:rsidRPr="00AB6614">
              <w:rPr>
                <w:rFonts w:ascii="Gulim" w:eastAsia="Gulim" w:hAnsi="Gulim" w:hint="eastAsia"/>
                <w:sz w:val="20"/>
                <w:szCs w:val="20"/>
              </w:rPr>
              <w:t>v</w:t>
            </w:r>
            <w:r w:rsidRPr="00AB6614">
              <w:rPr>
                <w:rFonts w:ascii="Gulim" w:eastAsia="Gulim" w:hAnsi="Gulim"/>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D7E2EF0" w14:textId="41ACF8DC" w:rsidR="00E75499" w:rsidRDefault="00E75499" w:rsidP="00E75499">
            <w:pPr>
              <w:pStyle w:val="xmsonormal"/>
              <w:spacing w:line="240" w:lineRule="atLeast"/>
              <w:jc w:val="both"/>
              <w:rPr>
                <w:rFonts w:ascii="Times New Roman" w:hAnsi="Times New Roman" w:cs="Times New Roman"/>
                <w:sz w:val="20"/>
                <w:szCs w:val="20"/>
                <w:lang w:eastAsia="zh-CN"/>
              </w:rPr>
            </w:pPr>
            <w:r w:rsidRPr="00AB6614">
              <w:rPr>
                <w:rFonts w:ascii="MS Mincho" w:eastAsia="MS Mincho"/>
                <w:sz w:val="20"/>
                <w:szCs w:val="20"/>
              </w:rPr>
              <w:t>We are fine with Samsung</w:t>
            </w:r>
            <w:r w:rsidRPr="00AB6614">
              <w:rPr>
                <w:rFonts w:ascii="MS Mincho" w:eastAsia="MS Mincho"/>
                <w:sz w:val="20"/>
                <w:szCs w:val="20"/>
              </w:rPr>
              <w:t>’</w:t>
            </w:r>
            <w:r w:rsidRPr="00AB6614">
              <w:rPr>
                <w:rFonts w:ascii="MS Mincho" w:eastAsia="MS Mincho"/>
                <w:sz w:val="20"/>
                <w:szCs w:val="20"/>
              </w:rPr>
              <w:t>s updated TP.</w:t>
            </w:r>
          </w:p>
        </w:tc>
      </w:tr>
      <w:tr w:rsidR="00AB6614" w:rsidRPr="00475E1E" w14:paraId="4BD8DA0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DAA71" w14:textId="41CF54F7" w:rsidR="00AB6614" w:rsidRPr="00AB6614" w:rsidRDefault="00E75499" w:rsidP="002E4F76">
            <w:pPr>
              <w:pStyle w:val="xmsonormal"/>
              <w:spacing w:line="240" w:lineRule="atLeast"/>
              <w:jc w:val="both"/>
              <w:rPr>
                <w:rFonts w:ascii="Gulim" w:eastAsia="Gulim" w:hAnsi="Gulim"/>
                <w:sz w:val="20"/>
                <w:szCs w:val="20"/>
              </w:rPr>
            </w:pPr>
            <w:r>
              <w:rPr>
                <w:rFonts w:ascii="Gulim" w:eastAsia="Gulim" w:hAnsi="Gulim" w:hint="eastAsia"/>
                <w:sz w:val="20"/>
                <w:szCs w:val="20"/>
              </w:rPr>
              <w:t>HW/HiSi</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E07AED" w14:textId="28687319" w:rsidR="00AB6614" w:rsidRPr="00AB6614" w:rsidRDefault="00E75499" w:rsidP="00AB6614">
            <w:pPr>
              <w:pStyle w:val="xa"/>
              <w:spacing w:after="120"/>
              <w:rPr>
                <w:rFonts w:ascii="MS Mincho" w:eastAsia="MS Mincho"/>
                <w:sz w:val="20"/>
                <w:szCs w:val="20"/>
              </w:rPr>
            </w:pPr>
            <w:r>
              <w:rPr>
                <w:rFonts w:ascii="Gulim" w:eastAsia="Gulim" w:hAnsi="Gulim" w:hint="eastAsia"/>
                <w:sz w:val="20"/>
                <w:szCs w:val="20"/>
              </w:rPr>
              <w:t>We are ok with the TP suggested by Samsung.</w:t>
            </w:r>
          </w:p>
        </w:tc>
      </w:tr>
      <w:tr w:rsidR="0070560E" w:rsidRPr="00475E1E" w14:paraId="2ADBFCB9"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E2B345" w14:textId="4BBCC2E8" w:rsidR="0070560E" w:rsidRPr="007F4AC5" w:rsidRDefault="0070560E" w:rsidP="002E4F76">
            <w:pPr>
              <w:pStyle w:val="xmsonormal"/>
              <w:spacing w:line="240" w:lineRule="atLeast"/>
              <w:jc w:val="both"/>
              <w:rPr>
                <w:rFonts w:ascii="Arial" w:eastAsia="Gulim" w:hAnsi="Arial" w:cs="Arial"/>
                <w:sz w:val="20"/>
                <w:szCs w:val="20"/>
              </w:rPr>
            </w:pPr>
            <w:r w:rsidRPr="007F4AC5">
              <w:rPr>
                <w:rFonts w:ascii="Arial" w:hAnsi="Arial" w:cs="Arial"/>
                <w:sz w:val="20"/>
                <w:szCs w:val="20"/>
                <w:lang w:eastAsia="zh-CN"/>
              </w:rPr>
              <w:t>ZTE</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74750" w14:textId="77777777" w:rsidR="0070560E" w:rsidRDefault="0070560E" w:rsidP="00AB6614">
            <w:pPr>
              <w:pStyle w:val="xa"/>
              <w:spacing w:after="120"/>
              <w:rPr>
                <w:rFonts w:ascii="Gulim" w:hAnsi="Gulim"/>
                <w:sz w:val="20"/>
                <w:szCs w:val="20"/>
                <w:lang w:eastAsia="zh-CN"/>
              </w:rPr>
            </w:pPr>
            <w:r>
              <w:rPr>
                <w:rFonts w:ascii="Gulim" w:hAnsi="Gulim" w:hint="eastAsia"/>
                <w:sz w:val="20"/>
                <w:szCs w:val="20"/>
                <w:lang w:eastAsia="zh-CN"/>
              </w:rPr>
              <w:t>F</w:t>
            </w:r>
            <w:r>
              <w:rPr>
                <w:rFonts w:ascii="Gulim" w:hAnsi="Gulim"/>
                <w:sz w:val="20"/>
                <w:szCs w:val="20"/>
                <w:lang w:eastAsia="zh-CN"/>
              </w:rPr>
              <w:t xml:space="preserve">ine with Samsung’s updated TP, but the “with CS-RNTI” in the last second row should be deleted. </w:t>
            </w:r>
          </w:p>
          <w:p w14:paraId="3B043116" w14:textId="4710BCE2" w:rsidR="0070560E" w:rsidRPr="0070560E" w:rsidRDefault="0070560E" w:rsidP="0070560E">
            <w:pPr>
              <w:pStyle w:val="xmsonormal"/>
              <w:spacing w:line="240" w:lineRule="atLeast"/>
              <w:jc w:val="both"/>
              <w:rPr>
                <w:rFonts w:ascii="Gulim" w:hAnsi="Gulim"/>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Pr="00985AA9">
              <w:rPr>
                <w:rFonts w:ascii="Times New Roman" w:hAnsi="Times New Roman" w:cs="Times New Roman"/>
                <w:color w:val="FF0000"/>
                <w:sz w:val="20"/>
                <w:szCs w:val="20"/>
                <w:lang w:eastAsia="zh-CN"/>
              </w:rPr>
              <w:t xml:space="preserve">without corresponding </w:t>
            </w:r>
            <w:r>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t>
            </w:r>
            <w:r w:rsidRPr="0070560E">
              <w:rPr>
                <w:rFonts w:ascii="Times New Roman" w:hAnsi="Times New Roman" w:cs="Times New Roman"/>
                <w:b/>
                <w:strike/>
                <w:color w:val="000000"/>
                <w:sz w:val="20"/>
                <w:szCs w:val="20"/>
                <w:lang w:eastAsia="zh-CN"/>
              </w:rPr>
              <w:t>with CS-RNTI</w:t>
            </w:r>
            <w:r w:rsidRPr="007F6F86">
              <w:rPr>
                <w:rFonts w:ascii="Times New Roman" w:hAnsi="Times New Roman" w:cs="Times New Roman"/>
                <w:color w:val="000000"/>
                <w:sz w:val="20"/>
                <w:szCs w:val="20"/>
                <w:lang w:eastAsia="zh-CN"/>
              </w:rPr>
              <w:t xml:space="preserve"> without the corresponding DCI, in which case the UE shall decode the PDSCH scheduled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tc>
      </w:tr>
    </w:tbl>
    <w:p w14:paraId="1FA68A5F" w14:textId="77777777" w:rsidR="00A30B8D" w:rsidRPr="00AB6614" w:rsidRDefault="00A30B8D" w:rsidP="00A30B8D">
      <w:pPr>
        <w:widowControl/>
        <w:autoSpaceDE/>
        <w:autoSpaceDN/>
        <w:spacing w:line="240" w:lineRule="auto"/>
        <w:jc w:val="left"/>
        <w:rPr>
          <w:rFonts w:eastAsia="Gulim" w:cs="Times New Roman"/>
          <w:color w:val="000000"/>
          <w:kern w:val="0"/>
          <w:szCs w:val="20"/>
        </w:rPr>
      </w:pPr>
    </w:p>
    <w:p w14:paraId="53170F5D" w14:textId="77777777" w:rsidR="00E50F52" w:rsidRDefault="00E50F52" w:rsidP="00A30B8D">
      <w:pPr>
        <w:widowControl/>
        <w:spacing w:line="240" w:lineRule="atLeast"/>
        <w:rPr>
          <w:rFonts w:eastAsia="Gulim" w:cs="Times New Roman"/>
          <w:b/>
          <w:color w:val="000000"/>
          <w:kern w:val="0"/>
          <w:szCs w:val="20"/>
        </w:rPr>
      </w:pPr>
    </w:p>
    <w:p w14:paraId="4C895755" w14:textId="77777777" w:rsidR="00B569DC" w:rsidRDefault="00B569DC" w:rsidP="00B569DC">
      <w:pPr>
        <w:pStyle w:val="2"/>
        <w:rPr>
          <w:rFonts w:eastAsia="Malgun Gothic"/>
        </w:rPr>
      </w:pPr>
      <w:r>
        <w:t>Issue 3.5 HARQ-ACK for SPS PDSCH cancelled by dynamic SFI/DCI</w:t>
      </w:r>
    </w:p>
    <w:tbl>
      <w:tblPr>
        <w:tblStyle w:val="a4"/>
        <w:tblW w:w="0" w:type="auto"/>
        <w:tblLook w:val="04A0" w:firstRow="1" w:lastRow="0" w:firstColumn="1" w:lastColumn="0" w:noHBand="0" w:noVBand="1"/>
      </w:tblPr>
      <w:tblGrid>
        <w:gridCol w:w="9628"/>
      </w:tblGrid>
      <w:tr w:rsidR="0066335A" w14:paraId="045FA765" w14:textId="77777777" w:rsidTr="0066335A">
        <w:tc>
          <w:tcPr>
            <w:tcW w:w="9628" w:type="dxa"/>
          </w:tcPr>
          <w:p w14:paraId="4BE84280" w14:textId="77777777" w:rsidR="0066335A" w:rsidRDefault="0066335A" w:rsidP="0066335A">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84C148C" w14:textId="77777777" w:rsidR="0066335A" w:rsidRDefault="0066335A" w:rsidP="0066335A">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09BD15DB" w14:textId="77777777" w:rsidR="0066335A" w:rsidRDefault="0066335A" w:rsidP="0066335A">
            <w:pPr>
              <w:pStyle w:val="a3"/>
              <w:widowControl/>
              <w:numPr>
                <w:ilvl w:val="0"/>
                <w:numId w:val="3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35FC219D" w14:textId="77777777" w:rsidR="0066335A" w:rsidRDefault="0066335A" w:rsidP="0066335A">
            <w:pPr>
              <w:pStyle w:val="a3"/>
              <w:widowControl/>
              <w:numPr>
                <w:ilvl w:val="0"/>
                <w:numId w:val="3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t>For type-2 codebook, the main bullet is applied.</w:t>
            </w:r>
          </w:p>
          <w:p w14:paraId="24A26093" w14:textId="77777777" w:rsidR="0066335A" w:rsidRDefault="0066335A" w:rsidP="00B569DC">
            <w:pPr>
              <w:spacing w:line="240" w:lineRule="atLeast"/>
              <w:rPr>
                <w:rFonts w:eastAsia="Malgun Gothic"/>
                <w:lang w:val="en-GB"/>
              </w:rPr>
            </w:pPr>
          </w:p>
        </w:tc>
      </w:tr>
    </w:tbl>
    <w:p w14:paraId="64A585D0" w14:textId="77777777" w:rsidR="00B569DC" w:rsidRDefault="00B569DC" w:rsidP="00B569DC">
      <w:pPr>
        <w:spacing w:line="240" w:lineRule="atLeast"/>
        <w:rPr>
          <w:rFonts w:eastAsia="Malgun Gothic"/>
          <w:lang w:val="en-GB"/>
        </w:rPr>
      </w:pPr>
    </w:p>
    <w:p w14:paraId="3D0B5846" w14:textId="77777777" w:rsidR="00B569DC" w:rsidRDefault="00B569DC" w:rsidP="00B569DC">
      <w:pPr>
        <w:spacing w:line="240" w:lineRule="atLeast"/>
        <w:rPr>
          <w:rFonts w:eastAsia="Malgun Gothic"/>
          <w:lang w:val="en-GB"/>
        </w:rPr>
      </w:pPr>
      <w:r>
        <w:rPr>
          <w:rFonts w:eastAsia="Malgun Gothic"/>
          <w:lang w:val="en-GB"/>
        </w:rPr>
        <w:t xml:space="preserve">For your convenience, the “tentative” TP can be provided as below so </w:t>
      </w:r>
      <w:r>
        <w:rPr>
          <w:rFonts w:eastAsia="Malgun Gothic"/>
          <w:b/>
          <w:color w:val="0000FF"/>
          <w:lang w:val="en-GB"/>
        </w:rPr>
        <w:t>companies are encouraged to check it out and to bring the TP for capturing RAN1 intention properly.</w:t>
      </w:r>
      <w:r>
        <w:rPr>
          <w:rFonts w:eastAsia="Malgun Gothic"/>
          <w:lang w:val="en-GB"/>
        </w:rPr>
        <w:t xml:space="preserve"> </w:t>
      </w:r>
    </w:p>
    <w:p w14:paraId="77465BDB" w14:textId="77777777" w:rsidR="00B569DC" w:rsidRDefault="00B569DC" w:rsidP="00B569DC">
      <w:pPr>
        <w:spacing w:line="240" w:lineRule="atLeast"/>
        <w:rPr>
          <w:rFonts w:eastAsia="Malgun Gothic"/>
          <w:lang w:val="en-GB"/>
        </w:rPr>
      </w:pPr>
    </w:p>
    <w:p w14:paraId="613EC603" w14:textId="77777777" w:rsidR="00B569DC" w:rsidRDefault="00B569DC" w:rsidP="00B569DC">
      <w:pPr>
        <w:spacing w:line="240" w:lineRule="atLeast"/>
        <w:rPr>
          <w:rFonts w:eastAsia="Malgun Gothic"/>
          <w:lang w:val="en-GB"/>
        </w:rPr>
      </w:pPr>
      <w:r>
        <w:rPr>
          <w:rFonts w:eastAsia="Malgun Gothic"/>
          <w:lang w:val="en-GB"/>
        </w:rPr>
        <w:t>Tentative TP proposal:</w:t>
      </w:r>
    </w:p>
    <w:p w14:paraId="403F38D5" w14:textId="77777777" w:rsidR="00B569DC" w:rsidRDefault="00B569DC" w:rsidP="00B569DC">
      <w:pPr>
        <w:autoSpaceDE/>
        <w:spacing w:line="240" w:lineRule="atLeast"/>
        <w:jc w:val="left"/>
        <w:rPr>
          <w:rFonts w:eastAsia="Gulim" w:cs="Times New Roman"/>
          <w:b/>
          <w:kern w:val="0"/>
          <w:sz w:val="22"/>
        </w:rPr>
      </w:pPr>
      <w:r>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B569DC" w14:paraId="465D1586"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411C1" w14:textId="77777777" w:rsidR="00B569DC" w:rsidRDefault="00B569DC" w:rsidP="00B67FC9">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t>9.1.2  Type-1 HARQ-ACK codebook determination</w:t>
            </w:r>
          </w:p>
          <w:p w14:paraId="03D9F2CE" w14:textId="77777777" w:rsidR="00B569DC" w:rsidRDefault="00B569DC" w:rsidP="00B67FC9">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lastRenderedPageBreak/>
              <w:t>&lt;unnecessary part is omitted</w:t>
            </w:r>
            <w:r>
              <w:rPr>
                <w:rFonts w:eastAsia="Gulim" w:cs="Times New Roman"/>
                <w:color w:val="0070C0"/>
                <w:kern w:val="0"/>
                <w:szCs w:val="20"/>
                <w:lang w:val="fr-FR" w:eastAsia="zh-CN"/>
              </w:rPr>
              <w:t>&gt;</w:t>
            </w:r>
          </w:p>
          <w:p w14:paraId="5B448C92" w14:textId="77777777" w:rsidR="00B569DC" w:rsidRDefault="00B569DC" w:rsidP="00B67FC9">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lang w:eastAsia="zh-CN"/>
              </w:rPr>
              <w:drawing>
                <wp:inline distT="0" distB="0" distL="0" distR="0" wp14:anchorId="192150E1" wp14:editId="2E288F5F">
                  <wp:extent cx="273050" cy="184150"/>
                  <wp:effectExtent l="0" t="0" r="0" b="6350"/>
                  <wp:docPr id="15" name="그림 15"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occasions for candidate PDSCH receptions as determined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the UE determines a HARQ-ACK codebook only for the SPS PDSCH release or only for the PDSCH reception or only for the SPS PDSCH receptions</w:t>
            </w:r>
            <w:r>
              <w:rPr>
                <w:rFonts w:eastAsia="Gulim" w:cs="Times New Roman"/>
                <w:kern w:val="0"/>
                <w:szCs w:val="20"/>
                <w:lang w:eastAsia="x-none"/>
              </w:rPr>
              <w:t xml:space="preserve"> according to corresponding </w:t>
            </w:r>
            <w:r>
              <w:rPr>
                <w:rFonts w:eastAsia="Gulim" w:cs="Times New Roman"/>
                <w:noProof/>
                <w:kern w:val="0"/>
                <w:position w:val="-12"/>
                <w:szCs w:val="20"/>
                <w:lang w:eastAsia="zh-CN"/>
              </w:rPr>
              <w:drawing>
                <wp:inline distT="0" distB="0" distL="0" distR="0" wp14:anchorId="6510FBDD" wp14:editId="579B2AA5">
                  <wp:extent cx="273050" cy="184150"/>
                  <wp:effectExtent l="0" t="0" r="0" b="6350"/>
                  <wp:docPr id="14" name="그림 14"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where the value of counter DAI in DCI format 1_0 is according to Table 9.1.3-1 and HARQ-ACK information bits in response to </w:t>
            </w:r>
            <w:r>
              <w:rPr>
                <w:rFonts w:eastAsia="Gulim" w:cs="Times New Roman"/>
                <w:color w:val="FF0000"/>
                <w:kern w:val="0"/>
                <w:szCs w:val="20"/>
                <w:lang w:val="fr-FR" w:eastAsia="zh-CN"/>
              </w:rPr>
              <w:t>more than one</w:t>
            </w:r>
            <w:r>
              <w:rPr>
                <w:rFonts w:eastAsia="Gulim" w:cs="Times New Roman"/>
                <w:kern w:val="0"/>
                <w:szCs w:val="20"/>
                <w:lang w:val="fr-FR" w:eastAsia="zh-CN"/>
              </w:rPr>
              <w:t xml:space="preserve"> SPS PDSCH reception</w:t>
            </w:r>
            <w:r>
              <w:rPr>
                <w:rFonts w:eastAsia="Gulim" w:cs="Times New Roman"/>
                <w:strike/>
                <w:color w:val="FF0000"/>
                <w:kern w:val="0"/>
                <w:szCs w:val="20"/>
                <w:lang w:val="fr-FR" w:eastAsia="zh-CN"/>
              </w:rPr>
              <w:t>s</w:t>
            </w:r>
            <w:r>
              <w:rPr>
                <w:rFonts w:eastAsia="Gulim" w:cs="Times New Roman"/>
                <w:kern w:val="0"/>
                <w:szCs w:val="20"/>
                <w:lang w:val="fr-FR" w:eastAsia="zh-CN"/>
              </w:rPr>
              <w:t xml:space="preserve"> </w:t>
            </w:r>
            <w:r>
              <w:rPr>
                <w:rFonts w:eastAsia="Gulim" w:cs="Times New Roman"/>
                <w:color w:val="FF0000"/>
                <w:kern w:val="0"/>
                <w:szCs w:val="20"/>
                <w:lang w:val="fr-FR" w:eastAsia="zh-CN"/>
              </w:rPr>
              <w:t xml:space="preserve">that the UE is configured to receive </w:t>
            </w:r>
            <w:r>
              <w:rPr>
                <w:rFonts w:eastAsia="Gulim" w:cs="Times New Roman"/>
                <w:kern w:val="0"/>
                <w:szCs w:val="20"/>
                <w:lang w:val="fr-FR" w:eastAsia="zh-CN"/>
              </w:rPr>
              <w:t>are ordered according to the following pseudo-code</w:t>
            </w:r>
            <w:r>
              <w:rPr>
                <w:rFonts w:eastAsia="Gulim" w:cs="Times New Roman"/>
                <w:kern w:val="0"/>
                <w:szCs w:val="20"/>
                <w:lang w:val="fr-FR" w:eastAsia="x-none"/>
              </w:rPr>
              <w:t>; otherwise, the procedures in Clause 9.1.2.1 and Clause 9.1.2.2 for a HARQ-ACK codebook determination apply.</w:t>
            </w:r>
          </w:p>
          <w:p w14:paraId="6FD19EAB" w14:textId="77777777" w:rsidR="00B569DC" w:rsidRDefault="00B569DC" w:rsidP="00B67FC9">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57C0F9F6" w14:textId="77777777" w:rsidR="00B569DC" w:rsidRDefault="00B569DC" w:rsidP="00B67FC9">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21422551" w14:textId="77777777" w:rsidR="00B569DC" w:rsidRDefault="00B569DC" w:rsidP="00B67FC9">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corresponding SPS configurations </w:t>
            </w:r>
          </w:p>
          <w:p w14:paraId="019E4AD4" w14:textId="77777777" w:rsidR="00B569DC" w:rsidRDefault="00B569DC" w:rsidP="00B67FC9">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30A9558C" w14:textId="77777777" w:rsidR="00B569DC" w:rsidRDefault="00B569DC" w:rsidP="00B67FC9">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6B43ADFB" w14:textId="77777777" w:rsidR="00B569DC" w:rsidRDefault="00B569DC" w:rsidP="00B67FC9">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1E765E86"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r>
              <w:rPr>
                <w:rFonts w:eastAsia="Gulim" w:cs="Times New Roman"/>
                <w:i/>
                <w:iCs/>
                <w:color w:val="FF0000"/>
                <w:kern w:val="0"/>
                <w:szCs w:val="20"/>
              </w:rPr>
              <w:t>tdd-ULDL-ConfigurationCommon</w:t>
            </w:r>
            <w:r>
              <w:rPr>
                <w:rFonts w:eastAsia="Gulim" w:cs="Times New Roman"/>
                <w:color w:val="FF0000"/>
                <w:kern w:val="0"/>
                <w:szCs w:val="20"/>
              </w:rPr>
              <w:t>, or by </w:t>
            </w:r>
            <w:r>
              <w:rPr>
                <w:rFonts w:eastAsia="Gulim" w:cs="Times New Roman"/>
                <w:i/>
                <w:iCs/>
                <w:color w:val="FF0000"/>
                <w:kern w:val="0"/>
                <w:szCs w:val="20"/>
              </w:rPr>
              <w:t>tdd-UL-DL-ConfigurationDedicated</w:t>
            </w:r>
          </w:p>
          <w:p w14:paraId="3E14FEF1" w14:textId="77777777" w:rsidR="00B569DC" w:rsidRDefault="00B012BE" w:rsidP="00B67FC9">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B569DC">
              <w:rPr>
                <w:rFonts w:eastAsia="Gulim" w:cs="Times New Roman"/>
                <w:kern w:val="0"/>
                <w:szCs w:val="20"/>
              </w:rPr>
              <w:t xml:space="preserve"> </w:t>
            </w:r>
            <w:r w:rsidR="00B569DC">
              <w:rPr>
                <w:rFonts w:eastAsia="Gulim" w:cs="Times New Roman"/>
                <w:kern w:val="0"/>
                <w:szCs w:val="20"/>
                <w:lang w:val="en-GB" w:eastAsia="zh-CN"/>
              </w:rPr>
              <w:t>=</w:t>
            </w:r>
            <w:r w:rsidR="00B569DC">
              <w:rPr>
                <w:rFonts w:eastAsia="Gulim" w:cs="Times New Roman"/>
                <w:kern w:val="0"/>
                <w:szCs w:val="20"/>
                <w:lang w:val="en-GB"/>
              </w:rPr>
              <w:t xml:space="preserve"> HARQ-ACK information bit for this SPS PDSCH reception </w:t>
            </w:r>
          </w:p>
          <w:p w14:paraId="4685293C" w14:textId="77777777" w:rsidR="00B569DC" w:rsidRDefault="00B569DC" w:rsidP="00B67FC9">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D8BB9C9"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74634FCC" w14:textId="77777777" w:rsidR="00B569DC" w:rsidRDefault="00B012BE" w:rsidP="00B67FC9">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B569DC">
              <w:rPr>
                <w:rFonts w:eastAsia="Gulim" w:cs="Times New Roman"/>
                <w:kern w:val="0"/>
                <w:szCs w:val="20"/>
                <w:lang w:val="en-GB"/>
              </w:rPr>
              <w:t>;</w:t>
            </w:r>
          </w:p>
          <w:p w14:paraId="20F94803" w14:textId="77777777" w:rsidR="00B569DC" w:rsidRDefault="00B569DC" w:rsidP="00B67FC9">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164C5B28" w14:textId="77777777" w:rsidR="00B569DC" w:rsidRDefault="00B569DC" w:rsidP="00B67FC9">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0A51CCA0" w14:textId="77777777" w:rsidR="00B569DC" w:rsidRDefault="00B569DC" w:rsidP="00B67FC9">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7F23C759" w14:textId="77777777" w:rsidR="00B569DC" w:rsidRDefault="00B569DC" w:rsidP="00B67FC9">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1AA3AE80" w14:textId="77777777" w:rsidR="00B569DC" w:rsidRDefault="00B569DC" w:rsidP="00B67FC9">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146A2012" w14:textId="77777777" w:rsidR="00B569DC" w:rsidRDefault="00B569DC" w:rsidP="00B67FC9">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7C0F9E5A" w14:textId="77777777" w:rsidR="00B569DC" w:rsidRPr="0066335A" w:rsidRDefault="00B569DC" w:rsidP="0066335A">
      <w:pPr>
        <w:pStyle w:val="a3"/>
        <w:numPr>
          <w:ilvl w:val="0"/>
          <w:numId w:val="36"/>
        </w:numPr>
        <w:autoSpaceDE/>
        <w:spacing w:line="240" w:lineRule="auto"/>
        <w:ind w:leftChars="0" w:right="150"/>
        <w:jc w:val="left"/>
        <w:rPr>
          <w:rFonts w:eastAsia="Malgun Gothic" w:cs="Times New Roman"/>
          <w:kern w:val="0"/>
          <w:szCs w:val="20"/>
        </w:rPr>
      </w:pPr>
      <w:r w:rsidRPr="0066335A">
        <w:rPr>
          <w:rFonts w:eastAsia="Malgun Gothic" w:cs="Times New Roman"/>
          <w:kern w:val="0"/>
          <w:szCs w:val="20"/>
        </w:rPr>
        <w:lastRenderedPageBreak/>
        <w:t xml:space="preserve">The first part makes the pseudo-code in 9.1.2 be applied to the case for multiple HARQ-ACK bits only for SPS PDSCHs (without DG PDSCH) on a PUCCH (and not to be applied to the case for single HARQ-ACK bit for an SPS PDSCH).  </w:t>
      </w:r>
    </w:p>
    <w:p w14:paraId="7E3AD961" w14:textId="77777777" w:rsidR="00B569DC" w:rsidRPr="0066335A" w:rsidRDefault="00B569DC" w:rsidP="0066335A">
      <w:pPr>
        <w:pStyle w:val="a3"/>
        <w:numPr>
          <w:ilvl w:val="0"/>
          <w:numId w:val="36"/>
        </w:numPr>
        <w:autoSpaceDE/>
        <w:spacing w:line="240" w:lineRule="auto"/>
        <w:ind w:leftChars="0"/>
        <w:jc w:val="left"/>
        <w:rPr>
          <w:rFonts w:eastAsia="Malgun Gothic" w:cs="Times New Roman"/>
          <w:kern w:val="0"/>
          <w:szCs w:val="20"/>
        </w:rPr>
      </w:pPr>
      <w:r w:rsidRPr="0066335A">
        <w:rPr>
          <w:rFonts w:eastAsia="Malgun Gothic" w:cs="Times New Roman"/>
          <w:kern w:val="0"/>
          <w:szCs w:val="20"/>
        </w:rPr>
        <w:t>The second part is to include A/N bits for cancelled SPS PDSCH by dynamic SFI/DCI in the codebook for the case for multiple HARQ-ACK bits only for SPS PDSCHs without DG PDSCH on a PUCCH (for both type-1 and type-2 codebook).</w:t>
      </w:r>
    </w:p>
    <w:p w14:paraId="32B253A7" w14:textId="77777777" w:rsidR="00B569DC" w:rsidRDefault="00B569DC" w:rsidP="00B569DC">
      <w:pPr>
        <w:autoSpaceDE/>
        <w:spacing w:line="240" w:lineRule="auto"/>
        <w:jc w:val="left"/>
        <w:rPr>
          <w:rFonts w:eastAsia="Malgun Gothic" w:cs="Times New Roman"/>
          <w:kern w:val="0"/>
          <w:szCs w:val="20"/>
        </w:rPr>
      </w:pPr>
      <w:r>
        <w:rPr>
          <w:rFonts w:eastAsia="Malgun Gothic" w:cs="Times New Roman"/>
          <w:kern w:val="0"/>
          <w:szCs w:val="20"/>
        </w:rPr>
        <w:t>The update of “</w:t>
      </w:r>
      <w:r>
        <w:rPr>
          <w:rFonts w:eastAsia="Gulim" w:cs="Times New Roman"/>
          <w:color w:val="FF0000"/>
          <w:kern w:val="0"/>
          <w:szCs w:val="20"/>
          <w:lang w:val="en-GB" w:eastAsia="zh-CN"/>
        </w:rPr>
        <w:t xml:space="preserve">or </w:t>
      </w:r>
      <w:r>
        <w:rPr>
          <w:rFonts w:eastAsia="Gulim" w:cs="Times New Roman"/>
          <w:color w:val="FF0000"/>
          <w:kern w:val="0"/>
          <w:szCs w:val="20"/>
        </w:rPr>
        <w:t>due to overlapping with a set of symbols indicated as uplink by </w:t>
      </w:r>
      <w:r>
        <w:rPr>
          <w:rFonts w:eastAsia="Gulim" w:cs="Times New Roman"/>
          <w:i/>
          <w:iCs/>
          <w:color w:val="FF0000"/>
          <w:kern w:val="0"/>
          <w:szCs w:val="20"/>
        </w:rPr>
        <w:t>tdd-ULDL-ConfigurationCommon</w:t>
      </w:r>
      <w:r>
        <w:rPr>
          <w:rFonts w:eastAsia="Gulim" w:cs="Times New Roman"/>
          <w:color w:val="FF0000"/>
          <w:kern w:val="0"/>
          <w:szCs w:val="20"/>
        </w:rPr>
        <w:t>, or by </w:t>
      </w:r>
      <w:r>
        <w:rPr>
          <w:rFonts w:eastAsia="Gulim" w:cs="Times New Roman"/>
          <w:i/>
          <w:iCs/>
          <w:color w:val="FF0000"/>
          <w:kern w:val="0"/>
          <w:szCs w:val="20"/>
        </w:rPr>
        <w:t>tdd-UL-DL-ConfigurationDedicated</w:t>
      </w:r>
      <w:r>
        <w:rPr>
          <w:rFonts w:eastAsia="Malgun Gothic" w:cs="Times New Roman"/>
          <w:kern w:val="0"/>
          <w:szCs w:val="20"/>
        </w:rPr>
        <w:t xml:space="preserve">” comes from QC’s offline comment to make sure that A/N bit for the cancelled SPS PDSCH by semi-static UL is not included in the codebook as in Rel-15. </w:t>
      </w:r>
    </w:p>
    <w:p w14:paraId="7E3FF96B" w14:textId="77777777" w:rsidR="00B569DC" w:rsidRDefault="00B569DC" w:rsidP="00B569DC">
      <w:pPr>
        <w:autoSpaceDE/>
        <w:spacing w:line="240" w:lineRule="auto"/>
        <w:jc w:val="left"/>
        <w:rPr>
          <w:rFonts w:eastAsia="Malgun Gothic" w:cs="Times New Roman"/>
          <w:kern w:val="0"/>
          <w:szCs w:val="20"/>
        </w:rPr>
      </w:pPr>
    </w:p>
    <w:p w14:paraId="77507035" w14:textId="77777777" w:rsidR="00B569DC" w:rsidRDefault="00B569DC" w:rsidP="00B569DC">
      <w:r>
        <w:t>For this issue, F</w:t>
      </w:r>
      <w:r>
        <w:rPr>
          <w:rFonts w:hint="eastAsia"/>
        </w:rPr>
        <w:t>ollowin</w:t>
      </w:r>
      <w:r>
        <w:t xml:space="preserve">g TP and proposals are provided by companies’ contributions. </w:t>
      </w:r>
    </w:p>
    <w:p w14:paraId="63EDA8A6" w14:textId="77777777" w:rsidR="00B569DC" w:rsidRPr="006F5D21" w:rsidRDefault="00B569DC" w:rsidP="00B569DC">
      <w:r>
        <w:rPr>
          <w:b/>
        </w:rPr>
        <w:t>&lt;ZTE, [1]&gt;</w:t>
      </w:r>
    </w:p>
    <w:p w14:paraId="2F6BCAD6" w14:textId="77777777" w:rsidR="00B569DC" w:rsidRPr="006F5D21" w:rsidRDefault="00B569DC" w:rsidP="00B569DC">
      <w:pPr>
        <w:rPr>
          <w:rFonts w:eastAsia="宋体"/>
          <w:lang w:eastAsia="zh-CN"/>
        </w:rPr>
      </w:pPr>
    </w:p>
    <w:tbl>
      <w:tblPr>
        <w:tblStyle w:val="a4"/>
        <w:tblW w:w="9571" w:type="dxa"/>
        <w:tblLayout w:type="fixed"/>
        <w:tblLook w:val="04A0" w:firstRow="1" w:lastRow="0" w:firstColumn="1" w:lastColumn="0" w:noHBand="0" w:noVBand="1"/>
      </w:tblPr>
      <w:tblGrid>
        <w:gridCol w:w="9571"/>
      </w:tblGrid>
      <w:tr w:rsidR="00B569DC" w14:paraId="7F659C31" w14:textId="77777777" w:rsidTr="00B67FC9">
        <w:tc>
          <w:tcPr>
            <w:tcW w:w="9571" w:type="dxa"/>
          </w:tcPr>
          <w:p w14:paraId="5551481C" w14:textId="77777777" w:rsidR="00B569DC" w:rsidRDefault="00B569DC" w:rsidP="00B67FC9">
            <w:pPr>
              <w:pStyle w:val="3"/>
              <w:spacing w:before="120"/>
              <w:ind w:leftChars="0" w:left="0" w:firstLineChars="0" w:firstLine="0"/>
              <w:outlineLvl w:val="2"/>
            </w:pPr>
            <w:r>
              <w:t>9.1.2</w:t>
            </w:r>
            <w:r>
              <w:tab/>
              <w:t>Type-1 HARQ-ACK codebook determination</w:t>
            </w:r>
          </w:p>
          <w:p w14:paraId="2A48483E" w14:textId="77777777" w:rsidR="00B569DC" w:rsidRDefault="00B569DC" w:rsidP="00B67FC9">
            <w:pPr>
              <w:rPr>
                <w:lang w:eastAsia="zh-CN"/>
              </w:rPr>
            </w:pPr>
            <w:r>
              <w:rPr>
                <w:rFonts w:hint="eastAsia"/>
                <w:lang w:eastAsia="zh-CN"/>
              </w:rPr>
              <w:t>...</w:t>
            </w:r>
          </w:p>
          <w:p w14:paraId="320845D8" w14:textId="77777777" w:rsidR="00B569DC" w:rsidRDefault="00B569DC" w:rsidP="00B67FC9">
            <w:pPr>
              <w:rPr>
                <w:lang w:eastAsia="zh-CN"/>
              </w:rPr>
            </w:pPr>
            <w:r>
              <w:rPr>
                <w:lang w:eastAsia="zh-CN"/>
              </w:rPr>
              <w:t xml:space="preserve">If a UE reports HARQ-ACK information in a PUCCH only for </w:t>
            </w:r>
          </w:p>
          <w:p w14:paraId="026C48B6" w14:textId="77777777" w:rsidR="00B569DC" w:rsidRDefault="00B569DC" w:rsidP="00B67FC9">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14:paraId="0F2E2E69" w14:textId="77777777" w:rsidR="00B569DC" w:rsidRDefault="00B569DC" w:rsidP="00B67FC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PCell, or </w:t>
            </w:r>
          </w:p>
          <w:p w14:paraId="79B71FC6" w14:textId="77777777" w:rsidR="00B569DC" w:rsidRDefault="00B569DC" w:rsidP="00B67FC9">
            <w:pPr>
              <w:pStyle w:val="B1"/>
              <w:rPr>
                <w:lang w:val="en-US" w:eastAsia="zh-CN"/>
              </w:rPr>
            </w:pPr>
            <w:r>
              <w:rPr>
                <w:lang w:val="en-US" w:eastAsia="zh-CN"/>
              </w:rPr>
              <w:t>-</w:t>
            </w:r>
            <w:r>
              <w:rPr>
                <w:lang w:val="en-US" w:eastAsia="zh-CN"/>
              </w:rPr>
              <w:tab/>
              <w:t>SPS PDSCH reception</w:t>
            </w:r>
            <w:r>
              <w:rPr>
                <w:strike/>
                <w:highlight w:val="green"/>
                <w:lang w:val="en-US" w:eastAsia="zh-CN"/>
              </w:rPr>
              <w:t>s</w:t>
            </w:r>
          </w:p>
          <w:p w14:paraId="014AF787" w14:textId="77777777" w:rsidR="00B569DC" w:rsidRDefault="00B569DC" w:rsidP="00B67FC9">
            <w:pPr>
              <w:rPr>
                <w:rFonts w:eastAsia="Gulim"/>
                <w:lang w:val="fr-FR" w:eastAsia="zh-CN"/>
              </w:rPr>
            </w:pPr>
            <w:r>
              <w:rPr>
                <w:rFonts w:eastAsia="Gulim"/>
                <w:lang w:eastAsia="zh-CN"/>
              </w:rPr>
              <w:t xml:space="preserve">within the </w:t>
            </w:r>
            <w:r>
              <w:rPr>
                <w:rFonts w:eastAsia="Gulim"/>
                <w:noProof/>
                <w:position w:val="-12"/>
                <w:lang w:eastAsia="zh-CN"/>
              </w:rPr>
              <w:drawing>
                <wp:inline distT="0" distB="0" distL="0" distR="0" wp14:anchorId="76BFE237" wp14:editId="3A5655DC">
                  <wp:extent cx="273050" cy="184150"/>
                  <wp:effectExtent l="0" t="0" r="0" b="6350"/>
                  <wp:docPr id="31" name="그림 28"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fr-FR"/>
              </w:rPr>
              <w:t> occasions for candidate PDSCH receptions as determined in Clause 9.1.2.1</w:t>
            </w:r>
            <w:r>
              <w:rPr>
                <w:rFonts w:eastAsia="Gulim"/>
                <w:lang w:eastAsia="zh-CN"/>
              </w:rPr>
              <w:t>,</w:t>
            </w:r>
            <w:r>
              <w:rPr>
                <w:rFonts w:eastAsia="Gulim"/>
                <w:lang w:eastAsia="fr-FR"/>
              </w:rPr>
              <w:t xml:space="preserve"> </w:t>
            </w:r>
            <w:r>
              <w:rPr>
                <w:rFonts w:eastAsia="Gulim"/>
                <w:lang w:val="fr-FR" w:eastAsia="zh-CN"/>
              </w:rPr>
              <w:t xml:space="preserve">the UE determines a HARQ-ACK codebook only for the SPS PDSCH release or only for the PDSCH reception or only for </w:t>
            </w:r>
            <w:r>
              <w:rPr>
                <w:rFonts w:eastAsia="Gulim"/>
                <w:strike/>
                <w:highlight w:val="green"/>
                <w:lang w:val="fr-FR" w:eastAsia="zh-CN"/>
              </w:rPr>
              <w:t>the</w:t>
            </w:r>
            <w:r>
              <w:rPr>
                <w:rFonts w:eastAsia="Gulim"/>
                <w:lang w:val="fr-FR" w:eastAsia="zh-CN"/>
              </w:rPr>
              <w:t xml:space="preserve"> </w:t>
            </w:r>
            <w:r>
              <w:rPr>
                <w:rFonts w:eastAsia="Gulim"/>
                <w:color w:val="00B050"/>
                <w:u w:val="single"/>
                <w:lang w:val="fr-FR" w:eastAsia="zh-CN"/>
              </w:rPr>
              <w:t>one</w:t>
            </w:r>
            <w:r>
              <w:rPr>
                <w:rFonts w:eastAsia="Gulim"/>
                <w:lang w:val="fr-FR" w:eastAsia="zh-CN"/>
              </w:rPr>
              <w:t xml:space="preserve"> SPS PDSCH reception</w:t>
            </w:r>
            <w:r>
              <w:rPr>
                <w:rFonts w:eastAsia="Gulim"/>
                <w:strike/>
                <w:highlight w:val="green"/>
                <w:lang w:val="fr-FR" w:eastAsia="zh-CN"/>
              </w:rPr>
              <w:t>s</w:t>
            </w:r>
            <w:r>
              <w:rPr>
                <w:rFonts w:eastAsia="Gulim"/>
                <w:lang w:eastAsia="zh-CN"/>
              </w:rPr>
              <w:t xml:space="preserve"> according to corresponding </w:t>
            </w:r>
            <w:r>
              <w:rPr>
                <w:rFonts w:eastAsia="Gulim"/>
                <w:noProof/>
                <w:position w:val="-12"/>
                <w:lang w:eastAsia="zh-CN"/>
              </w:rPr>
              <w:drawing>
                <wp:inline distT="0" distB="0" distL="0" distR="0" wp14:anchorId="1D28B8C2" wp14:editId="3E44AA2B">
                  <wp:extent cx="273050" cy="184150"/>
                  <wp:effectExtent l="0" t="0" r="0" b="6350"/>
                  <wp:docPr id="32" name="그림 29"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zh-CN"/>
              </w:rPr>
              <w:t> occasion</w:t>
            </w:r>
            <w:r>
              <w:rPr>
                <w:rFonts w:eastAsia="Gulim"/>
                <w:lang w:eastAsia="zh-CN"/>
              </w:rPr>
              <w:t>(</w:t>
            </w:r>
            <w:r>
              <w:rPr>
                <w:rFonts w:eastAsia="Gulim"/>
                <w:lang w:val="fr-FR" w:eastAsia="zh-CN"/>
              </w:rPr>
              <w:t>s</w:t>
            </w:r>
            <w:r>
              <w:rPr>
                <w:rFonts w:eastAsia="Gulim"/>
                <w:lang w:eastAsia="zh-CN"/>
              </w:rPr>
              <w:t>) on respective serving cell(s)</w:t>
            </w:r>
            <w:r>
              <w:rPr>
                <w:rFonts w:eastAsia="Gulim"/>
                <w:lang w:val="fr-FR" w:eastAsia="zh-CN"/>
              </w:rPr>
              <w:t xml:space="preserve">, where the value of counter DAI in DCI format 1_0 is according to Table 9.1.3-1 and HARQ-ACK information bits in response to </w:t>
            </w:r>
            <w:r>
              <w:rPr>
                <w:rFonts w:eastAsia="Gulim"/>
                <w:color w:val="FF0000"/>
                <w:lang w:val="fr-FR" w:eastAsia="zh-CN"/>
              </w:rPr>
              <w:t>more than one</w:t>
            </w:r>
            <w:r>
              <w:rPr>
                <w:rFonts w:eastAsia="Gulim"/>
                <w:lang w:val="fr-FR" w:eastAsia="zh-CN"/>
              </w:rPr>
              <w:t xml:space="preserve"> SPS PDSCH reception</w:t>
            </w:r>
            <w:r>
              <w:rPr>
                <w:rFonts w:eastAsia="Gulim"/>
                <w:strike/>
                <w:color w:val="FF0000"/>
                <w:lang w:val="fr-FR" w:eastAsia="zh-CN"/>
              </w:rPr>
              <w:t>s</w:t>
            </w:r>
            <w:r>
              <w:rPr>
                <w:rFonts w:eastAsia="Gulim"/>
                <w:lang w:val="fr-FR" w:eastAsia="zh-CN"/>
              </w:rPr>
              <w:t xml:space="preserve"> </w:t>
            </w:r>
            <w:r>
              <w:rPr>
                <w:rFonts w:eastAsia="Gulim"/>
                <w:color w:val="FF0000"/>
                <w:lang w:val="fr-FR" w:eastAsia="zh-CN"/>
              </w:rPr>
              <w:t xml:space="preserve">that the UE is configured to receive </w:t>
            </w:r>
            <w:r>
              <w:rPr>
                <w:rFonts w:eastAsia="Gulim"/>
                <w:lang w:val="fr-FR" w:eastAsia="zh-CN"/>
              </w:rPr>
              <w:t>are ordered according to the following pseudo-code; otherwise, the procedures in Clause 9.1.2.1 and Clause 9.1.2.2 for a HARQ-ACK codebook determination apply.</w:t>
            </w:r>
          </w:p>
          <w:p w14:paraId="3406AE9D" w14:textId="77777777" w:rsidR="00B569DC" w:rsidRPr="00194A6D" w:rsidRDefault="00B569DC" w:rsidP="00B67FC9">
            <w:pPr>
              <w:spacing w:before="100" w:beforeAutospacing="1" w:after="100" w:afterAutospacing="1"/>
              <w:ind w:left="300"/>
              <w:jc w:val="center"/>
              <w:rPr>
                <w:rFonts w:eastAsia="Gulim"/>
                <w:color w:val="0070C0"/>
              </w:rPr>
            </w:pPr>
            <w:r>
              <w:rPr>
                <w:rFonts w:eastAsia="Gulim"/>
                <w:b/>
                <w:bCs/>
                <w:color w:val="0070C0"/>
              </w:rPr>
              <w:t>&lt;</w:t>
            </w:r>
            <w:r>
              <w:rPr>
                <w:rFonts w:eastAsia="Gulim"/>
                <w:color w:val="0070C0"/>
              </w:rPr>
              <w:t>Unchanged text is omitted&gt;</w:t>
            </w:r>
          </w:p>
        </w:tc>
      </w:tr>
    </w:tbl>
    <w:p w14:paraId="7826035D" w14:textId="77777777" w:rsidR="00B569DC" w:rsidRDefault="00B569DC" w:rsidP="00B569DC">
      <w:pPr>
        <w:autoSpaceDE/>
        <w:spacing w:line="240" w:lineRule="auto"/>
        <w:jc w:val="left"/>
        <w:rPr>
          <w:rFonts w:eastAsia="Malgun Gothic" w:cs="Times New Roman"/>
          <w:kern w:val="0"/>
          <w:szCs w:val="20"/>
        </w:rPr>
      </w:pPr>
    </w:p>
    <w:p w14:paraId="655BFD3F" w14:textId="77777777" w:rsidR="00B569DC" w:rsidRDefault="00B569DC" w:rsidP="00B569DC">
      <w:pPr>
        <w:autoSpaceDE/>
        <w:spacing w:line="240" w:lineRule="auto"/>
        <w:jc w:val="left"/>
        <w:rPr>
          <w:rFonts w:eastAsia="Malgun Gothic" w:cs="Times New Roman"/>
          <w:kern w:val="0"/>
          <w:szCs w:val="20"/>
        </w:rPr>
      </w:pPr>
    </w:p>
    <w:p w14:paraId="150F3A79" w14:textId="77777777" w:rsidR="00B569DC" w:rsidRPr="0086293F" w:rsidRDefault="00B569DC" w:rsidP="00B569DC">
      <w:pPr>
        <w:autoSpaceDE/>
        <w:spacing w:line="240" w:lineRule="auto"/>
        <w:jc w:val="left"/>
        <w:rPr>
          <w:rFonts w:eastAsia="Malgun Gothic" w:cs="Times New Roman"/>
          <w:b/>
          <w:kern w:val="0"/>
          <w:szCs w:val="20"/>
        </w:rPr>
      </w:pPr>
      <w:r w:rsidRPr="0086293F">
        <w:rPr>
          <w:rFonts w:eastAsia="Malgun Gothic" w:cs="Times New Roman" w:hint="eastAsia"/>
          <w:b/>
          <w:kern w:val="0"/>
          <w:szCs w:val="20"/>
        </w:rPr>
        <w:t>&lt;Nokia, [4]&gt;</w:t>
      </w:r>
      <w:r w:rsidRPr="0086293F">
        <w:rPr>
          <w:rFonts w:eastAsia="Malgun Gothic" w:cs="Times New Roman"/>
          <w:b/>
          <w:kern w:val="0"/>
          <w:szCs w:val="20"/>
        </w:rPr>
        <w:t xml:space="preserve"> </w:t>
      </w:r>
    </w:p>
    <w:p w14:paraId="0442EC9B" w14:textId="77777777" w:rsidR="00B569DC" w:rsidRDefault="00B569DC" w:rsidP="00B569DC">
      <w:pPr>
        <w:rPr>
          <w:rFonts w:eastAsia="Malgun Gothic" w:cs="Times New Roman"/>
          <w:kern w:val="0"/>
          <w:szCs w:val="20"/>
        </w:rPr>
      </w:pPr>
      <w:r w:rsidRPr="00A775C3">
        <w:rPr>
          <w:b/>
          <w:bCs/>
          <w:lang w:eastAsia="zh-CN"/>
        </w:rPr>
        <w:t>Proposal 6: Adopt the following text proposal to capture the RAN1#100-bis-e agreement of “HARQ-ACK feedback for a SPS PDSCH is included in the HARQ-ACK codebook when the SPS PDSCH is cancelled by DCI/dynamic SFI in which case NACK is generated for the SPS PDSCH.”</w:t>
      </w:r>
      <w:r w:rsidRPr="00B92CDA">
        <w:rPr>
          <w:rFonts w:eastAsia="Malgun Gothic" w:cs="Times New Roman" w:hint="eastAsia"/>
          <w:kern w:val="0"/>
          <w:szCs w:val="20"/>
        </w:rPr>
        <w:t xml:space="preserve"> </w:t>
      </w:r>
    </w:p>
    <w:p w14:paraId="167BB613" w14:textId="77777777" w:rsidR="00B569DC" w:rsidRPr="0086293F" w:rsidRDefault="00B569DC" w:rsidP="00B569DC">
      <w:pPr>
        <w:rPr>
          <w:rFonts w:eastAsia="Malgun Gothic" w:cs="Times New Roman"/>
          <w:b/>
          <w:kern w:val="0"/>
          <w:szCs w:val="20"/>
        </w:rPr>
      </w:pPr>
      <w:r w:rsidRPr="0086293F">
        <w:rPr>
          <w:rFonts w:eastAsia="Malgun Gothic" w:cs="Times New Roman" w:hint="eastAsia"/>
          <w:b/>
          <w:kern w:val="0"/>
          <w:szCs w:val="20"/>
        </w:rPr>
        <w:t>&lt;Samsung, [8]&gt;</w:t>
      </w:r>
    </w:p>
    <w:p w14:paraId="2304C07C" w14:textId="77777777" w:rsidR="00B569DC" w:rsidRPr="0024573E" w:rsidRDefault="00B569DC" w:rsidP="00B569DC">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085916C3" w14:textId="77777777" w:rsidR="00B569DC" w:rsidRPr="00361EB4" w:rsidRDefault="00B569DC" w:rsidP="00B569DC">
      <w:pPr>
        <w:rPr>
          <w:b/>
          <w:i/>
          <w:strike/>
          <w:u w:val="single"/>
        </w:rPr>
      </w:pPr>
      <w:r w:rsidRPr="00361EB4">
        <w:rPr>
          <w:b/>
          <w:i/>
          <w:strike/>
          <w:u w:val="single"/>
        </w:rPr>
        <w:t>Proposal 7: For a Type-1 HARQ-ACK codebook, if a UE does not indicate the capability to receive more than one unicast PDSCH per slot, for an active BWP of a serving cell, following two alternatives can be considered,</w:t>
      </w:r>
    </w:p>
    <w:p w14:paraId="5CCAF5C7" w14:textId="77777777" w:rsidR="00B569DC" w:rsidRPr="00361EB4" w:rsidRDefault="00B569DC" w:rsidP="00B569DC">
      <w:pPr>
        <w:rPr>
          <w:b/>
          <w:i/>
          <w:strike/>
          <w:u w:val="single"/>
        </w:rPr>
      </w:pPr>
      <w:r w:rsidRPr="00361EB4">
        <w:rPr>
          <w:b/>
          <w:i/>
          <w:strike/>
          <w:u w:val="single"/>
        </w:rPr>
        <w:t xml:space="preserve">Alt 1: </w:t>
      </w:r>
      <w:r w:rsidRPr="00361EB4">
        <w:rPr>
          <w:rFonts w:ascii="DengXian" w:eastAsia="DengXian" w:hAnsi="DengXian" w:hint="eastAsia"/>
          <w:b/>
          <w:i/>
          <w:strike/>
          <w:u w:val="single"/>
          <w:lang w:eastAsia="zh-CN"/>
        </w:rPr>
        <w:t>it</w:t>
      </w:r>
      <w:r w:rsidRPr="00361EB4">
        <w:rPr>
          <w:b/>
          <w:i/>
          <w:strike/>
          <w:u w:val="single"/>
        </w:rPr>
        <w:t xml:space="preserve"> can be up to gNB’s implementation to ensure HARQ-ACK codebook construction.</w:t>
      </w:r>
    </w:p>
    <w:p w14:paraId="7143C34F" w14:textId="77777777" w:rsidR="00B569DC" w:rsidRPr="00361EB4" w:rsidRDefault="00B569DC" w:rsidP="00B569DC">
      <w:pPr>
        <w:rPr>
          <w:b/>
          <w:i/>
          <w:strike/>
          <w:u w:val="single"/>
        </w:rPr>
      </w:pPr>
      <w:r w:rsidRPr="00361EB4">
        <w:rPr>
          <w:b/>
          <w:i/>
          <w:strike/>
          <w:u w:val="single"/>
        </w:rPr>
        <w:t>Alt 2: when UE receives an SPS release DCI in a slot, UE will transmit HARQ-ACK for the release DCI and does not need to receive any SPS PDSCH in this slot.</w:t>
      </w:r>
    </w:p>
    <w:p w14:paraId="4FA89CBE" w14:textId="77777777" w:rsidR="00B569DC" w:rsidRPr="00216147" w:rsidRDefault="00B569DC" w:rsidP="00B569DC">
      <w:pPr>
        <w:rPr>
          <w:rFonts w:eastAsia="Malgun Gothic" w:cs="Times New Roman"/>
          <w:kern w:val="0"/>
          <w:szCs w:val="20"/>
        </w:rPr>
      </w:pPr>
    </w:p>
    <w:p w14:paraId="1292065C" w14:textId="77777777" w:rsidR="00374AD2" w:rsidRDefault="00374AD2" w:rsidP="00374AD2">
      <w:pPr>
        <w:pStyle w:val="2"/>
      </w:pPr>
      <w:r>
        <w:rPr>
          <w:rFonts w:hint="eastAsia"/>
        </w:rPr>
        <w:t xml:space="preserve">FL suggestion </w:t>
      </w:r>
      <w:r w:rsidR="00E50F52">
        <w:t>on issue 3.5</w:t>
      </w:r>
    </w:p>
    <w:p w14:paraId="070AA907" w14:textId="77777777" w:rsidR="00374AD2" w:rsidRDefault="00374AD2" w:rsidP="00B569DC">
      <w:pPr>
        <w:rPr>
          <w:rFonts w:eastAsia="Malgun Gothic" w:cs="Times New Roman"/>
          <w:kern w:val="0"/>
          <w:szCs w:val="20"/>
        </w:rPr>
      </w:pPr>
      <w:r>
        <w:rPr>
          <w:rFonts w:eastAsia="Malgun Gothic" w:cs="Times New Roman" w:hint="eastAsia"/>
          <w:kern w:val="0"/>
          <w:szCs w:val="20"/>
        </w:rPr>
        <w:t xml:space="preserve">Based on the contributions, TP is needed with some modification. </w:t>
      </w:r>
    </w:p>
    <w:p w14:paraId="3F032E76" w14:textId="77777777" w:rsidR="00E50F52" w:rsidRDefault="00E50F52" w:rsidP="00E50F52">
      <w:pPr>
        <w:autoSpaceDE/>
        <w:spacing w:line="240" w:lineRule="auto"/>
        <w:jc w:val="left"/>
        <w:rPr>
          <w:rFonts w:eastAsia="Malgun Gothic" w:cs="Times New Roman"/>
          <w:kern w:val="0"/>
          <w:szCs w:val="20"/>
        </w:rPr>
      </w:pPr>
      <w:r>
        <w:rPr>
          <w:rFonts w:eastAsia="Malgun Gothic" w:cs="Times New Roman"/>
          <w:kern w:val="0"/>
          <w:szCs w:val="20"/>
        </w:rPr>
        <w:t xml:space="preserve">Except for the discussion on the TP, some companies raise issues such as PUCCH power control and order between SFI and SPS overlapping handling. Those issues will be discussed after the conclusion for tentative TP. </w:t>
      </w:r>
    </w:p>
    <w:p w14:paraId="781A3231" w14:textId="77777777" w:rsidR="00E50F52" w:rsidRPr="00E50F52" w:rsidRDefault="00E50F52" w:rsidP="00B569DC">
      <w:pPr>
        <w:rPr>
          <w:rFonts w:eastAsia="Malgun Gothic" w:cs="Times New Roman"/>
          <w:kern w:val="0"/>
          <w:szCs w:val="20"/>
        </w:rPr>
      </w:pPr>
    </w:p>
    <w:p w14:paraId="20046D07" w14:textId="77777777" w:rsidR="00374AD2" w:rsidRDefault="00E50F52" w:rsidP="00374AD2">
      <w:pPr>
        <w:autoSpaceDE/>
        <w:spacing w:line="240" w:lineRule="atLeast"/>
        <w:jc w:val="left"/>
        <w:rPr>
          <w:rFonts w:eastAsia="Gulim" w:cs="Times New Roman"/>
          <w:b/>
          <w:kern w:val="0"/>
          <w:sz w:val="22"/>
        </w:rPr>
      </w:pPr>
      <w:r w:rsidRPr="00E50F52">
        <w:rPr>
          <w:rFonts w:eastAsia="Gulim" w:cs="Times New Roman"/>
          <w:b/>
          <w:kern w:val="0"/>
          <w:sz w:val="22"/>
          <w:highlight w:val="yellow"/>
        </w:rPr>
        <w:t>Proposal 3:</w:t>
      </w:r>
      <w:r>
        <w:rPr>
          <w:rFonts w:eastAsia="Gulim" w:cs="Times New Roman"/>
          <w:b/>
          <w:kern w:val="0"/>
          <w:sz w:val="22"/>
        </w:rPr>
        <w:t xml:space="preserve"> </w:t>
      </w:r>
      <w:r w:rsidR="00374AD2">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374AD2" w14:paraId="493F16D2" w14:textId="77777777" w:rsidTr="00826D5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75652" w14:textId="77777777" w:rsidR="00374AD2" w:rsidRDefault="00374AD2" w:rsidP="00826D58">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t>9.1.2  Type-1 HARQ-ACK codebook determination</w:t>
            </w:r>
          </w:p>
          <w:p w14:paraId="34176B25" w14:textId="77777777" w:rsidR="00374AD2" w:rsidRDefault="00374AD2" w:rsidP="00826D58">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&lt;unnecessary part is omitted</w:t>
            </w:r>
            <w:r>
              <w:rPr>
                <w:rFonts w:eastAsia="Gulim" w:cs="Times New Roman"/>
                <w:color w:val="0070C0"/>
                <w:kern w:val="0"/>
                <w:szCs w:val="20"/>
                <w:lang w:val="fr-FR" w:eastAsia="zh-CN"/>
              </w:rPr>
              <w:t>&gt;</w:t>
            </w:r>
          </w:p>
          <w:p w14:paraId="01763EBD" w14:textId="77777777" w:rsidR="00E50F52" w:rsidRDefault="00E50F52" w:rsidP="00826D58">
            <w:pPr>
              <w:autoSpaceDE/>
              <w:spacing w:after="120" w:line="240" w:lineRule="auto"/>
              <w:ind w:left="300"/>
              <w:jc w:val="center"/>
              <w:rPr>
                <w:rFonts w:eastAsia="Gulim" w:cs="Times New Roman"/>
                <w:color w:val="0070C0"/>
                <w:kern w:val="0"/>
                <w:szCs w:val="20"/>
                <w:lang w:val="fr-FR" w:eastAsia="zh-CN"/>
              </w:rPr>
            </w:pPr>
          </w:p>
          <w:p w14:paraId="30519966" w14:textId="77777777" w:rsidR="00E50F52" w:rsidRPr="00E50F52" w:rsidRDefault="00E50F52" w:rsidP="00E50F52">
            <w:pPr>
              <w:autoSpaceDE/>
              <w:spacing w:line="240" w:lineRule="auto"/>
              <w:ind w:left="300"/>
              <w:jc w:val="left"/>
              <w:rPr>
                <w:rFonts w:eastAsia="Gulim" w:cs="Times New Roman"/>
                <w:kern w:val="0"/>
                <w:szCs w:val="20"/>
                <w:lang w:val="en-GB" w:eastAsia="zh-CN"/>
              </w:rPr>
            </w:pPr>
            <w:r w:rsidRPr="00E50F52">
              <w:rPr>
                <w:rFonts w:eastAsia="Gulim" w:cs="Times New Roman"/>
                <w:kern w:val="0"/>
                <w:szCs w:val="20"/>
                <w:lang w:eastAsia="zh-CN"/>
              </w:rPr>
              <w:t xml:space="preserve">If a UE reports HARQ-ACK information in a PUCCH </w:t>
            </w:r>
            <w:r w:rsidRPr="00E50F52">
              <w:rPr>
                <w:rFonts w:eastAsia="Gulim" w:cs="Times New Roman"/>
                <w:kern w:val="0"/>
                <w:szCs w:val="20"/>
                <w:lang w:val="en-GB" w:eastAsia="zh-CN"/>
              </w:rPr>
              <w:t xml:space="preserve">only for </w:t>
            </w:r>
          </w:p>
          <w:p w14:paraId="4576B57F" w14:textId="77777777" w:rsidR="00E50F52" w:rsidRPr="00E50F52" w:rsidRDefault="00E50F52" w:rsidP="00E50F52">
            <w:pPr>
              <w:autoSpaceDE/>
              <w:spacing w:line="240" w:lineRule="auto"/>
              <w:ind w:leftChars="250" w:left="500"/>
              <w:jc w:val="left"/>
              <w:rPr>
                <w:rFonts w:eastAsia="Gulim" w:cs="Times New Roman"/>
                <w:kern w:val="0"/>
                <w:szCs w:val="20"/>
                <w:lang w:val="x-none" w:eastAsia="zh-CN"/>
              </w:rPr>
            </w:pPr>
            <w:r>
              <w:rPr>
                <w:rFonts w:eastAsia="Gulim" w:cs="Times New Roman"/>
                <w:kern w:val="0"/>
                <w:szCs w:val="20"/>
                <w:lang w:val="x-none" w:eastAsia="zh-CN"/>
              </w:rPr>
              <w:t xml:space="preserve">- </w:t>
            </w:r>
            <w:r w:rsidRPr="00E50F52">
              <w:rPr>
                <w:rFonts w:eastAsia="Gulim" w:cs="Times New Roman" w:hint="eastAsia"/>
                <w:kern w:val="0"/>
                <w:szCs w:val="20"/>
                <w:lang w:val="x-none" w:eastAsia="zh-CN"/>
              </w:rPr>
              <w:t>a SPS PDSCH release</w:t>
            </w:r>
            <w:r w:rsidRPr="00E50F52">
              <w:rPr>
                <w:rFonts w:eastAsia="Gulim" w:cs="Times New Roman"/>
                <w:kern w:val="0"/>
                <w:szCs w:val="20"/>
                <w:lang w:val="x-none" w:eastAsia="zh-CN"/>
              </w:rPr>
              <w:t xml:space="preserve"> indicated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w:t>
            </w:r>
            <w:r w:rsidRPr="00E50F52">
              <w:rPr>
                <w:rFonts w:eastAsia="Gulim" w:cs="Times New Roman"/>
                <w:kern w:val="0"/>
                <w:szCs w:val="20"/>
                <w:lang w:val="x-none" w:eastAsia="zh-CN"/>
              </w:rPr>
              <w:t xml:space="preserve"> or</w:t>
            </w:r>
          </w:p>
          <w:p w14:paraId="761DAD80"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 xml:space="preserve">a PDSCH reception </w:t>
            </w:r>
            <w:r w:rsidRPr="00E50F52">
              <w:rPr>
                <w:rFonts w:eastAsia="Gulim" w:cs="Times New Roman"/>
                <w:kern w:val="0"/>
                <w:szCs w:val="20"/>
                <w:lang w:val="x-none" w:eastAsia="zh-CN"/>
              </w:rPr>
              <w:t xml:space="preserve">scheduled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 xml:space="preserve"> on the PCell, or </w:t>
            </w:r>
          </w:p>
          <w:p w14:paraId="6B960048"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p>
          <w:p w14:paraId="7495C2DD" w14:textId="77777777" w:rsidR="00E50F52" w:rsidRDefault="00E50F52" w:rsidP="00826D58">
            <w:pPr>
              <w:autoSpaceDE/>
              <w:spacing w:line="240" w:lineRule="auto"/>
              <w:ind w:left="300"/>
              <w:jc w:val="left"/>
              <w:rPr>
                <w:rFonts w:eastAsia="Gulim" w:cs="Times New Roman"/>
                <w:kern w:val="0"/>
                <w:szCs w:val="20"/>
                <w:lang w:eastAsia="zh-CN"/>
              </w:rPr>
            </w:pPr>
          </w:p>
          <w:p w14:paraId="30618A1A" w14:textId="77777777" w:rsidR="00374AD2" w:rsidRDefault="00374AD2" w:rsidP="00826D58">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lang w:eastAsia="zh-CN"/>
              </w:rPr>
              <w:drawing>
                <wp:inline distT="0" distB="0" distL="0" distR="0" wp14:anchorId="6B40F63B" wp14:editId="363321A2">
                  <wp:extent cx="273050" cy="184150"/>
                  <wp:effectExtent l="0" t="0" r="0" b="6350"/>
                  <wp:docPr id="1" name="그림 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occasions for candidate PDSCH receptions as determined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 xml:space="preserve">the UE determines a HARQ-ACK codebook only for the SPS PDSCH release or only for the PDSCH reception or only for </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w:t>
            </w:r>
            <w:r w:rsidR="00E50F52" w:rsidRPr="00E50F52">
              <w:rPr>
                <w:rFonts w:eastAsia="Gulim" w:cs="Times New Roman"/>
                <w:color w:val="FF0000"/>
                <w:kern w:val="0"/>
                <w:szCs w:val="20"/>
                <w:lang w:val="fr-FR" w:eastAsia="x-none"/>
              </w:rPr>
              <w:t>one</w:t>
            </w:r>
            <w:r w:rsidR="00E50F52">
              <w:rPr>
                <w:rFonts w:eastAsia="Gulim" w:cs="Times New Roman"/>
                <w:kern w:val="0"/>
                <w:szCs w:val="20"/>
                <w:lang w:val="fr-FR" w:eastAsia="x-none"/>
              </w:rPr>
              <w:t xml:space="preserve"> </w:t>
            </w:r>
            <w:r>
              <w:rPr>
                <w:rFonts w:eastAsia="Gulim" w:cs="Times New Roman"/>
                <w:kern w:val="0"/>
                <w:szCs w:val="20"/>
                <w:lang w:val="fr-FR" w:eastAsia="x-none"/>
              </w:rPr>
              <w:t>SPS PDSCH reception</w:t>
            </w:r>
            <w:r w:rsidRPr="00E50F52">
              <w:rPr>
                <w:rFonts w:eastAsia="Gulim" w:cs="Times New Roman"/>
                <w:strike/>
                <w:color w:val="FF0000"/>
                <w:kern w:val="0"/>
                <w:szCs w:val="20"/>
                <w:lang w:val="fr-FR" w:eastAsia="x-none"/>
              </w:rPr>
              <w:t>s</w:t>
            </w:r>
            <w:r>
              <w:rPr>
                <w:rFonts w:eastAsia="Gulim" w:cs="Times New Roman"/>
                <w:kern w:val="0"/>
                <w:szCs w:val="20"/>
                <w:lang w:eastAsia="x-none"/>
              </w:rPr>
              <w:t xml:space="preserve"> according to corresponding </w:t>
            </w:r>
            <w:r>
              <w:rPr>
                <w:rFonts w:eastAsia="Gulim" w:cs="Times New Roman"/>
                <w:noProof/>
                <w:kern w:val="0"/>
                <w:position w:val="-12"/>
                <w:szCs w:val="20"/>
                <w:lang w:eastAsia="zh-CN"/>
              </w:rPr>
              <w:drawing>
                <wp:inline distT="0" distB="0" distL="0" distR="0" wp14:anchorId="629E026A" wp14:editId="62CF900C">
                  <wp:extent cx="273050" cy="184150"/>
                  <wp:effectExtent l="0" t="0" r="0" b="6350"/>
                  <wp:docPr id="2" name="그림 2"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where the value of counter DAI in DCI format 1_0 is according to Table 9.1.3-1 and HARQ-ACK information bits in response to </w:t>
            </w:r>
            <w:r>
              <w:rPr>
                <w:rFonts w:eastAsia="Gulim" w:cs="Times New Roman"/>
                <w:color w:val="FF0000"/>
                <w:kern w:val="0"/>
                <w:szCs w:val="20"/>
                <w:lang w:val="fr-FR" w:eastAsia="zh-CN"/>
              </w:rPr>
              <w:t>more than one</w:t>
            </w:r>
            <w:r>
              <w:rPr>
                <w:rFonts w:eastAsia="Gulim" w:cs="Times New Roman"/>
                <w:kern w:val="0"/>
                <w:szCs w:val="20"/>
                <w:lang w:val="fr-FR" w:eastAsia="zh-CN"/>
              </w:rPr>
              <w:t xml:space="preserve"> SPS PDSCH reception</w:t>
            </w:r>
            <w:r>
              <w:rPr>
                <w:rFonts w:eastAsia="Gulim" w:cs="Times New Roman"/>
                <w:strike/>
                <w:color w:val="FF0000"/>
                <w:kern w:val="0"/>
                <w:szCs w:val="20"/>
                <w:lang w:val="fr-FR" w:eastAsia="zh-CN"/>
              </w:rPr>
              <w:t>s</w:t>
            </w:r>
            <w:r>
              <w:rPr>
                <w:rFonts w:eastAsia="Gulim" w:cs="Times New Roman"/>
                <w:kern w:val="0"/>
                <w:szCs w:val="20"/>
                <w:lang w:val="fr-FR" w:eastAsia="zh-CN"/>
              </w:rPr>
              <w:t xml:space="preserve"> </w:t>
            </w:r>
            <w:r>
              <w:rPr>
                <w:rFonts w:eastAsia="Gulim" w:cs="Times New Roman"/>
                <w:color w:val="FF0000"/>
                <w:kern w:val="0"/>
                <w:szCs w:val="20"/>
                <w:lang w:val="fr-FR" w:eastAsia="zh-CN"/>
              </w:rPr>
              <w:t xml:space="preserve">that the UE is configured to receive </w:t>
            </w:r>
            <w:r>
              <w:rPr>
                <w:rFonts w:eastAsia="Gulim" w:cs="Times New Roman"/>
                <w:kern w:val="0"/>
                <w:szCs w:val="20"/>
                <w:lang w:val="fr-FR" w:eastAsia="zh-CN"/>
              </w:rPr>
              <w:t>are ordered according to the following pseudo-code</w:t>
            </w:r>
            <w:r>
              <w:rPr>
                <w:rFonts w:eastAsia="Gulim" w:cs="Times New Roman"/>
                <w:kern w:val="0"/>
                <w:szCs w:val="20"/>
                <w:lang w:val="fr-FR" w:eastAsia="x-none"/>
              </w:rPr>
              <w:t>; otherwise, the procedures in Clause 9.1.2.1 and Clause 9.1.2.2 for a HARQ-ACK codebook determination apply.</w:t>
            </w:r>
          </w:p>
          <w:p w14:paraId="28FBDDFD" w14:textId="77777777" w:rsidR="00374AD2" w:rsidRDefault="00374AD2" w:rsidP="00826D58">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618004E1" w14:textId="77777777" w:rsidR="00374AD2" w:rsidRDefault="00374AD2" w:rsidP="00826D58">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07482101" w14:textId="77777777" w:rsidR="00374AD2" w:rsidRDefault="00374AD2" w:rsidP="00826D58">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corresponding SPS configurations </w:t>
            </w:r>
          </w:p>
          <w:p w14:paraId="7526E11A" w14:textId="77777777" w:rsidR="00374AD2" w:rsidRDefault="00374AD2" w:rsidP="00826D58">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6F96960F" w14:textId="77777777" w:rsidR="00374AD2" w:rsidRDefault="00374AD2" w:rsidP="00826D58">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7F07A1C6" w14:textId="77777777" w:rsidR="00374AD2" w:rsidRDefault="00374AD2" w:rsidP="00826D58">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62D63186"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r>
              <w:rPr>
                <w:rFonts w:eastAsia="Gulim" w:cs="Times New Roman"/>
                <w:i/>
                <w:iCs/>
                <w:color w:val="FF0000"/>
                <w:kern w:val="0"/>
                <w:szCs w:val="20"/>
              </w:rPr>
              <w:t>tdd-ULDL-ConfigurationCommon</w:t>
            </w:r>
            <w:r>
              <w:rPr>
                <w:rFonts w:eastAsia="Gulim" w:cs="Times New Roman"/>
                <w:color w:val="FF0000"/>
                <w:kern w:val="0"/>
                <w:szCs w:val="20"/>
              </w:rPr>
              <w:t>, or by </w:t>
            </w:r>
            <w:r>
              <w:rPr>
                <w:rFonts w:eastAsia="Gulim" w:cs="Times New Roman"/>
                <w:i/>
                <w:iCs/>
                <w:color w:val="FF0000"/>
                <w:kern w:val="0"/>
                <w:szCs w:val="20"/>
              </w:rPr>
              <w:t>tdd-UL-DL-ConfigurationDedicated</w:t>
            </w:r>
          </w:p>
          <w:p w14:paraId="4E36C09D" w14:textId="77777777" w:rsidR="00374AD2" w:rsidRDefault="00B012BE" w:rsidP="00826D58">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374AD2">
              <w:rPr>
                <w:rFonts w:eastAsia="Gulim" w:cs="Times New Roman"/>
                <w:kern w:val="0"/>
                <w:szCs w:val="20"/>
              </w:rPr>
              <w:t xml:space="preserve"> </w:t>
            </w:r>
            <w:r w:rsidR="00374AD2">
              <w:rPr>
                <w:rFonts w:eastAsia="Gulim" w:cs="Times New Roman"/>
                <w:kern w:val="0"/>
                <w:szCs w:val="20"/>
                <w:lang w:val="en-GB" w:eastAsia="zh-CN"/>
              </w:rPr>
              <w:t>=</w:t>
            </w:r>
            <w:r w:rsidR="00374AD2">
              <w:rPr>
                <w:rFonts w:eastAsia="Gulim" w:cs="Times New Roman"/>
                <w:kern w:val="0"/>
                <w:szCs w:val="20"/>
                <w:lang w:val="en-GB"/>
              </w:rPr>
              <w:t xml:space="preserve"> HARQ-ACK information bit for this SPS PDSCH reception </w:t>
            </w:r>
          </w:p>
          <w:p w14:paraId="25882632" w14:textId="77777777" w:rsidR="00374AD2" w:rsidRDefault="00374AD2" w:rsidP="00826D58">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32E19DD"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4AA31AFC" w14:textId="77777777" w:rsidR="00374AD2" w:rsidRDefault="00B012BE" w:rsidP="00826D58">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374AD2">
              <w:rPr>
                <w:rFonts w:eastAsia="Gulim" w:cs="Times New Roman"/>
                <w:kern w:val="0"/>
                <w:szCs w:val="20"/>
                <w:lang w:val="en-GB"/>
              </w:rPr>
              <w:t>;</w:t>
            </w:r>
          </w:p>
          <w:p w14:paraId="6E4F1E5E" w14:textId="77777777" w:rsidR="00374AD2" w:rsidRDefault="00374AD2" w:rsidP="00826D58">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6C4D00C5" w14:textId="77777777" w:rsidR="00374AD2" w:rsidRDefault="00374AD2" w:rsidP="00826D58">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612372E3" w14:textId="77777777" w:rsidR="00374AD2" w:rsidRDefault="00374AD2" w:rsidP="00826D58">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27FB48E8" w14:textId="77777777" w:rsidR="00374AD2" w:rsidRDefault="00374AD2" w:rsidP="00826D58">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6E28A8F8" w14:textId="77777777" w:rsidR="00374AD2" w:rsidRDefault="00374AD2" w:rsidP="00826D58">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28E7373E" w14:textId="77777777" w:rsidR="00374AD2" w:rsidRDefault="00374AD2" w:rsidP="00826D58">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145B5334" w14:textId="77777777" w:rsidR="00374AD2" w:rsidRPr="00374AD2" w:rsidRDefault="00374AD2" w:rsidP="00B569DC">
      <w:pPr>
        <w:rPr>
          <w:rFonts w:eastAsia="Malgun Gothic" w:cs="Times New Roman"/>
          <w:kern w:val="0"/>
          <w:szCs w:val="20"/>
        </w:rPr>
      </w:pPr>
    </w:p>
    <w:p w14:paraId="0E93AE5C" w14:textId="77777777" w:rsidR="00374AD2" w:rsidRDefault="00374AD2" w:rsidP="00B569DC">
      <w:pPr>
        <w:rPr>
          <w:rFonts w:eastAsia="Malgun Gothic" w:cs="Times New Roman"/>
          <w:kern w:val="0"/>
          <w:szCs w:val="20"/>
        </w:rPr>
      </w:pPr>
    </w:p>
    <w:p w14:paraId="5294C94D"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30FB6C8F" w14:textId="77777777" w:rsidR="00E50F52" w:rsidRDefault="00E50F52" w:rsidP="00E50F52">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7D5071CC" w14:textId="77777777" w:rsidTr="00A30B8D">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38807EC5"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48C16B8"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77A9AC26"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2AA0F7" w14:textId="0907684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lastRenderedPageBreak/>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6DCEF8" w14:textId="7B804C9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 xml:space="preserve">For the first part of TP change, the intension needs </w:t>
            </w:r>
            <w:r w:rsidR="00E249F9">
              <w:rPr>
                <w:rFonts w:ascii="Times New Roman" w:eastAsia="Gulim" w:hAnsi="Times New Roman" w:cs="Times New Roman"/>
                <w:sz w:val="20"/>
                <w:szCs w:val="20"/>
              </w:rPr>
              <w:t xml:space="preserve">to be </w:t>
            </w:r>
            <w:r w:rsidRPr="00E249F9">
              <w:rPr>
                <w:rFonts w:ascii="Times New Roman" w:eastAsia="Gulim" w:hAnsi="Times New Roman" w:cs="Times New Roman"/>
                <w:sz w:val="20"/>
                <w:szCs w:val="20"/>
              </w:rPr>
              <w:t>clarifi</w:t>
            </w:r>
            <w:r w:rsidR="00E249F9">
              <w:rPr>
                <w:rFonts w:ascii="Times New Roman" w:eastAsia="Gulim" w:hAnsi="Times New Roman" w:cs="Times New Roman"/>
                <w:sz w:val="20"/>
                <w:szCs w:val="20"/>
              </w:rPr>
              <w:t>ed</w:t>
            </w:r>
            <w:r w:rsidRPr="00E249F9">
              <w:rPr>
                <w:rFonts w:ascii="Times New Roman" w:eastAsia="Gulim" w:hAnsi="Times New Roman" w:cs="Times New Roman"/>
                <w:sz w:val="20"/>
                <w:szCs w:val="20"/>
              </w:rPr>
              <w:t xml:space="preserve">, on why </w:t>
            </w:r>
            <w:r w:rsidR="00E249F9">
              <w:rPr>
                <w:rFonts w:ascii="Times New Roman" w:eastAsia="Gulim" w:hAnsi="Times New Roman" w:cs="Times New Roman"/>
                <w:sz w:val="20"/>
                <w:szCs w:val="20"/>
              </w:rPr>
              <w:t xml:space="preserve">it is </w:t>
            </w:r>
            <w:r w:rsidRPr="00E249F9">
              <w:rPr>
                <w:rFonts w:ascii="Times New Roman" w:eastAsia="Gulim" w:hAnsi="Times New Roman" w:cs="Times New Roman"/>
                <w:sz w:val="20"/>
                <w:szCs w:val="20"/>
              </w:rPr>
              <w:t>needed and how related to the current discussion. For the changes under the pseudo code, better to avoid double neg.</w:t>
            </w:r>
          </w:p>
        </w:tc>
      </w:tr>
      <w:tr w:rsidR="00A30B8D" w:rsidRPr="00475E1E" w14:paraId="539DA93F" w14:textId="77777777" w:rsidTr="00A30B8D">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E2684"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86168"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4DC0B995"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72C740" w14:textId="0786611D" w:rsidR="00A30B8D" w:rsidRPr="00361EB4" w:rsidRDefault="00361EB4"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Sa</w:t>
            </w:r>
            <w:r>
              <w:rPr>
                <w:rFonts w:ascii="Gulim" w:hAnsi="Gulim"/>
                <w:sz w:val="20"/>
                <w:szCs w:val="20"/>
                <w:lang w:eastAsia="zh-CN"/>
              </w:rPr>
              <w:t>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0A12F61" w14:textId="1C626033" w:rsidR="009A5715" w:rsidRPr="009A5715" w:rsidRDefault="009A5715" w:rsidP="009A5715">
            <w:pPr>
              <w:pStyle w:val="xmsonormal"/>
              <w:spacing w:line="240" w:lineRule="atLeast"/>
              <w:jc w:val="both"/>
              <w:rPr>
                <w:rFonts w:ascii="Gulim" w:hAnsi="Gulim"/>
                <w:sz w:val="20"/>
                <w:szCs w:val="20"/>
                <w:lang w:eastAsia="zh-CN"/>
              </w:rPr>
            </w:pPr>
            <w:r w:rsidRPr="009A5715">
              <w:rPr>
                <w:rFonts w:ascii="Gulim" w:hAnsi="Gulim" w:hint="eastAsia"/>
                <w:sz w:val="20"/>
                <w:szCs w:val="20"/>
                <w:lang w:eastAsia="zh-CN"/>
              </w:rPr>
              <w:t>F</w:t>
            </w:r>
            <w:r w:rsidRPr="009A5715">
              <w:rPr>
                <w:rFonts w:ascii="Gulim" w:hAnsi="Gulim"/>
                <w:sz w:val="20"/>
                <w:szCs w:val="20"/>
                <w:lang w:eastAsia="zh-CN"/>
              </w:rPr>
              <w:t>ine with the proposal 3</w:t>
            </w:r>
          </w:p>
          <w:p w14:paraId="4ED624F1" w14:textId="6D0BD052" w:rsidR="009A5715" w:rsidRDefault="009A5715" w:rsidP="00361EB4">
            <w:pPr>
              <w:rPr>
                <w:b/>
                <w:i/>
                <w:u w:val="single"/>
              </w:rPr>
            </w:pPr>
          </w:p>
          <w:p w14:paraId="50A708AE" w14:textId="39893B10" w:rsidR="009A5715" w:rsidRDefault="009A5715" w:rsidP="009A5715">
            <w:pPr>
              <w:pStyle w:val="xmsonormal"/>
              <w:spacing w:line="240" w:lineRule="atLeast"/>
              <w:jc w:val="both"/>
              <w:rPr>
                <w:rFonts w:ascii="Gulim" w:hAnsi="Gulim"/>
                <w:sz w:val="20"/>
                <w:szCs w:val="20"/>
                <w:lang w:eastAsia="zh-CN"/>
              </w:rPr>
            </w:pPr>
            <w:r>
              <w:rPr>
                <w:rFonts w:ascii="Gulim" w:hAnsi="Gulim" w:hint="eastAsia"/>
                <w:sz w:val="20"/>
                <w:szCs w:val="20"/>
                <w:lang w:eastAsia="zh-CN"/>
              </w:rPr>
              <w:t>T</w:t>
            </w:r>
            <w:r>
              <w:rPr>
                <w:rFonts w:ascii="Gulim" w:hAnsi="Gulim"/>
                <w:sz w:val="20"/>
                <w:szCs w:val="20"/>
                <w:lang w:eastAsia="zh-CN"/>
              </w:rPr>
              <w:t>he proposal 5 from our contribution does not conflict with the discussion of the TP, in addition, the timeline for this email thread is 29</w:t>
            </w:r>
            <w:r w:rsidRPr="00361EB4">
              <w:rPr>
                <w:rFonts w:ascii="Gulim" w:hAnsi="Gulim"/>
                <w:sz w:val="20"/>
                <w:szCs w:val="20"/>
                <w:vertAlign w:val="superscript"/>
                <w:lang w:eastAsia="zh-CN"/>
              </w:rPr>
              <w:t>th</w:t>
            </w:r>
            <w:r>
              <w:rPr>
                <w:rFonts w:ascii="Gulim" w:hAnsi="Gulim"/>
                <w:sz w:val="20"/>
                <w:szCs w:val="20"/>
                <w:lang w:eastAsia="zh-CN"/>
              </w:rPr>
              <w:t xml:space="preserve">, we suggest to discuss the power control issue simultaneously. </w:t>
            </w:r>
            <w:r>
              <w:rPr>
                <w:rFonts w:ascii="Gulim" w:hAnsi="Gulim" w:hint="eastAsia"/>
                <w:sz w:val="20"/>
                <w:szCs w:val="20"/>
                <w:lang w:eastAsia="zh-CN"/>
              </w:rPr>
              <w:t>We</w:t>
            </w:r>
            <w:r>
              <w:rPr>
                <w:rFonts w:ascii="Gulim" w:hAnsi="Gulim"/>
                <w:sz w:val="20"/>
                <w:szCs w:val="20"/>
                <w:lang w:eastAsia="zh-CN"/>
              </w:rPr>
              <w:t xml:space="preserve"> would like to hear other company’s views regarding this issue.</w:t>
            </w:r>
          </w:p>
          <w:p w14:paraId="7943CB4D" w14:textId="77777777" w:rsidR="009A5715" w:rsidRPr="009A5715" w:rsidRDefault="009A5715" w:rsidP="00361EB4"/>
          <w:p w14:paraId="74D4D60B" w14:textId="624588E2" w:rsidR="00361EB4" w:rsidRPr="0024573E" w:rsidRDefault="00361EB4" w:rsidP="00361EB4">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33971A87" w14:textId="77777777" w:rsidR="007F40C8" w:rsidRDefault="007F40C8" w:rsidP="00361EB4">
            <w:pPr>
              <w:pStyle w:val="xmsonormal"/>
              <w:spacing w:line="240" w:lineRule="atLeast"/>
              <w:jc w:val="both"/>
              <w:rPr>
                <w:rFonts w:ascii="Gulim" w:hAnsi="Gulim"/>
                <w:sz w:val="20"/>
                <w:szCs w:val="20"/>
                <w:lang w:eastAsia="zh-CN"/>
              </w:rPr>
            </w:pPr>
          </w:p>
          <w:p w14:paraId="6852DBA2" w14:textId="1BF7A9DF" w:rsidR="007F40C8" w:rsidRPr="00361EB4" w:rsidRDefault="007F40C8" w:rsidP="00361EB4">
            <w:pPr>
              <w:pStyle w:val="xmsonormal"/>
              <w:spacing w:line="240" w:lineRule="atLeast"/>
              <w:jc w:val="both"/>
              <w:rPr>
                <w:rFonts w:ascii="Gulim" w:hAnsi="Gulim"/>
                <w:sz w:val="20"/>
                <w:szCs w:val="20"/>
                <w:lang w:eastAsia="zh-CN"/>
              </w:rPr>
            </w:pPr>
            <w:r>
              <w:rPr>
                <w:rFonts w:ascii="Gulim" w:hAnsi="Gulim"/>
                <w:sz w:val="20"/>
                <w:szCs w:val="20"/>
                <w:lang w:eastAsia="zh-CN"/>
              </w:rPr>
              <w:t>Proposal 7 is not related</w:t>
            </w:r>
            <w:r w:rsidR="003B331F">
              <w:rPr>
                <w:rFonts w:ascii="Gulim" w:hAnsi="Gulim"/>
                <w:sz w:val="20"/>
                <w:szCs w:val="20"/>
                <w:lang w:eastAsia="zh-CN"/>
              </w:rPr>
              <w:t>, instead it is related</w:t>
            </w:r>
            <w:r>
              <w:rPr>
                <w:rFonts w:ascii="Gulim" w:hAnsi="Gulim"/>
                <w:sz w:val="20"/>
                <w:szCs w:val="20"/>
                <w:lang w:eastAsia="zh-CN"/>
              </w:rPr>
              <w:t xml:space="preserve"> to Issue 3.4.</w:t>
            </w:r>
          </w:p>
        </w:tc>
      </w:tr>
      <w:tr w:rsidR="00A30B8D" w:rsidRPr="00475E1E" w14:paraId="326F4CE6"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9C59E6" w14:textId="7358A8F5" w:rsidR="00A30B8D" w:rsidRPr="008725E8" w:rsidRDefault="008725E8" w:rsidP="00826D58">
            <w:pPr>
              <w:pStyle w:val="xmsonormal"/>
              <w:spacing w:line="240" w:lineRule="atLeast"/>
              <w:jc w:val="both"/>
              <w:rPr>
                <w:rFonts w:ascii="Times New Roman" w:hAnsi="Times New Roman" w:cs="Times New Roman"/>
                <w:sz w:val="20"/>
                <w:szCs w:val="20"/>
                <w:lang w:eastAsia="zh-CN"/>
              </w:rPr>
            </w:pPr>
            <w:r w:rsidRPr="008725E8">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A31C56B" w14:textId="6989490D" w:rsidR="008725E8" w:rsidRPr="008725E8" w:rsidRDefault="008725E8" w:rsidP="00AA6A3A">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fine with the </w:t>
            </w:r>
            <w:r w:rsidR="00AA6A3A">
              <w:rPr>
                <w:rFonts w:ascii="Times New Roman" w:hAnsi="Times New Roman" w:cs="Times New Roman" w:hint="eastAsia"/>
                <w:sz w:val="20"/>
                <w:szCs w:val="20"/>
                <w:lang w:eastAsia="zh-CN"/>
              </w:rPr>
              <w:t xml:space="preserve">proposed text proposal with a minor comment that </w:t>
            </w:r>
            <w:r w:rsidR="00AA6A3A">
              <w:rPr>
                <w:rFonts w:ascii="Times New Roman" w:hAnsi="Times New Roman" w:cs="Times New Roman"/>
                <w:sz w:val="20"/>
                <w:szCs w:val="20"/>
                <w:lang w:eastAsia="zh-CN"/>
              </w:rPr>
              <w:t>“</w:t>
            </w:r>
            <w:r w:rsidR="00AA6A3A" w:rsidRPr="00AA6A3A">
              <w:rPr>
                <w:rFonts w:ascii="Times New Roman" w:hAnsi="Times New Roman" w:cs="Times New Roman"/>
                <w:i/>
                <w:iCs/>
                <w:sz w:val="20"/>
                <w:szCs w:val="20"/>
              </w:rPr>
              <w:t>tdd-ULDL-ConfigurationCommon</w:t>
            </w:r>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r w:rsidR="00AA6A3A" w:rsidRPr="00AA6A3A">
              <w:rPr>
                <w:rFonts w:ascii="Times New Roman" w:hAnsi="Times New Roman" w:cs="Times New Roman"/>
                <w:i/>
                <w:iCs/>
                <w:sz w:val="20"/>
                <w:szCs w:val="20"/>
              </w:rPr>
              <w:t>tdd-UL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DL-ConfigurationCommon</w:t>
            </w:r>
            <w:r w:rsidR="00AA6A3A">
              <w:rPr>
                <w:rFonts w:ascii="Times New Roman" w:hAnsi="Times New Roman" w:cs="Times New Roman"/>
                <w:iCs/>
                <w:sz w:val="20"/>
                <w:szCs w:val="20"/>
                <w:lang w:eastAsia="zh-CN"/>
              </w:rPr>
              <w:t>”</w:t>
            </w:r>
            <w:r w:rsidR="00AA6A3A">
              <w:rPr>
                <w:rFonts w:ascii="Times New Roman" w:hAnsi="Times New Roman" w:cs="Times New Roman" w:hint="eastAsia"/>
                <w:sz w:val="20"/>
                <w:szCs w:val="20"/>
                <w:lang w:eastAsia="zh-CN"/>
              </w:rPr>
              <w:t>.</w:t>
            </w:r>
          </w:p>
        </w:tc>
      </w:tr>
      <w:tr w:rsidR="00DE4B8E" w:rsidRPr="00475E1E" w14:paraId="0EA030CF"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36253A" w14:textId="493F6203" w:rsidR="00DE4B8E" w:rsidRPr="008725E8" w:rsidRDefault="00DE4B8E" w:rsidP="00DE4B8E">
            <w:pPr>
              <w:pStyle w:val="xmsonormal"/>
              <w:spacing w:line="240" w:lineRule="atLeast"/>
              <w:jc w:val="both"/>
              <w:rPr>
                <w:rFonts w:ascii="Times New Roman" w:hAnsi="Times New Roman" w:cs="Times New Roman"/>
                <w:sz w:val="20"/>
                <w:szCs w:val="20"/>
                <w:lang w:eastAsia="zh-CN"/>
              </w:rPr>
            </w:pPr>
            <w:r w:rsidRPr="00AB6614">
              <w:rPr>
                <w:rFonts w:ascii="Times New Roman" w:hAnsi="Times New Roman" w:cs="Times New Roman" w:hint="eastAsia"/>
                <w:sz w:val="20"/>
                <w:szCs w:val="20"/>
                <w:lang w:eastAsia="zh-CN"/>
              </w:rPr>
              <w:t>v</w:t>
            </w:r>
            <w:r w:rsidRPr="00AB6614">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F9FF804" w14:textId="77777777" w:rsidR="00DE4B8E" w:rsidRPr="00AB6614" w:rsidRDefault="00DE4B8E" w:rsidP="00DE4B8E">
            <w:pPr>
              <w:pStyle w:val="xa"/>
              <w:spacing w:after="120"/>
              <w:jc w:val="both"/>
              <w:rPr>
                <w:rFonts w:ascii="Times New Roman" w:hAnsi="Times New Roman" w:cs="Times New Roman"/>
                <w:sz w:val="20"/>
                <w:szCs w:val="20"/>
                <w:lang w:eastAsia="zh-CN"/>
              </w:rPr>
            </w:pPr>
            <w:r w:rsidRPr="00AB6614">
              <w:rPr>
                <w:rFonts w:ascii="Times New Roman" w:hAnsi="Times New Roman" w:cs="Times New Roman"/>
                <w:sz w:val="20"/>
                <w:szCs w:val="20"/>
                <w:lang w:eastAsia="zh-CN"/>
              </w:rPr>
              <w:t>We are fine with the proposal 3.</w:t>
            </w:r>
          </w:p>
          <w:p w14:paraId="753F0B44" w14:textId="56FA6CA5" w:rsidR="00DE4B8E" w:rsidRDefault="00DE4B8E" w:rsidP="00DE4B8E">
            <w:pPr>
              <w:pStyle w:val="xa"/>
              <w:spacing w:after="120"/>
              <w:jc w:val="both"/>
              <w:rPr>
                <w:rFonts w:ascii="Times New Roman" w:hAnsi="Times New Roman" w:cs="Times New Roman"/>
                <w:sz w:val="20"/>
                <w:szCs w:val="20"/>
                <w:lang w:eastAsia="zh-CN"/>
              </w:rPr>
            </w:pPr>
            <w:r w:rsidRPr="00AB6614">
              <w:rPr>
                <w:rFonts w:ascii="Times New Roman" w:hAnsi="Times New Roman" w:cs="Times New Roman"/>
                <w:sz w:val="20"/>
                <w:szCs w:val="20"/>
                <w:lang w:eastAsia="zh-CN"/>
              </w:rPr>
              <w:t xml:space="preserve">For proposal 5 proposed by Samsung, we have different views on the “ </w:t>
            </w:r>
            <w:r w:rsidRPr="00AB6614">
              <w:rPr>
                <w:rFonts w:ascii="Times New Roman" w:hAnsi="Times New Roman" w:cs="Times New Roman"/>
                <w:noProof/>
                <w:sz w:val="20"/>
                <w:szCs w:val="20"/>
                <w:lang w:eastAsia="zh-CN"/>
              </w:rPr>
              <w:drawing>
                <wp:inline distT="0" distB="0" distL="0" distR="0" wp14:anchorId="6026E2D0" wp14:editId="4ED81C7B">
                  <wp:extent cx="344170" cy="21399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170" cy="213995"/>
                          </a:xfrm>
                          <a:prstGeom prst="rect">
                            <a:avLst/>
                          </a:prstGeom>
                          <a:noFill/>
                          <a:ln>
                            <a:noFill/>
                          </a:ln>
                        </pic:spPr>
                      </pic:pic>
                    </a:graphicData>
                  </a:graphic>
                </wp:inline>
              </w:drawing>
            </w:r>
            <w:r w:rsidRPr="00AB6614">
              <w:rPr>
                <w:rFonts w:ascii="Times New Roman" w:hAnsi="Times New Roman" w:cs="Times New Roman"/>
                <w:sz w:val="20"/>
                <w:szCs w:val="20"/>
                <w:lang w:eastAsia="zh-CN"/>
              </w:rPr>
              <w:t xml:space="preserve"> is the number of SPS PDSCH receptions”. Even if all the SPS PDSCH receptions are cancelled by dynamic SFI, NSPS still equals to the number of cancelled SPS PDSCHs. We do not see the necessity of this proposal, it is optimization. </w:t>
            </w:r>
          </w:p>
        </w:tc>
      </w:tr>
      <w:tr w:rsidR="001E7735" w:rsidRPr="00475E1E" w14:paraId="54659F1A" w14:textId="77777777" w:rsidTr="00AB6614">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EC7C2B" w14:textId="0A68FE9A" w:rsidR="001E7735" w:rsidRDefault="001E7735"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F6442DB" w14:textId="78FC04CD" w:rsidR="001E7735" w:rsidRDefault="001E7735" w:rsidP="001E7735">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We support Proposal 3</w:t>
            </w:r>
          </w:p>
        </w:tc>
      </w:tr>
      <w:tr w:rsidR="001E7735" w:rsidRPr="00475E1E" w14:paraId="484AEE54" w14:textId="77777777" w:rsidTr="00AB6614">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D900EB" w14:textId="618EA57D" w:rsidR="001E7735" w:rsidRPr="00AB6614" w:rsidRDefault="001E7735"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AF9B2BE" w14:textId="19C4E94D" w:rsidR="001E7735" w:rsidRPr="00D412D6" w:rsidRDefault="00D412D6" w:rsidP="002A427E">
            <w:pPr>
              <w:rPr>
                <w:rFonts w:cs="Times New Roman"/>
                <w:szCs w:val="20"/>
                <w:lang w:eastAsia="zh-CN"/>
              </w:rPr>
            </w:pPr>
            <w:r>
              <w:rPr>
                <w:rFonts w:cs="Times New Roman"/>
                <w:szCs w:val="20"/>
                <w:lang w:eastAsia="zh-CN"/>
              </w:rPr>
              <w:t>Fine with proposal 3, about the proposal change on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r>
              <w:rPr>
                <w:rFonts w:cs="Times New Roman"/>
                <w:szCs w:val="20"/>
                <w:lang w:eastAsia="zh-CN"/>
              </w:rPr>
              <w:t>”, “</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one</w:t>
            </w:r>
            <w:r>
              <w:rPr>
                <w:rFonts w:eastAsia="Gulim" w:cs="Times New Roman"/>
                <w:kern w:val="0"/>
                <w:szCs w:val="20"/>
                <w:lang w:val="fr-FR" w:eastAsia="x-none"/>
              </w:rPr>
              <w:t xml:space="preserve"> SPS PDSCH reception</w:t>
            </w:r>
            <w:r w:rsidRPr="00E50F52">
              <w:rPr>
                <w:rFonts w:eastAsia="Gulim" w:cs="Times New Roman"/>
                <w:strike/>
                <w:color w:val="FF0000"/>
                <w:kern w:val="0"/>
                <w:szCs w:val="20"/>
                <w:lang w:val="fr-FR" w:eastAsia="x-none"/>
              </w:rPr>
              <w:t>s</w:t>
            </w:r>
            <w:r>
              <w:rPr>
                <w:rFonts w:cs="Times New Roman"/>
                <w:szCs w:val="20"/>
                <w:lang w:eastAsia="zh-CN"/>
              </w:rPr>
              <w:t>”, and the main intention for the change is that</w:t>
            </w:r>
            <w:r>
              <w:rPr>
                <w:rFonts w:eastAsia="Gulim"/>
                <w:lang w:val="fr-FR" w:eastAsia="zh-CN"/>
              </w:rPr>
              <w:t xml:space="preserve"> for the SPS PDSCH reception, one or multiple SPS PDSCH reception should be both supported in this TP. </w:t>
            </w:r>
            <w:r>
              <w:rPr>
                <w:lang w:eastAsia="zh-CN"/>
              </w:rPr>
              <w:t>The original description ‘</w:t>
            </w:r>
            <w:r>
              <w:rPr>
                <w:rFonts w:eastAsia="Gulim"/>
                <w:lang w:val="fr-FR" w:eastAsia="zh-CN"/>
              </w:rPr>
              <w:t>SPS PDSCH receptions’</w:t>
            </w:r>
            <w:r>
              <w:rPr>
                <w:lang w:eastAsia="zh-CN"/>
              </w:rPr>
              <w:t xml:space="preserve"> implies only multiple SPS PDSCH reception is permitted. So t</w:t>
            </w:r>
            <w:r>
              <w:rPr>
                <w:rFonts w:eastAsia="Gulim"/>
                <w:lang w:val="fr-FR" w:eastAsia="zh-CN"/>
              </w:rPr>
              <w:t>he change of</w:t>
            </w:r>
            <w:r>
              <w:rPr>
                <w:rFonts w:cs="Times New Roman"/>
                <w:szCs w:val="20"/>
                <w:lang w:eastAsia="zh-CN"/>
              </w:rPr>
              <w:t xml:space="preserve">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r>
              <w:rPr>
                <w:rFonts w:cs="Times New Roman"/>
                <w:szCs w:val="20"/>
                <w:lang w:eastAsia="zh-CN"/>
              </w:rPr>
              <w:t>”</w:t>
            </w:r>
            <w:r>
              <w:rPr>
                <w:rFonts w:eastAsia="Gulim"/>
                <w:lang w:val="fr-FR" w:eastAsia="zh-CN"/>
              </w:rPr>
              <w:t xml:space="preserve"> in TP is proposed to include not only one SPS PDSCH reception but also mulitple SPS PDSCH receptions</w:t>
            </w:r>
            <w:r>
              <w:rPr>
                <w:rFonts w:hint="eastAsia"/>
                <w:lang w:eastAsia="zh-CN"/>
              </w:rPr>
              <w:t>.</w:t>
            </w:r>
            <w:r>
              <w:rPr>
                <w:lang w:eastAsia="zh-CN"/>
              </w:rPr>
              <w:t xml:space="preserve"> And the change of </w:t>
            </w:r>
            <w:r>
              <w:rPr>
                <w:rFonts w:cs="Times New Roman"/>
                <w:szCs w:val="20"/>
                <w:lang w:eastAsia="zh-CN"/>
              </w:rPr>
              <w:t>“</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one</w:t>
            </w:r>
            <w:r>
              <w:rPr>
                <w:rFonts w:eastAsia="Gulim" w:cs="Times New Roman"/>
                <w:kern w:val="0"/>
                <w:szCs w:val="20"/>
                <w:lang w:val="fr-FR" w:eastAsia="x-none"/>
              </w:rPr>
              <w:t xml:space="preserve"> SPS PDSCH reception</w:t>
            </w:r>
            <w:r w:rsidRPr="00E50F52">
              <w:rPr>
                <w:rFonts w:eastAsia="Gulim" w:cs="Times New Roman"/>
                <w:strike/>
                <w:color w:val="FF0000"/>
                <w:kern w:val="0"/>
                <w:szCs w:val="20"/>
                <w:lang w:val="fr-FR" w:eastAsia="x-none"/>
              </w:rPr>
              <w:t>s</w:t>
            </w:r>
            <w:r>
              <w:rPr>
                <w:rFonts w:cs="Times New Roman"/>
                <w:szCs w:val="20"/>
                <w:lang w:eastAsia="zh-CN"/>
              </w:rPr>
              <w:t xml:space="preserve">” </w:t>
            </w:r>
            <w:r>
              <w:rPr>
                <w:rFonts w:eastAsia="Gulim"/>
                <w:lang w:val="fr-FR" w:eastAsia="zh-CN"/>
              </w:rPr>
              <w:t>is regarded as only one SPS PDSCH reception which in addition with the ‘</w:t>
            </w:r>
            <w:r w:rsidRPr="00D412D6">
              <w:rPr>
                <w:rFonts w:eastAsia="Gulim"/>
                <w:color w:val="FF0000"/>
                <w:u w:val="single"/>
                <w:lang w:val="fr-FR" w:eastAsia="zh-CN"/>
              </w:rPr>
              <w:t>one</w:t>
            </w:r>
            <w:r>
              <w:rPr>
                <w:rFonts w:eastAsia="Gulim"/>
                <w:lang w:val="fr-FR" w:eastAsia="zh-CN"/>
              </w:rPr>
              <w:t>’. This is the fallback to only one SPS PDSCH reception consistent with the Rel-15 specification description.</w:t>
            </w:r>
          </w:p>
        </w:tc>
      </w:tr>
    </w:tbl>
    <w:p w14:paraId="72E5E1C7" w14:textId="77777777" w:rsidR="00A30B8D" w:rsidRPr="00AB6614" w:rsidRDefault="00A30B8D" w:rsidP="00E50F52">
      <w:pPr>
        <w:widowControl/>
        <w:autoSpaceDE/>
        <w:autoSpaceDN/>
        <w:spacing w:line="240" w:lineRule="auto"/>
        <w:jc w:val="left"/>
        <w:rPr>
          <w:rFonts w:eastAsia="Gulim" w:cs="Times New Roman"/>
          <w:color w:val="000000"/>
          <w:kern w:val="0"/>
          <w:szCs w:val="20"/>
        </w:rPr>
      </w:pPr>
    </w:p>
    <w:p w14:paraId="78138168" w14:textId="77777777" w:rsidR="00B569DC" w:rsidRDefault="00B569DC" w:rsidP="00B569DC">
      <w:pPr>
        <w:autoSpaceDE/>
        <w:spacing w:line="240" w:lineRule="auto"/>
        <w:jc w:val="left"/>
        <w:rPr>
          <w:rFonts w:eastAsia="Malgun Gothic" w:cs="Times New Roman"/>
          <w:kern w:val="0"/>
          <w:szCs w:val="20"/>
        </w:rPr>
      </w:pPr>
    </w:p>
    <w:p w14:paraId="1F586533" w14:textId="77777777" w:rsidR="00374AD2" w:rsidRDefault="00374AD2">
      <w:pPr>
        <w:widowControl/>
        <w:autoSpaceDE/>
        <w:autoSpaceDN/>
        <w:spacing w:after="160" w:line="259" w:lineRule="auto"/>
        <w:rPr>
          <w:rFonts w:asciiTheme="majorHAnsi" w:eastAsiaTheme="majorEastAsia" w:hAnsiTheme="majorHAnsi" w:cstheme="majorBidi"/>
          <w:b/>
          <w:sz w:val="24"/>
        </w:rPr>
      </w:pPr>
      <w:r>
        <w:br w:type="page"/>
      </w:r>
    </w:p>
    <w:p w14:paraId="1D2F1718" w14:textId="77777777" w:rsidR="00B569DC" w:rsidRPr="00216147" w:rsidRDefault="00B569DC" w:rsidP="00B569DC">
      <w:pPr>
        <w:pStyle w:val="2"/>
      </w:pPr>
      <w:r>
        <w:lastRenderedPageBreak/>
        <w:t xml:space="preserve">Issue 4.3: </w:t>
      </w:r>
      <w:r w:rsidRPr="00216147">
        <w:t>PUCCH resource selection for SPS HARQ-ACK and SR</w:t>
      </w:r>
    </w:p>
    <w:p w14:paraId="3295A4B9" w14:textId="77777777" w:rsidR="00E50F52" w:rsidRDefault="00E50F52" w:rsidP="00E50F52">
      <w:pPr>
        <w:rPr>
          <w:rFonts w:cs="Arial"/>
          <w:lang w:eastAsia="ja-JP"/>
        </w:rPr>
      </w:pPr>
      <w:r>
        <w:rPr>
          <w:rFonts w:cs="Arial"/>
          <w:lang w:eastAsia="ja-JP"/>
        </w:rPr>
        <w:t xml:space="preserve">In Rel-16 a UE can have multiple SPS PDSCH configurations and a corresponding HARQ-ACK information that the UE needs to report can be larger than 2 bits. The current specifications do not capture the case of multiplexing SR with more than 2 HARQ-ACK information bits corresponding to multiple SPS PDSCHs. Samsung propose to include a reference to section 9.2.1 (multiple SPS PDSCHs) in addition to section 9.2.3 (one SPS PDSCH) and provide corresponding TP as follows. </w:t>
      </w:r>
    </w:p>
    <w:p w14:paraId="31DD1F1B" w14:textId="77777777" w:rsidR="00E50F52" w:rsidRDefault="00E50F52" w:rsidP="00B569DC">
      <w:pPr>
        <w:rPr>
          <w:b/>
          <w:lang w:val="en-GB"/>
        </w:rPr>
      </w:pPr>
    </w:p>
    <w:p w14:paraId="0AFF16BE" w14:textId="77777777" w:rsidR="00B569DC" w:rsidRDefault="00B569DC" w:rsidP="00B569DC">
      <w:pPr>
        <w:rPr>
          <w:b/>
          <w:lang w:val="en-GB"/>
        </w:rPr>
      </w:pPr>
      <w:r>
        <w:rPr>
          <w:b/>
          <w:lang w:val="en-GB"/>
        </w:rPr>
        <w:t>&lt;Samsung, [8]&gt;</w:t>
      </w:r>
    </w:p>
    <w:p w14:paraId="771838E2" w14:textId="77777777" w:rsidR="00B569DC" w:rsidRPr="00216147" w:rsidRDefault="00B569DC" w:rsidP="00B569DC">
      <w:pPr>
        <w:rPr>
          <w:b/>
          <w:u w:val="single"/>
        </w:rPr>
      </w:pPr>
      <w:r w:rsidRPr="00C46FD6">
        <w:rPr>
          <w:b/>
          <w:u w:val="single"/>
          <w:lang w:eastAsia="ja-JP"/>
        </w:rPr>
        <w:t xml:space="preserve">Proposal </w:t>
      </w:r>
      <w:r>
        <w:rPr>
          <w:b/>
          <w:u w:val="single"/>
          <w:lang w:eastAsia="ja-JP"/>
        </w:rPr>
        <w:t>9</w:t>
      </w:r>
      <w:r w:rsidRPr="00C46FD6">
        <w:rPr>
          <w:b/>
          <w:u w:val="single"/>
          <w:lang w:eastAsia="ja-JP"/>
        </w:rPr>
        <w:t>:</w:t>
      </w:r>
      <w:r>
        <w:rPr>
          <w:b/>
          <w:u w:val="single"/>
          <w:lang w:eastAsia="ja-JP"/>
        </w:rPr>
        <w:t xml:space="preserve"> Capture multiplexing of SR with HARQ-ACK from multiple SPS PDSCH by adding a reference to clause 9.2.1 as follows</w:t>
      </w:r>
      <w:r>
        <w:rPr>
          <w:b/>
          <w:u w:val="single"/>
        </w:rPr>
        <w:t>.</w:t>
      </w:r>
      <w:r w:rsidRPr="00C46FD6">
        <w:rPr>
          <w:b/>
          <w:u w:val="single"/>
        </w:rPr>
        <w:t xml:space="preserve"> </w:t>
      </w:r>
    </w:p>
    <w:tbl>
      <w:tblPr>
        <w:tblStyle w:val="a4"/>
        <w:tblW w:w="0" w:type="auto"/>
        <w:tblLook w:val="04A0" w:firstRow="1" w:lastRow="0" w:firstColumn="1" w:lastColumn="0" w:noHBand="0" w:noVBand="1"/>
      </w:tblPr>
      <w:tblGrid>
        <w:gridCol w:w="9350"/>
      </w:tblGrid>
      <w:tr w:rsidR="00B569DC" w14:paraId="028285D7" w14:textId="77777777" w:rsidTr="00B67FC9">
        <w:tc>
          <w:tcPr>
            <w:tcW w:w="9350" w:type="dxa"/>
          </w:tcPr>
          <w:p w14:paraId="774B2957" w14:textId="77777777" w:rsidR="00B569DC" w:rsidRPr="00772082" w:rsidRDefault="00B569DC" w:rsidP="00B67FC9">
            <w:pPr>
              <w:pStyle w:val="4"/>
              <w:ind w:leftChars="0" w:left="864" w:firstLineChars="0" w:hanging="864"/>
              <w:outlineLvl w:val="3"/>
              <w:rPr>
                <w:color w:val="000000" w:themeColor="text1"/>
              </w:rPr>
            </w:pPr>
            <w:bookmarkStart w:id="10" w:name="_Ref500749986"/>
            <w:bookmarkStart w:id="11" w:name="_Toc12021481"/>
            <w:bookmarkStart w:id="12" w:name="_Toc20311593"/>
            <w:bookmarkStart w:id="13" w:name="_Toc26719418"/>
            <w:bookmarkStart w:id="14" w:name="_Toc29894853"/>
            <w:bookmarkStart w:id="15" w:name="_Toc29899152"/>
            <w:bookmarkStart w:id="16" w:name="_Toc29899570"/>
            <w:bookmarkStart w:id="17" w:name="_Toc29917307"/>
            <w:r w:rsidRPr="00772082">
              <w:rPr>
                <w:color w:val="000000" w:themeColor="text1"/>
              </w:rPr>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w:t>
            </w:r>
            <w:bookmarkEnd w:id="10"/>
            <w:r w:rsidRPr="00772082">
              <w:rPr>
                <w:color w:val="000000" w:themeColor="text1"/>
              </w:rPr>
              <w:t xml:space="preserve"> in a PUCCH</w:t>
            </w:r>
            <w:bookmarkEnd w:id="11"/>
            <w:bookmarkEnd w:id="12"/>
            <w:bookmarkEnd w:id="13"/>
            <w:bookmarkEnd w:id="14"/>
            <w:bookmarkEnd w:id="15"/>
            <w:bookmarkEnd w:id="16"/>
            <w:bookmarkEnd w:id="17"/>
          </w:p>
          <w:p w14:paraId="197DD689" w14:textId="77777777" w:rsidR="00B569DC" w:rsidRDefault="00B569DC" w:rsidP="00B67FC9">
            <w:pPr>
              <w:jc w:val="center"/>
              <w:rPr>
                <w:rFonts w:eastAsia="宋体"/>
                <w:noProof/>
                <w:color w:val="FF0000"/>
                <w:sz w:val="22"/>
                <w:lang w:eastAsia="zh-CN"/>
              </w:rPr>
            </w:pPr>
            <w:r w:rsidRPr="000B65C8">
              <w:rPr>
                <w:rFonts w:eastAsia="宋体"/>
                <w:noProof/>
                <w:color w:val="FF0000"/>
                <w:sz w:val="22"/>
                <w:lang w:eastAsia="zh-CN"/>
              </w:rPr>
              <w:t>*** Unchanged text is omitted ***</w:t>
            </w:r>
          </w:p>
          <w:p w14:paraId="0B9BF6DA" w14:textId="77777777" w:rsidR="00B569DC" w:rsidRDefault="00B569DC" w:rsidP="00B67FC9">
            <w:r w:rsidRPr="00B916EC">
              <w:t xml:space="preserve">If a UE </w:t>
            </w:r>
            <w:r>
              <w:t xml:space="preserve">would </w:t>
            </w:r>
            <w:r w:rsidRPr="00B916EC">
              <w:t xml:space="preserve">transmit </w:t>
            </w:r>
            <w:r>
              <w:t xml:space="preserve">a PUCCH with </w:t>
            </w:r>
            <w:r>
              <w:rPr>
                <w:noProof/>
                <w:position w:val="-10"/>
                <w:lang w:eastAsia="zh-CN"/>
              </w:rPr>
              <w:drawing>
                <wp:inline distT="0" distB="0" distL="0" distR="0" wp14:anchorId="4FD5F9A5" wp14:editId="5ED70E40">
                  <wp:extent cx="276225" cy="18097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lang w:eastAsia="zh-CN"/>
              </w:rPr>
              <w:drawing>
                <wp:inline distT="0" distB="0" distL="0" distR="0" wp14:anchorId="7B4A88E2" wp14:editId="75724BEC">
                  <wp:extent cx="733425" cy="180975"/>
                  <wp:effectExtent l="0" t="0" r="9525" b="9525"/>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lang w:eastAsia="zh-CN"/>
              </w:rPr>
              <w:drawing>
                <wp:inline distT="0" distB="0" distL="0" distR="0" wp14:anchorId="3CD78675" wp14:editId="334E1BBC">
                  <wp:extent cx="1276350" cy="221615"/>
                  <wp:effectExtent l="0" t="0" r="0" b="698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568AB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14.5pt" o:ole="">
                  <v:imagedata r:id="rId16" o:title=""/>
                </v:shape>
                <o:OLEObject Type="Embed" ProgID="Equation.3" ShapeID="_x0000_i1025" DrawAspect="Content" ObjectID="_1652083559" r:id="rId17"/>
              </w:object>
            </w:r>
            <w:r w:rsidRPr="00A736C5">
              <w:t xml:space="preserve"> bits indicates the positive LRR.</w:t>
            </w:r>
            <w:r>
              <w:t xml:space="preserve"> An all-zero value for the </w:t>
            </w:r>
            <w:r>
              <w:rPr>
                <w:noProof/>
                <w:position w:val="-10"/>
                <w:lang w:eastAsia="zh-CN"/>
              </w:rPr>
              <w:drawing>
                <wp:inline distT="0" distB="0" distL="0" distR="0" wp14:anchorId="23A7395A" wp14:editId="614FEC23">
                  <wp:extent cx="733425" cy="180975"/>
                  <wp:effectExtent l="0" t="0" r="9525" b="9525"/>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lang w:eastAsia="zh-CN"/>
              </w:rPr>
              <w:drawing>
                <wp:inline distT="0" distB="0" distL="0" distR="0" wp14:anchorId="5222EEA1" wp14:editId="21297041">
                  <wp:extent cx="180975" cy="163195"/>
                  <wp:effectExtent l="0" t="0" r="9525" b="825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7959BBB2" w14:textId="77777777" w:rsidR="00B569DC" w:rsidRPr="008003CD" w:rsidRDefault="00B569DC" w:rsidP="00B67FC9">
            <w:pPr>
              <w:keepNext/>
              <w:keepLines/>
              <w:spacing w:before="180"/>
              <w:ind w:left="1134" w:hanging="1134"/>
              <w:jc w:val="center"/>
              <w:outlineLvl w:val="1"/>
              <w:rPr>
                <w:rFonts w:eastAsia="宋体"/>
                <w:noProof/>
                <w:color w:val="FF0000"/>
                <w:sz w:val="24"/>
                <w:lang w:eastAsia="zh-CN"/>
              </w:rPr>
            </w:pPr>
            <w:r w:rsidRPr="000B65C8">
              <w:rPr>
                <w:rFonts w:eastAsia="宋体"/>
                <w:noProof/>
                <w:color w:val="FF0000"/>
                <w:sz w:val="22"/>
                <w:lang w:eastAsia="zh-CN"/>
              </w:rPr>
              <w:t>*** Unchanged text is omitted ***</w:t>
            </w:r>
          </w:p>
        </w:tc>
      </w:tr>
    </w:tbl>
    <w:p w14:paraId="64554B6A" w14:textId="77777777" w:rsidR="00B569DC" w:rsidRPr="00E0190F" w:rsidRDefault="00B569DC" w:rsidP="00B569DC">
      <w:pPr>
        <w:rPr>
          <w:b/>
        </w:rPr>
      </w:pPr>
    </w:p>
    <w:p w14:paraId="373B1833" w14:textId="77777777" w:rsidR="00E50F52" w:rsidRDefault="00E50F52" w:rsidP="00E50F52">
      <w:pPr>
        <w:pStyle w:val="2"/>
      </w:pPr>
      <w:r>
        <w:rPr>
          <w:rFonts w:hint="eastAsia"/>
        </w:rPr>
        <w:t xml:space="preserve">FL suggestion </w:t>
      </w:r>
      <w:r>
        <w:t>on issue 4.3</w:t>
      </w:r>
    </w:p>
    <w:p w14:paraId="711C1C37" w14:textId="77777777" w:rsidR="00B569DC" w:rsidRDefault="00E50F52" w:rsidP="00B569DC">
      <w:pPr>
        <w:rPr>
          <w:rFonts w:eastAsia="Malgun Gothic"/>
          <w:lang w:val="en-GB"/>
        </w:rPr>
      </w:pPr>
      <w:r>
        <w:rPr>
          <w:rFonts w:eastAsia="Malgun Gothic"/>
          <w:lang w:val="en-GB"/>
        </w:rPr>
        <w:t xml:space="preserve">The proposal seems concrete and necessary. </w:t>
      </w:r>
    </w:p>
    <w:p w14:paraId="5E7352F4" w14:textId="77777777" w:rsidR="00E50F52" w:rsidRPr="00E50F52" w:rsidRDefault="00E50F52" w:rsidP="00B569DC">
      <w:pPr>
        <w:rPr>
          <w:b/>
          <w:lang w:val="en-GB"/>
        </w:rPr>
      </w:pPr>
      <w:r w:rsidRPr="00E50F52">
        <w:rPr>
          <w:rFonts w:eastAsia="Malgun Gothic"/>
          <w:b/>
          <w:highlight w:val="yellow"/>
          <w:lang w:val="en-GB"/>
        </w:rPr>
        <w:t>Proposal 4</w:t>
      </w:r>
      <w:r w:rsidRPr="00E50F52">
        <w:rPr>
          <w:rFonts w:eastAsia="Malgun Gothic"/>
          <w:b/>
          <w:lang w:val="en-GB"/>
        </w:rPr>
        <w:t>:</w:t>
      </w:r>
      <w:r w:rsidRPr="00E50F52">
        <w:rPr>
          <w:rFonts w:eastAsia="Gulim" w:cs="Times New Roman"/>
          <w:b/>
          <w:kern w:val="0"/>
          <w:sz w:val="22"/>
        </w:rPr>
        <w:t xml:space="preserve"> Adopt the following</w:t>
      </w:r>
      <w:r>
        <w:rPr>
          <w:rFonts w:eastAsia="Gulim" w:cs="Times New Roman"/>
          <w:b/>
          <w:kern w:val="0"/>
          <w:sz w:val="22"/>
        </w:rPr>
        <w:t xml:space="preserve"> text proposal for section 9.2.5.1</w:t>
      </w:r>
      <w:r w:rsidRPr="00E50F52">
        <w:rPr>
          <w:rFonts w:eastAsia="Gulim" w:cs="Times New Roman"/>
          <w:b/>
          <w:kern w:val="0"/>
          <w:sz w:val="22"/>
        </w:rPr>
        <w:t xml:space="preserve"> in TS 38.213</w:t>
      </w:r>
    </w:p>
    <w:tbl>
      <w:tblPr>
        <w:tblStyle w:val="a4"/>
        <w:tblW w:w="0" w:type="auto"/>
        <w:tblLook w:val="04A0" w:firstRow="1" w:lastRow="0" w:firstColumn="1" w:lastColumn="0" w:noHBand="0" w:noVBand="1"/>
      </w:tblPr>
      <w:tblGrid>
        <w:gridCol w:w="9350"/>
      </w:tblGrid>
      <w:tr w:rsidR="00E50F52" w14:paraId="05ED98E5" w14:textId="77777777" w:rsidTr="00826D58">
        <w:tc>
          <w:tcPr>
            <w:tcW w:w="9350" w:type="dxa"/>
          </w:tcPr>
          <w:p w14:paraId="094246EA" w14:textId="77777777" w:rsidR="00E50F52" w:rsidRPr="00772082" w:rsidRDefault="00E50F52" w:rsidP="00826D58">
            <w:pPr>
              <w:pStyle w:val="4"/>
              <w:ind w:leftChars="0" w:left="864" w:firstLineChars="0" w:hanging="864"/>
              <w:outlineLvl w:val="3"/>
              <w:rPr>
                <w:color w:val="000000" w:themeColor="text1"/>
              </w:rPr>
            </w:pPr>
            <w:r w:rsidRPr="00772082">
              <w:rPr>
                <w:color w:val="000000" w:themeColor="text1"/>
              </w:rPr>
              <w:lastRenderedPageBreak/>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 in a PUCCH</w:t>
            </w:r>
          </w:p>
          <w:p w14:paraId="4EA7448A" w14:textId="77777777" w:rsidR="00E50F52" w:rsidRDefault="00E50F52" w:rsidP="00826D58">
            <w:pPr>
              <w:jc w:val="center"/>
              <w:rPr>
                <w:rFonts w:eastAsia="宋体"/>
                <w:noProof/>
                <w:color w:val="FF0000"/>
                <w:sz w:val="22"/>
                <w:lang w:eastAsia="zh-CN"/>
              </w:rPr>
            </w:pPr>
            <w:r w:rsidRPr="000B65C8">
              <w:rPr>
                <w:rFonts w:eastAsia="宋体"/>
                <w:noProof/>
                <w:color w:val="FF0000"/>
                <w:sz w:val="22"/>
                <w:lang w:eastAsia="zh-CN"/>
              </w:rPr>
              <w:t>*** Unchanged text is omitted ***</w:t>
            </w:r>
          </w:p>
          <w:p w14:paraId="01FD518E" w14:textId="77777777" w:rsidR="00E50F52" w:rsidRDefault="00E50F52" w:rsidP="00826D58">
            <w:r w:rsidRPr="00B916EC">
              <w:t xml:space="preserve">If a UE </w:t>
            </w:r>
            <w:r>
              <w:t xml:space="preserve">would </w:t>
            </w:r>
            <w:r w:rsidRPr="00B916EC">
              <w:t xml:space="preserve">transmit </w:t>
            </w:r>
            <w:r>
              <w:t xml:space="preserve">a PUCCH with </w:t>
            </w:r>
            <w:r>
              <w:rPr>
                <w:noProof/>
                <w:position w:val="-10"/>
                <w:lang w:eastAsia="zh-CN"/>
              </w:rPr>
              <w:drawing>
                <wp:inline distT="0" distB="0" distL="0" distR="0" wp14:anchorId="4DC43851" wp14:editId="7BB158EF">
                  <wp:extent cx="276225" cy="1809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lang w:eastAsia="zh-CN"/>
              </w:rPr>
              <w:drawing>
                <wp:inline distT="0" distB="0" distL="0" distR="0" wp14:anchorId="5DADBD09" wp14:editId="6D39F7FB">
                  <wp:extent cx="733425" cy="180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lang w:eastAsia="zh-CN"/>
              </w:rPr>
              <w:drawing>
                <wp:inline distT="0" distB="0" distL="0" distR="0" wp14:anchorId="63EB3FBC" wp14:editId="52F8EA55">
                  <wp:extent cx="1276350" cy="221615"/>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3242B352">
                <v:shape id="_x0000_i1026" type="#_x0000_t75" style="width:58.05pt;height:14.5pt" o:ole="">
                  <v:imagedata r:id="rId16" o:title=""/>
                </v:shape>
                <o:OLEObject Type="Embed" ProgID="Equation.3" ShapeID="_x0000_i1026" DrawAspect="Content" ObjectID="_1652083560" r:id="rId20"/>
              </w:object>
            </w:r>
            <w:r w:rsidRPr="00A736C5">
              <w:t xml:space="preserve"> bits indicates the positive LRR.</w:t>
            </w:r>
            <w:r>
              <w:t xml:space="preserve"> An all-zero value for the </w:t>
            </w:r>
            <w:r>
              <w:rPr>
                <w:noProof/>
                <w:position w:val="-10"/>
                <w:lang w:eastAsia="zh-CN"/>
              </w:rPr>
              <w:drawing>
                <wp:inline distT="0" distB="0" distL="0" distR="0" wp14:anchorId="43E60E9B" wp14:editId="6BCB2487">
                  <wp:extent cx="733425" cy="1809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lang w:eastAsia="zh-CN"/>
              </w:rPr>
              <w:drawing>
                <wp:inline distT="0" distB="0" distL="0" distR="0" wp14:anchorId="6B452F2C" wp14:editId="582FACFC">
                  <wp:extent cx="180975" cy="163195"/>
                  <wp:effectExtent l="0" t="0" r="9525"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6E2E6BE1" w14:textId="77777777" w:rsidR="00E50F52" w:rsidRPr="008003CD" w:rsidRDefault="00E50F52" w:rsidP="00826D58">
            <w:pPr>
              <w:keepNext/>
              <w:keepLines/>
              <w:spacing w:before="180"/>
              <w:ind w:left="1134" w:hanging="1134"/>
              <w:jc w:val="center"/>
              <w:outlineLvl w:val="1"/>
              <w:rPr>
                <w:rFonts w:eastAsia="宋体"/>
                <w:noProof/>
                <w:color w:val="FF0000"/>
                <w:sz w:val="24"/>
                <w:lang w:eastAsia="zh-CN"/>
              </w:rPr>
            </w:pPr>
            <w:r w:rsidRPr="000B65C8">
              <w:rPr>
                <w:rFonts w:eastAsia="宋体"/>
                <w:noProof/>
                <w:color w:val="FF0000"/>
                <w:sz w:val="22"/>
                <w:lang w:eastAsia="zh-CN"/>
              </w:rPr>
              <w:t>*** Unchanged text is omitted ***</w:t>
            </w:r>
          </w:p>
        </w:tc>
      </w:tr>
    </w:tbl>
    <w:p w14:paraId="070F40DE" w14:textId="77777777" w:rsidR="00B569DC" w:rsidRPr="00B569DC" w:rsidRDefault="00B569DC" w:rsidP="00B569DC">
      <w:pPr>
        <w:autoSpaceDE/>
        <w:spacing w:line="240" w:lineRule="auto"/>
        <w:jc w:val="left"/>
        <w:rPr>
          <w:rFonts w:eastAsia="Malgun Gothic" w:cs="Times New Roman"/>
          <w:kern w:val="0"/>
          <w:szCs w:val="20"/>
          <w:lang w:val="en-GB"/>
        </w:rPr>
      </w:pPr>
    </w:p>
    <w:p w14:paraId="6F38368C"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5A919803"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Style w:val="TableGrid1"/>
        <w:tblW w:w="5000" w:type="pct"/>
        <w:tblLook w:val="04A0" w:firstRow="1" w:lastRow="0" w:firstColumn="1" w:lastColumn="0" w:noHBand="0" w:noVBand="1"/>
      </w:tblPr>
      <w:tblGrid>
        <w:gridCol w:w="1306"/>
        <w:gridCol w:w="8322"/>
      </w:tblGrid>
      <w:tr w:rsidR="00A30B8D" w:rsidRPr="004B1732" w14:paraId="02E3BFF8" w14:textId="77777777" w:rsidTr="00AB6614">
        <w:trPr>
          <w:trHeight w:val="294"/>
        </w:trPr>
        <w:tc>
          <w:tcPr>
            <w:tcW w:w="678" w:type="pct"/>
            <w:shd w:val="clear" w:color="auto" w:fill="9CC2E5" w:themeFill="accent1" w:themeFillTint="99"/>
            <w:hideMark/>
          </w:tcPr>
          <w:p w14:paraId="1E818E5F" w14:textId="77777777" w:rsidR="00A30B8D" w:rsidRPr="004B1732" w:rsidRDefault="00A30B8D" w:rsidP="00826D58">
            <w:pPr>
              <w:widowControl/>
              <w:spacing w:line="240" w:lineRule="atLeast"/>
              <w:rPr>
                <w:rFonts w:eastAsia="Gulim"/>
                <w:lang w:eastAsia="zh-CN"/>
              </w:rPr>
            </w:pPr>
            <w:r w:rsidRPr="004B1732">
              <w:rPr>
                <w:rFonts w:eastAsia="Gulim"/>
                <w:lang w:eastAsia="zh-CN"/>
              </w:rPr>
              <w:t>Company</w:t>
            </w:r>
          </w:p>
        </w:tc>
        <w:tc>
          <w:tcPr>
            <w:tcW w:w="4322" w:type="pct"/>
            <w:shd w:val="clear" w:color="auto" w:fill="9CC2E5" w:themeFill="accent1" w:themeFillTint="99"/>
            <w:hideMark/>
          </w:tcPr>
          <w:p w14:paraId="6B3F9FD6" w14:textId="77777777" w:rsidR="00A30B8D" w:rsidRPr="004B1732" w:rsidRDefault="00A30B8D" w:rsidP="00826D58">
            <w:pPr>
              <w:widowControl/>
              <w:spacing w:line="240" w:lineRule="atLeast"/>
              <w:rPr>
                <w:rFonts w:eastAsia="Gulim"/>
              </w:rPr>
            </w:pPr>
            <w:r w:rsidRPr="004B1732">
              <w:rPr>
                <w:rFonts w:eastAsia="Gulim"/>
              </w:rPr>
              <w:t>Comment if any</w:t>
            </w:r>
          </w:p>
        </w:tc>
      </w:tr>
      <w:tr w:rsidR="00A30B8D" w:rsidRPr="00475E1E" w14:paraId="11423C86" w14:textId="77777777" w:rsidTr="00AB6614">
        <w:trPr>
          <w:trHeight w:val="327"/>
        </w:trPr>
        <w:tc>
          <w:tcPr>
            <w:tcW w:w="678" w:type="pct"/>
          </w:tcPr>
          <w:p w14:paraId="76483DDE" w14:textId="0AE4B2DE" w:rsidR="00A30B8D" w:rsidRPr="00475E1E" w:rsidRDefault="00E249F9"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QC</w:t>
            </w:r>
          </w:p>
        </w:tc>
        <w:tc>
          <w:tcPr>
            <w:tcW w:w="4322" w:type="pct"/>
          </w:tcPr>
          <w:p w14:paraId="4C7A775E" w14:textId="4C91D7B2" w:rsidR="00A30B8D" w:rsidRPr="00E249F9" w:rsidRDefault="00E249F9"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2C5609FE" w14:textId="77777777" w:rsidTr="00AB6614">
        <w:trPr>
          <w:trHeight w:val="310"/>
        </w:trPr>
        <w:tc>
          <w:tcPr>
            <w:tcW w:w="678" w:type="pct"/>
          </w:tcPr>
          <w:p w14:paraId="35189F52" w14:textId="7F6C6CBD" w:rsidR="00A30B8D" w:rsidRPr="00361EB4" w:rsidRDefault="00361EB4"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Pr>
          <w:p w14:paraId="0CA4E0F0" w14:textId="5BEE2324" w:rsidR="00A30B8D" w:rsidRPr="00475E1E" w:rsidRDefault="00361EB4"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109F6F19" w14:textId="77777777" w:rsidTr="00AB6614">
        <w:trPr>
          <w:trHeight w:val="327"/>
        </w:trPr>
        <w:tc>
          <w:tcPr>
            <w:tcW w:w="678" w:type="pct"/>
          </w:tcPr>
          <w:p w14:paraId="7BCA0E97" w14:textId="52C46903" w:rsidR="00A30B8D" w:rsidRPr="00AA6A3A" w:rsidRDefault="00AA6A3A" w:rsidP="00826D58">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CATT</w:t>
            </w:r>
          </w:p>
        </w:tc>
        <w:tc>
          <w:tcPr>
            <w:tcW w:w="4322" w:type="pct"/>
          </w:tcPr>
          <w:p w14:paraId="119EB556" w14:textId="53FD8A81" w:rsidR="00A30B8D" w:rsidRPr="00AA6A3A" w:rsidRDefault="00AA6A3A" w:rsidP="00826D58">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Agree</w:t>
            </w:r>
          </w:p>
        </w:tc>
      </w:tr>
      <w:tr w:rsidR="00AB6614" w:rsidRPr="00475E1E" w14:paraId="7B3FE407" w14:textId="77777777" w:rsidTr="00AB6614">
        <w:trPr>
          <w:trHeight w:val="327"/>
        </w:trPr>
        <w:tc>
          <w:tcPr>
            <w:tcW w:w="678" w:type="pct"/>
          </w:tcPr>
          <w:p w14:paraId="79892DC2" w14:textId="10C0C405" w:rsidR="00AB6614" w:rsidRPr="00AA6A3A" w:rsidRDefault="00AB6614"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Pr>
          <w:p w14:paraId="1EAD5919" w14:textId="245F5FCC" w:rsidR="00AB6614" w:rsidRPr="00AA6A3A" w:rsidRDefault="00AB6614" w:rsidP="00826D58">
            <w:pPr>
              <w:pStyle w:val="xmsonormal"/>
              <w:spacing w:line="240" w:lineRule="atLeast"/>
              <w:jc w:val="both"/>
              <w:rPr>
                <w:rFonts w:ascii="Times New Roman" w:hAnsi="Times New Roman" w:cs="Times New Roman"/>
                <w:sz w:val="20"/>
                <w:szCs w:val="20"/>
                <w:lang w:eastAsia="zh-CN"/>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DE4B8E" w:rsidRPr="00475E1E" w14:paraId="69E764E7" w14:textId="77777777" w:rsidTr="00AB6614">
        <w:trPr>
          <w:trHeight w:val="327"/>
        </w:trPr>
        <w:tc>
          <w:tcPr>
            <w:tcW w:w="678" w:type="pct"/>
          </w:tcPr>
          <w:p w14:paraId="160A91A9" w14:textId="2C501ABB" w:rsidR="00DE4B8E" w:rsidRDefault="00DE4B8E"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HW/HiSi</w:t>
            </w:r>
          </w:p>
        </w:tc>
        <w:tc>
          <w:tcPr>
            <w:tcW w:w="4322" w:type="pct"/>
          </w:tcPr>
          <w:p w14:paraId="2E82C5B4" w14:textId="181E31EE" w:rsidR="00DE4B8E" w:rsidRPr="00E249F9" w:rsidRDefault="00DE4B8E"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w:t>
            </w:r>
          </w:p>
        </w:tc>
      </w:tr>
      <w:tr w:rsidR="001E7735" w:rsidRPr="00475E1E" w14:paraId="47739D8B" w14:textId="77777777" w:rsidTr="00AB6614">
        <w:trPr>
          <w:trHeight w:val="327"/>
        </w:trPr>
        <w:tc>
          <w:tcPr>
            <w:tcW w:w="678" w:type="pct"/>
          </w:tcPr>
          <w:p w14:paraId="5369BE5E" w14:textId="0937D5D0" w:rsidR="001E7735" w:rsidRDefault="001E7735"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4322" w:type="pct"/>
          </w:tcPr>
          <w:p w14:paraId="1AB907F9" w14:textId="0F2B5B50" w:rsidR="001E7735" w:rsidRPr="001E7735" w:rsidRDefault="001E7735"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gree</w:t>
            </w:r>
          </w:p>
        </w:tc>
      </w:tr>
    </w:tbl>
    <w:p w14:paraId="75BC6F0A" w14:textId="77777777" w:rsidR="00A30B8D" w:rsidRPr="00B67FC9" w:rsidRDefault="00A30B8D" w:rsidP="00A30B8D">
      <w:pPr>
        <w:widowControl/>
        <w:autoSpaceDE/>
        <w:autoSpaceDN/>
        <w:spacing w:line="240" w:lineRule="auto"/>
        <w:jc w:val="left"/>
        <w:rPr>
          <w:rFonts w:eastAsia="Gulim" w:cs="Times New Roman"/>
          <w:color w:val="000000"/>
          <w:kern w:val="0"/>
          <w:szCs w:val="20"/>
        </w:rPr>
      </w:pPr>
    </w:p>
    <w:p w14:paraId="58FCD528" w14:textId="77777777" w:rsidR="00974E83" w:rsidRPr="00B569DC" w:rsidRDefault="00974E83" w:rsidP="00A30B8D">
      <w:pPr>
        <w:widowControl/>
        <w:spacing w:line="240" w:lineRule="atLeast"/>
        <w:rPr>
          <w:rFonts w:eastAsia="Malgun Gothic"/>
        </w:rPr>
      </w:pPr>
    </w:p>
    <w:p w14:paraId="768A498D" w14:textId="77777777" w:rsidR="00974E83" w:rsidRDefault="00974E83" w:rsidP="00076B2D">
      <w:pPr>
        <w:spacing w:line="240" w:lineRule="atLeast"/>
        <w:rPr>
          <w:rFonts w:eastAsia="Malgun Gothic"/>
        </w:rPr>
      </w:pPr>
    </w:p>
    <w:p w14:paraId="3234A740" w14:textId="77777777" w:rsidR="00974E83" w:rsidRDefault="00974E83" w:rsidP="00076B2D">
      <w:pPr>
        <w:spacing w:line="240" w:lineRule="atLeast"/>
        <w:rPr>
          <w:rFonts w:eastAsia="Malgun Gothic"/>
        </w:rPr>
      </w:pPr>
    </w:p>
    <w:p w14:paraId="29011400" w14:textId="77777777" w:rsidR="00974E83" w:rsidRDefault="00974E83" w:rsidP="00076B2D">
      <w:pPr>
        <w:spacing w:line="240" w:lineRule="atLeast"/>
        <w:rPr>
          <w:rFonts w:eastAsia="Malgun Gothic"/>
        </w:rPr>
      </w:pPr>
    </w:p>
    <w:p w14:paraId="2968FDFF" w14:textId="77777777" w:rsidR="003E3A4F" w:rsidRDefault="003E3A4F" w:rsidP="003E3A4F">
      <w:pPr>
        <w:pStyle w:val="1"/>
      </w:pPr>
      <w:r>
        <w:t xml:space="preserve">Open issues to be discussed </w:t>
      </w:r>
    </w:p>
    <w:p w14:paraId="3BE4E9BE" w14:textId="77777777" w:rsidR="003E3A4F" w:rsidRDefault="003E3A4F" w:rsidP="003E3A4F">
      <w:pPr>
        <w:spacing w:line="240" w:lineRule="atLeast"/>
        <w:rPr>
          <w:rFonts w:eastAsia="Malgun Gothic"/>
          <w:lang w:val="en-GB"/>
        </w:rPr>
      </w:pPr>
    </w:p>
    <w:p w14:paraId="57E7EA26"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770EA29F" w14:textId="77777777" w:rsidR="003E3A4F" w:rsidRDefault="003E3A4F" w:rsidP="00076B2D">
      <w:pPr>
        <w:spacing w:line="240" w:lineRule="atLeast"/>
        <w:rPr>
          <w:rFonts w:eastAsia="Malgun Gothic"/>
        </w:rPr>
      </w:pPr>
    </w:p>
    <w:p w14:paraId="0781A068" w14:textId="77777777" w:rsidR="003E3A4F" w:rsidRDefault="003E3A4F">
      <w:pPr>
        <w:widowControl/>
        <w:autoSpaceDE/>
        <w:autoSpaceDN/>
        <w:spacing w:after="160" w:line="259" w:lineRule="auto"/>
        <w:rPr>
          <w:rFonts w:eastAsia="Malgun Gothic"/>
        </w:rPr>
      </w:pPr>
      <w:r>
        <w:rPr>
          <w:rFonts w:eastAsia="Malgun Gothic"/>
        </w:rPr>
        <w:br w:type="page"/>
      </w:r>
    </w:p>
    <w:p w14:paraId="12F365F7" w14:textId="77777777" w:rsidR="003B5E3D" w:rsidRPr="00974E83" w:rsidRDefault="00673ACF" w:rsidP="00B67FC9">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101-e-NR-L1enh-URLLC-IIoTenh-01</w:t>
      </w:r>
      <w:r w:rsidR="00974E83">
        <w:rPr>
          <w:rFonts w:eastAsia="Malgun Gothic" w:hint="eastAsia"/>
          <w:spacing w:val="-4"/>
          <w:kern w:val="0"/>
          <w:szCs w:val="20"/>
        </w:rPr>
        <w:t>]</w:t>
      </w:r>
    </w:p>
    <w:p w14:paraId="1E9B6057" w14:textId="77777777" w:rsidR="00673ACF" w:rsidRDefault="00673ACF">
      <w:pPr>
        <w:widowControl/>
        <w:autoSpaceDE/>
        <w:autoSpaceDN/>
        <w:spacing w:after="160" w:line="259" w:lineRule="auto"/>
        <w:rPr>
          <w:rFonts w:eastAsia="Malgun Gothic"/>
        </w:rPr>
      </w:pPr>
      <w:r>
        <w:rPr>
          <w:rFonts w:eastAsia="Malgun Gothic"/>
        </w:rPr>
        <w:br w:type="page"/>
      </w:r>
    </w:p>
    <w:p w14:paraId="49CBB881" w14:textId="77777777" w:rsidR="00673ACF" w:rsidRDefault="00673ACF" w:rsidP="00076B2D">
      <w:pPr>
        <w:spacing w:line="240" w:lineRule="atLeast"/>
        <w:rPr>
          <w:rFonts w:eastAsia="Malgun Gothic"/>
        </w:rPr>
      </w:pPr>
    </w:p>
    <w:p w14:paraId="277210F8" w14:textId="77777777" w:rsidR="00974E83" w:rsidRPr="00974E83" w:rsidRDefault="00050509" w:rsidP="00974E83">
      <w:pPr>
        <w:pStyle w:val="1"/>
      </w:pPr>
      <w:r w:rsidRPr="00050509">
        <w:t>References</w:t>
      </w:r>
      <w:r>
        <w:t xml:space="preserve"> </w:t>
      </w:r>
    </w:p>
    <w:p w14:paraId="5E01C7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r>
      <w:r w:rsidR="00B67FC9">
        <w:rPr>
          <w:rFonts w:eastAsia="Malgun Gothic"/>
        </w:rPr>
        <w:tab/>
      </w:r>
      <w:r w:rsidR="00B67FC9">
        <w:rPr>
          <w:rFonts w:eastAsia="Malgun Gothic"/>
        </w:rPr>
        <w:tab/>
      </w:r>
      <w:r w:rsidRPr="00D11FC3">
        <w:rPr>
          <w:rFonts w:eastAsia="Malgun Gothic"/>
        </w:rPr>
        <w:t>ZTE</w:t>
      </w:r>
    </w:p>
    <w:p w14:paraId="05495F3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vivo</w:t>
      </w:r>
    </w:p>
    <w:p w14:paraId="6AD6E8E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51B175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r>
      <w:r w:rsidR="00B67FC9">
        <w:rPr>
          <w:rFonts w:eastAsia="Malgun Gothic"/>
        </w:rPr>
        <w:tab/>
      </w:r>
      <w:r w:rsidRPr="00D11FC3">
        <w:rPr>
          <w:rFonts w:eastAsia="Malgun Gothic"/>
        </w:rPr>
        <w:t>Nokia, Nokia Shanghai Bell</w:t>
      </w:r>
    </w:p>
    <w:p w14:paraId="1FEA27D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CATT</w:t>
      </w:r>
    </w:p>
    <w:p w14:paraId="7506C4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r>
      <w:r w:rsidR="00B67FC9">
        <w:rPr>
          <w:rFonts w:eastAsia="Malgun Gothic"/>
        </w:rPr>
        <w:tab/>
      </w:r>
      <w:r w:rsidRPr="00D11FC3">
        <w:rPr>
          <w:rFonts w:eastAsia="Malgun Gothic"/>
        </w:rPr>
        <w:t>NEC</w:t>
      </w:r>
    </w:p>
    <w:p w14:paraId="1FBFD0A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CB3D60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Samsung</w:t>
      </w:r>
    </w:p>
    <w:p w14:paraId="3A25C79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r>
      <w:r w:rsidR="00B67FC9">
        <w:rPr>
          <w:rFonts w:eastAsia="Malgun Gothic"/>
        </w:rPr>
        <w:tab/>
      </w:r>
      <w:r w:rsidR="00B67FC9">
        <w:rPr>
          <w:rFonts w:eastAsia="Malgun Gothic"/>
        </w:rPr>
        <w:tab/>
      </w:r>
      <w:r w:rsidRPr="00D11FC3">
        <w:rPr>
          <w:rFonts w:eastAsia="Malgun Gothic"/>
        </w:rPr>
        <w:t>Spreadtrum Communications</w:t>
      </w:r>
    </w:p>
    <w:p w14:paraId="5665F265"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r>
      <w:r w:rsidR="00B67FC9">
        <w:rPr>
          <w:rFonts w:eastAsia="Malgun Gothic"/>
        </w:rPr>
        <w:tab/>
      </w:r>
      <w:r w:rsidRPr="00D11FC3">
        <w:rPr>
          <w:rFonts w:eastAsia="Malgun Gothic"/>
        </w:rPr>
        <w:t>LG Electronics</w:t>
      </w:r>
    </w:p>
    <w:p w14:paraId="2010FC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OPPO</w:t>
      </w:r>
    </w:p>
    <w:p w14:paraId="46A1BB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r>
      <w:r w:rsidR="00B67FC9">
        <w:rPr>
          <w:rFonts w:eastAsia="Malgun Gothic"/>
        </w:rPr>
        <w:tab/>
      </w:r>
      <w:r w:rsidRPr="00D11FC3">
        <w:rPr>
          <w:rFonts w:eastAsia="Malgun Gothic"/>
        </w:rPr>
        <w:t>MediaTek Inc.</w:t>
      </w:r>
    </w:p>
    <w:p w14:paraId="45B4AC4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r>
      <w:r w:rsidR="00B67FC9">
        <w:rPr>
          <w:rFonts w:eastAsia="Malgun Gothic"/>
        </w:rPr>
        <w:tab/>
      </w:r>
      <w:r w:rsidRPr="00D11FC3">
        <w:rPr>
          <w:rFonts w:eastAsia="Malgun Gothic"/>
        </w:rPr>
        <w:t>Sony</w:t>
      </w:r>
    </w:p>
    <w:p w14:paraId="3F41E67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Apple</w:t>
      </w:r>
    </w:p>
    <w:p w14:paraId="5E32AEA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5962430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9B377DC"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6509EB7E"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R1-2003347,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489C1FE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w:t>
      </w:r>
      <w:r w:rsidR="00B67FC9">
        <w:rPr>
          <w:rFonts w:eastAsia="Malgun Gothic"/>
        </w:rPr>
        <w:tab/>
      </w:r>
      <w:r w:rsidR="00B67FC9">
        <w:rPr>
          <w:rFonts w:eastAsia="Malgun Gothic"/>
        </w:rPr>
        <w:tab/>
      </w:r>
      <w:r w:rsidRPr="000657AD">
        <w:rPr>
          <w:rFonts w:eastAsia="Malgun Gothic"/>
        </w:rPr>
        <w:t>Nokia, Nokia Shanghai Bell</w:t>
      </w:r>
    </w:p>
    <w:p w14:paraId="2881E18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R1-2004433,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Qualcomm Incorporated</w:t>
      </w:r>
    </w:p>
    <w:p w14:paraId="19B5B96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R1-2003345,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ZTE</w:t>
      </w:r>
    </w:p>
    <w:p w14:paraId="6B95A71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R1-2003348,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6736EF1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R1-2003584,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Nokia</w:t>
      </w:r>
    </w:p>
    <w:p w14:paraId="417E72D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w:t>
      </w:r>
      <w:r w:rsidR="00B67FC9">
        <w:rPr>
          <w:rFonts w:eastAsia="Malgun Gothic"/>
        </w:rPr>
        <w:tab/>
      </w:r>
      <w:r w:rsidR="00B67FC9">
        <w:rPr>
          <w:rFonts w:eastAsia="Malgun Gothic"/>
        </w:rPr>
        <w:tab/>
      </w:r>
      <w:r w:rsidR="00B67FC9">
        <w:rPr>
          <w:rFonts w:eastAsia="Malgun Gothic"/>
        </w:rPr>
        <w:tab/>
      </w:r>
      <w:r w:rsidRPr="000657AD">
        <w:rPr>
          <w:rFonts w:eastAsia="Malgun Gothic"/>
        </w:rPr>
        <w:t>CATT</w:t>
      </w:r>
    </w:p>
    <w:p w14:paraId="2B093C49"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R1-2004124, [Draft] Rely LS on Intra 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OPPO</w:t>
      </w:r>
    </w:p>
    <w:p w14:paraId="1C5A989C" w14:textId="77777777" w:rsidR="0055660A" w:rsidRPr="00974E83" w:rsidRDefault="0055660A"/>
    <w:p w14:paraId="5A9D5536"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4BB3E" w14:textId="77777777" w:rsidR="00B012BE" w:rsidRDefault="00B012BE" w:rsidP="00EB01D8">
      <w:pPr>
        <w:spacing w:line="240" w:lineRule="auto"/>
      </w:pPr>
      <w:r>
        <w:separator/>
      </w:r>
    </w:p>
  </w:endnote>
  <w:endnote w:type="continuationSeparator" w:id="0">
    <w:p w14:paraId="6727CBCD" w14:textId="77777777" w:rsidR="00B012BE" w:rsidRDefault="00B012BE"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charset w:val="86"/>
    <w:family w:val="auto"/>
    <w:pitch w:val="default"/>
    <w:sig w:usb0="00000000" w:usb1="00000000"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8FE51" w14:textId="77777777" w:rsidR="00B012BE" w:rsidRDefault="00B012BE" w:rsidP="00EB01D8">
      <w:pPr>
        <w:spacing w:line="240" w:lineRule="auto"/>
      </w:pPr>
      <w:r>
        <w:separator/>
      </w:r>
    </w:p>
  </w:footnote>
  <w:footnote w:type="continuationSeparator" w:id="0">
    <w:p w14:paraId="435962A1" w14:textId="77777777" w:rsidR="00B012BE" w:rsidRDefault="00B012BE"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11"/>
  </w:num>
  <w:num w:numId="5">
    <w:abstractNumId w:val="22"/>
  </w:num>
  <w:num w:numId="6">
    <w:abstractNumId w:val="2"/>
  </w:num>
  <w:num w:numId="7">
    <w:abstractNumId w:val="28"/>
  </w:num>
  <w:num w:numId="8">
    <w:abstractNumId w:val="1"/>
  </w:num>
  <w:num w:numId="9">
    <w:abstractNumId w:val="34"/>
  </w:num>
  <w:num w:numId="10">
    <w:abstractNumId w:val="16"/>
  </w:num>
  <w:num w:numId="11">
    <w:abstractNumId w:val="24"/>
  </w:num>
  <w:num w:numId="12">
    <w:abstractNumId w:val="4"/>
  </w:num>
  <w:num w:numId="13">
    <w:abstractNumId w:val="17"/>
  </w:num>
  <w:num w:numId="14">
    <w:abstractNumId w:val="12"/>
  </w:num>
  <w:num w:numId="15">
    <w:abstractNumId w:val="21"/>
  </w:num>
  <w:num w:numId="16">
    <w:abstractNumId w:val="6"/>
  </w:num>
  <w:num w:numId="17">
    <w:abstractNumId w:val="3"/>
  </w:num>
  <w:num w:numId="18">
    <w:abstractNumId w:val="7"/>
  </w:num>
  <w:num w:numId="19">
    <w:abstractNumId w:val="18"/>
  </w:num>
  <w:num w:numId="20">
    <w:abstractNumId w:val="13"/>
  </w:num>
  <w:num w:numId="21">
    <w:abstractNumId w:val="0"/>
  </w:num>
  <w:num w:numId="22">
    <w:abstractNumId w:val="31"/>
  </w:num>
  <w:num w:numId="23">
    <w:abstractNumId w:val="8"/>
  </w:num>
  <w:num w:numId="24">
    <w:abstractNumId w:val="26"/>
  </w:num>
  <w:num w:numId="25">
    <w:abstractNumId w:val="25"/>
  </w:num>
  <w:num w:numId="26">
    <w:abstractNumId w:val="10"/>
  </w:num>
  <w:num w:numId="27">
    <w:abstractNumId w:val="35"/>
  </w:num>
  <w:num w:numId="28">
    <w:abstractNumId w:val="27"/>
  </w:num>
  <w:num w:numId="29">
    <w:abstractNumId w:val="19"/>
  </w:num>
  <w:num w:numId="30">
    <w:abstractNumId w:val="30"/>
  </w:num>
  <w:num w:numId="31">
    <w:abstractNumId w:val="14"/>
  </w:num>
  <w:num w:numId="32">
    <w:abstractNumId w:val="10"/>
  </w:num>
  <w:num w:numId="33">
    <w:abstractNumId w:val="23"/>
  </w:num>
  <w:num w:numId="34">
    <w:abstractNumId w:val="5"/>
  </w:num>
  <w:num w:numId="35">
    <w:abstractNumId w:val="20"/>
  </w:num>
  <w:num w:numId="36">
    <w:abstractNumId w:val="9"/>
  </w:num>
  <w:num w:numId="37">
    <w:abstractNumId w:val="1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04F8"/>
    <w:rsid w:val="00073F74"/>
    <w:rsid w:val="0007697C"/>
    <w:rsid w:val="00076B2D"/>
    <w:rsid w:val="00080C9C"/>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6EE5"/>
    <w:rsid w:val="00131205"/>
    <w:rsid w:val="00154DF4"/>
    <w:rsid w:val="00156B03"/>
    <w:rsid w:val="00171BF8"/>
    <w:rsid w:val="00177A27"/>
    <w:rsid w:val="00180680"/>
    <w:rsid w:val="00187378"/>
    <w:rsid w:val="0019700C"/>
    <w:rsid w:val="0019748C"/>
    <w:rsid w:val="001B1368"/>
    <w:rsid w:val="001B5FD7"/>
    <w:rsid w:val="001C08F1"/>
    <w:rsid w:val="001C6D9E"/>
    <w:rsid w:val="001D4E03"/>
    <w:rsid w:val="001E7735"/>
    <w:rsid w:val="001F0D1A"/>
    <w:rsid w:val="002106C2"/>
    <w:rsid w:val="00216BB4"/>
    <w:rsid w:val="00221A6E"/>
    <w:rsid w:val="00224639"/>
    <w:rsid w:val="002542B4"/>
    <w:rsid w:val="00260AB6"/>
    <w:rsid w:val="00261178"/>
    <w:rsid w:val="00261EAF"/>
    <w:rsid w:val="00293313"/>
    <w:rsid w:val="00296630"/>
    <w:rsid w:val="002A427E"/>
    <w:rsid w:val="002A4969"/>
    <w:rsid w:val="002A5046"/>
    <w:rsid w:val="002B21CC"/>
    <w:rsid w:val="002B2AFA"/>
    <w:rsid w:val="002C4D82"/>
    <w:rsid w:val="002C7E4C"/>
    <w:rsid w:val="002D0111"/>
    <w:rsid w:val="002D3659"/>
    <w:rsid w:val="002E1F87"/>
    <w:rsid w:val="002F1962"/>
    <w:rsid w:val="00315617"/>
    <w:rsid w:val="00331BC0"/>
    <w:rsid w:val="00336D2D"/>
    <w:rsid w:val="00361EB4"/>
    <w:rsid w:val="0036555F"/>
    <w:rsid w:val="00373329"/>
    <w:rsid w:val="00374AD2"/>
    <w:rsid w:val="00377A32"/>
    <w:rsid w:val="00387D67"/>
    <w:rsid w:val="00392F94"/>
    <w:rsid w:val="003A02DC"/>
    <w:rsid w:val="003A151C"/>
    <w:rsid w:val="003A749F"/>
    <w:rsid w:val="003B331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67650"/>
    <w:rsid w:val="00472793"/>
    <w:rsid w:val="004732D9"/>
    <w:rsid w:val="00475E1E"/>
    <w:rsid w:val="00480E0D"/>
    <w:rsid w:val="00480E8C"/>
    <w:rsid w:val="004816D2"/>
    <w:rsid w:val="0049571B"/>
    <w:rsid w:val="004B1732"/>
    <w:rsid w:val="004B7883"/>
    <w:rsid w:val="004C05EB"/>
    <w:rsid w:val="004C660B"/>
    <w:rsid w:val="004C728F"/>
    <w:rsid w:val="004D088E"/>
    <w:rsid w:val="004D25F7"/>
    <w:rsid w:val="004F1135"/>
    <w:rsid w:val="004F1472"/>
    <w:rsid w:val="00514477"/>
    <w:rsid w:val="005220F7"/>
    <w:rsid w:val="00522C78"/>
    <w:rsid w:val="0052466E"/>
    <w:rsid w:val="00526557"/>
    <w:rsid w:val="00532139"/>
    <w:rsid w:val="005469B0"/>
    <w:rsid w:val="00554A20"/>
    <w:rsid w:val="0055660A"/>
    <w:rsid w:val="00561F6E"/>
    <w:rsid w:val="005679B7"/>
    <w:rsid w:val="0058159C"/>
    <w:rsid w:val="005921BB"/>
    <w:rsid w:val="005922E5"/>
    <w:rsid w:val="00596A67"/>
    <w:rsid w:val="005B0307"/>
    <w:rsid w:val="005B06E0"/>
    <w:rsid w:val="005B09D5"/>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6335A"/>
    <w:rsid w:val="00673ACF"/>
    <w:rsid w:val="0068433A"/>
    <w:rsid w:val="00691A12"/>
    <w:rsid w:val="006A03E9"/>
    <w:rsid w:val="006A5982"/>
    <w:rsid w:val="006A632F"/>
    <w:rsid w:val="006A707A"/>
    <w:rsid w:val="006A7B06"/>
    <w:rsid w:val="006B659A"/>
    <w:rsid w:val="006B7342"/>
    <w:rsid w:val="006C74B2"/>
    <w:rsid w:val="006D0970"/>
    <w:rsid w:val="006D7D6C"/>
    <w:rsid w:val="006E1B70"/>
    <w:rsid w:val="006E71C2"/>
    <w:rsid w:val="006E7644"/>
    <w:rsid w:val="006F0440"/>
    <w:rsid w:val="007012E1"/>
    <w:rsid w:val="0070560E"/>
    <w:rsid w:val="0071259B"/>
    <w:rsid w:val="007156A4"/>
    <w:rsid w:val="00733804"/>
    <w:rsid w:val="00741899"/>
    <w:rsid w:val="0075178B"/>
    <w:rsid w:val="00754EA7"/>
    <w:rsid w:val="00754FB4"/>
    <w:rsid w:val="007678AA"/>
    <w:rsid w:val="00773012"/>
    <w:rsid w:val="00776A45"/>
    <w:rsid w:val="00777170"/>
    <w:rsid w:val="00782951"/>
    <w:rsid w:val="00782FEE"/>
    <w:rsid w:val="007905B0"/>
    <w:rsid w:val="007A04FD"/>
    <w:rsid w:val="007A321A"/>
    <w:rsid w:val="007B7AF1"/>
    <w:rsid w:val="007D1431"/>
    <w:rsid w:val="007D3D32"/>
    <w:rsid w:val="007E6BD0"/>
    <w:rsid w:val="007F40C8"/>
    <w:rsid w:val="007F4AC5"/>
    <w:rsid w:val="007F6F86"/>
    <w:rsid w:val="00800F67"/>
    <w:rsid w:val="0080642F"/>
    <w:rsid w:val="0081420C"/>
    <w:rsid w:val="008262E1"/>
    <w:rsid w:val="00840268"/>
    <w:rsid w:val="008436CF"/>
    <w:rsid w:val="0084759A"/>
    <w:rsid w:val="00847FCD"/>
    <w:rsid w:val="00865BB6"/>
    <w:rsid w:val="008725E8"/>
    <w:rsid w:val="00874076"/>
    <w:rsid w:val="00875399"/>
    <w:rsid w:val="008800F5"/>
    <w:rsid w:val="00880440"/>
    <w:rsid w:val="00880D18"/>
    <w:rsid w:val="008859F0"/>
    <w:rsid w:val="00891270"/>
    <w:rsid w:val="008E1A7F"/>
    <w:rsid w:val="008F0311"/>
    <w:rsid w:val="009014B0"/>
    <w:rsid w:val="009039B4"/>
    <w:rsid w:val="009047CF"/>
    <w:rsid w:val="00916A47"/>
    <w:rsid w:val="00934A5E"/>
    <w:rsid w:val="00941E36"/>
    <w:rsid w:val="00941EA0"/>
    <w:rsid w:val="0094412D"/>
    <w:rsid w:val="00950864"/>
    <w:rsid w:val="00953E74"/>
    <w:rsid w:val="00955094"/>
    <w:rsid w:val="00974E83"/>
    <w:rsid w:val="00985AA9"/>
    <w:rsid w:val="009959B9"/>
    <w:rsid w:val="009A5715"/>
    <w:rsid w:val="009A5C1E"/>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0B8D"/>
    <w:rsid w:val="00A333CC"/>
    <w:rsid w:val="00A468FC"/>
    <w:rsid w:val="00A52321"/>
    <w:rsid w:val="00A613EC"/>
    <w:rsid w:val="00A746A9"/>
    <w:rsid w:val="00A75CED"/>
    <w:rsid w:val="00A76A60"/>
    <w:rsid w:val="00A924A8"/>
    <w:rsid w:val="00AA6A3A"/>
    <w:rsid w:val="00AB6614"/>
    <w:rsid w:val="00AE3A8C"/>
    <w:rsid w:val="00AF433D"/>
    <w:rsid w:val="00B012BE"/>
    <w:rsid w:val="00B023DB"/>
    <w:rsid w:val="00B0258E"/>
    <w:rsid w:val="00B13046"/>
    <w:rsid w:val="00B15D39"/>
    <w:rsid w:val="00B25ADC"/>
    <w:rsid w:val="00B47046"/>
    <w:rsid w:val="00B569DC"/>
    <w:rsid w:val="00B62E95"/>
    <w:rsid w:val="00B67FC9"/>
    <w:rsid w:val="00B73A49"/>
    <w:rsid w:val="00B748D2"/>
    <w:rsid w:val="00B77988"/>
    <w:rsid w:val="00B869FD"/>
    <w:rsid w:val="00BA5816"/>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F159B"/>
    <w:rsid w:val="00CF2AEF"/>
    <w:rsid w:val="00CF5183"/>
    <w:rsid w:val="00D06DD1"/>
    <w:rsid w:val="00D108B1"/>
    <w:rsid w:val="00D119A6"/>
    <w:rsid w:val="00D1347E"/>
    <w:rsid w:val="00D3460C"/>
    <w:rsid w:val="00D35467"/>
    <w:rsid w:val="00D37FF1"/>
    <w:rsid w:val="00D412D6"/>
    <w:rsid w:val="00D42AB6"/>
    <w:rsid w:val="00D4648E"/>
    <w:rsid w:val="00D51433"/>
    <w:rsid w:val="00D5660A"/>
    <w:rsid w:val="00D62E01"/>
    <w:rsid w:val="00D71174"/>
    <w:rsid w:val="00D726E6"/>
    <w:rsid w:val="00D72CB5"/>
    <w:rsid w:val="00D74EE7"/>
    <w:rsid w:val="00D762D7"/>
    <w:rsid w:val="00D8067B"/>
    <w:rsid w:val="00D9509F"/>
    <w:rsid w:val="00D9663C"/>
    <w:rsid w:val="00DA3173"/>
    <w:rsid w:val="00DB42F0"/>
    <w:rsid w:val="00DD0900"/>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4DA9"/>
    <w:rsid w:val="00EA1231"/>
    <w:rsid w:val="00EA38F2"/>
    <w:rsid w:val="00EB01D8"/>
    <w:rsid w:val="00EB331A"/>
    <w:rsid w:val="00EB57D3"/>
    <w:rsid w:val="00EC2750"/>
    <w:rsid w:val="00EC4387"/>
    <w:rsid w:val="00ED403E"/>
    <w:rsid w:val="00ED6F72"/>
    <w:rsid w:val="00EE076A"/>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4569"/>
    <w:rsid w:val="00FB54C2"/>
    <w:rsid w:val="00FC7DE3"/>
    <w:rsid w:val="00FD197E"/>
    <w:rsid w:val="00FE5002"/>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A2CE75C2-3A23-4173-9369-36DE6C6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AFA"/>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rsid w:val="00A613EC"/>
    <w:rPr>
      <w:rFonts w:asciiTheme="majorHAnsi" w:eastAsiaTheme="majorEastAsia" w:hAnsiTheme="majorHAnsi" w:cstheme="majorBidi"/>
    </w:rPr>
  </w:style>
  <w:style w:type="character" w:customStyle="1" w:styleId="2Char">
    <w:name w:val="标题 2 Char"/>
    <w:basedOn w:val="a0"/>
    <w:link w:val="2"/>
    <w:uiPriority w:val="9"/>
    <w:rsid w:val="00B569DC"/>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180-Table-Caption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批注框文本 Char"/>
    <w:basedOn w:val="a0"/>
    <w:link w:val="ab"/>
    <w:uiPriority w:val="99"/>
    <w:semiHidden/>
    <w:rsid w:val="00634B9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4414</Words>
  <Characters>25164</Characters>
  <Application>Microsoft Office Word</Application>
  <DocSecurity>0</DocSecurity>
  <Lines>209</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ZTE</cp:lastModifiedBy>
  <cp:revision>9</cp:revision>
  <dcterms:created xsi:type="dcterms:W3CDTF">2020-05-26T18:00:00Z</dcterms:created>
  <dcterms:modified xsi:type="dcterms:W3CDTF">2020-05-27T03:20:00Z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