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73" w:rsidRPr="001A659D" w:rsidRDefault="004B566C" w:rsidP="00C445AD">
      <w:pPr>
        <w:pStyle w:val="FP"/>
        <w:tabs>
          <w:tab w:val="left" w:pos="567"/>
        </w:tabs>
        <w:rPr>
          <w:rFonts w:ascii="Arial" w:hAnsi="Arial" w:cs="Arial"/>
          <w:b/>
          <w:sz w:val="24"/>
          <w:szCs w:val="24"/>
          <w:lang w:eastAsia="ja-JP"/>
        </w:rPr>
      </w:pPr>
      <w:bookmarkStart w:id="0" w:name="_GoBack"/>
      <w:bookmarkEnd w:id="0"/>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8F08BB">
        <w:rPr>
          <w:rFonts w:ascii="Arial" w:hAnsi="Arial" w:cs="Arial"/>
          <w:b/>
          <w:sz w:val="24"/>
          <w:szCs w:val="24"/>
        </w:rPr>
        <w:t xml:space="preserve"> M</w:t>
      </w:r>
      <w:r w:rsidR="00F86A73" w:rsidRPr="001A659D">
        <w:rPr>
          <w:rFonts w:ascii="Arial" w:hAnsi="Arial" w:cs="Arial"/>
          <w:b/>
          <w:sz w:val="24"/>
          <w:szCs w:val="24"/>
        </w:rPr>
        <w:t>eeting #</w:t>
      </w:r>
      <w:r w:rsidR="00207DC4" w:rsidRPr="001A659D">
        <w:rPr>
          <w:rFonts w:ascii="Arial" w:hAnsi="Arial" w:cs="Arial"/>
          <w:b/>
          <w:sz w:val="24"/>
          <w:szCs w:val="24"/>
        </w:rPr>
        <w:t>8</w:t>
      </w:r>
      <w:r w:rsidR="008F08BB">
        <w:rPr>
          <w:rFonts w:ascii="Arial" w:hAnsi="Arial" w:cs="Arial"/>
          <w:b/>
          <w:sz w:val="24"/>
          <w:szCs w:val="24"/>
        </w:rPr>
        <w:t>8</w:t>
      </w:r>
      <w:r w:rsidR="00070AA8">
        <w:rPr>
          <w:rFonts w:ascii="Arial" w:hAnsi="Arial" w:cs="Arial"/>
          <w:b/>
          <w:sz w:val="24"/>
          <w:szCs w:val="24"/>
        </w:rPr>
        <w:t>e</w:t>
      </w:r>
      <w:r w:rsidR="00F86A73"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7C3F66">
        <w:rPr>
          <w:rFonts w:ascii="Arial" w:hAnsi="Arial" w:cs="Arial"/>
          <w:b/>
          <w:sz w:val="24"/>
          <w:szCs w:val="24"/>
        </w:rPr>
        <w:t>2</w:t>
      </w:r>
      <w:r w:rsidR="00A40F7C">
        <w:rPr>
          <w:rFonts w:ascii="Arial" w:hAnsi="Arial" w:cs="Arial"/>
          <w:b/>
          <w:sz w:val="24"/>
          <w:szCs w:val="24"/>
        </w:rPr>
        <w:t>xxxxx</w:t>
      </w:r>
    </w:p>
    <w:p w:rsidR="00F86A73" w:rsidRPr="004B566C" w:rsidRDefault="00070AA8" w:rsidP="004B566C">
      <w:pPr>
        <w:tabs>
          <w:tab w:val="left" w:pos="567"/>
        </w:tabs>
        <w:rPr>
          <w:rFonts w:ascii="Arial" w:hAnsi="Arial" w:cs="Arial"/>
          <w:b/>
          <w:sz w:val="24"/>
        </w:rPr>
      </w:pPr>
      <w:r>
        <w:rPr>
          <w:rFonts w:ascii="Arial" w:hAnsi="Arial" w:cs="Arial"/>
          <w:b/>
          <w:sz w:val="24"/>
        </w:rPr>
        <w:t xml:space="preserve">Electronic Meeting, </w:t>
      </w:r>
      <w:r w:rsidR="00040A45">
        <w:rPr>
          <w:rFonts w:ascii="Arial" w:hAnsi="Arial" w:cs="Arial"/>
          <w:b/>
          <w:sz w:val="24"/>
        </w:rPr>
        <w:t>June 29 –</w:t>
      </w:r>
      <w:r>
        <w:rPr>
          <w:rFonts w:ascii="Arial" w:hAnsi="Arial" w:cs="Arial"/>
          <w:b/>
          <w:sz w:val="24"/>
        </w:rPr>
        <w:t xml:space="preserve"> </w:t>
      </w:r>
      <w:r w:rsidR="00040A45">
        <w:rPr>
          <w:rFonts w:ascii="Arial" w:hAnsi="Arial" w:cs="Arial"/>
          <w:b/>
          <w:sz w:val="24"/>
        </w:rPr>
        <w:t>July 3</w:t>
      </w:r>
      <w:r>
        <w:rPr>
          <w:rFonts w:ascii="Arial" w:hAnsi="Arial" w:cs="Arial"/>
          <w:b/>
          <w:sz w:val="24"/>
        </w:rPr>
        <w:t>, 2020</w:t>
      </w:r>
    </w:p>
    <w:p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355098">
        <w:rPr>
          <w:rFonts w:ascii="Arial" w:hAnsi="Arial" w:cs="Arial"/>
          <w:color w:val="FF0000"/>
          <w:lang w:eastAsia="ja-JP"/>
        </w:rPr>
        <w:t>9</w:t>
      </w:r>
      <w:r w:rsidR="00C21339">
        <w:rPr>
          <w:rFonts w:ascii="Arial" w:hAnsi="Arial" w:cs="Arial" w:hint="eastAsia"/>
          <w:color w:val="FF0000"/>
          <w:lang w:eastAsia="ja-JP"/>
        </w:rPr>
        <w:t>.</w:t>
      </w:r>
      <w:r w:rsidR="00070AA8">
        <w:rPr>
          <w:rFonts w:ascii="Arial" w:hAnsi="Arial" w:cs="Arial"/>
          <w:color w:val="FF0000"/>
          <w:lang w:eastAsia="ja-JP"/>
        </w:rPr>
        <w:t>3</w:t>
      </w:r>
      <w:r w:rsidR="00C21339">
        <w:rPr>
          <w:rFonts w:ascii="Arial" w:hAnsi="Arial" w:cs="Arial" w:hint="eastAsia"/>
          <w:color w:val="FF0000"/>
          <w:lang w:eastAsia="ja-JP"/>
        </w:rPr>
        <w:t>.</w:t>
      </w:r>
      <w:r w:rsidR="00355098">
        <w:rPr>
          <w:rFonts w:ascii="Arial" w:hAnsi="Arial" w:cs="Arial"/>
          <w:color w:val="FF0000"/>
          <w:lang w:eastAsia="ja-JP"/>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rsidTr="00871653">
        <w:tc>
          <w:tcPr>
            <w:tcW w:w="2436" w:type="dxa"/>
            <w:shd w:val="clear" w:color="auto" w:fill="auto"/>
          </w:tcPr>
          <w:p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rsidR="00593315" w:rsidRPr="0025393A" w:rsidRDefault="0025393A" w:rsidP="001A248F">
            <w:pPr>
              <w:tabs>
                <w:tab w:val="left" w:pos="567"/>
              </w:tabs>
              <w:spacing w:after="0"/>
              <w:rPr>
                <w:rFonts w:ascii="Arial" w:eastAsiaTheme="minorEastAsia" w:hAnsi="Arial" w:cs="Arial"/>
              </w:rPr>
            </w:pPr>
            <w:bookmarkStart w:id="1" w:name="OLE_LINK22"/>
            <w:r>
              <w:rPr>
                <w:rFonts w:ascii="Arial" w:eastAsiaTheme="minorEastAsia" w:hAnsi="Arial" w:cs="Arial" w:hint="eastAsia"/>
              </w:rPr>
              <w:t>Physical Layer</w:t>
            </w:r>
            <w:r w:rsidR="0033437E">
              <w:rPr>
                <w:rFonts w:ascii="Arial" w:eastAsiaTheme="minorEastAsia" w:hAnsi="Arial" w:cs="Arial"/>
              </w:rPr>
              <w:t xml:space="preserve"> </w:t>
            </w:r>
            <w:r w:rsidRPr="0025393A">
              <w:rPr>
                <w:rFonts w:ascii="Arial" w:eastAsiaTheme="minorEastAsia" w:hAnsi="Arial" w:cs="Arial"/>
              </w:rPr>
              <w:t>Enhancements for NR</w:t>
            </w:r>
            <w:r w:rsidRPr="0025393A">
              <w:rPr>
                <w:rFonts w:ascii="Arial" w:eastAsiaTheme="minorEastAsia" w:hAnsi="Arial" w:cs="Arial" w:hint="eastAsia"/>
              </w:rPr>
              <w:t xml:space="preserve"> Ultra-Reliable and Low Latency Communication</w:t>
            </w:r>
            <w:r w:rsidRPr="0025393A">
              <w:rPr>
                <w:rFonts w:ascii="Arial" w:eastAsiaTheme="minorEastAsia" w:hAnsi="Arial" w:cs="Arial"/>
              </w:rPr>
              <w:t xml:space="preserve"> </w:t>
            </w:r>
            <w:r w:rsidRPr="0025393A">
              <w:rPr>
                <w:rFonts w:ascii="Arial" w:eastAsiaTheme="minorEastAsia" w:hAnsi="Arial" w:cs="Arial" w:hint="eastAsia"/>
              </w:rPr>
              <w:t>(</w:t>
            </w:r>
            <w:r w:rsidRPr="0025393A">
              <w:rPr>
                <w:rFonts w:ascii="Arial" w:eastAsiaTheme="minorEastAsia" w:hAnsi="Arial" w:cs="Arial"/>
              </w:rPr>
              <w:t>URLLC</w:t>
            </w:r>
            <w:r w:rsidRPr="0025393A">
              <w:rPr>
                <w:rFonts w:ascii="Arial" w:eastAsiaTheme="minorEastAsia" w:hAnsi="Arial" w:cs="Arial" w:hint="eastAsia"/>
              </w:rPr>
              <w:t>)</w:t>
            </w:r>
            <w:r>
              <w:rPr>
                <w:rFonts w:ascii="Arial" w:eastAsiaTheme="minorEastAsia" w:hAnsi="Arial" w:cs="Arial" w:hint="eastAsia"/>
              </w:rPr>
              <w:t xml:space="preserve"> </w:t>
            </w:r>
            <w:bookmarkEnd w:id="1"/>
          </w:p>
        </w:tc>
      </w:tr>
      <w:tr w:rsidR="00871653" w:rsidRPr="008836AC" w:rsidTr="00871653">
        <w:tc>
          <w:tcPr>
            <w:tcW w:w="2436" w:type="dxa"/>
            <w:shd w:val="clear" w:color="auto" w:fill="auto"/>
          </w:tcPr>
          <w:p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rsidR="00871653" w:rsidRPr="008836AC" w:rsidRDefault="00871653" w:rsidP="001A248F">
            <w:pPr>
              <w:tabs>
                <w:tab w:val="left" w:pos="567"/>
              </w:tabs>
              <w:spacing w:after="0"/>
              <w:rPr>
                <w:rFonts w:ascii="Arial" w:hAnsi="Arial" w:cs="Arial"/>
              </w:rPr>
            </w:pPr>
            <w:r>
              <w:rPr>
                <w:rFonts w:ascii="Arial" w:hAnsi="Arial" w:cs="Arial"/>
                <w:color w:val="FF0000"/>
                <w:lang w:eastAsia="ja-JP"/>
              </w:rPr>
              <w:t>No</w:t>
            </w:r>
          </w:p>
        </w:tc>
        <w:tc>
          <w:tcPr>
            <w:tcW w:w="1842" w:type="dxa"/>
          </w:tcPr>
          <w:p w:rsidR="00871653" w:rsidRDefault="00871653" w:rsidP="001A248F">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rsidR="00871653" w:rsidRPr="008836AC" w:rsidRDefault="00C16E3C" w:rsidP="0033437E">
            <w:pPr>
              <w:tabs>
                <w:tab w:val="left" w:pos="567"/>
              </w:tabs>
              <w:spacing w:after="0"/>
              <w:rPr>
                <w:rFonts w:ascii="Arial" w:hAnsi="Arial" w:cs="Arial"/>
                <w:color w:val="FF0000"/>
                <w:lang w:eastAsia="ja-JP"/>
              </w:rPr>
            </w:pPr>
            <w:r>
              <w:rPr>
                <w:rFonts w:ascii="Arial" w:hAnsi="Arial" w:cs="Arial"/>
                <w:color w:val="FF0000"/>
                <w:lang w:eastAsia="ja-JP"/>
              </w:rPr>
              <w:t>No</w:t>
            </w:r>
          </w:p>
        </w:tc>
        <w:tc>
          <w:tcPr>
            <w:tcW w:w="2309" w:type="dxa"/>
            <w:gridSpan w:val="2"/>
          </w:tcPr>
          <w:p w:rsidR="00871653" w:rsidRPr="008836AC" w:rsidRDefault="00871653" w:rsidP="001A248F">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rsidR="00871653" w:rsidRPr="008836AC" w:rsidRDefault="00871653" w:rsidP="0033437E">
            <w:pPr>
              <w:tabs>
                <w:tab w:val="left" w:pos="567"/>
              </w:tabs>
              <w:spacing w:after="0"/>
              <w:rPr>
                <w:rFonts w:ascii="Arial" w:hAnsi="Arial" w:cs="Arial"/>
                <w:color w:val="FF0000"/>
                <w:lang w:eastAsia="ja-JP"/>
              </w:rPr>
            </w:pPr>
            <w:r w:rsidRPr="008836AC">
              <w:rPr>
                <w:rFonts w:ascii="Arial" w:hAnsi="Arial" w:cs="Arial" w:hint="eastAsia"/>
                <w:color w:val="FF0000"/>
                <w:lang w:eastAsia="ja-JP"/>
              </w:rPr>
              <w:t>Yes</w:t>
            </w:r>
          </w:p>
        </w:tc>
        <w:tc>
          <w:tcPr>
            <w:tcW w:w="1653" w:type="dxa"/>
          </w:tcPr>
          <w:p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rsidR="00871653" w:rsidRPr="008836AC" w:rsidRDefault="00871653" w:rsidP="0036248C">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8836AC" w:rsidRDefault="00A151EE" w:rsidP="008836AC">
            <w:pPr>
              <w:tabs>
                <w:tab w:val="left" w:pos="567"/>
              </w:tabs>
              <w:spacing w:after="0"/>
              <w:rPr>
                <w:rFonts w:ascii="Arial" w:hAnsi="Arial" w:cs="Arial"/>
              </w:rPr>
            </w:pPr>
            <w:r w:rsidRPr="00A151EE">
              <w:rPr>
                <w:rFonts w:ascii="Arial" w:eastAsiaTheme="minorEastAsia" w:hAnsi="Arial" w:cs="Arial"/>
              </w:rPr>
              <w:t>NR_L1enh_URLLC-Perf</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733182" w:rsidRDefault="00733182" w:rsidP="008836AC">
            <w:pPr>
              <w:tabs>
                <w:tab w:val="left" w:pos="567"/>
              </w:tabs>
              <w:spacing w:after="0"/>
              <w:rPr>
                <w:rFonts w:ascii="Arial" w:eastAsiaTheme="minorEastAsia" w:hAnsi="Arial" w:cs="Arial"/>
              </w:rPr>
            </w:pPr>
            <w:r>
              <w:rPr>
                <w:rFonts w:ascii="Arial" w:eastAsiaTheme="minorEastAsia" w:hAnsi="Arial" w:cs="Arial" w:hint="eastAsia"/>
              </w:rPr>
              <w:t>830074</w:t>
            </w:r>
          </w:p>
        </w:tc>
      </w:tr>
      <w:tr w:rsidR="00B6300F" w:rsidRPr="008836AC" w:rsidTr="00871653">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8836AC" w:rsidRDefault="00334ACA" w:rsidP="00334ACA">
            <w:pPr>
              <w:tabs>
                <w:tab w:val="left" w:pos="567"/>
              </w:tabs>
              <w:spacing w:after="0"/>
              <w:rPr>
                <w:rFonts w:ascii="Arial" w:hAnsi="Arial" w:cs="Arial"/>
                <w:lang w:eastAsia="ja-JP"/>
              </w:rPr>
            </w:pPr>
            <w:r w:rsidRPr="0059444F">
              <w:rPr>
                <w:rFonts w:ascii="Arial" w:hAnsi="Arial" w:cs="Arial"/>
                <w:lang w:eastAsia="ja-JP"/>
              </w:rPr>
              <w:t>RP-1</w:t>
            </w:r>
            <w:r w:rsidR="00131EC8">
              <w:rPr>
                <w:rFonts w:ascii="Arial" w:hAnsi="Arial" w:cs="Arial"/>
                <w:lang w:eastAsia="ja-JP"/>
              </w:rPr>
              <w:t>91584</w:t>
            </w:r>
          </w:p>
        </w:tc>
      </w:tr>
      <w:tr w:rsidR="00871653" w:rsidRPr="008836AC" w:rsidTr="00871653">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8836AC" w:rsidRDefault="00334ACA" w:rsidP="008836AC">
            <w:pPr>
              <w:tabs>
                <w:tab w:val="left" w:pos="567"/>
              </w:tabs>
              <w:spacing w:after="0"/>
              <w:rPr>
                <w:rFonts w:ascii="Arial" w:hAnsi="Arial" w:cs="Arial"/>
                <w:lang w:eastAsia="ja-JP"/>
              </w:rPr>
            </w:pPr>
            <w:r>
              <w:rPr>
                <w:rFonts w:ascii="Arial" w:hAnsi="Arial" w:cs="Arial"/>
                <w:color w:val="FF0000"/>
                <w:lang w:eastAsia="ja-JP"/>
              </w:rPr>
              <w:t>N/A</w:t>
            </w:r>
          </w:p>
        </w:tc>
        <w:tc>
          <w:tcPr>
            <w:tcW w:w="1842" w:type="dxa"/>
          </w:tcPr>
          <w:p w:rsidR="00111321" w:rsidRDefault="00871653" w:rsidP="00111321">
            <w:pPr>
              <w:tabs>
                <w:tab w:val="left" w:pos="567"/>
              </w:tabs>
              <w:spacing w:after="0"/>
              <w:rPr>
                <w:rFonts w:ascii="Arial" w:hAnsi="Arial" w:cs="Arial"/>
                <w:lang w:eastAsia="ja-JP"/>
              </w:rPr>
            </w:pPr>
            <w:r>
              <w:rPr>
                <w:rFonts w:ascii="Arial" w:hAnsi="Arial" w:cs="Arial"/>
                <w:lang w:eastAsia="ja-JP"/>
              </w:rPr>
              <w:t xml:space="preserve">Core part: </w:t>
            </w:r>
          </w:p>
          <w:p w:rsidR="00871653" w:rsidRPr="008836AC" w:rsidRDefault="00111321" w:rsidP="00111321">
            <w:pPr>
              <w:tabs>
                <w:tab w:val="left" w:pos="567"/>
              </w:tabs>
              <w:spacing w:after="0"/>
              <w:rPr>
                <w:rFonts w:ascii="Arial" w:hAnsi="Arial" w:cs="Arial"/>
                <w:lang w:eastAsia="ja-JP"/>
              </w:rPr>
            </w:pPr>
            <w:r>
              <w:rPr>
                <w:rFonts w:ascii="Arial" w:hAnsi="Arial" w:cs="Arial"/>
                <w:color w:val="FF0000"/>
                <w:lang w:eastAsia="ja-JP"/>
              </w:rPr>
              <w:t>N/A</w:t>
            </w:r>
          </w:p>
        </w:tc>
        <w:tc>
          <w:tcPr>
            <w:tcW w:w="2268" w:type="dxa"/>
          </w:tcPr>
          <w:p w:rsidR="00871653" w:rsidRPr="008836AC" w:rsidRDefault="00871653" w:rsidP="00334ACA">
            <w:pPr>
              <w:tabs>
                <w:tab w:val="left" w:pos="567"/>
              </w:tabs>
              <w:spacing w:after="0"/>
              <w:rPr>
                <w:rFonts w:ascii="Arial" w:hAnsi="Arial" w:cs="Arial"/>
                <w:lang w:eastAsia="ja-JP"/>
              </w:rPr>
            </w:pPr>
            <w:r>
              <w:rPr>
                <w:rFonts w:ascii="Arial" w:hAnsi="Arial" w:cs="Arial"/>
                <w:lang w:eastAsia="ja-JP"/>
              </w:rPr>
              <w:t xml:space="preserve">Performance part: </w:t>
            </w:r>
            <w:r w:rsidR="00334ACA">
              <w:rPr>
                <w:rFonts w:ascii="Arial" w:hAnsi="Arial" w:cs="Arial"/>
                <w:color w:val="FF0000"/>
                <w:lang w:eastAsia="ja-JP"/>
              </w:rPr>
              <w:t>09</w:t>
            </w:r>
            <w:r w:rsidRPr="006D1C93">
              <w:rPr>
                <w:rFonts w:ascii="Arial" w:hAnsi="Arial" w:cs="Arial"/>
                <w:color w:val="FF0000"/>
                <w:lang w:eastAsia="ja-JP"/>
              </w:rPr>
              <w:t>/</w:t>
            </w:r>
            <w:r w:rsidR="00334ACA">
              <w:rPr>
                <w:rFonts w:ascii="Arial" w:hAnsi="Arial" w:cs="Arial"/>
                <w:color w:val="FF0000"/>
                <w:lang w:eastAsia="ja-JP"/>
              </w:rPr>
              <w:t>2020</w:t>
            </w:r>
          </w:p>
        </w:tc>
        <w:tc>
          <w:tcPr>
            <w:tcW w:w="1694" w:type="dxa"/>
            <w:gridSpan w:val="2"/>
          </w:tcPr>
          <w:p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334ACA">
              <w:rPr>
                <w:rFonts w:ascii="Arial" w:hAnsi="Arial" w:cs="Arial"/>
                <w:color w:val="FF0000"/>
                <w:lang w:eastAsia="ja-JP"/>
              </w:rPr>
              <w:t>N/A</w:t>
            </w:r>
          </w:p>
        </w:tc>
      </w:tr>
      <w:tr w:rsidR="00871653" w:rsidRPr="008836AC" w:rsidTr="00871653">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rsidR="00871653" w:rsidRPr="008836AC" w:rsidRDefault="004F27E7" w:rsidP="008836AC">
            <w:pPr>
              <w:tabs>
                <w:tab w:val="left" w:pos="567"/>
              </w:tabs>
              <w:spacing w:after="0"/>
              <w:rPr>
                <w:rFonts w:ascii="Arial" w:hAnsi="Arial" w:cs="Arial"/>
                <w:lang w:eastAsia="ja-JP"/>
              </w:rPr>
            </w:pPr>
            <w:r>
              <w:rPr>
                <w:rFonts w:ascii="Arial" w:hAnsi="Arial" w:cs="Arial"/>
                <w:color w:val="FF0000"/>
                <w:lang w:eastAsia="ja-JP"/>
              </w:rPr>
              <w:t>N/A</w:t>
            </w:r>
          </w:p>
        </w:tc>
        <w:tc>
          <w:tcPr>
            <w:tcW w:w="1842"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rsidR="00871653" w:rsidRPr="00617EFD" w:rsidRDefault="00111321" w:rsidP="008836AC">
            <w:pPr>
              <w:tabs>
                <w:tab w:val="left" w:pos="567"/>
              </w:tabs>
              <w:spacing w:after="0"/>
              <w:rPr>
                <w:rFonts w:ascii="Arial" w:hAnsi="Arial" w:cs="Arial"/>
                <w:lang w:eastAsia="ja-JP"/>
              </w:rPr>
            </w:pPr>
            <w:r>
              <w:rPr>
                <w:rFonts w:ascii="Arial" w:hAnsi="Arial" w:cs="Arial"/>
                <w:color w:val="FF0000"/>
                <w:lang w:eastAsia="ja-JP"/>
              </w:rPr>
              <w:t>N/A</w:t>
            </w:r>
          </w:p>
        </w:tc>
        <w:tc>
          <w:tcPr>
            <w:tcW w:w="2268" w:type="dxa"/>
          </w:tcPr>
          <w:p w:rsidR="004F27E7"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rsidR="00871653" w:rsidRPr="00617EFD" w:rsidRDefault="004B66F5" w:rsidP="008836AC">
            <w:pPr>
              <w:tabs>
                <w:tab w:val="left" w:pos="567"/>
              </w:tabs>
              <w:spacing w:after="0"/>
              <w:rPr>
                <w:rFonts w:ascii="Arial" w:hAnsi="Arial" w:cs="Arial"/>
                <w:lang w:eastAsia="ja-JP"/>
              </w:rPr>
            </w:pPr>
            <w:r>
              <w:rPr>
                <w:rFonts w:ascii="Arial" w:hAnsi="Arial" w:cs="Arial"/>
                <w:color w:val="00B050"/>
                <w:kern w:val="2"/>
                <w:lang w:val="en-US"/>
              </w:rPr>
              <w:t>65</w:t>
            </w:r>
            <w:r w:rsidR="003A4775" w:rsidRPr="008A0D24">
              <w:rPr>
                <w:rFonts w:ascii="Arial" w:hAnsi="Arial" w:cs="Arial" w:hint="eastAsia"/>
                <w:color w:val="00B050"/>
                <w:kern w:val="2"/>
                <w:lang w:val="en-US" w:eastAsia="ja-JP"/>
              </w:rPr>
              <w:t>%</w:t>
            </w:r>
          </w:p>
        </w:tc>
        <w:tc>
          <w:tcPr>
            <w:tcW w:w="1694" w:type="dxa"/>
            <w:gridSpan w:val="2"/>
          </w:tcPr>
          <w:p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4F27E7">
              <w:rPr>
                <w:rFonts w:ascii="Arial" w:hAnsi="Arial" w:cs="Arial"/>
                <w:color w:val="FF0000"/>
                <w:lang w:eastAsia="ja-JP"/>
              </w:rPr>
              <w:t>N/A</w:t>
            </w:r>
          </w:p>
        </w:tc>
      </w:tr>
    </w:tbl>
    <w:p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rsidR="001F486F" w:rsidRPr="001F486F" w:rsidRDefault="001F486F" w:rsidP="00900BFB">
      <w:pPr>
        <w:pStyle w:val="afd"/>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900BFB">
      <w:pPr>
        <w:pStyle w:val="afd"/>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900BFB">
      <w:pPr>
        <w:pStyle w:val="afd"/>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afd"/>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rsidTr="005E00EE">
        <w:tc>
          <w:tcPr>
            <w:tcW w:w="2750"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rsidR="00EF4800" w:rsidRPr="008836AC" w:rsidRDefault="005E00EE" w:rsidP="001A248F">
            <w:pPr>
              <w:tabs>
                <w:tab w:val="left" w:pos="567"/>
              </w:tabs>
              <w:spacing w:after="0"/>
              <w:rPr>
                <w:rFonts w:ascii="Arial" w:hAnsi="Arial" w:cs="Arial"/>
                <w:color w:val="FF0000"/>
              </w:rPr>
            </w:pPr>
            <w:r w:rsidRPr="00903802">
              <w:rPr>
                <w:rFonts w:ascii="Arial" w:hAnsi="Arial" w:cs="Arial"/>
              </w:rPr>
              <w:t>TSG RAN WG1</w:t>
            </w:r>
          </w:p>
        </w:tc>
      </w:tr>
      <w:tr w:rsidR="005E00EE" w:rsidRPr="008836AC" w:rsidTr="005E00EE">
        <w:tc>
          <w:tcPr>
            <w:tcW w:w="1415" w:type="dxa"/>
            <w:vMerge w:val="restart"/>
            <w:vAlign w:val="center"/>
          </w:tcPr>
          <w:p w:rsidR="005E00EE" w:rsidRPr="008836AC" w:rsidRDefault="005E00EE" w:rsidP="005E00EE">
            <w:pPr>
              <w:tabs>
                <w:tab w:val="left" w:pos="567"/>
              </w:tabs>
              <w:rPr>
                <w:rFonts w:ascii="Arial" w:hAnsi="Arial" w:cs="Arial"/>
                <w:b/>
              </w:rPr>
            </w:pPr>
            <w:r w:rsidRPr="008836AC">
              <w:rPr>
                <w:rFonts w:ascii="Arial" w:hAnsi="Arial" w:cs="Arial"/>
                <w:b/>
              </w:rPr>
              <w:t>Rapporteur</w:t>
            </w:r>
          </w:p>
        </w:tc>
        <w:tc>
          <w:tcPr>
            <w:tcW w:w="1335" w:type="dxa"/>
          </w:tcPr>
          <w:p w:rsidR="005E00EE" w:rsidRPr="008836AC" w:rsidRDefault="005E00EE" w:rsidP="005E00EE">
            <w:pPr>
              <w:tabs>
                <w:tab w:val="left" w:pos="567"/>
              </w:tabs>
              <w:spacing w:after="0"/>
              <w:rPr>
                <w:rFonts w:ascii="Arial" w:hAnsi="Arial" w:cs="Arial"/>
                <w:b/>
              </w:rPr>
            </w:pPr>
            <w:r w:rsidRPr="008836AC">
              <w:rPr>
                <w:rFonts w:ascii="Arial" w:hAnsi="Arial" w:cs="Arial"/>
                <w:b/>
              </w:rPr>
              <w:t>Name</w:t>
            </w:r>
          </w:p>
        </w:tc>
        <w:tc>
          <w:tcPr>
            <w:tcW w:w="7336" w:type="dxa"/>
          </w:tcPr>
          <w:p w:rsidR="005E00EE" w:rsidRPr="00C90ACD" w:rsidRDefault="005E00EE" w:rsidP="005E00EE">
            <w:pPr>
              <w:tabs>
                <w:tab w:val="left" w:pos="567"/>
              </w:tabs>
              <w:spacing w:after="0"/>
              <w:rPr>
                <w:rFonts w:ascii="Arial" w:hAnsi="Arial" w:cs="Arial"/>
              </w:rPr>
            </w:pPr>
            <w:r>
              <w:rPr>
                <w:rFonts w:ascii="Arial" w:hAnsi="Arial" w:cs="Arial" w:hint="eastAsia"/>
              </w:rPr>
              <w:t>Yan Cheng</w:t>
            </w:r>
          </w:p>
        </w:tc>
      </w:tr>
      <w:tr w:rsidR="005E00EE" w:rsidRPr="008836AC" w:rsidTr="005E00EE">
        <w:tc>
          <w:tcPr>
            <w:tcW w:w="1415" w:type="dxa"/>
            <w:vMerge/>
          </w:tcPr>
          <w:p w:rsidR="005E00EE" w:rsidRPr="008836AC" w:rsidRDefault="005E00EE" w:rsidP="005E00EE">
            <w:pPr>
              <w:tabs>
                <w:tab w:val="left" w:pos="567"/>
              </w:tabs>
              <w:rPr>
                <w:rFonts w:ascii="Arial" w:hAnsi="Arial" w:cs="Arial"/>
                <w:b/>
              </w:rPr>
            </w:pPr>
          </w:p>
        </w:tc>
        <w:tc>
          <w:tcPr>
            <w:tcW w:w="1335" w:type="dxa"/>
          </w:tcPr>
          <w:p w:rsidR="005E00EE" w:rsidRPr="008836AC" w:rsidRDefault="005E00EE" w:rsidP="005E00EE">
            <w:pPr>
              <w:tabs>
                <w:tab w:val="left" w:pos="567"/>
              </w:tabs>
              <w:spacing w:after="0"/>
              <w:rPr>
                <w:rFonts w:ascii="Arial" w:hAnsi="Arial" w:cs="Arial"/>
                <w:b/>
              </w:rPr>
            </w:pPr>
            <w:r w:rsidRPr="008836AC">
              <w:rPr>
                <w:rFonts w:ascii="Arial" w:hAnsi="Arial" w:cs="Arial"/>
                <w:b/>
              </w:rPr>
              <w:t>Company</w:t>
            </w:r>
          </w:p>
        </w:tc>
        <w:tc>
          <w:tcPr>
            <w:tcW w:w="7336" w:type="dxa"/>
          </w:tcPr>
          <w:p w:rsidR="005E00EE" w:rsidRPr="00C90ACD" w:rsidRDefault="005E00EE" w:rsidP="005E00EE">
            <w:pPr>
              <w:tabs>
                <w:tab w:val="left" w:pos="567"/>
              </w:tabs>
              <w:spacing w:after="0"/>
              <w:rPr>
                <w:rFonts w:ascii="Arial" w:hAnsi="Arial" w:cs="Arial"/>
              </w:rPr>
            </w:pPr>
            <w:r>
              <w:rPr>
                <w:rFonts w:ascii="Arial" w:hAnsi="Arial" w:cs="Arial" w:hint="eastAsia"/>
              </w:rPr>
              <w:t>Huawei</w:t>
            </w:r>
          </w:p>
        </w:tc>
      </w:tr>
      <w:tr w:rsidR="005E00EE" w:rsidRPr="008836AC" w:rsidTr="005E00EE">
        <w:tc>
          <w:tcPr>
            <w:tcW w:w="1415" w:type="dxa"/>
            <w:vMerge/>
          </w:tcPr>
          <w:p w:rsidR="005E00EE" w:rsidRPr="008836AC" w:rsidRDefault="005E00EE" w:rsidP="005E00EE">
            <w:pPr>
              <w:tabs>
                <w:tab w:val="left" w:pos="567"/>
              </w:tabs>
              <w:rPr>
                <w:rFonts w:ascii="Arial" w:hAnsi="Arial" w:cs="Arial"/>
                <w:b/>
              </w:rPr>
            </w:pPr>
          </w:p>
        </w:tc>
        <w:tc>
          <w:tcPr>
            <w:tcW w:w="1335" w:type="dxa"/>
          </w:tcPr>
          <w:p w:rsidR="005E00EE" w:rsidRPr="008836AC" w:rsidRDefault="005E00EE" w:rsidP="005E00EE">
            <w:pPr>
              <w:tabs>
                <w:tab w:val="left" w:pos="567"/>
              </w:tabs>
              <w:spacing w:after="0"/>
              <w:rPr>
                <w:rFonts w:ascii="Arial" w:hAnsi="Arial" w:cs="Arial"/>
                <w:b/>
              </w:rPr>
            </w:pPr>
            <w:r w:rsidRPr="008836AC">
              <w:rPr>
                <w:rFonts w:ascii="Arial" w:hAnsi="Arial" w:cs="Arial"/>
                <w:b/>
              </w:rPr>
              <w:t>Email</w:t>
            </w:r>
          </w:p>
        </w:tc>
        <w:tc>
          <w:tcPr>
            <w:tcW w:w="7336" w:type="dxa"/>
          </w:tcPr>
          <w:p w:rsidR="005E00EE" w:rsidRPr="00C90ACD" w:rsidRDefault="005E00EE" w:rsidP="005E00EE">
            <w:pPr>
              <w:tabs>
                <w:tab w:val="left" w:pos="567"/>
              </w:tabs>
              <w:spacing w:after="0"/>
              <w:rPr>
                <w:rFonts w:ascii="Arial" w:hAnsi="Arial" w:cs="Arial"/>
              </w:rPr>
            </w:pPr>
            <w:r>
              <w:rPr>
                <w:rFonts w:ascii="Arial" w:hAnsi="Arial" w:cs="Arial" w:hint="eastAsia"/>
              </w:rPr>
              <w:t>chengyan.cheng@huawei.com</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C21339" w:rsidP="00C4666A">
            <w:pPr>
              <w:pStyle w:val="TAL"/>
              <w:jc w:val="center"/>
              <w:rPr>
                <w:color w:val="FF0000"/>
                <w:lang w:eastAsia="ja-JP"/>
              </w:rPr>
            </w:pPr>
            <w:r>
              <w:rPr>
                <w:color w:val="FF0000"/>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3B7182" w:rsidRDefault="003B7182" w:rsidP="00C17C6C">
      <w:pPr>
        <w:spacing w:after="0"/>
        <w:rPr>
          <w:rFonts w:ascii="Arial" w:hAnsi="Arial" w:cs="Arial"/>
        </w:rPr>
      </w:pPr>
    </w:p>
    <w:p w:rsidR="00011C3B" w:rsidRPr="003B7182" w:rsidRDefault="00011C3B" w:rsidP="00C17C6C">
      <w:pPr>
        <w:spacing w:after="0"/>
        <w:rPr>
          <w:rFonts w:ascii="Arial" w:hAnsi="Arial" w:cs="Arial"/>
        </w:rPr>
      </w:pPr>
    </w:p>
    <w:p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rsidR="00701410" w:rsidRDefault="00701410" w:rsidP="00701410">
      <w:pPr>
        <w:pStyle w:val="4"/>
        <w:rPr>
          <w:lang w:eastAsia="ja-JP"/>
        </w:rPr>
      </w:pPr>
      <w:r>
        <w:rPr>
          <w:lang w:eastAsia="ja-JP"/>
        </w:rPr>
        <w:t>2.1.1</w:t>
      </w:r>
      <w:r>
        <w:rPr>
          <w:lang w:eastAsia="ja-JP"/>
        </w:rPr>
        <w:tab/>
        <w:t>Agreements</w:t>
      </w:r>
    </w:p>
    <w:p w:rsidR="003A4B47" w:rsidRDefault="00701410" w:rsidP="00701410">
      <w:pPr>
        <w:pStyle w:val="4"/>
        <w:rPr>
          <w:lang w:eastAsia="ja-JP"/>
        </w:rPr>
      </w:pPr>
      <w:r>
        <w:rPr>
          <w:lang w:eastAsia="ja-JP"/>
        </w:rPr>
        <w:t>2.1.2</w:t>
      </w:r>
      <w:r>
        <w:rPr>
          <w:lang w:eastAsia="ja-JP"/>
        </w:rPr>
        <w:tab/>
        <w:t>Remaining Open issues</w:t>
      </w:r>
    </w:p>
    <w:p w:rsidR="00701410" w:rsidRDefault="00701410" w:rsidP="00701410">
      <w:pPr>
        <w:pStyle w:val="2"/>
        <w:rPr>
          <w:lang w:eastAsia="ja-JP"/>
        </w:rPr>
      </w:pPr>
      <w:r>
        <w:rPr>
          <w:lang w:eastAsia="ja-JP"/>
        </w:rPr>
        <w:t>2.2</w:t>
      </w:r>
      <w:r>
        <w:rPr>
          <w:lang w:eastAsia="ja-JP"/>
        </w:rPr>
        <w:tab/>
      </w:r>
      <w:r>
        <w:rPr>
          <w:rFonts w:hint="eastAsia"/>
          <w:lang w:eastAsia="ja-JP"/>
        </w:rPr>
        <w:t>RAN2</w:t>
      </w:r>
    </w:p>
    <w:p w:rsidR="00232CB3" w:rsidRPr="00CB6EF3" w:rsidRDefault="00701410" w:rsidP="00CB6EF3">
      <w:pPr>
        <w:pStyle w:val="4"/>
        <w:rPr>
          <w:lang w:eastAsia="ja-JP"/>
        </w:rPr>
      </w:pPr>
      <w:r>
        <w:rPr>
          <w:lang w:eastAsia="ja-JP"/>
        </w:rPr>
        <w:t>2.2.1</w:t>
      </w:r>
      <w:r>
        <w:rPr>
          <w:lang w:eastAsia="ja-JP"/>
        </w:rPr>
        <w:tab/>
        <w:t>Agreements</w:t>
      </w:r>
    </w:p>
    <w:p w:rsidR="00C21339" w:rsidRDefault="00701410" w:rsidP="00A86AB5">
      <w:pPr>
        <w:pStyle w:val="4"/>
        <w:rPr>
          <w:lang w:eastAsia="ja-JP"/>
        </w:rPr>
      </w:pPr>
      <w:r>
        <w:rPr>
          <w:lang w:eastAsia="ja-JP"/>
        </w:rPr>
        <w:t>2.2.2</w:t>
      </w:r>
      <w:r>
        <w:rPr>
          <w:lang w:eastAsia="ja-JP"/>
        </w:rPr>
        <w:tab/>
        <w:t xml:space="preserve">Remaining Open issues </w:t>
      </w:r>
    </w:p>
    <w:p w:rsidR="00701410" w:rsidRDefault="00701410" w:rsidP="00701410">
      <w:pPr>
        <w:pStyle w:val="2"/>
        <w:rPr>
          <w:lang w:eastAsia="ja-JP"/>
        </w:rPr>
      </w:pPr>
      <w:r>
        <w:rPr>
          <w:lang w:eastAsia="ja-JP"/>
        </w:rPr>
        <w:t>2.3</w:t>
      </w:r>
      <w:r>
        <w:rPr>
          <w:lang w:eastAsia="ja-JP"/>
        </w:rPr>
        <w:tab/>
      </w:r>
      <w:r>
        <w:rPr>
          <w:rFonts w:hint="eastAsia"/>
          <w:lang w:eastAsia="ja-JP"/>
        </w:rPr>
        <w:t>RAN3</w:t>
      </w:r>
    </w:p>
    <w:p w:rsidR="00701410" w:rsidRDefault="00701410" w:rsidP="00701410">
      <w:pPr>
        <w:pStyle w:val="4"/>
        <w:rPr>
          <w:lang w:eastAsia="ja-JP"/>
        </w:rPr>
      </w:pPr>
      <w:r>
        <w:rPr>
          <w:lang w:eastAsia="ja-JP"/>
        </w:rPr>
        <w:t>2.3.1</w:t>
      </w:r>
      <w:r>
        <w:rPr>
          <w:lang w:eastAsia="ja-JP"/>
        </w:rPr>
        <w:tab/>
        <w:t>Agreements</w:t>
      </w:r>
    </w:p>
    <w:p w:rsidR="00701410" w:rsidRPr="003A4B47" w:rsidRDefault="00701410" w:rsidP="00701410">
      <w:pPr>
        <w:pStyle w:val="4"/>
        <w:rPr>
          <w:rFonts w:cs="Arial"/>
          <w:lang w:eastAsia="ja-JP"/>
        </w:rPr>
      </w:pPr>
      <w:r>
        <w:rPr>
          <w:lang w:eastAsia="ja-JP"/>
        </w:rPr>
        <w:t>2.3.2</w:t>
      </w:r>
      <w:r>
        <w:rPr>
          <w:lang w:eastAsia="ja-JP"/>
        </w:rPr>
        <w:tab/>
        <w:t>Remaining Open issues</w:t>
      </w:r>
    </w:p>
    <w:p w:rsidR="00701410" w:rsidRDefault="00701410" w:rsidP="00701410">
      <w:pPr>
        <w:pStyle w:val="2"/>
        <w:rPr>
          <w:lang w:eastAsia="ja-JP"/>
        </w:rPr>
      </w:pPr>
      <w:r>
        <w:rPr>
          <w:lang w:eastAsia="ja-JP"/>
        </w:rPr>
        <w:t>2.4</w:t>
      </w:r>
      <w:r>
        <w:rPr>
          <w:lang w:eastAsia="ja-JP"/>
        </w:rPr>
        <w:tab/>
      </w:r>
      <w:r>
        <w:rPr>
          <w:rFonts w:hint="eastAsia"/>
          <w:lang w:eastAsia="ja-JP"/>
        </w:rPr>
        <w:t>RAN4</w:t>
      </w:r>
    </w:p>
    <w:p w:rsidR="00A24665" w:rsidRPr="003F3BF9" w:rsidRDefault="00701410" w:rsidP="003F3BF9">
      <w:pPr>
        <w:pStyle w:val="4"/>
        <w:rPr>
          <w:lang w:eastAsia="ja-JP"/>
        </w:rPr>
      </w:pPr>
      <w:r>
        <w:rPr>
          <w:lang w:eastAsia="ja-JP"/>
        </w:rPr>
        <w:t>2.4.1</w:t>
      </w:r>
      <w:r>
        <w:rPr>
          <w:lang w:eastAsia="ja-JP"/>
        </w:rPr>
        <w:tab/>
        <w:t>Agreements</w:t>
      </w:r>
    </w:p>
    <w:p w:rsidR="006A66BA" w:rsidRPr="00583110" w:rsidRDefault="006A66BA" w:rsidP="006A66BA">
      <w:pPr>
        <w:rPr>
          <w:rFonts w:eastAsiaTheme="minorEastAsia"/>
          <w:b/>
          <w:u w:val="single"/>
        </w:rPr>
      </w:pPr>
      <w:r>
        <w:rPr>
          <w:rFonts w:hint="eastAsia"/>
          <w:b/>
          <w:u w:val="single"/>
        </w:rPr>
        <w:t>RAN</w:t>
      </w:r>
      <w:r>
        <w:rPr>
          <w:b/>
          <w:u w:val="single"/>
        </w:rPr>
        <w:t>4</w:t>
      </w:r>
      <w:r w:rsidRPr="000847A1">
        <w:rPr>
          <w:rFonts w:hint="eastAsia"/>
          <w:b/>
          <w:u w:val="single"/>
        </w:rPr>
        <w:t>#</w:t>
      </w:r>
      <w:r>
        <w:rPr>
          <w:b/>
          <w:u w:val="single"/>
        </w:rPr>
        <w:t>94bis-e</w:t>
      </w:r>
    </w:p>
    <w:p w:rsidR="006A66BA" w:rsidRDefault="006A66BA" w:rsidP="006A66BA">
      <w:pPr>
        <w:rPr>
          <w:rFonts w:eastAsiaTheme="minorEastAsia"/>
          <w:b/>
          <w:lang w:val="en-US"/>
        </w:rPr>
      </w:pPr>
      <w:r>
        <w:rPr>
          <w:rFonts w:eastAsiaTheme="minorEastAsia" w:hint="eastAsia"/>
          <w:b/>
          <w:lang w:val="en-US"/>
        </w:rPr>
        <w:t>Demodulation performance requirements</w:t>
      </w:r>
    </w:p>
    <w:p w:rsidR="006A66BA" w:rsidRPr="00C90DE1" w:rsidRDefault="006A66BA" w:rsidP="006A66BA">
      <w:pPr>
        <w:overflowPunct/>
        <w:autoSpaceDE/>
        <w:adjustRightInd/>
        <w:spacing w:after="0"/>
        <w:rPr>
          <w:b/>
        </w:rPr>
      </w:pPr>
      <w:r>
        <w:rPr>
          <w:b/>
          <w:color w:val="0000FF"/>
        </w:rPr>
        <w:t>R4-2005526</w:t>
      </w:r>
      <w:r w:rsidRPr="00A24665">
        <w:rPr>
          <w:b/>
          <w:color w:val="0000FF"/>
        </w:rPr>
        <w:tab/>
      </w:r>
      <w:r w:rsidRPr="00A24665">
        <w:rPr>
          <w:b/>
        </w:rPr>
        <w:t xml:space="preserve">Way Forward on </w:t>
      </w:r>
      <w:r>
        <w:rPr>
          <w:b/>
        </w:rPr>
        <w:t>NR URLLC performance requirements with ultra-low BLER</w:t>
      </w:r>
    </w:p>
    <w:p w:rsidR="006A66BA" w:rsidRPr="00A24665" w:rsidRDefault="006A66BA" w:rsidP="006A66BA">
      <w:pPr>
        <w:rPr>
          <w:b/>
        </w:rPr>
      </w:pPr>
      <w:r w:rsidRPr="00A24665">
        <w:rPr>
          <w:b/>
        </w:rPr>
        <w:t>Decision:</w:t>
      </w:r>
      <w:r w:rsidRPr="00A24665">
        <w:rPr>
          <w:b/>
        </w:rPr>
        <w:tab/>
      </w:r>
      <w:r w:rsidRPr="00A24665">
        <w:rPr>
          <w:b/>
        </w:rPr>
        <w:tab/>
      </w:r>
      <w:r w:rsidRPr="00A24665">
        <w:rPr>
          <w:b/>
          <w:highlight w:val="green"/>
        </w:rPr>
        <w:t>Approved.</w:t>
      </w:r>
    </w:p>
    <w:p w:rsidR="006A66BA" w:rsidRPr="00A24665" w:rsidRDefault="006A66BA" w:rsidP="006A66BA">
      <w:pPr>
        <w:rPr>
          <w:rFonts w:eastAsiaTheme="minorEastAsia"/>
          <w:b/>
          <w:lang w:val="en-US"/>
        </w:rPr>
      </w:pPr>
    </w:p>
    <w:p w:rsidR="006A66BA" w:rsidRPr="00DE5AA8" w:rsidRDefault="006A66BA" w:rsidP="006A66BA">
      <w:pPr>
        <w:overflowPunct/>
        <w:autoSpaceDE/>
        <w:adjustRightInd/>
        <w:spacing w:after="0"/>
        <w:rPr>
          <w:b/>
        </w:rPr>
      </w:pPr>
      <w:r>
        <w:rPr>
          <w:b/>
          <w:color w:val="0000FF"/>
        </w:rPr>
        <w:t>R4-2005527</w:t>
      </w:r>
      <w:r w:rsidRPr="00A24665">
        <w:rPr>
          <w:b/>
          <w:color w:val="0000FF"/>
        </w:rPr>
        <w:tab/>
      </w:r>
      <w:r>
        <w:rPr>
          <w:b/>
        </w:rPr>
        <w:t>Way forward on</w:t>
      </w:r>
      <w:r w:rsidRPr="00A24665">
        <w:rPr>
          <w:b/>
        </w:rPr>
        <w:t xml:space="preserve"> NR UE URLLC performance requirements</w:t>
      </w:r>
    </w:p>
    <w:p w:rsidR="006A66BA" w:rsidRDefault="006A66BA" w:rsidP="006A66BA">
      <w:pPr>
        <w:rPr>
          <w:b/>
        </w:rPr>
      </w:pPr>
      <w:r w:rsidRPr="00A24665">
        <w:rPr>
          <w:b/>
        </w:rPr>
        <w:t>Decision:</w:t>
      </w:r>
      <w:r w:rsidRPr="00A24665">
        <w:rPr>
          <w:b/>
        </w:rPr>
        <w:tab/>
      </w:r>
      <w:r w:rsidRPr="00A24665">
        <w:rPr>
          <w:b/>
        </w:rPr>
        <w:tab/>
      </w:r>
      <w:r w:rsidRPr="00A24665">
        <w:rPr>
          <w:b/>
          <w:highlight w:val="green"/>
        </w:rPr>
        <w:t>Approved.</w:t>
      </w:r>
    </w:p>
    <w:p w:rsidR="006A66BA" w:rsidRPr="00A24665" w:rsidRDefault="006A66BA" w:rsidP="006A66BA"/>
    <w:p w:rsidR="006A66BA" w:rsidRPr="00C90DE1" w:rsidRDefault="006A66BA" w:rsidP="006A66BA">
      <w:pPr>
        <w:overflowPunct/>
        <w:autoSpaceDE/>
        <w:adjustRightInd/>
        <w:spacing w:after="0"/>
        <w:rPr>
          <w:color w:val="000000"/>
          <w:lang w:val="en-US"/>
        </w:rPr>
      </w:pPr>
      <w:r>
        <w:rPr>
          <w:b/>
          <w:color w:val="0000FF"/>
        </w:rPr>
        <w:t>R4-2005528</w:t>
      </w:r>
      <w:r w:rsidRPr="00A24665">
        <w:rPr>
          <w:b/>
          <w:color w:val="0000FF"/>
        </w:rPr>
        <w:tab/>
      </w:r>
      <w:r>
        <w:rPr>
          <w:b/>
        </w:rPr>
        <w:t xml:space="preserve">Way forward on NR </w:t>
      </w:r>
      <w:r w:rsidRPr="00A24665">
        <w:rPr>
          <w:b/>
        </w:rPr>
        <w:t xml:space="preserve">URLLC </w:t>
      </w:r>
      <w:r>
        <w:rPr>
          <w:b/>
        </w:rPr>
        <w:t xml:space="preserve">BS </w:t>
      </w:r>
      <w:r w:rsidRPr="00A24665">
        <w:rPr>
          <w:b/>
        </w:rPr>
        <w:t>performance requirements</w:t>
      </w:r>
    </w:p>
    <w:p w:rsidR="006A66BA" w:rsidRDefault="006A66BA" w:rsidP="006A66BA">
      <w:pPr>
        <w:rPr>
          <w:b/>
        </w:rPr>
      </w:pPr>
      <w:r w:rsidRPr="00A24665">
        <w:rPr>
          <w:b/>
        </w:rPr>
        <w:t>Decision:</w:t>
      </w:r>
      <w:r w:rsidRPr="00A24665">
        <w:rPr>
          <w:b/>
        </w:rPr>
        <w:tab/>
      </w:r>
      <w:r w:rsidRPr="00A24665">
        <w:rPr>
          <w:b/>
        </w:rPr>
        <w:tab/>
      </w:r>
      <w:r w:rsidRPr="00A24665">
        <w:rPr>
          <w:b/>
          <w:highlight w:val="green"/>
        </w:rPr>
        <w:t>Approved.</w:t>
      </w:r>
    </w:p>
    <w:p w:rsidR="006A66BA" w:rsidRDefault="006A66BA" w:rsidP="00A24665">
      <w:pPr>
        <w:rPr>
          <w:b/>
          <w:u w:val="single"/>
        </w:rPr>
      </w:pPr>
    </w:p>
    <w:p w:rsidR="00A24665" w:rsidRPr="00583110" w:rsidRDefault="00A24665" w:rsidP="00A24665">
      <w:pPr>
        <w:rPr>
          <w:rFonts w:eastAsiaTheme="minorEastAsia"/>
          <w:b/>
          <w:u w:val="single"/>
        </w:rPr>
      </w:pPr>
      <w:r>
        <w:rPr>
          <w:rFonts w:hint="eastAsia"/>
          <w:b/>
          <w:u w:val="single"/>
        </w:rPr>
        <w:t>RAN</w:t>
      </w:r>
      <w:r>
        <w:rPr>
          <w:b/>
          <w:u w:val="single"/>
        </w:rPr>
        <w:t>4</w:t>
      </w:r>
      <w:r w:rsidRPr="000847A1">
        <w:rPr>
          <w:rFonts w:hint="eastAsia"/>
          <w:b/>
          <w:u w:val="single"/>
        </w:rPr>
        <w:t>#</w:t>
      </w:r>
      <w:r w:rsidR="00DE5AA8">
        <w:rPr>
          <w:b/>
          <w:u w:val="single"/>
        </w:rPr>
        <w:t>95</w:t>
      </w:r>
      <w:r>
        <w:rPr>
          <w:b/>
          <w:u w:val="single"/>
        </w:rPr>
        <w:t>-e</w:t>
      </w:r>
    </w:p>
    <w:p w:rsidR="00A24665" w:rsidRDefault="00A24665" w:rsidP="00E32BBB">
      <w:pPr>
        <w:rPr>
          <w:rFonts w:eastAsiaTheme="minorEastAsia"/>
          <w:b/>
          <w:lang w:val="en-US"/>
        </w:rPr>
      </w:pPr>
      <w:r>
        <w:rPr>
          <w:rFonts w:eastAsiaTheme="minorEastAsia" w:hint="eastAsia"/>
          <w:b/>
          <w:lang w:val="en-US"/>
        </w:rPr>
        <w:t>Demodulation performance requirements</w:t>
      </w:r>
    </w:p>
    <w:p w:rsidR="00A24665" w:rsidRPr="00C90DE1" w:rsidRDefault="00DE5AA8" w:rsidP="00A24665">
      <w:pPr>
        <w:overflowPunct/>
        <w:autoSpaceDE/>
        <w:adjustRightInd/>
        <w:spacing w:after="0"/>
        <w:rPr>
          <w:b/>
        </w:rPr>
      </w:pPr>
      <w:r>
        <w:rPr>
          <w:b/>
          <w:color w:val="0000FF"/>
        </w:rPr>
        <w:t>R4-2008805</w:t>
      </w:r>
      <w:r w:rsidR="00A24665" w:rsidRPr="00A24665">
        <w:rPr>
          <w:b/>
          <w:color w:val="0000FF"/>
        </w:rPr>
        <w:tab/>
      </w:r>
      <w:r w:rsidR="00A24665" w:rsidRPr="00A24665">
        <w:rPr>
          <w:b/>
        </w:rPr>
        <w:t xml:space="preserve">Way Forward on </w:t>
      </w:r>
      <w:r>
        <w:rPr>
          <w:b/>
        </w:rPr>
        <w:t>ultra-low BLER requirements</w:t>
      </w:r>
    </w:p>
    <w:p w:rsidR="00A24665" w:rsidRPr="00A24665" w:rsidRDefault="00A24665" w:rsidP="00A24665">
      <w:pPr>
        <w:rPr>
          <w:b/>
        </w:rPr>
      </w:pPr>
      <w:r w:rsidRPr="00A24665">
        <w:rPr>
          <w:b/>
        </w:rPr>
        <w:t>Decision:</w:t>
      </w:r>
      <w:r w:rsidRPr="00A24665">
        <w:rPr>
          <w:b/>
        </w:rPr>
        <w:tab/>
      </w:r>
      <w:r w:rsidRPr="00A24665">
        <w:rPr>
          <w:b/>
        </w:rPr>
        <w:tab/>
      </w:r>
      <w:r w:rsidRPr="00A24665">
        <w:rPr>
          <w:b/>
          <w:highlight w:val="green"/>
        </w:rPr>
        <w:t>Approved.</w:t>
      </w:r>
    </w:p>
    <w:p w:rsidR="00A24665" w:rsidRPr="00A24665" w:rsidRDefault="00A24665" w:rsidP="00E32BBB">
      <w:pPr>
        <w:rPr>
          <w:rFonts w:eastAsiaTheme="minorEastAsia"/>
          <w:b/>
          <w:lang w:val="en-US"/>
        </w:rPr>
      </w:pPr>
    </w:p>
    <w:p w:rsidR="00DE5AA8" w:rsidRPr="00DE5AA8" w:rsidRDefault="00DE5AA8" w:rsidP="00C90DE1">
      <w:pPr>
        <w:overflowPunct/>
        <w:autoSpaceDE/>
        <w:adjustRightInd/>
        <w:spacing w:after="0"/>
        <w:rPr>
          <w:b/>
        </w:rPr>
      </w:pPr>
      <w:r>
        <w:rPr>
          <w:b/>
          <w:color w:val="0000FF"/>
        </w:rPr>
        <w:t>R4-2008807</w:t>
      </w:r>
      <w:r w:rsidR="00A24665" w:rsidRPr="00A24665">
        <w:rPr>
          <w:b/>
          <w:color w:val="0000FF"/>
        </w:rPr>
        <w:tab/>
      </w:r>
      <w:r>
        <w:rPr>
          <w:b/>
        </w:rPr>
        <w:t>Way forward on</w:t>
      </w:r>
      <w:r w:rsidR="00A24665" w:rsidRPr="00A24665">
        <w:rPr>
          <w:b/>
        </w:rPr>
        <w:t xml:space="preserve"> NR UE URLLC performance requirements</w:t>
      </w:r>
    </w:p>
    <w:p w:rsidR="00A24665" w:rsidRDefault="00A24665" w:rsidP="00A24665">
      <w:pPr>
        <w:rPr>
          <w:b/>
        </w:rPr>
      </w:pPr>
      <w:r w:rsidRPr="00A24665">
        <w:rPr>
          <w:b/>
        </w:rPr>
        <w:t>Decision:</w:t>
      </w:r>
      <w:r w:rsidRPr="00A24665">
        <w:rPr>
          <w:b/>
        </w:rPr>
        <w:tab/>
      </w:r>
      <w:r w:rsidRPr="00A24665">
        <w:rPr>
          <w:b/>
        </w:rPr>
        <w:tab/>
      </w:r>
      <w:r w:rsidRPr="00A24665">
        <w:rPr>
          <w:b/>
          <w:highlight w:val="green"/>
        </w:rPr>
        <w:t>Approved.</w:t>
      </w:r>
    </w:p>
    <w:p w:rsidR="00DE5AA8" w:rsidRPr="00A24665" w:rsidRDefault="00DE5AA8" w:rsidP="00A24665">
      <w:pPr>
        <w:rPr>
          <w:b/>
        </w:rPr>
      </w:pPr>
    </w:p>
    <w:p w:rsidR="00DE5AA8" w:rsidRPr="00C90DE1" w:rsidRDefault="00DE5AA8" w:rsidP="00DE5AA8">
      <w:pPr>
        <w:overflowPunct/>
        <w:autoSpaceDE/>
        <w:adjustRightInd/>
        <w:spacing w:after="0"/>
        <w:rPr>
          <w:color w:val="000000"/>
          <w:lang w:val="en-US"/>
        </w:rPr>
      </w:pPr>
      <w:r>
        <w:rPr>
          <w:b/>
          <w:color w:val="0000FF"/>
        </w:rPr>
        <w:t>R4-2008808</w:t>
      </w:r>
      <w:r w:rsidRPr="00A24665">
        <w:rPr>
          <w:b/>
          <w:color w:val="0000FF"/>
        </w:rPr>
        <w:tab/>
      </w:r>
      <w:r>
        <w:rPr>
          <w:b/>
        </w:rPr>
        <w:t>Simulation assumptions for NR</w:t>
      </w:r>
      <w:r w:rsidRPr="00A24665">
        <w:rPr>
          <w:b/>
        </w:rPr>
        <w:t xml:space="preserve"> URLLC</w:t>
      </w:r>
      <w:r>
        <w:rPr>
          <w:b/>
        </w:rPr>
        <w:t xml:space="preserve"> UE</w:t>
      </w:r>
      <w:r w:rsidRPr="00A24665">
        <w:rPr>
          <w:b/>
        </w:rPr>
        <w:t xml:space="preserve"> performance requirements</w:t>
      </w:r>
    </w:p>
    <w:p w:rsidR="00DE5AA8" w:rsidRPr="00A24665" w:rsidRDefault="00DE5AA8" w:rsidP="00DE5AA8">
      <w:pPr>
        <w:rPr>
          <w:b/>
        </w:rPr>
      </w:pPr>
      <w:r w:rsidRPr="00A24665">
        <w:rPr>
          <w:b/>
        </w:rPr>
        <w:t>Decision:</w:t>
      </w:r>
      <w:r w:rsidRPr="00A24665">
        <w:rPr>
          <w:b/>
        </w:rPr>
        <w:tab/>
      </w:r>
      <w:r w:rsidRPr="00A24665">
        <w:rPr>
          <w:b/>
        </w:rPr>
        <w:tab/>
      </w:r>
      <w:r w:rsidRPr="00A24665">
        <w:rPr>
          <w:b/>
          <w:highlight w:val="green"/>
        </w:rPr>
        <w:t>Approved.</w:t>
      </w:r>
    </w:p>
    <w:p w:rsidR="00A24665" w:rsidRPr="00A24665" w:rsidRDefault="00A24665" w:rsidP="00A24665"/>
    <w:p w:rsidR="00A24665" w:rsidRPr="00C90DE1" w:rsidRDefault="00DE5AA8" w:rsidP="00C90DE1">
      <w:pPr>
        <w:overflowPunct/>
        <w:autoSpaceDE/>
        <w:adjustRightInd/>
        <w:spacing w:after="0"/>
        <w:rPr>
          <w:color w:val="000000"/>
          <w:lang w:val="en-US"/>
        </w:rPr>
      </w:pPr>
      <w:r>
        <w:rPr>
          <w:b/>
          <w:color w:val="0000FF"/>
        </w:rPr>
        <w:t>R4-2008810</w:t>
      </w:r>
      <w:r w:rsidR="00A24665" w:rsidRPr="00A24665">
        <w:rPr>
          <w:b/>
          <w:color w:val="0000FF"/>
        </w:rPr>
        <w:tab/>
      </w:r>
      <w:r>
        <w:rPr>
          <w:b/>
        </w:rPr>
        <w:t xml:space="preserve">Way forward on NR </w:t>
      </w:r>
      <w:r w:rsidR="00A24665" w:rsidRPr="00A24665">
        <w:rPr>
          <w:b/>
        </w:rPr>
        <w:t xml:space="preserve">URLLC </w:t>
      </w:r>
      <w:r>
        <w:rPr>
          <w:b/>
        </w:rPr>
        <w:t xml:space="preserve">BS </w:t>
      </w:r>
      <w:r w:rsidR="00A24665" w:rsidRPr="00A24665">
        <w:rPr>
          <w:b/>
        </w:rPr>
        <w:t>performance requirements</w:t>
      </w:r>
    </w:p>
    <w:p w:rsidR="00A24665" w:rsidRDefault="00A24665" w:rsidP="00E32BBB">
      <w:pPr>
        <w:rPr>
          <w:b/>
        </w:rPr>
      </w:pPr>
      <w:r w:rsidRPr="00A24665">
        <w:rPr>
          <w:b/>
        </w:rPr>
        <w:lastRenderedPageBreak/>
        <w:t>Decision:</w:t>
      </w:r>
      <w:r w:rsidRPr="00A24665">
        <w:rPr>
          <w:b/>
        </w:rPr>
        <w:tab/>
      </w:r>
      <w:r w:rsidRPr="00A24665">
        <w:rPr>
          <w:b/>
        </w:rPr>
        <w:tab/>
      </w:r>
      <w:r w:rsidRPr="00A24665">
        <w:rPr>
          <w:b/>
          <w:highlight w:val="green"/>
        </w:rPr>
        <w:t>Approved.</w:t>
      </w:r>
    </w:p>
    <w:p w:rsidR="00DE5AA8" w:rsidRDefault="00DE5AA8" w:rsidP="00E32BBB">
      <w:pPr>
        <w:rPr>
          <w:b/>
        </w:rPr>
      </w:pPr>
    </w:p>
    <w:p w:rsidR="00DE5AA8" w:rsidRPr="00C90DE1" w:rsidRDefault="00DE5AA8" w:rsidP="00DE5AA8">
      <w:pPr>
        <w:overflowPunct/>
        <w:autoSpaceDE/>
        <w:adjustRightInd/>
        <w:spacing w:after="0"/>
        <w:rPr>
          <w:color w:val="000000"/>
          <w:lang w:val="en-US"/>
        </w:rPr>
      </w:pPr>
      <w:r>
        <w:rPr>
          <w:b/>
          <w:color w:val="0000FF"/>
        </w:rPr>
        <w:t>R4-2008811</w:t>
      </w:r>
      <w:r w:rsidRPr="00A24665">
        <w:rPr>
          <w:b/>
          <w:color w:val="0000FF"/>
        </w:rPr>
        <w:tab/>
      </w:r>
      <w:r>
        <w:rPr>
          <w:b/>
        </w:rPr>
        <w:t>Simulation assumptions for NR</w:t>
      </w:r>
      <w:r w:rsidRPr="00A24665">
        <w:rPr>
          <w:b/>
        </w:rPr>
        <w:t xml:space="preserve"> URLLC</w:t>
      </w:r>
      <w:r>
        <w:rPr>
          <w:b/>
        </w:rPr>
        <w:t xml:space="preserve"> BS</w:t>
      </w:r>
      <w:r w:rsidRPr="00A24665">
        <w:rPr>
          <w:b/>
        </w:rPr>
        <w:t xml:space="preserve"> performance requirements</w:t>
      </w:r>
    </w:p>
    <w:p w:rsidR="00DE5AA8" w:rsidRPr="00A24665" w:rsidRDefault="00DE5AA8" w:rsidP="00DE5AA8">
      <w:pPr>
        <w:rPr>
          <w:b/>
        </w:rPr>
      </w:pPr>
      <w:r w:rsidRPr="00A24665">
        <w:rPr>
          <w:b/>
        </w:rPr>
        <w:t>Decision:</w:t>
      </w:r>
      <w:r w:rsidRPr="00A24665">
        <w:rPr>
          <w:b/>
        </w:rPr>
        <w:tab/>
      </w:r>
      <w:r w:rsidRPr="00A24665">
        <w:rPr>
          <w:b/>
        </w:rPr>
        <w:tab/>
      </w:r>
      <w:r w:rsidRPr="00A24665">
        <w:rPr>
          <w:b/>
          <w:highlight w:val="green"/>
        </w:rPr>
        <w:t>Approved.</w:t>
      </w:r>
    </w:p>
    <w:p w:rsidR="00DE5AA8" w:rsidRPr="0071140C" w:rsidRDefault="00DE5AA8" w:rsidP="00E32BBB">
      <w:pPr>
        <w:rPr>
          <w:b/>
        </w:rPr>
      </w:pPr>
    </w:p>
    <w:p w:rsidR="00701410" w:rsidRDefault="00701410" w:rsidP="00701410">
      <w:pPr>
        <w:pStyle w:val="4"/>
        <w:rPr>
          <w:lang w:eastAsia="ja-JP"/>
        </w:rPr>
      </w:pPr>
      <w:r>
        <w:rPr>
          <w:lang w:eastAsia="ja-JP"/>
        </w:rPr>
        <w:t>2.4.2</w:t>
      </w:r>
      <w:r>
        <w:rPr>
          <w:lang w:eastAsia="ja-JP"/>
        </w:rPr>
        <w:tab/>
        <w:t>Remaining Open issues</w:t>
      </w:r>
    </w:p>
    <w:p w:rsidR="00D57BFF" w:rsidRPr="00B54AE3" w:rsidRDefault="00D57BFF" w:rsidP="009C787E">
      <w:pPr>
        <w:pStyle w:val="afd"/>
        <w:numPr>
          <w:ilvl w:val="0"/>
          <w:numId w:val="5"/>
        </w:numPr>
        <w:spacing w:afterLines="50" w:after="120"/>
        <w:ind w:leftChars="0"/>
        <w:rPr>
          <w:rFonts w:ascii="Times New Roman" w:hAnsi="Times New Roman"/>
          <w:sz w:val="20"/>
          <w:szCs w:val="20"/>
          <w:lang w:eastAsia="zh-CN"/>
        </w:rPr>
      </w:pPr>
      <w:r w:rsidRPr="00B54AE3">
        <w:rPr>
          <w:rFonts w:ascii="Times New Roman" w:hAnsi="Times New Roman"/>
          <w:sz w:val="20"/>
          <w:szCs w:val="20"/>
          <w:lang w:eastAsia="zh-CN"/>
        </w:rPr>
        <w:t xml:space="preserve">Demodulation performance requirements  </w:t>
      </w:r>
    </w:p>
    <w:p w:rsidR="00B07A56" w:rsidRDefault="0071140C" w:rsidP="00CF05F0">
      <w:pPr>
        <w:pStyle w:val="afd"/>
        <w:numPr>
          <w:ilvl w:val="1"/>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FFS w</w:t>
      </w:r>
      <w:r w:rsidR="00A24665">
        <w:rPr>
          <w:rFonts w:ascii="Times New Roman" w:hAnsi="Times New Roman"/>
          <w:sz w:val="20"/>
          <w:szCs w:val="20"/>
          <w:lang w:eastAsia="zh-CN"/>
        </w:rPr>
        <w:t xml:space="preserve">hether </w:t>
      </w:r>
      <w:r w:rsidR="007C232E">
        <w:rPr>
          <w:rFonts w:ascii="Times New Roman" w:hAnsi="Times New Roman"/>
          <w:sz w:val="20"/>
          <w:szCs w:val="20"/>
          <w:lang w:eastAsia="zh-CN"/>
        </w:rPr>
        <w:t xml:space="preserve">to </w:t>
      </w:r>
      <w:r w:rsidR="00A24665">
        <w:rPr>
          <w:rFonts w:ascii="Times New Roman" w:hAnsi="Times New Roman"/>
          <w:sz w:val="20"/>
          <w:szCs w:val="20"/>
          <w:lang w:eastAsia="zh-CN"/>
        </w:rPr>
        <w:t xml:space="preserve">create </w:t>
      </w:r>
      <w:r w:rsidR="007458FE">
        <w:rPr>
          <w:rFonts w:ascii="Times New Roman" w:hAnsi="Times New Roman"/>
          <w:sz w:val="20"/>
          <w:szCs w:val="20"/>
          <w:lang w:eastAsia="zh-CN"/>
        </w:rPr>
        <w:t xml:space="preserve">URLLC </w:t>
      </w:r>
      <w:r w:rsidR="00CF05F0">
        <w:rPr>
          <w:rFonts w:ascii="Times New Roman" w:hAnsi="Times New Roman"/>
          <w:sz w:val="20"/>
          <w:szCs w:val="20"/>
          <w:lang w:eastAsia="zh-CN"/>
        </w:rPr>
        <w:t xml:space="preserve">FR2 requirements for ultra-low BLER </w:t>
      </w:r>
      <w:r w:rsidR="00B07A56">
        <w:rPr>
          <w:rFonts w:ascii="Times New Roman" w:hAnsi="Times New Roman"/>
          <w:sz w:val="20"/>
          <w:szCs w:val="20"/>
          <w:lang w:eastAsia="zh-CN"/>
        </w:rPr>
        <w:t>related</w:t>
      </w:r>
      <w:r w:rsidR="00CF05F0">
        <w:rPr>
          <w:rFonts w:ascii="Times New Roman" w:hAnsi="Times New Roman"/>
          <w:sz w:val="20"/>
          <w:szCs w:val="20"/>
          <w:lang w:eastAsia="zh-CN"/>
        </w:rPr>
        <w:t xml:space="preserve"> for both UE and BS.</w:t>
      </w:r>
    </w:p>
    <w:p w:rsidR="00CF05F0" w:rsidRDefault="00CF05F0" w:rsidP="00CF05F0">
      <w:pPr>
        <w:pStyle w:val="afd"/>
        <w:numPr>
          <w:ilvl w:val="1"/>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FFS whether to create URLLC FR2 requirements for</w:t>
      </w:r>
      <w:r w:rsidR="007F7C52">
        <w:rPr>
          <w:rFonts w:ascii="Times New Roman" w:hAnsi="Times New Roman"/>
          <w:sz w:val="20"/>
          <w:szCs w:val="20"/>
          <w:lang w:eastAsia="zh-CN"/>
        </w:rPr>
        <w:t xml:space="preserve"> UE high reliability with </w:t>
      </w:r>
      <w:r>
        <w:rPr>
          <w:rFonts w:ascii="Times New Roman" w:hAnsi="Times New Roman"/>
          <w:sz w:val="20"/>
          <w:szCs w:val="20"/>
          <w:lang w:eastAsia="zh-CN"/>
        </w:rPr>
        <w:t>higher BLER</w:t>
      </w:r>
      <w:r w:rsidR="007F7C52">
        <w:rPr>
          <w:rFonts w:ascii="Times New Roman" w:hAnsi="Times New Roman"/>
          <w:sz w:val="20"/>
          <w:szCs w:val="20"/>
          <w:lang w:eastAsia="zh-CN"/>
        </w:rPr>
        <w:t>.</w:t>
      </w:r>
      <w:r>
        <w:rPr>
          <w:rFonts w:ascii="Times New Roman" w:hAnsi="Times New Roman"/>
          <w:sz w:val="20"/>
          <w:szCs w:val="20"/>
          <w:lang w:eastAsia="zh-CN"/>
        </w:rPr>
        <w:t xml:space="preserve"> </w:t>
      </w:r>
    </w:p>
    <w:p w:rsidR="001D744D" w:rsidRDefault="001D744D" w:rsidP="00CF05F0">
      <w:pPr>
        <w:pStyle w:val="afd"/>
        <w:numPr>
          <w:ilvl w:val="1"/>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 xml:space="preserve">FFS whether URLLC </w:t>
      </w:r>
      <w:r w:rsidR="00391565">
        <w:rPr>
          <w:rFonts w:ascii="Times New Roman" w:hAnsi="Times New Roman"/>
          <w:sz w:val="20"/>
          <w:szCs w:val="20"/>
          <w:lang w:eastAsia="zh-CN"/>
        </w:rPr>
        <w:t xml:space="preserve">UE </w:t>
      </w:r>
      <w:r>
        <w:rPr>
          <w:rFonts w:ascii="Times New Roman" w:hAnsi="Times New Roman"/>
          <w:sz w:val="20"/>
          <w:szCs w:val="20"/>
          <w:lang w:eastAsia="zh-CN"/>
        </w:rPr>
        <w:t>requirements for Rel-15 features are release independent from Rel-15.</w:t>
      </w:r>
    </w:p>
    <w:p w:rsidR="001D744D" w:rsidRPr="00CF05F0" w:rsidRDefault="001D744D" w:rsidP="00CF05F0">
      <w:pPr>
        <w:pStyle w:val="afd"/>
        <w:numPr>
          <w:ilvl w:val="1"/>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FFS necessity of introduction of RAN4 features and UE applicability for URLLC requirements for Rel-15 features.</w:t>
      </w:r>
    </w:p>
    <w:p w:rsidR="007F7C52" w:rsidRDefault="007F7C52" w:rsidP="007F7C52">
      <w:pPr>
        <w:pStyle w:val="afd"/>
        <w:numPr>
          <w:ilvl w:val="1"/>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FFS BS SCS test applicability for ultra-low BLER test.</w:t>
      </w:r>
    </w:p>
    <w:p w:rsidR="00E46881" w:rsidRPr="002C4D99" w:rsidRDefault="00E46881" w:rsidP="007F7C52">
      <w:pPr>
        <w:pStyle w:val="afd"/>
        <w:numPr>
          <w:ilvl w:val="1"/>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FFS test applicability rule for FR1 and FR2 if BS declare to support both</w:t>
      </w:r>
      <w:r w:rsidR="00971BDD">
        <w:rPr>
          <w:rFonts w:ascii="Times New Roman" w:hAnsi="Times New Roman"/>
          <w:sz w:val="20"/>
          <w:szCs w:val="20"/>
          <w:lang w:eastAsia="zh-CN"/>
        </w:rPr>
        <w:t xml:space="preserve"> FR1 and FR2</w:t>
      </w:r>
      <w:r>
        <w:rPr>
          <w:rFonts w:ascii="Times New Roman" w:hAnsi="Times New Roman"/>
          <w:sz w:val="20"/>
          <w:szCs w:val="20"/>
          <w:lang w:eastAsia="zh-CN"/>
        </w:rPr>
        <w:t xml:space="preserve"> </w:t>
      </w:r>
      <w:r w:rsidR="00971BDD">
        <w:rPr>
          <w:rFonts w:ascii="Times New Roman" w:hAnsi="Times New Roman"/>
          <w:sz w:val="20"/>
          <w:szCs w:val="20"/>
          <w:lang w:eastAsia="zh-CN"/>
        </w:rPr>
        <w:t>for low latency and high reliability with higher BLER.</w:t>
      </w:r>
    </w:p>
    <w:p w:rsidR="002C4D99" w:rsidRDefault="0015785E" w:rsidP="009C787E">
      <w:pPr>
        <w:pStyle w:val="afd"/>
        <w:numPr>
          <w:ilvl w:val="1"/>
          <w:numId w:val="5"/>
        </w:numPr>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Performance requirements for UE FR1 URLLC</w:t>
      </w:r>
    </w:p>
    <w:p w:rsidR="00B207A3" w:rsidRDefault="00B207A3" w:rsidP="009C787E">
      <w:pPr>
        <w:pStyle w:val="afd"/>
        <w:numPr>
          <w:ilvl w:val="2"/>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Test configurations for high reliability</w:t>
      </w:r>
    </w:p>
    <w:p w:rsidR="00B207A3" w:rsidRDefault="00B207A3" w:rsidP="00B207A3">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MCS</w:t>
      </w:r>
    </w:p>
    <w:p w:rsidR="00B207A3" w:rsidRPr="00B207A3" w:rsidRDefault="00B207A3" w:rsidP="00B207A3">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Methodology for MCS selection</w:t>
      </w:r>
    </w:p>
    <w:p w:rsidR="00FD01E8" w:rsidRDefault="00FD01E8" w:rsidP="009C787E">
      <w:pPr>
        <w:pStyle w:val="afd"/>
        <w:numPr>
          <w:ilvl w:val="2"/>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Test configurations for low latency</w:t>
      </w:r>
    </w:p>
    <w:p w:rsidR="007458FE" w:rsidRDefault="00FD01E8" w:rsidP="009C787E">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Number of HARQ process</w:t>
      </w:r>
    </w:p>
    <w:p w:rsidR="00FD01E8" w:rsidRDefault="001D744D" w:rsidP="009C787E">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MCS</w:t>
      </w:r>
    </w:p>
    <w:p w:rsidR="00FD01E8" w:rsidRDefault="00FD01E8" w:rsidP="009C787E">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Pre-emption indication for eMBB UE</w:t>
      </w:r>
    </w:p>
    <w:p w:rsidR="00FD01E8" w:rsidRDefault="001D744D" w:rsidP="009C787E">
      <w:pPr>
        <w:pStyle w:val="afd"/>
        <w:numPr>
          <w:ilvl w:val="4"/>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Pre-emption probability</w:t>
      </w:r>
    </w:p>
    <w:p w:rsidR="00FD01E8" w:rsidRDefault="001D744D" w:rsidP="009C787E">
      <w:pPr>
        <w:pStyle w:val="afd"/>
        <w:numPr>
          <w:ilvl w:val="4"/>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MCS</w:t>
      </w:r>
    </w:p>
    <w:p w:rsidR="0015785E" w:rsidRDefault="00FD01E8" w:rsidP="009C787E">
      <w:pPr>
        <w:pStyle w:val="afd"/>
        <w:numPr>
          <w:ilvl w:val="2"/>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CQI reporting requirements for support of CQI table 3</w:t>
      </w:r>
    </w:p>
    <w:p w:rsidR="001D744D" w:rsidRDefault="001D744D" w:rsidP="001D744D">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Propagation channel</w:t>
      </w:r>
    </w:p>
    <w:p w:rsidR="001D744D" w:rsidRDefault="001D744D" w:rsidP="001D744D">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Target BLER in case AWGN conditions will be used</w:t>
      </w:r>
    </w:p>
    <w:p w:rsidR="001D744D" w:rsidRDefault="001D744D" w:rsidP="001D744D">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 xml:space="preserve">Test metric </w:t>
      </w:r>
    </w:p>
    <w:p w:rsidR="004503F3" w:rsidRPr="00F60230" w:rsidRDefault="004503F3" w:rsidP="00F60230">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FFS whether to introduce test applicable rules among CQI and FMCS test cases if CQI test cases introduced.</w:t>
      </w:r>
    </w:p>
    <w:p w:rsidR="0015785E" w:rsidRDefault="0015785E" w:rsidP="009C787E">
      <w:pPr>
        <w:pStyle w:val="afd"/>
        <w:numPr>
          <w:ilvl w:val="1"/>
          <w:numId w:val="5"/>
        </w:numPr>
        <w:spacing w:afterLines="50" w:after="120"/>
        <w:ind w:leftChars="0"/>
        <w:rPr>
          <w:rFonts w:ascii="Times New Roman" w:hAnsi="Times New Roman"/>
          <w:sz w:val="20"/>
          <w:szCs w:val="20"/>
          <w:lang w:eastAsia="zh-CN"/>
        </w:rPr>
      </w:pPr>
      <w:r>
        <w:rPr>
          <w:rFonts w:ascii="Times New Roman" w:hAnsi="Times New Roman" w:hint="eastAsia"/>
          <w:sz w:val="20"/>
          <w:szCs w:val="20"/>
          <w:lang w:eastAsia="zh-CN"/>
        </w:rPr>
        <w:t>Performance requirements for BS FR1 URLLC</w:t>
      </w:r>
    </w:p>
    <w:p w:rsidR="00116201" w:rsidRDefault="00116201" w:rsidP="009C787E">
      <w:pPr>
        <w:pStyle w:val="afd"/>
        <w:numPr>
          <w:ilvl w:val="2"/>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Test configurations for PUSCH requirements for high reliability with higher BLER</w:t>
      </w:r>
    </w:p>
    <w:p w:rsidR="00116201" w:rsidRPr="00E46881" w:rsidRDefault="00E46881" w:rsidP="00E46881">
      <w:pPr>
        <w:pStyle w:val="afd"/>
        <w:numPr>
          <w:ilvl w:val="3"/>
          <w:numId w:val="5"/>
        </w:numPr>
        <w:spacing w:afterLines="50" w:after="120"/>
        <w:ind w:leftChars="0"/>
        <w:rPr>
          <w:rFonts w:ascii="Times New Roman" w:hAnsi="Times New Roman"/>
          <w:sz w:val="20"/>
          <w:szCs w:val="20"/>
          <w:lang w:eastAsia="zh-CN"/>
        </w:rPr>
      </w:pPr>
      <w:r>
        <w:rPr>
          <w:rFonts w:ascii="Times New Roman" w:hAnsi="Times New Roman"/>
          <w:sz w:val="20"/>
          <w:szCs w:val="20"/>
          <w:lang w:eastAsia="zh-CN"/>
        </w:rPr>
        <w:t>PUSCH aggregation factor for 15 kHz SCS.</w:t>
      </w:r>
    </w:p>
    <w:p w:rsidR="00116201" w:rsidRPr="007B7C01" w:rsidRDefault="00116201" w:rsidP="009C787E">
      <w:pPr>
        <w:pStyle w:val="afd"/>
        <w:numPr>
          <w:ilvl w:val="3"/>
          <w:numId w:val="5"/>
        </w:numPr>
        <w:spacing w:afterLines="50" w:after="120"/>
        <w:ind w:leftChars="0"/>
        <w:rPr>
          <w:rFonts w:ascii="Times New Roman" w:hAnsi="Times New Roman"/>
          <w:sz w:val="20"/>
          <w:szCs w:val="20"/>
          <w:lang w:eastAsia="zh-CN"/>
        </w:rPr>
      </w:pPr>
      <w:bookmarkStart w:id="2" w:name="OLE_LINK18"/>
      <w:r w:rsidRPr="007B7C01">
        <w:rPr>
          <w:rFonts w:ascii="Times New Roman" w:hAnsi="Times New Roman"/>
          <w:sz w:val="20"/>
          <w:szCs w:val="20"/>
          <w:lang w:eastAsia="zh-CN"/>
        </w:rPr>
        <w:t xml:space="preserve">Safety critical aspects </w:t>
      </w:r>
      <w:r w:rsidR="007C232E" w:rsidRPr="007B7C01">
        <w:rPr>
          <w:rFonts w:ascii="Times New Roman" w:hAnsi="Times New Roman"/>
          <w:sz w:val="20"/>
          <w:szCs w:val="20"/>
          <w:lang w:eastAsia="zh-CN"/>
        </w:rPr>
        <w:t>clarification in 3GPP specifica</w:t>
      </w:r>
      <w:r w:rsidRPr="007B7C01">
        <w:rPr>
          <w:rFonts w:ascii="Times New Roman" w:hAnsi="Times New Roman"/>
          <w:sz w:val="20"/>
          <w:szCs w:val="20"/>
          <w:lang w:eastAsia="zh-CN"/>
        </w:rPr>
        <w:t>t</w:t>
      </w:r>
      <w:r w:rsidR="007C232E" w:rsidRPr="007B7C01">
        <w:rPr>
          <w:rFonts w:ascii="Times New Roman" w:hAnsi="Times New Roman"/>
          <w:sz w:val="20"/>
          <w:szCs w:val="20"/>
          <w:lang w:eastAsia="zh-CN"/>
        </w:rPr>
        <w:t>i</w:t>
      </w:r>
      <w:r w:rsidRPr="007B7C01">
        <w:rPr>
          <w:rFonts w:ascii="Times New Roman" w:hAnsi="Times New Roman"/>
          <w:sz w:val="20"/>
          <w:szCs w:val="20"/>
          <w:lang w:eastAsia="zh-CN"/>
        </w:rPr>
        <w:t>on</w:t>
      </w:r>
    </w:p>
    <w:bookmarkEnd w:id="2"/>
    <w:p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rsidR="00815869" w:rsidRDefault="00815869" w:rsidP="00815869">
      <w:pPr>
        <w:pStyle w:val="4"/>
        <w:rPr>
          <w:lang w:eastAsia="ja-JP"/>
        </w:rPr>
      </w:pPr>
      <w:r>
        <w:rPr>
          <w:lang w:eastAsia="ja-JP"/>
        </w:rPr>
        <w:t>2.5.1</w:t>
      </w:r>
      <w:r>
        <w:rPr>
          <w:lang w:eastAsia="ja-JP"/>
        </w:rPr>
        <w:tab/>
        <w:t>Agreements</w:t>
      </w:r>
    </w:p>
    <w:p w:rsidR="00815869" w:rsidRDefault="00815869" w:rsidP="00815869">
      <w:pPr>
        <w:pStyle w:val="4"/>
        <w:rPr>
          <w:lang w:eastAsia="ja-JP"/>
        </w:rPr>
      </w:pPr>
      <w:r>
        <w:rPr>
          <w:lang w:eastAsia="ja-JP"/>
        </w:rPr>
        <w:t>2.5.2</w:t>
      </w:r>
      <w:r>
        <w:rPr>
          <w:lang w:eastAsia="ja-JP"/>
        </w:rPr>
        <w:tab/>
        <w:t>Remaining Open issues</w:t>
      </w:r>
    </w:p>
    <w:p w:rsidR="00815869" w:rsidRPr="00815869" w:rsidRDefault="00815869" w:rsidP="00E5792E">
      <w:pPr>
        <w:pStyle w:val="4"/>
        <w:rPr>
          <w:lang w:eastAsia="ja-JP"/>
        </w:rPr>
      </w:pPr>
      <w:r>
        <w:rPr>
          <w:lang w:eastAsia="ja-JP"/>
        </w:rPr>
        <w:t>2.5.3</w:t>
      </w:r>
      <w:r>
        <w:rPr>
          <w:lang w:eastAsia="ja-JP"/>
        </w:rPr>
        <w:tab/>
        <w:t>Remaining Open issues with cross-WG dependencies</w:t>
      </w:r>
    </w:p>
    <w:p w:rsidR="00721CF6" w:rsidRDefault="00721CF6" w:rsidP="00721CF6">
      <w:pPr>
        <w:pStyle w:val="2"/>
        <w:rPr>
          <w:lang w:eastAsia="ja-JP"/>
        </w:rPr>
      </w:pPr>
      <w:r>
        <w:rPr>
          <w:lang w:eastAsia="ja-JP"/>
        </w:rPr>
        <w:t>2.6</w:t>
      </w:r>
      <w:r>
        <w:rPr>
          <w:lang w:eastAsia="ja-JP"/>
        </w:rPr>
        <w:tab/>
      </w:r>
      <w:r>
        <w:rPr>
          <w:rFonts w:hint="eastAsia"/>
          <w:lang w:eastAsia="ja-JP"/>
        </w:rPr>
        <w:t>RAN6</w:t>
      </w:r>
    </w:p>
    <w:p w:rsidR="00721CF6" w:rsidRDefault="00721CF6" w:rsidP="00721CF6">
      <w:pPr>
        <w:pStyle w:val="4"/>
        <w:rPr>
          <w:lang w:eastAsia="ja-JP"/>
        </w:rPr>
      </w:pPr>
      <w:r>
        <w:rPr>
          <w:lang w:eastAsia="ja-JP"/>
        </w:rPr>
        <w:t>2.6.1</w:t>
      </w:r>
      <w:r>
        <w:rPr>
          <w:lang w:eastAsia="ja-JP"/>
        </w:rPr>
        <w:tab/>
        <w:t>Agreements</w:t>
      </w:r>
    </w:p>
    <w:p w:rsidR="00721CF6" w:rsidRPr="003A4B47" w:rsidRDefault="00721CF6" w:rsidP="00721CF6">
      <w:pPr>
        <w:pStyle w:val="4"/>
        <w:rPr>
          <w:rFonts w:cs="Arial"/>
          <w:lang w:eastAsia="ja-JP"/>
        </w:rPr>
      </w:pPr>
      <w:r>
        <w:rPr>
          <w:lang w:eastAsia="ja-JP"/>
        </w:rPr>
        <w:t>2.6.2</w:t>
      </w:r>
      <w:r>
        <w:rPr>
          <w:lang w:eastAsia="ja-JP"/>
        </w:rPr>
        <w:tab/>
        <w:t>Remaining Open issues</w:t>
      </w:r>
    </w:p>
    <w:p w:rsidR="005A6C96" w:rsidRDefault="005A6C96" w:rsidP="00545603">
      <w:pPr>
        <w:pStyle w:val="4"/>
        <w:ind w:left="0" w:firstLine="0"/>
        <w:rPr>
          <w:rFonts w:cs="Arial"/>
        </w:rPr>
      </w:pPr>
    </w:p>
    <w:p w:rsidR="00701410" w:rsidRPr="00701410" w:rsidRDefault="00701410" w:rsidP="00701410">
      <w:pPr>
        <w:pStyle w:val="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2"/>
        <w:rPr>
          <w:lang w:eastAsia="ja-JP"/>
        </w:rPr>
      </w:pPr>
      <w:r>
        <w:rPr>
          <w:lang w:eastAsia="ja-JP"/>
        </w:rPr>
        <w:t>3.1</w:t>
      </w:r>
      <w:r>
        <w:rPr>
          <w:lang w:eastAsia="ja-JP"/>
        </w:rPr>
        <w:tab/>
        <w:t>SAx/CTs</w:t>
      </w:r>
    </w:p>
    <w:p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rsidR="005A6C96" w:rsidRDefault="00815869" w:rsidP="005A6C96">
      <w:pPr>
        <w:pStyle w:val="2"/>
      </w:pPr>
      <w:r>
        <w:t>4</w:t>
      </w:r>
      <w:r w:rsidR="005A6C96">
        <w:t>.</w:t>
      </w:r>
      <w:r w:rsidR="005A6C96">
        <w:tab/>
        <w:t>References</w:t>
      </w:r>
    </w:p>
    <w:p w:rsidR="003E3A1A" w:rsidRPr="00145B3C" w:rsidRDefault="004F218A" w:rsidP="00145B3C">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rsidR="00145B3C" w:rsidRPr="004D61FC" w:rsidRDefault="00145B3C" w:rsidP="00145B3C">
      <w:pPr>
        <w:overflowPunct/>
        <w:autoSpaceDE/>
        <w:autoSpaceDN/>
        <w:snapToGrid w:val="0"/>
        <w:spacing w:after="0"/>
        <w:textAlignment w:val="auto"/>
        <w:rPr>
          <w:b/>
          <w:bCs/>
        </w:rPr>
      </w:pPr>
      <w:r>
        <w:rPr>
          <w:b/>
          <w:bCs/>
        </w:rPr>
        <w:t>RAN4#94bis-e</w:t>
      </w:r>
    </w:p>
    <w:p w:rsidR="00145B3C" w:rsidRDefault="00145B3C" w:rsidP="00145B3C">
      <w:pPr>
        <w:overflowPunct/>
        <w:autoSpaceDE/>
        <w:autoSpaceDN/>
        <w:snapToGrid w:val="0"/>
        <w:spacing w:after="0"/>
        <w:textAlignment w:val="auto"/>
        <w:rPr>
          <w:b/>
          <w:bCs/>
        </w:rPr>
      </w:pPr>
    </w:p>
    <w:p w:rsidR="00145B3C" w:rsidRPr="00D55256" w:rsidRDefault="00145B3C" w:rsidP="00145B3C">
      <w:pPr>
        <w:pStyle w:val="References"/>
        <w:numPr>
          <w:ilvl w:val="0"/>
          <w:numId w:val="7"/>
        </w:numPr>
        <w:spacing w:after="0"/>
        <w:rPr>
          <w:szCs w:val="20"/>
          <w:lang w:eastAsia="zh-CN"/>
        </w:rPr>
      </w:pPr>
      <w:r w:rsidRPr="00D55256">
        <w:rPr>
          <w:szCs w:val="20"/>
          <w:lang w:eastAsia="zh-CN"/>
        </w:rPr>
        <w:t>R4-2002971</w:t>
      </w:r>
      <w:r w:rsidRPr="00D55256">
        <w:rPr>
          <w:szCs w:val="20"/>
          <w:lang w:eastAsia="zh-CN"/>
        </w:rPr>
        <w:tab/>
        <w:t>View on BS demodulation requirement for URLLC in NR Rel-16</w:t>
      </w:r>
      <w:r w:rsidRPr="00D55256">
        <w:rPr>
          <w:szCs w:val="20"/>
          <w:lang w:eastAsia="zh-CN"/>
        </w:rPr>
        <w:tab/>
        <w:t>Samsung</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R4-2003181</w:t>
      </w:r>
      <w:r w:rsidRPr="00D55256">
        <w:rPr>
          <w:szCs w:val="20"/>
          <w:lang w:eastAsia="zh-CN"/>
        </w:rPr>
        <w:tab/>
        <w:t>Discussion on test method and requirements for Ultra-low BLER</w:t>
      </w:r>
      <w:r w:rsidRPr="00D55256">
        <w:rPr>
          <w:szCs w:val="20"/>
          <w:lang w:eastAsia="zh-CN"/>
        </w:rPr>
        <w:tab/>
        <w:t>Intel Corporation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R4-2003182</w:t>
      </w:r>
      <w:r w:rsidRPr="00D55256">
        <w:rPr>
          <w:szCs w:val="20"/>
          <w:lang w:eastAsia="zh-CN"/>
        </w:rPr>
        <w:tab/>
        <w:t>Discussion on UE performance requirements for URLLC</w:t>
      </w:r>
      <w:r w:rsidRPr="00D55256">
        <w:rPr>
          <w:szCs w:val="20"/>
          <w:lang w:eastAsia="zh-CN"/>
        </w:rPr>
        <w:tab/>
        <w:t>Intel Corporation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R4-2003183</w:t>
      </w:r>
      <w:r w:rsidRPr="00D55256">
        <w:rPr>
          <w:szCs w:val="20"/>
          <w:lang w:eastAsia="zh-CN"/>
        </w:rPr>
        <w:tab/>
        <w:t>Discussion on BS performance requirements for URLLC</w:t>
      </w:r>
      <w:r w:rsidRPr="00D55256">
        <w:rPr>
          <w:szCs w:val="20"/>
          <w:lang w:eastAsia="zh-CN"/>
        </w:rPr>
        <w:tab/>
        <w:t>Intel Corporation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R4-2003631</w:t>
      </w:r>
      <w:r w:rsidRPr="00D55256">
        <w:rPr>
          <w:szCs w:val="20"/>
          <w:lang w:eastAsia="zh-CN"/>
        </w:rPr>
        <w:tab/>
        <w:t>Views on NR BS performance for URLLC</w:t>
      </w:r>
      <w:r w:rsidRPr="00D55256">
        <w:rPr>
          <w:szCs w:val="20"/>
          <w:lang w:eastAsia="zh-CN"/>
        </w:rPr>
        <w:tab/>
        <w:t>NTT DOCOMO, INC.</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R4-2003678</w:t>
      </w:r>
      <w:r w:rsidRPr="00D55256">
        <w:rPr>
          <w:szCs w:val="20"/>
          <w:lang w:eastAsia="zh-CN"/>
        </w:rPr>
        <w:tab/>
        <w:t>Discussion on URLLC high reliability test feasibility</w:t>
      </w:r>
      <w:r w:rsidRPr="00D55256">
        <w:rPr>
          <w:szCs w:val="20"/>
          <w:lang w:eastAsia="zh-CN"/>
        </w:rPr>
        <w:tab/>
        <w:t>Huawei, HiSilicon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R4-2003679</w:t>
      </w:r>
      <w:r w:rsidRPr="00D55256">
        <w:rPr>
          <w:szCs w:val="20"/>
          <w:lang w:eastAsia="zh-CN"/>
        </w:rPr>
        <w:tab/>
        <w:t>Discussion and simulation for URLLC UE PDSCH demodulation requirements for high reliability</w:t>
      </w:r>
      <w:r w:rsidRPr="00D55256">
        <w:rPr>
          <w:szCs w:val="20"/>
          <w:lang w:eastAsia="zh-CN"/>
        </w:rPr>
        <w:tab/>
        <w:t>Huawei, HiSilicon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R4-2003680</w:t>
      </w:r>
      <w:r w:rsidRPr="00D55256">
        <w:rPr>
          <w:szCs w:val="20"/>
          <w:lang w:eastAsia="zh-CN"/>
        </w:rPr>
        <w:tab/>
        <w:t>Discussion on URLLC UE performance requirements for low latency for verifying pre-emption</w:t>
      </w:r>
      <w:r w:rsidRPr="00D55256">
        <w:rPr>
          <w:szCs w:val="20"/>
          <w:lang w:eastAsia="zh-CN"/>
        </w:rPr>
        <w:tab/>
        <w:t>Huawei, HiSilicon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R4-2003681</w:t>
      </w:r>
      <w:r w:rsidRPr="00D55256">
        <w:rPr>
          <w:szCs w:val="20"/>
          <w:lang w:eastAsia="zh-CN"/>
        </w:rPr>
        <w:tab/>
        <w:t>Discussion and simulation on URLLC UE performance requirements for verifying PDSCH mapping Type B and processing capabiltiy 2</w:t>
      </w:r>
      <w:r w:rsidRPr="00D55256">
        <w:rPr>
          <w:szCs w:val="20"/>
          <w:lang w:eastAsia="zh-CN"/>
        </w:rPr>
        <w:tab/>
        <w:t>Huawei, HiSilicon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R4-2003682</w:t>
      </w:r>
      <w:r w:rsidRPr="00D55256">
        <w:rPr>
          <w:szCs w:val="20"/>
          <w:lang w:eastAsia="zh-CN"/>
        </w:rPr>
        <w:tab/>
        <w:t>Discussion on URLLC UE CQI reporting requirements</w:t>
      </w:r>
      <w:r w:rsidRPr="00D55256">
        <w:rPr>
          <w:szCs w:val="20"/>
          <w:lang w:eastAsia="zh-CN"/>
        </w:rPr>
        <w:tab/>
        <w:t>Huawei, HiSilicon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R4-2003683</w:t>
      </w:r>
      <w:r w:rsidRPr="00D55256">
        <w:rPr>
          <w:szCs w:val="20"/>
          <w:lang w:eastAsia="zh-CN"/>
        </w:rPr>
        <w:tab/>
        <w:t>Discussion and simulation for URLLC BS PUSCH demodulation requirements for high reliability</w:t>
      </w:r>
      <w:r w:rsidRPr="00D55256">
        <w:rPr>
          <w:szCs w:val="20"/>
          <w:lang w:eastAsia="zh-CN"/>
        </w:rPr>
        <w:tab/>
        <w:t>Huawei, HiSilicon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R4-2003684</w:t>
      </w:r>
      <w:r w:rsidRPr="00D55256">
        <w:rPr>
          <w:szCs w:val="20"/>
          <w:lang w:eastAsia="zh-CN"/>
        </w:rPr>
        <w:tab/>
        <w:t>Discussion and simulation on URLLC BS performance requirements for low latency</w:t>
      </w:r>
      <w:r w:rsidRPr="00D55256">
        <w:rPr>
          <w:szCs w:val="20"/>
          <w:lang w:eastAsia="zh-CN"/>
        </w:rPr>
        <w:tab/>
        <w:t>Huawei, HiSilicon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R4-2003727</w:t>
      </w:r>
      <w:r w:rsidRPr="00D55256">
        <w:rPr>
          <w:szCs w:val="20"/>
          <w:lang w:eastAsia="zh-CN"/>
        </w:rPr>
        <w:tab/>
        <w:t>New WID on UE performance for advanced recevier with soft IC for inter-stream interference and IRC for inter-cell interference</w:t>
      </w:r>
      <w:r w:rsidRPr="00D55256">
        <w:rPr>
          <w:szCs w:val="20"/>
          <w:lang w:eastAsia="zh-CN"/>
        </w:rPr>
        <w:tab/>
        <w:t>Huawei, HiSilicon</w:t>
      </w:r>
    </w:p>
    <w:p w:rsidR="00145B3C" w:rsidRPr="00D55256" w:rsidRDefault="00145B3C" w:rsidP="00145B3C">
      <w:pPr>
        <w:pStyle w:val="References"/>
        <w:numPr>
          <w:ilvl w:val="0"/>
          <w:numId w:val="7"/>
        </w:numPr>
        <w:spacing w:after="0"/>
        <w:rPr>
          <w:szCs w:val="20"/>
          <w:lang w:eastAsia="zh-CN"/>
        </w:rPr>
      </w:pPr>
      <w:r w:rsidRPr="00D55256">
        <w:rPr>
          <w:szCs w:val="20"/>
          <w:lang w:eastAsia="zh-CN"/>
        </w:rPr>
        <w:lastRenderedPageBreak/>
        <w:t>R4-2003728</w:t>
      </w:r>
      <w:r w:rsidRPr="00D55256">
        <w:rPr>
          <w:szCs w:val="20"/>
          <w:lang w:eastAsia="zh-CN"/>
        </w:rPr>
        <w:tab/>
        <w:t>Motivation paper of new WID on UE performance for advanced recevier with soft IC for inter-stream interference and IRC for inter-cell interference</w:t>
      </w:r>
      <w:r w:rsidRPr="00D55256">
        <w:rPr>
          <w:szCs w:val="20"/>
          <w:lang w:eastAsia="zh-CN"/>
        </w:rPr>
        <w:tab/>
        <w:t>Huawei, HiSilicon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R4-2003826</w:t>
      </w:r>
      <w:r w:rsidRPr="00D55256">
        <w:rPr>
          <w:szCs w:val="20"/>
          <w:lang w:eastAsia="zh-CN"/>
        </w:rPr>
        <w:tab/>
        <w:t>Discussion on CQI reporting requirements for URLLC</w:t>
      </w:r>
      <w:r w:rsidRPr="00D55256">
        <w:rPr>
          <w:szCs w:val="20"/>
          <w:lang w:eastAsia="zh-CN"/>
        </w:rPr>
        <w:tab/>
        <w:t>Ericsson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R4-2003827</w:t>
      </w:r>
      <w:r w:rsidRPr="00D55256">
        <w:rPr>
          <w:szCs w:val="20"/>
          <w:lang w:eastAsia="zh-CN"/>
        </w:rPr>
        <w:tab/>
        <w:t>Discussion on pre-emption indication</w:t>
      </w:r>
      <w:r w:rsidRPr="00D55256">
        <w:rPr>
          <w:szCs w:val="20"/>
          <w:lang w:eastAsia="zh-CN"/>
        </w:rPr>
        <w:tab/>
        <w:t>Ericsson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R4-2003828</w:t>
      </w:r>
      <w:r w:rsidRPr="00D55256">
        <w:rPr>
          <w:szCs w:val="20"/>
          <w:lang w:eastAsia="zh-CN"/>
        </w:rPr>
        <w:tab/>
        <w:t>Views on UE URLLC performance requirements for Slot Aggregation</w:t>
      </w:r>
      <w:r w:rsidRPr="00D55256">
        <w:rPr>
          <w:szCs w:val="20"/>
          <w:lang w:eastAsia="zh-CN"/>
        </w:rPr>
        <w:tab/>
        <w:t>Ericsson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R4-2003829</w:t>
      </w:r>
      <w:r w:rsidRPr="00D55256">
        <w:rPr>
          <w:szCs w:val="20"/>
          <w:lang w:eastAsia="zh-CN"/>
        </w:rPr>
        <w:tab/>
        <w:t>Views on UE URLLC performance requirements for Type B and PDSCH capability 2</w:t>
      </w:r>
      <w:r w:rsidRPr="00D55256">
        <w:rPr>
          <w:szCs w:val="20"/>
          <w:lang w:eastAsia="zh-CN"/>
        </w:rPr>
        <w:tab/>
        <w:t>Ericsson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R4-2003842</w:t>
      </w:r>
      <w:r w:rsidRPr="00D55256">
        <w:rPr>
          <w:szCs w:val="20"/>
          <w:lang w:eastAsia="zh-CN"/>
        </w:rPr>
        <w:tab/>
        <w:t>URLLC ultra-low BLER test</w:t>
      </w:r>
      <w:r w:rsidRPr="00D55256">
        <w:rPr>
          <w:szCs w:val="20"/>
          <w:lang w:eastAsia="zh-CN"/>
        </w:rPr>
        <w:tab/>
        <w:t>Ericsson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R4-2003843</w:t>
      </w:r>
      <w:r w:rsidRPr="00D55256">
        <w:rPr>
          <w:szCs w:val="20"/>
          <w:lang w:eastAsia="zh-CN"/>
        </w:rPr>
        <w:tab/>
        <w:t>URLLC BS reliability related requirement</w:t>
      </w:r>
      <w:r w:rsidRPr="00D55256">
        <w:rPr>
          <w:szCs w:val="20"/>
          <w:lang w:eastAsia="zh-CN"/>
        </w:rPr>
        <w:tab/>
        <w:t>Ericsson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R4-2003844</w:t>
      </w:r>
      <w:r w:rsidRPr="00D55256">
        <w:rPr>
          <w:szCs w:val="20"/>
          <w:lang w:eastAsia="zh-CN"/>
        </w:rPr>
        <w:tab/>
        <w:t>URLLC BS latency related requirement</w:t>
      </w:r>
      <w:r w:rsidRPr="00D55256">
        <w:rPr>
          <w:szCs w:val="20"/>
          <w:lang w:eastAsia="zh-CN"/>
        </w:rPr>
        <w:tab/>
        <w:t>Ericsson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R4-2003845</w:t>
      </w:r>
      <w:r w:rsidRPr="00D55256">
        <w:rPr>
          <w:szCs w:val="20"/>
          <w:lang w:eastAsia="zh-CN"/>
        </w:rPr>
        <w:tab/>
        <w:t>On FR1 and FR2 for URLLC</w:t>
      </w:r>
      <w:r w:rsidRPr="00D55256">
        <w:rPr>
          <w:szCs w:val="20"/>
          <w:lang w:eastAsia="zh-CN"/>
        </w:rPr>
        <w:tab/>
        <w:t>Ericsson</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R4-2003900</w:t>
      </w:r>
      <w:r w:rsidRPr="00D55256">
        <w:rPr>
          <w:szCs w:val="20"/>
          <w:lang w:eastAsia="zh-CN"/>
        </w:rPr>
        <w:tab/>
        <w:t>On NR Rel-16 high reliability BS demodulation test feasibility and methodology</w:t>
      </w:r>
      <w:r w:rsidRPr="00D55256">
        <w:rPr>
          <w:szCs w:val="20"/>
          <w:lang w:eastAsia="zh-CN"/>
        </w:rPr>
        <w:tab/>
        <w:t>Nokia, Nokia Shanghai Bell</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R4-2003901</w:t>
      </w:r>
      <w:r w:rsidRPr="00D55256">
        <w:rPr>
          <w:szCs w:val="20"/>
          <w:lang w:eastAsia="zh-CN"/>
        </w:rPr>
        <w:tab/>
        <w:t>On NR Rel-16 relaxed high reliability and low latency BS demodulation requirements</w:t>
      </w:r>
      <w:r w:rsidRPr="00D55256">
        <w:rPr>
          <w:szCs w:val="20"/>
          <w:lang w:eastAsia="zh-CN"/>
        </w:rPr>
        <w:tab/>
        <w:t>Nokia, Nokia Shanghai Bell</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R4-2004010</w:t>
      </w:r>
      <w:r w:rsidRPr="00D55256">
        <w:rPr>
          <w:szCs w:val="20"/>
          <w:lang w:eastAsia="zh-CN"/>
        </w:rPr>
        <w:tab/>
        <w:t>Views on UE demodulation requirements for URLLC</w:t>
      </w:r>
      <w:r w:rsidRPr="00D55256">
        <w:rPr>
          <w:szCs w:val="20"/>
          <w:lang w:eastAsia="zh-CN"/>
        </w:rPr>
        <w:tab/>
        <w:t>NTT DOCOMO, INC.</w:t>
      </w:r>
    </w:p>
    <w:p w:rsidR="00145B3C" w:rsidRPr="00D55256" w:rsidRDefault="00145B3C" w:rsidP="00145B3C">
      <w:pPr>
        <w:pStyle w:val="References"/>
        <w:numPr>
          <w:ilvl w:val="0"/>
          <w:numId w:val="7"/>
        </w:numPr>
        <w:spacing w:after="0"/>
        <w:rPr>
          <w:szCs w:val="20"/>
          <w:lang w:eastAsia="zh-CN"/>
        </w:rPr>
      </w:pPr>
      <w:r w:rsidRPr="00D55256">
        <w:rPr>
          <w:szCs w:val="20"/>
          <w:lang w:eastAsia="zh-CN"/>
        </w:rPr>
        <w:t>R4-2004557</w:t>
      </w:r>
      <w:r w:rsidRPr="00D55256">
        <w:rPr>
          <w:szCs w:val="20"/>
          <w:lang w:eastAsia="zh-CN"/>
        </w:rPr>
        <w:tab/>
        <w:t>Views on URLLC Test Feasibility</w:t>
      </w:r>
      <w:r w:rsidRPr="00D55256">
        <w:rPr>
          <w:szCs w:val="20"/>
          <w:lang w:eastAsia="zh-CN"/>
        </w:rPr>
        <w:tab/>
        <w:t>Qualcomm Incorporated</w:t>
      </w:r>
    </w:p>
    <w:p w:rsidR="00145B3C" w:rsidRDefault="00145B3C" w:rsidP="00145B3C">
      <w:pPr>
        <w:pStyle w:val="References"/>
        <w:numPr>
          <w:ilvl w:val="0"/>
          <w:numId w:val="7"/>
        </w:numPr>
        <w:adjustRightInd w:val="0"/>
        <w:spacing w:after="0"/>
        <w:jc w:val="left"/>
        <w:rPr>
          <w:szCs w:val="20"/>
          <w:lang w:eastAsia="zh-CN"/>
        </w:rPr>
      </w:pPr>
      <w:r w:rsidRPr="00D55256">
        <w:rPr>
          <w:szCs w:val="20"/>
          <w:lang w:eastAsia="zh-CN"/>
        </w:rPr>
        <w:t>R4-2004781</w:t>
      </w:r>
      <w:r w:rsidRPr="00D55256">
        <w:rPr>
          <w:szCs w:val="20"/>
          <w:lang w:eastAsia="zh-CN"/>
        </w:rPr>
        <w:tab/>
        <w:t>Views on URLLC Test Cases</w:t>
      </w:r>
      <w:r w:rsidRPr="00D55256">
        <w:rPr>
          <w:szCs w:val="20"/>
          <w:lang w:eastAsia="zh-CN"/>
        </w:rPr>
        <w:tab/>
        <w:t>Qualcomm Incorporated</w:t>
      </w:r>
    </w:p>
    <w:p w:rsidR="00145B3C" w:rsidRDefault="00145B3C" w:rsidP="00145B3C">
      <w:pPr>
        <w:pStyle w:val="References"/>
        <w:numPr>
          <w:ilvl w:val="0"/>
          <w:numId w:val="0"/>
        </w:numPr>
        <w:adjustRightInd w:val="0"/>
        <w:spacing w:after="0"/>
        <w:ind w:left="420"/>
        <w:jc w:val="left"/>
        <w:rPr>
          <w:szCs w:val="20"/>
          <w:lang w:eastAsia="zh-CN"/>
        </w:rPr>
      </w:pPr>
    </w:p>
    <w:p w:rsidR="00145B3C" w:rsidRDefault="00145B3C" w:rsidP="00145B3C">
      <w:pPr>
        <w:pStyle w:val="References"/>
        <w:numPr>
          <w:ilvl w:val="0"/>
          <w:numId w:val="0"/>
        </w:numPr>
        <w:adjustRightInd w:val="0"/>
        <w:spacing w:after="0"/>
        <w:ind w:left="420"/>
        <w:jc w:val="left"/>
        <w:rPr>
          <w:szCs w:val="20"/>
          <w:lang w:eastAsia="zh-CN"/>
        </w:rPr>
      </w:pPr>
    </w:p>
    <w:p w:rsidR="00145B3C" w:rsidRPr="00A321F3" w:rsidRDefault="00145B3C" w:rsidP="00145B3C">
      <w:pPr>
        <w:overflowPunct/>
        <w:autoSpaceDE/>
        <w:autoSpaceDN/>
        <w:snapToGrid w:val="0"/>
        <w:spacing w:after="0"/>
        <w:textAlignment w:val="auto"/>
        <w:rPr>
          <w:b/>
          <w:bCs/>
        </w:rPr>
      </w:pPr>
      <w:r>
        <w:rPr>
          <w:b/>
          <w:bCs/>
        </w:rPr>
        <w:t>RAN4#95-e</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R4-2006060</w:t>
      </w:r>
      <w:r w:rsidRPr="00D55256">
        <w:rPr>
          <w:szCs w:val="20"/>
          <w:lang w:eastAsia="zh-CN"/>
        </w:rPr>
        <w:tab/>
        <w:t>On NR Rel-16 high reliability BS demodulation test feasibility and requirements</w:t>
      </w:r>
      <w:r w:rsidRPr="00D55256">
        <w:rPr>
          <w:szCs w:val="20"/>
          <w:lang w:eastAsia="zh-CN"/>
        </w:rPr>
        <w:tab/>
        <w:t>Nokia, Nokia Shanghai Bell</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R4-2006061</w:t>
      </w:r>
      <w:r w:rsidRPr="00D55256">
        <w:rPr>
          <w:szCs w:val="20"/>
          <w:lang w:eastAsia="zh-CN"/>
        </w:rPr>
        <w:tab/>
        <w:t>NR Rel-16 non-relaxed high reliability BS demodulation requirement simulation results</w:t>
      </w:r>
      <w:r w:rsidRPr="00D55256">
        <w:rPr>
          <w:szCs w:val="20"/>
          <w:lang w:eastAsia="zh-CN"/>
        </w:rPr>
        <w:tab/>
        <w:t>Nokia, Nokia Shanghai Bell</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R4-2006062</w:t>
      </w:r>
      <w:r w:rsidRPr="00D55256">
        <w:rPr>
          <w:szCs w:val="20"/>
          <w:lang w:eastAsia="zh-CN"/>
        </w:rPr>
        <w:tab/>
        <w:t>On NR Rel-16 relaxed high reliability and low latency BS demodulation requirements</w:t>
      </w:r>
      <w:r w:rsidRPr="00D55256">
        <w:rPr>
          <w:szCs w:val="20"/>
          <w:lang w:eastAsia="zh-CN"/>
        </w:rPr>
        <w:tab/>
        <w:t>Nokia, Nokia Shanghai Bell</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R4-2006207</w:t>
      </w:r>
      <w:r w:rsidRPr="00D55256">
        <w:rPr>
          <w:szCs w:val="20"/>
          <w:lang w:eastAsia="zh-CN"/>
        </w:rPr>
        <w:tab/>
        <w:t>On UE demodulation and CSI requirements with Ultra-low BLER</w:t>
      </w:r>
      <w:r w:rsidRPr="00D55256">
        <w:rPr>
          <w:szCs w:val="20"/>
          <w:lang w:eastAsia="zh-CN"/>
        </w:rPr>
        <w:tab/>
        <w:t>Apple</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R4-2006208</w:t>
      </w:r>
      <w:r w:rsidRPr="00D55256">
        <w:rPr>
          <w:szCs w:val="20"/>
          <w:lang w:eastAsia="zh-CN"/>
        </w:rPr>
        <w:tab/>
        <w:t>On UE demodulation and CSI requirements with higher BLER</w:t>
      </w:r>
      <w:r w:rsidRPr="00D55256">
        <w:rPr>
          <w:szCs w:val="20"/>
          <w:lang w:eastAsia="zh-CN"/>
        </w:rPr>
        <w:tab/>
        <w:t>Apple</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R4-2006325</w:t>
      </w:r>
      <w:r w:rsidRPr="00D55256">
        <w:rPr>
          <w:szCs w:val="20"/>
          <w:lang w:eastAsia="zh-CN"/>
        </w:rPr>
        <w:tab/>
        <w:t>Discussion and initial simulation results for URLLC ultra-low BLER requirement</w:t>
      </w:r>
      <w:r w:rsidRPr="00D55256">
        <w:rPr>
          <w:szCs w:val="20"/>
          <w:lang w:eastAsia="zh-CN"/>
        </w:rPr>
        <w:tab/>
        <w:t>Samsung</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R4-2006326</w:t>
      </w:r>
      <w:r w:rsidRPr="00D55256">
        <w:rPr>
          <w:szCs w:val="20"/>
          <w:lang w:eastAsia="zh-CN"/>
        </w:rPr>
        <w:tab/>
        <w:t>View on remain issues for URLLC performance requirements in NR Rel-16</w:t>
      </w:r>
      <w:r w:rsidRPr="00D55256">
        <w:rPr>
          <w:szCs w:val="20"/>
          <w:lang w:eastAsia="zh-CN"/>
        </w:rPr>
        <w:tab/>
        <w:t>Samsung</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R4-2006526</w:t>
      </w:r>
      <w:r w:rsidRPr="00D55256">
        <w:rPr>
          <w:szCs w:val="20"/>
          <w:lang w:eastAsia="zh-CN"/>
        </w:rPr>
        <w:tab/>
        <w:t>Discussion on URLLC requirements for Ultra-low BLER</w:t>
      </w:r>
      <w:r w:rsidRPr="00D55256">
        <w:rPr>
          <w:szCs w:val="20"/>
          <w:lang w:eastAsia="zh-CN"/>
        </w:rPr>
        <w:tab/>
        <w:t>Intel Corporation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R4-2006527</w:t>
      </w:r>
      <w:r w:rsidRPr="00D55256">
        <w:rPr>
          <w:szCs w:val="20"/>
          <w:lang w:eastAsia="zh-CN"/>
        </w:rPr>
        <w:tab/>
        <w:t>Discussion on UE performance requirements for URLLC</w:t>
      </w:r>
      <w:r w:rsidRPr="00D55256">
        <w:rPr>
          <w:szCs w:val="20"/>
          <w:lang w:eastAsia="zh-CN"/>
        </w:rPr>
        <w:tab/>
        <w:t>Intel Corporation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R4-2006528</w:t>
      </w:r>
      <w:r w:rsidRPr="00D55256">
        <w:rPr>
          <w:szCs w:val="20"/>
          <w:lang w:eastAsia="zh-CN"/>
        </w:rPr>
        <w:tab/>
        <w:t>Discussion on BS performance requirements for URLLC</w:t>
      </w:r>
      <w:r w:rsidRPr="00D55256">
        <w:rPr>
          <w:szCs w:val="20"/>
          <w:lang w:eastAsia="zh-CN"/>
        </w:rPr>
        <w:tab/>
        <w:t>Intel Corporation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R4-2006582</w:t>
      </w:r>
      <w:r w:rsidRPr="00D55256">
        <w:rPr>
          <w:szCs w:val="20"/>
          <w:lang w:eastAsia="zh-CN"/>
        </w:rPr>
        <w:tab/>
        <w:t>NR Rel-16 relaxed high reliability and low latency BS demodulation requirement simulation results</w:t>
      </w:r>
      <w:r w:rsidRPr="00D55256">
        <w:rPr>
          <w:szCs w:val="20"/>
          <w:lang w:eastAsia="zh-CN"/>
        </w:rPr>
        <w:tab/>
        <w:t>Nokia, Nokia Shanghai Bell</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R4-2006656</w:t>
      </w:r>
      <w:r w:rsidRPr="00D55256">
        <w:rPr>
          <w:szCs w:val="20"/>
          <w:lang w:eastAsia="zh-CN"/>
        </w:rPr>
        <w:tab/>
        <w:t>Views on URLLC Ultra-low BLER Test Cases</w:t>
      </w:r>
      <w:r w:rsidRPr="00D55256">
        <w:rPr>
          <w:szCs w:val="20"/>
          <w:lang w:eastAsia="zh-CN"/>
        </w:rPr>
        <w:tab/>
        <w:t>Qualcomm Incorporated</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R4-2007141</w:t>
      </w:r>
      <w:r w:rsidRPr="00D55256">
        <w:rPr>
          <w:szCs w:val="20"/>
          <w:lang w:eastAsia="zh-CN"/>
        </w:rPr>
        <w:tab/>
        <w:t>Views on UE demodulation for URLLC requirements</w:t>
      </w:r>
      <w:r w:rsidRPr="00D55256">
        <w:rPr>
          <w:szCs w:val="20"/>
          <w:lang w:eastAsia="zh-CN"/>
        </w:rPr>
        <w:tab/>
        <w:t>NTT DOCOMO, INC.</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R4-2007187</w:t>
      </w:r>
      <w:r w:rsidRPr="00D55256">
        <w:rPr>
          <w:szCs w:val="20"/>
          <w:lang w:eastAsia="zh-CN"/>
        </w:rPr>
        <w:tab/>
        <w:t>Views on NR BS performance for ultra-low BLER</w:t>
      </w:r>
      <w:r w:rsidRPr="00D55256">
        <w:rPr>
          <w:szCs w:val="20"/>
          <w:lang w:eastAsia="zh-CN"/>
        </w:rPr>
        <w:tab/>
        <w:t>NTT DOCOMO, INC.</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R4-2007188</w:t>
      </w:r>
      <w:r w:rsidRPr="00D55256">
        <w:rPr>
          <w:szCs w:val="20"/>
          <w:lang w:eastAsia="zh-CN"/>
        </w:rPr>
        <w:tab/>
        <w:t>Views on NR BS performance for high-reliability and low-latency</w:t>
      </w:r>
      <w:r w:rsidRPr="00D55256">
        <w:rPr>
          <w:szCs w:val="20"/>
          <w:lang w:eastAsia="zh-CN"/>
        </w:rPr>
        <w:tab/>
        <w:t>NTT DOCOMO, INC.</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R4-2007190</w:t>
      </w:r>
      <w:r w:rsidRPr="00D55256">
        <w:rPr>
          <w:szCs w:val="20"/>
          <w:lang w:eastAsia="zh-CN"/>
        </w:rPr>
        <w:tab/>
        <w:t>Discussion and simulation on URLLC UE high reliability with ultra-low BLER</w:t>
      </w:r>
      <w:r w:rsidRPr="00D55256">
        <w:rPr>
          <w:szCs w:val="20"/>
          <w:lang w:eastAsia="zh-CN"/>
        </w:rPr>
        <w:tab/>
        <w:t>Huawei, HiSilicon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R4-2007191</w:t>
      </w:r>
      <w:r w:rsidRPr="00D55256">
        <w:rPr>
          <w:szCs w:val="20"/>
          <w:lang w:eastAsia="zh-CN"/>
        </w:rPr>
        <w:tab/>
        <w:t>Discussion and simulation on URLLC BS high reliability with ultra-low BLER</w:t>
      </w:r>
      <w:r w:rsidRPr="00D55256">
        <w:rPr>
          <w:szCs w:val="20"/>
          <w:lang w:eastAsia="zh-CN"/>
        </w:rPr>
        <w:tab/>
        <w:t>Huawei, HiSilicon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R4-2007192</w:t>
      </w:r>
      <w:r w:rsidRPr="00D55256">
        <w:rPr>
          <w:szCs w:val="20"/>
          <w:lang w:eastAsia="zh-CN"/>
        </w:rPr>
        <w:tab/>
        <w:t>Discussion and simulation on URLLC UE PDSCH demodulation requirements for high reliability with higher BLER</w:t>
      </w:r>
      <w:r w:rsidRPr="00D55256">
        <w:rPr>
          <w:szCs w:val="20"/>
          <w:lang w:eastAsia="zh-CN"/>
        </w:rPr>
        <w:tab/>
        <w:t>Huawei, HiSilicon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R4-2007193</w:t>
      </w:r>
      <w:r w:rsidRPr="00D55256">
        <w:rPr>
          <w:szCs w:val="20"/>
          <w:lang w:eastAsia="zh-CN"/>
        </w:rPr>
        <w:tab/>
        <w:t>Discussion and simulation on URLLC UE performance requirements for PDSCH mapping Type B and processing capabiltiy 2</w:t>
      </w:r>
      <w:r w:rsidRPr="00D55256">
        <w:rPr>
          <w:szCs w:val="20"/>
          <w:lang w:eastAsia="zh-CN"/>
        </w:rPr>
        <w:tab/>
        <w:t>Huawei, HiSilicon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R4-2007194</w:t>
      </w:r>
      <w:r w:rsidRPr="00D55256">
        <w:rPr>
          <w:szCs w:val="20"/>
          <w:lang w:eastAsia="zh-CN"/>
        </w:rPr>
        <w:tab/>
        <w:t>Discussion on URLLC UE performance requirements for low latency for pre-emption</w:t>
      </w:r>
      <w:r w:rsidRPr="00D55256">
        <w:rPr>
          <w:szCs w:val="20"/>
          <w:lang w:eastAsia="zh-CN"/>
        </w:rPr>
        <w:tab/>
        <w:t>Huawei, HiSilicon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R4-2007195</w:t>
      </w:r>
      <w:r w:rsidRPr="00D55256">
        <w:rPr>
          <w:szCs w:val="20"/>
          <w:lang w:eastAsia="zh-CN"/>
        </w:rPr>
        <w:tab/>
        <w:t>Discussion on URLLC UE CQI reporting requrements</w:t>
      </w:r>
      <w:r w:rsidRPr="00D55256">
        <w:rPr>
          <w:szCs w:val="20"/>
          <w:lang w:eastAsia="zh-CN"/>
        </w:rPr>
        <w:tab/>
        <w:t>Huawei, HiSilicon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R4-2007196</w:t>
      </w:r>
      <w:r w:rsidRPr="00D55256">
        <w:rPr>
          <w:szCs w:val="20"/>
          <w:lang w:eastAsia="zh-CN"/>
        </w:rPr>
        <w:tab/>
        <w:t>Discussion and simulation on URLLC BS PUSCH demodulation requirements for high reliability with higher BLER</w:t>
      </w:r>
      <w:r w:rsidRPr="00D55256">
        <w:rPr>
          <w:szCs w:val="20"/>
          <w:lang w:eastAsia="zh-CN"/>
        </w:rPr>
        <w:tab/>
        <w:t>Huawei, HiSilicon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R4-2007197</w:t>
      </w:r>
      <w:r w:rsidRPr="00D55256">
        <w:rPr>
          <w:szCs w:val="20"/>
          <w:lang w:eastAsia="zh-CN"/>
        </w:rPr>
        <w:tab/>
        <w:t>Discussion and simulation on URLLC BS performance requirements for low latency</w:t>
      </w:r>
      <w:r w:rsidRPr="00D55256">
        <w:rPr>
          <w:szCs w:val="20"/>
          <w:lang w:eastAsia="zh-CN"/>
        </w:rPr>
        <w:tab/>
        <w:t>Huawei, HiSilicon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R4-2007362</w:t>
      </w:r>
      <w:r w:rsidRPr="00D55256">
        <w:rPr>
          <w:szCs w:val="20"/>
          <w:lang w:eastAsia="zh-CN"/>
        </w:rPr>
        <w:tab/>
        <w:t>URLLC in BS specifications</w:t>
      </w:r>
      <w:r w:rsidRPr="00D55256">
        <w:rPr>
          <w:szCs w:val="20"/>
          <w:lang w:eastAsia="zh-CN"/>
        </w:rPr>
        <w:tab/>
        <w:t>Ericsson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R4-2007363</w:t>
      </w:r>
      <w:r w:rsidRPr="00D55256">
        <w:rPr>
          <w:szCs w:val="20"/>
          <w:lang w:eastAsia="zh-CN"/>
        </w:rPr>
        <w:tab/>
        <w:t>URLLC BS demod rquirements</w:t>
      </w:r>
      <w:r w:rsidRPr="00D55256">
        <w:rPr>
          <w:szCs w:val="20"/>
          <w:lang w:eastAsia="zh-CN"/>
        </w:rPr>
        <w:tab/>
        <w:t>Ericsson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R4-2007364</w:t>
      </w:r>
      <w:r w:rsidRPr="00D55256">
        <w:rPr>
          <w:szCs w:val="20"/>
          <w:lang w:eastAsia="zh-CN"/>
        </w:rPr>
        <w:tab/>
        <w:t>URLLC BS ultra-low BLER test</w:t>
      </w:r>
      <w:r w:rsidRPr="00D55256">
        <w:rPr>
          <w:szCs w:val="20"/>
          <w:lang w:eastAsia="zh-CN"/>
        </w:rPr>
        <w:tab/>
        <w:t>Ericsson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R4-2007593</w:t>
      </w:r>
      <w:r w:rsidRPr="00D55256">
        <w:rPr>
          <w:szCs w:val="20"/>
          <w:lang w:eastAsia="zh-CN"/>
        </w:rPr>
        <w:tab/>
        <w:t>Discussion on URLLC UE requirements applicability</w:t>
      </w:r>
      <w:r w:rsidRPr="00D55256">
        <w:rPr>
          <w:szCs w:val="20"/>
          <w:lang w:eastAsia="zh-CN"/>
        </w:rPr>
        <w:tab/>
        <w:t>Intel Corporation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R4-2007801</w:t>
      </w:r>
      <w:r w:rsidRPr="00D55256">
        <w:rPr>
          <w:szCs w:val="20"/>
          <w:lang w:eastAsia="zh-CN"/>
        </w:rPr>
        <w:tab/>
        <w:t>Views on URLLC High BLER Test Cases</w:t>
      </w:r>
      <w:r w:rsidRPr="00D55256">
        <w:rPr>
          <w:szCs w:val="20"/>
          <w:lang w:eastAsia="zh-CN"/>
        </w:rPr>
        <w:tab/>
        <w:t>Qualcomm Incorporated</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R4-2007929</w:t>
      </w:r>
      <w:r w:rsidRPr="00D55256">
        <w:rPr>
          <w:szCs w:val="20"/>
          <w:lang w:eastAsia="zh-CN"/>
        </w:rPr>
        <w:tab/>
        <w:t>Discussion on UE performance requirements for Pre-emption</w:t>
      </w:r>
      <w:r w:rsidRPr="00D55256">
        <w:rPr>
          <w:szCs w:val="20"/>
          <w:lang w:eastAsia="zh-CN"/>
        </w:rPr>
        <w:tab/>
        <w:t>Ericsson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R4-2007930</w:t>
      </w:r>
      <w:r w:rsidRPr="00D55256">
        <w:rPr>
          <w:szCs w:val="20"/>
          <w:lang w:eastAsia="zh-CN"/>
        </w:rPr>
        <w:tab/>
        <w:t>Discussion on UE URLLC performance requirements for Slot Aggregation</w:t>
      </w:r>
      <w:r w:rsidRPr="00D55256">
        <w:rPr>
          <w:szCs w:val="20"/>
          <w:lang w:eastAsia="zh-CN"/>
        </w:rPr>
        <w:tab/>
        <w:t>Ericsson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R4-2007931</w:t>
      </w:r>
      <w:r w:rsidRPr="00D55256">
        <w:rPr>
          <w:szCs w:val="20"/>
          <w:lang w:eastAsia="zh-CN"/>
        </w:rPr>
        <w:tab/>
        <w:t>URLLC UE test applicability and specification layout</w:t>
      </w:r>
      <w:r w:rsidRPr="00D55256">
        <w:rPr>
          <w:szCs w:val="20"/>
          <w:lang w:eastAsia="zh-CN"/>
        </w:rPr>
        <w:tab/>
        <w:t>Ericsson</w:t>
      </w:r>
    </w:p>
    <w:p w:rsidR="00145B3C" w:rsidRPr="00D55256" w:rsidRDefault="00145B3C" w:rsidP="00145B3C">
      <w:pPr>
        <w:pStyle w:val="References"/>
        <w:numPr>
          <w:ilvl w:val="0"/>
          <w:numId w:val="7"/>
        </w:numPr>
        <w:adjustRightInd w:val="0"/>
        <w:spacing w:after="0"/>
        <w:jc w:val="left"/>
        <w:rPr>
          <w:szCs w:val="20"/>
          <w:lang w:eastAsia="zh-CN"/>
        </w:rPr>
      </w:pPr>
      <w:r w:rsidRPr="00D55256">
        <w:rPr>
          <w:szCs w:val="20"/>
          <w:lang w:eastAsia="zh-CN"/>
        </w:rPr>
        <w:t>R4-2007932</w:t>
      </w:r>
      <w:r w:rsidRPr="00D55256">
        <w:rPr>
          <w:szCs w:val="20"/>
          <w:lang w:eastAsia="zh-CN"/>
        </w:rPr>
        <w:tab/>
        <w:t>Views on UE URLLC performance requirements for Type B and PDSCH capability 2</w:t>
      </w:r>
      <w:r w:rsidRPr="00D55256">
        <w:rPr>
          <w:szCs w:val="20"/>
          <w:lang w:eastAsia="zh-CN"/>
        </w:rPr>
        <w:tab/>
        <w:t>Ericsson</w:t>
      </w:r>
    </w:p>
    <w:p w:rsidR="00145B3C" w:rsidRDefault="00145B3C" w:rsidP="00145B3C">
      <w:pPr>
        <w:pStyle w:val="References"/>
        <w:numPr>
          <w:ilvl w:val="0"/>
          <w:numId w:val="7"/>
        </w:numPr>
        <w:adjustRightInd w:val="0"/>
        <w:spacing w:after="0"/>
        <w:jc w:val="left"/>
        <w:rPr>
          <w:szCs w:val="20"/>
          <w:lang w:eastAsia="zh-CN"/>
        </w:rPr>
      </w:pPr>
      <w:r w:rsidRPr="00D55256">
        <w:rPr>
          <w:szCs w:val="20"/>
          <w:lang w:eastAsia="zh-CN"/>
        </w:rPr>
        <w:t>R4-2007933</w:t>
      </w:r>
      <w:r w:rsidRPr="00D55256">
        <w:rPr>
          <w:szCs w:val="20"/>
          <w:lang w:eastAsia="zh-CN"/>
        </w:rPr>
        <w:tab/>
        <w:t>Discussion on UE URLLC performance requirements for Ultra low BLER</w:t>
      </w:r>
      <w:r w:rsidRPr="00D55256">
        <w:rPr>
          <w:szCs w:val="20"/>
          <w:lang w:eastAsia="zh-CN"/>
        </w:rPr>
        <w:tab/>
        <w:t>Ericsson</w:t>
      </w:r>
    </w:p>
    <w:p w:rsidR="00145B3C" w:rsidRDefault="00145B3C" w:rsidP="004F218A">
      <w:pPr>
        <w:tabs>
          <w:tab w:val="left" w:pos="567"/>
        </w:tabs>
        <w:overflowPunct/>
        <w:autoSpaceDE/>
        <w:autoSpaceDN/>
        <w:snapToGrid w:val="0"/>
        <w:spacing w:after="0"/>
        <w:textAlignment w:val="auto"/>
        <w:rPr>
          <w:rFonts w:ascii="Arial" w:hAnsi="Arial" w:cs="Arial"/>
          <w:bCs/>
          <w:lang w:val="en-US"/>
        </w:rPr>
      </w:pPr>
    </w:p>
    <w:p w:rsidR="00463210" w:rsidRPr="005F222A" w:rsidRDefault="00463210" w:rsidP="004F218A">
      <w:pPr>
        <w:tabs>
          <w:tab w:val="left" w:pos="567"/>
        </w:tabs>
        <w:overflowPunct/>
        <w:autoSpaceDE/>
        <w:autoSpaceDN/>
        <w:snapToGrid w:val="0"/>
        <w:spacing w:after="0"/>
        <w:textAlignment w:val="auto"/>
        <w:rPr>
          <w:rFonts w:ascii="Arial" w:hAnsi="Arial" w:cs="Arial"/>
          <w:bCs/>
          <w:lang w:val="en-US"/>
        </w:rPr>
      </w:pPr>
    </w:p>
    <w:p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rsidR="00D60BD6" w:rsidRDefault="00D60BD6" w:rsidP="00D60BD6">
      <w:pPr>
        <w:pStyle w:val="FP"/>
        <w:rPr>
          <w:sz w:val="12"/>
          <w:szCs w:val="12"/>
        </w:rPr>
      </w:pPr>
      <w:r>
        <w:rPr>
          <w:sz w:val="12"/>
          <w:szCs w:val="12"/>
        </w:rPr>
        <w:lastRenderedPageBreak/>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5D" w:rsidRDefault="00FB4E5D">
      <w:r>
        <w:separator/>
      </w:r>
    </w:p>
  </w:endnote>
  <w:endnote w:type="continuationSeparator" w:id="0">
    <w:p w:rsidR="00FB4E5D" w:rsidRDefault="00FB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65" w:rsidRDefault="00391565">
    <w:pPr>
      <w:pStyle w:val="ab"/>
    </w:pPr>
    <w:r>
      <w:rPr>
        <w:rStyle w:val="ac"/>
      </w:rPr>
      <w:fldChar w:fldCharType="begin"/>
    </w:r>
    <w:r>
      <w:rPr>
        <w:rStyle w:val="ac"/>
      </w:rPr>
      <w:instrText xml:space="preserve"> PAGE </w:instrText>
    </w:r>
    <w:r>
      <w:rPr>
        <w:rStyle w:val="ac"/>
      </w:rPr>
      <w:fldChar w:fldCharType="separate"/>
    </w:r>
    <w:r w:rsidR="00384EAC">
      <w:rPr>
        <w:rStyle w:val="ac"/>
      </w:rPr>
      <w:t>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384EAC">
      <w:rPr>
        <w:rStyle w:val="ac"/>
      </w:rPr>
      <w:t>6</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5D" w:rsidRDefault="00FB4E5D">
      <w:r>
        <w:separator/>
      </w:r>
    </w:p>
  </w:footnote>
  <w:footnote w:type="continuationSeparator" w:id="0">
    <w:p w:rsidR="00FB4E5D" w:rsidRDefault="00FB4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C5C84"/>
    <w:multiLevelType w:val="hybridMultilevel"/>
    <w:tmpl w:val="08923E36"/>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FFFFFFFF">
      <w:start w:val="1"/>
      <w:numFmt w:val="bullet"/>
      <w:lvlText w:val=""/>
      <w:lvlJc w:val="left"/>
      <w:pPr>
        <w:ind w:left="2364" w:hanging="360"/>
      </w:pPr>
      <w:rPr>
        <w:rFonts w:ascii="Symbol" w:hAnsi="Symbol"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61E2188"/>
    <w:multiLevelType w:val="hybridMultilevel"/>
    <w:tmpl w:val="489AC0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6" w15:restartNumberingAfterBreak="0">
    <w:nsid w:val="70146DC0"/>
    <w:multiLevelType w:val="hybridMultilevel"/>
    <w:tmpl w:val="9BC21240"/>
    <w:lvl w:ilvl="0" w:tplc="0409000F">
      <w:start w:val="1"/>
      <w:numFmt w:val="bullet"/>
      <w:pStyle w:val="Agreement"/>
      <w:lvlText w:val=""/>
      <w:lvlJc w:val="left"/>
      <w:pPr>
        <w:tabs>
          <w:tab w:val="num" w:pos="360"/>
        </w:tabs>
        <w:ind w:left="360" w:hanging="360"/>
      </w:pPr>
      <w:rPr>
        <w:rFonts w:ascii="Symbol" w:hAnsi="Symbol" w:hint="default"/>
        <w:b/>
        <w:i w:val="0"/>
        <w:color w:val="auto"/>
        <w:sz w:val="22"/>
      </w:rPr>
    </w:lvl>
    <w:lvl w:ilvl="1" w:tplc="D602B2F4">
      <w:start w:val="1"/>
      <w:numFmt w:val="bullet"/>
      <w:lvlText w:val="o"/>
      <w:lvlJc w:val="left"/>
      <w:pPr>
        <w:tabs>
          <w:tab w:val="num" w:pos="181"/>
        </w:tabs>
        <w:ind w:left="181" w:hanging="360"/>
      </w:pPr>
      <w:rPr>
        <w:rFonts w:ascii="Courier New" w:hAnsi="Courier New" w:cs="Courier New" w:hint="default"/>
      </w:rPr>
    </w:lvl>
    <w:lvl w:ilvl="2" w:tplc="0409001B">
      <w:start w:val="1"/>
      <w:numFmt w:val="bullet"/>
      <w:lvlText w:val=""/>
      <w:lvlJc w:val="left"/>
      <w:pPr>
        <w:tabs>
          <w:tab w:val="num" w:pos="901"/>
        </w:tabs>
        <w:ind w:left="901" w:hanging="360"/>
      </w:pPr>
      <w:rPr>
        <w:rFonts w:ascii="Wingdings" w:hAnsi="Wingdings" w:hint="default"/>
      </w:rPr>
    </w:lvl>
    <w:lvl w:ilvl="3" w:tplc="0409000F" w:tentative="1">
      <w:start w:val="1"/>
      <w:numFmt w:val="bullet"/>
      <w:lvlText w:val=""/>
      <w:lvlJc w:val="left"/>
      <w:pPr>
        <w:tabs>
          <w:tab w:val="num" w:pos="1621"/>
        </w:tabs>
        <w:ind w:left="1621" w:hanging="360"/>
      </w:pPr>
      <w:rPr>
        <w:rFonts w:ascii="Symbol" w:hAnsi="Symbol" w:hint="default"/>
      </w:rPr>
    </w:lvl>
    <w:lvl w:ilvl="4" w:tplc="04090019" w:tentative="1">
      <w:start w:val="1"/>
      <w:numFmt w:val="bullet"/>
      <w:lvlText w:val="o"/>
      <w:lvlJc w:val="left"/>
      <w:pPr>
        <w:tabs>
          <w:tab w:val="num" w:pos="2341"/>
        </w:tabs>
        <w:ind w:left="2341" w:hanging="360"/>
      </w:pPr>
      <w:rPr>
        <w:rFonts w:ascii="Courier New" w:hAnsi="Courier New" w:cs="Courier New" w:hint="default"/>
      </w:rPr>
    </w:lvl>
    <w:lvl w:ilvl="5" w:tplc="0409001B" w:tentative="1">
      <w:start w:val="1"/>
      <w:numFmt w:val="bullet"/>
      <w:lvlText w:val=""/>
      <w:lvlJc w:val="left"/>
      <w:pPr>
        <w:tabs>
          <w:tab w:val="num" w:pos="3061"/>
        </w:tabs>
        <w:ind w:left="3061" w:hanging="360"/>
      </w:pPr>
      <w:rPr>
        <w:rFonts w:ascii="Wingdings" w:hAnsi="Wingdings" w:hint="default"/>
      </w:rPr>
    </w:lvl>
    <w:lvl w:ilvl="6" w:tplc="0409000F" w:tentative="1">
      <w:start w:val="1"/>
      <w:numFmt w:val="bullet"/>
      <w:lvlText w:val=""/>
      <w:lvlJc w:val="left"/>
      <w:pPr>
        <w:tabs>
          <w:tab w:val="num" w:pos="3781"/>
        </w:tabs>
        <w:ind w:left="3781" w:hanging="360"/>
      </w:pPr>
      <w:rPr>
        <w:rFonts w:ascii="Symbol" w:hAnsi="Symbol" w:hint="default"/>
      </w:rPr>
    </w:lvl>
    <w:lvl w:ilvl="7" w:tplc="04090019" w:tentative="1">
      <w:start w:val="1"/>
      <w:numFmt w:val="bullet"/>
      <w:lvlText w:val="o"/>
      <w:lvlJc w:val="left"/>
      <w:pPr>
        <w:tabs>
          <w:tab w:val="num" w:pos="4501"/>
        </w:tabs>
        <w:ind w:left="4501" w:hanging="360"/>
      </w:pPr>
      <w:rPr>
        <w:rFonts w:ascii="Courier New" w:hAnsi="Courier New" w:cs="Courier New" w:hint="default"/>
      </w:rPr>
    </w:lvl>
    <w:lvl w:ilvl="8" w:tplc="0409001B"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7B6643EF"/>
    <w:multiLevelType w:val="hybridMultilevel"/>
    <w:tmpl w:val="0B4E256A"/>
    <w:lvl w:ilvl="0" w:tplc="CEBC7C12">
      <w:start w:val="1"/>
      <w:numFmt w:val="decimal"/>
      <w:lvlText w:val="[%1]"/>
      <w:lvlJc w:val="left"/>
      <w:pPr>
        <w:ind w:left="420" w:hanging="420"/>
      </w:pPr>
      <w:rPr>
        <w:rFonts w:hint="eastAsia"/>
        <w:b w:val="0"/>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4E65"/>
    <w:rsid w:val="00007BD0"/>
    <w:rsid w:val="00011C3B"/>
    <w:rsid w:val="0002473E"/>
    <w:rsid w:val="000257A1"/>
    <w:rsid w:val="000271F4"/>
    <w:rsid w:val="000276C5"/>
    <w:rsid w:val="00035EEB"/>
    <w:rsid w:val="00036FB7"/>
    <w:rsid w:val="00040A45"/>
    <w:rsid w:val="0004456C"/>
    <w:rsid w:val="00050D37"/>
    <w:rsid w:val="0005259B"/>
    <w:rsid w:val="00053BCA"/>
    <w:rsid w:val="00053FEE"/>
    <w:rsid w:val="000603A0"/>
    <w:rsid w:val="00060AE4"/>
    <w:rsid w:val="00070AA8"/>
    <w:rsid w:val="0007321B"/>
    <w:rsid w:val="000746A7"/>
    <w:rsid w:val="000832BE"/>
    <w:rsid w:val="00085CC8"/>
    <w:rsid w:val="000910BB"/>
    <w:rsid w:val="000926AF"/>
    <w:rsid w:val="000A2F04"/>
    <w:rsid w:val="000A3ED2"/>
    <w:rsid w:val="000C00FA"/>
    <w:rsid w:val="000C44AE"/>
    <w:rsid w:val="000C51AA"/>
    <w:rsid w:val="000C7B3C"/>
    <w:rsid w:val="000D17BC"/>
    <w:rsid w:val="000D2186"/>
    <w:rsid w:val="000D5B21"/>
    <w:rsid w:val="000E4F35"/>
    <w:rsid w:val="000E7FD5"/>
    <w:rsid w:val="000F0F70"/>
    <w:rsid w:val="000F6C1C"/>
    <w:rsid w:val="000F7800"/>
    <w:rsid w:val="00104D25"/>
    <w:rsid w:val="00110A7A"/>
    <w:rsid w:val="00111321"/>
    <w:rsid w:val="00113A0E"/>
    <w:rsid w:val="00113D92"/>
    <w:rsid w:val="0011460F"/>
    <w:rsid w:val="00116201"/>
    <w:rsid w:val="00116F4B"/>
    <w:rsid w:val="001229F4"/>
    <w:rsid w:val="001268C7"/>
    <w:rsid w:val="001269F9"/>
    <w:rsid w:val="00131EC8"/>
    <w:rsid w:val="00133679"/>
    <w:rsid w:val="00133C49"/>
    <w:rsid w:val="001363C1"/>
    <w:rsid w:val="00137471"/>
    <w:rsid w:val="00137543"/>
    <w:rsid w:val="00145B3C"/>
    <w:rsid w:val="00150FD3"/>
    <w:rsid w:val="001573FC"/>
    <w:rsid w:val="0015785E"/>
    <w:rsid w:val="001654A7"/>
    <w:rsid w:val="00175564"/>
    <w:rsid w:val="00184428"/>
    <w:rsid w:val="00185BED"/>
    <w:rsid w:val="001903F4"/>
    <w:rsid w:val="00190A3A"/>
    <w:rsid w:val="001A0165"/>
    <w:rsid w:val="001A133E"/>
    <w:rsid w:val="001A248F"/>
    <w:rsid w:val="001A3B5F"/>
    <w:rsid w:val="001A5130"/>
    <w:rsid w:val="001A659D"/>
    <w:rsid w:val="001B1AD9"/>
    <w:rsid w:val="001B487A"/>
    <w:rsid w:val="001B51AB"/>
    <w:rsid w:val="001B5CA8"/>
    <w:rsid w:val="001C4490"/>
    <w:rsid w:val="001D2C1A"/>
    <w:rsid w:val="001D38B9"/>
    <w:rsid w:val="001D3BA2"/>
    <w:rsid w:val="001D44B7"/>
    <w:rsid w:val="001D744D"/>
    <w:rsid w:val="001E0075"/>
    <w:rsid w:val="001E2914"/>
    <w:rsid w:val="001E47DD"/>
    <w:rsid w:val="001F1B1F"/>
    <w:rsid w:val="001F2A20"/>
    <w:rsid w:val="001F486F"/>
    <w:rsid w:val="001F64C5"/>
    <w:rsid w:val="00200917"/>
    <w:rsid w:val="00207DC4"/>
    <w:rsid w:val="0021073C"/>
    <w:rsid w:val="0022129D"/>
    <w:rsid w:val="00221737"/>
    <w:rsid w:val="002238E7"/>
    <w:rsid w:val="0022469B"/>
    <w:rsid w:val="0022485E"/>
    <w:rsid w:val="002305EF"/>
    <w:rsid w:val="002323AE"/>
    <w:rsid w:val="0023295D"/>
    <w:rsid w:val="00232BAB"/>
    <w:rsid w:val="00232CB3"/>
    <w:rsid w:val="00234C50"/>
    <w:rsid w:val="00243A99"/>
    <w:rsid w:val="0025393A"/>
    <w:rsid w:val="0027267F"/>
    <w:rsid w:val="00273A47"/>
    <w:rsid w:val="00290668"/>
    <w:rsid w:val="00291707"/>
    <w:rsid w:val="00294DEA"/>
    <w:rsid w:val="0029567C"/>
    <w:rsid w:val="002A0960"/>
    <w:rsid w:val="002A0B1C"/>
    <w:rsid w:val="002A2DB7"/>
    <w:rsid w:val="002A539A"/>
    <w:rsid w:val="002B1DFF"/>
    <w:rsid w:val="002C4D99"/>
    <w:rsid w:val="002C7072"/>
    <w:rsid w:val="002D1E3F"/>
    <w:rsid w:val="002D2DA3"/>
    <w:rsid w:val="002D380D"/>
    <w:rsid w:val="002D578E"/>
    <w:rsid w:val="002D6E03"/>
    <w:rsid w:val="002D7D73"/>
    <w:rsid w:val="002E08CE"/>
    <w:rsid w:val="002F5FCC"/>
    <w:rsid w:val="00301B7A"/>
    <w:rsid w:val="00305503"/>
    <w:rsid w:val="00306D59"/>
    <w:rsid w:val="00307D2B"/>
    <w:rsid w:val="003130C6"/>
    <w:rsid w:val="00313792"/>
    <w:rsid w:val="00322156"/>
    <w:rsid w:val="0032503A"/>
    <w:rsid w:val="00325EE1"/>
    <w:rsid w:val="0033437E"/>
    <w:rsid w:val="00334ACA"/>
    <w:rsid w:val="003357C0"/>
    <w:rsid w:val="00342516"/>
    <w:rsid w:val="00344D60"/>
    <w:rsid w:val="00346477"/>
    <w:rsid w:val="00346750"/>
    <w:rsid w:val="00347C5A"/>
    <w:rsid w:val="00347CB0"/>
    <w:rsid w:val="003548B8"/>
    <w:rsid w:val="00355098"/>
    <w:rsid w:val="00355265"/>
    <w:rsid w:val="0036248C"/>
    <w:rsid w:val="003642EB"/>
    <w:rsid w:val="003666A8"/>
    <w:rsid w:val="00367401"/>
    <w:rsid w:val="00375678"/>
    <w:rsid w:val="00380F13"/>
    <w:rsid w:val="00381092"/>
    <w:rsid w:val="00384EAC"/>
    <w:rsid w:val="00391565"/>
    <w:rsid w:val="0039390A"/>
    <w:rsid w:val="0039476A"/>
    <w:rsid w:val="00394AB0"/>
    <w:rsid w:val="00396252"/>
    <w:rsid w:val="003A166A"/>
    <w:rsid w:val="003A1AD1"/>
    <w:rsid w:val="003A4775"/>
    <w:rsid w:val="003A4B47"/>
    <w:rsid w:val="003B24AF"/>
    <w:rsid w:val="003B2B71"/>
    <w:rsid w:val="003B31AE"/>
    <w:rsid w:val="003B50E4"/>
    <w:rsid w:val="003B7182"/>
    <w:rsid w:val="003C5314"/>
    <w:rsid w:val="003D5036"/>
    <w:rsid w:val="003D764D"/>
    <w:rsid w:val="003E3A1A"/>
    <w:rsid w:val="003E6345"/>
    <w:rsid w:val="003E731F"/>
    <w:rsid w:val="003F1B9F"/>
    <w:rsid w:val="003F2494"/>
    <w:rsid w:val="003F3BF9"/>
    <w:rsid w:val="0040091C"/>
    <w:rsid w:val="00403D93"/>
    <w:rsid w:val="00404BE2"/>
    <w:rsid w:val="00406D7A"/>
    <w:rsid w:val="004075B9"/>
    <w:rsid w:val="00424335"/>
    <w:rsid w:val="00424AF8"/>
    <w:rsid w:val="004258BA"/>
    <w:rsid w:val="0043704D"/>
    <w:rsid w:val="00446A26"/>
    <w:rsid w:val="004503F3"/>
    <w:rsid w:val="004507FC"/>
    <w:rsid w:val="0045263C"/>
    <w:rsid w:val="004531C9"/>
    <w:rsid w:val="00457D91"/>
    <w:rsid w:val="00460C31"/>
    <w:rsid w:val="00463210"/>
    <w:rsid w:val="00464E5B"/>
    <w:rsid w:val="0047055A"/>
    <w:rsid w:val="00472F98"/>
    <w:rsid w:val="00474450"/>
    <w:rsid w:val="004873E6"/>
    <w:rsid w:val="00495AB5"/>
    <w:rsid w:val="00496371"/>
    <w:rsid w:val="004A4497"/>
    <w:rsid w:val="004A761D"/>
    <w:rsid w:val="004B15B8"/>
    <w:rsid w:val="004B29D5"/>
    <w:rsid w:val="004B566C"/>
    <w:rsid w:val="004B66F5"/>
    <w:rsid w:val="004B7B48"/>
    <w:rsid w:val="004B7B61"/>
    <w:rsid w:val="004C30EC"/>
    <w:rsid w:val="004C3744"/>
    <w:rsid w:val="004D2AF3"/>
    <w:rsid w:val="004D4AB1"/>
    <w:rsid w:val="004F218A"/>
    <w:rsid w:val="004F26BF"/>
    <w:rsid w:val="004F27E7"/>
    <w:rsid w:val="004F66E5"/>
    <w:rsid w:val="0050334E"/>
    <w:rsid w:val="00505387"/>
    <w:rsid w:val="00505971"/>
    <w:rsid w:val="00505FBB"/>
    <w:rsid w:val="00511B0D"/>
    <w:rsid w:val="00512DF7"/>
    <w:rsid w:val="00513FAE"/>
    <w:rsid w:val="005141E7"/>
    <w:rsid w:val="00514E4F"/>
    <w:rsid w:val="00517E63"/>
    <w:rsid w:val="00521884"/>
    <w:rsid w:val="00526B0D"/>
    <w:rsid w:val="00531064"/>
    <w:rsid w:val="005318C4"/>
    <w:rsid w:val="00532131"/>
    <w:rsid w:val="00536B05"/>
    <w:rsid w:val="00545603"/>
    <w:rsid w:val="005474BF"/>
    <w:rsid w:val="005502D8"/>
    <w:rsid w:val="0055346F"/>
    <w:rsid w:val="0055431C"/>
    <w:rsid w:val="00556220"/>
    <w:rsid w:val="00557081"/>
    <w:rsid w:val="005579FF"/>
    <w:rsid w:val="00565E4D"/>
    <w:rsid w:val="00571E19"/>
    <w:rsid w:val="00574539"/>
    <w:rsid w:val="005776DD"/>
    <w:rsid w:val="00582117"/>
    <w:rsid w:val="005838A0"/>
    <w:rsid w:val="0058478F"/>
    <w:rsid w:val="00586109"/>
    <w:rsid w:val="00593315"/>
    <w:rsid w:val="005945B0"/>
    <w:rsid w:val="00596589"/>
    <w:rsid w:val="00597B54"/>
    <w:rsid w:val="005A170D"/>
    <w:rsid w:val="005A6C96"/>
    <w:rsid w:val="005A6FB3"/>
    <w:rsid w:val="005B2314"/>
    <w:rsid w:val="005B2539"/>
    <w:rsid w:val="005B4881"/>
    <w:rsid w:val="005C1A94"/>
    <w:rsid w:val="005D0330"/>
    <w:rsid w:val="005D0418"/>
    <w:rsid w:val="005D24B0"/>
    <w:rsid w:val="005E00EE"/>
    <w:rsid w:val="005E1D58"/>
    <w:rsid w:val="005E7FB0"/>
    <w:rsid w:val="005F222A"/>
    <w:rsid w:val="005F584E"/>
    <w:rsid w:val="00610E37"/>
    <w:rsid w:val="00617BC5"/>
    <w:rsid w:val="00617EFD"/>
    <w:rsid w:val="006207ED"/>
    <w:rsid w:val="00626BC9"/>
    <w:rsid w:val="00626F00"/>
    <w:rsid w:val="00630366"/>
    <w:rsid w:val="00630684"/>
    <w:rsid w:val="00631250"/>
    <w:rsid w:val="0063252E"/>
    <w:rsid w:val="006344A2"/>
    <w:rsid w:val="0063719C"/>
    <w:rsid w:val="00640217"/>
    <w:rsid w:val="00641F32"/>
    <w:rsid w:val="006458DF"/>
    <w:rsid w:val="00646FF7"/>
    <w:rsid w:val="00650294"/>
    <w:rsid w:val="00650D52"/>
    <w:rsid w:val="00654AAE"/>
    <w:rsid w:val="0066147E"/>
    <w:rsid w:val="006615B2"/>
    <w:rsid w:val="00662313"/>
    <w:rsid w:val="00663514"/>
    <w:rsid w:val="00667660"/>
    <w:rsid w:val="00672F6F"/>
    <w:rsid w:val="00673911"/>
    <w:rsid w:val="00683A39"/>
    <w:rsid w:val="006870C9"/>
    <w:rsid w:val="00691060"/>
    <w:rsid w:val="006A2071"/>
    <w:rsid w:val="006A3ADF"/>
    <w:rsid w:val="006A66BA"/>
    <w:rsid w:val="006A7BCB"/>
    <w:rsid w:val="006B1496"/>
    <w:rsid w:val="006B43EF"/>
    <w:rsid w:val="006B4C1E"/>
    <w:rsid w:val="006C090F"/>
    <w:rsid w:val="006C116E"/>
    <w:rsid w:val="006C3502"/>
    <w:rsid w:val="006C4E32"/>
    <w:rsid w:val="006C56D8"/>
    <w:rsid w:val="006D07AE"/>
    <w:rsid w:val="006D1C93"/>
    <w:rsid w:val="006E3F11"/>
    <w:rsid w:val="006E4516"/>
    <w:rsid w:val="006E61CC"/>
    <w:rsid w:val="006E75DF"/>
    <w:rsid w:val="006F0C94"/>
    <w:rsid w:val="006F1544"/>
    <w:rsid w:val="006F3AE5"/>
    <w:rsid w:val="006F4EA5"/>
    <w:rsid w:val="00701410"/>
    <w:rsid w:val="007030B9"/>
    <w:rsid w:val="0070597F"/>
    <w:rsid w:val="00707B79"/>
    <w:rsid w:val="007113A1"/>
    <w:rsid w:val="0071140C"/>
    <w:rsid w:val="0071144D"/>
    <w:rsid w:val="0072019A"/>
    <w:rsid w:val="00721CF6"/>
    <w:rsid w:val="00723E46"/>
    <w:rsid w:val="00733182"/>
    <w:rsid w:val="00733826"/>
    <w:rsid w:val="007458FE"/>
    <w:rsid w:val="00756717"/>
    <w:rsid w:val="00756A89"/>
    <w:rsid w:val="00764687"/>
    <w:rsid w:val="00766CFB"/>
    <w:rsid w:val="007678B6"/>
    <w:rsid w:val="00770E46"/>
    <w:rsid w:val="007816FF"/>
    <w:rsid w:val="00783B44"/>
    <w:rsid w:val="00785028"/>
    <w:rsid w:val="00794217"/>
    <w:rsid w:val="007A3A5A"/>
    <w:rsid w:val="007A4370"/>
    <w:rsid w:val="007A5E23"/>
    <w:rsid w:val="007B2FA2"/>
    <w:rsid w:val="007B71FC"/>
    <w:rsid w:val="007B7C01"/>
    <w:rsid w:val="007C0993"/>
    <w:rsid w:val="007C232E"/>
    <w:rsid w:val="007C3F66"/>
    <w:rsid w:val="007D3C71"/>
    <w:rsid w:val="007D3F4A"/>
    <w:rsid w:val="007E1D15"/>
    <w:rsid w:val="007E1DEA"/>
    <w:rsid w:val="007E2202"/>
    <w:rsid w:val="007E2B30"/>
    <w:rsid w:val="007F7C52"/>
    <w:rsid w:val="00801F03"/>
    <w:rsid w:val="00806648"/>
    <w:rsid w:val="00806D92"/>
    <w:rsid w:val="008145EA"/>
    <w:rsid w:val="00815869"/>
    <w:rsid w:val="00816682"/>
    <w:rsid w:val="00816B81"/>
    <w:rsid w:val="00823B90"/>
    <w:rsid w:val="00831647"/>
    <w:rsid w:val="0083266E"/>
    <w:rsid w:val="00842BA0"/>
    <w:rsid w:val="008546E5"/>
    <w:rsid w:val="00855B10"/>
    <w:rsid w:val="00857A05"/>
    <w:rsid w:val="00860E19"/>
    <w:rsid w:val="00861A34"/>
    <w:rsid w:val="008624C9"/>
    <w:rsid w:val="00862819"/>
    <w:rsid w:val="00863FC8"/>
    <w:rsid w:val="0086545A"/>
    <w:rsid w:val="00871653"/>
    <w:rsid w:val="008728E9"/>
    <w:rsid w:val="00881D74"/>
    <w:rsid w:val="00881E7B"/>
    <w:rsid w:val="008836AC"/>
    <w:rsid w:val="00885675"/>
    <w:rsid w:val="00887422"/>
    <w:rsid w:val="0089166C"/>
    <w:rsid w:val="00892F90"/>
    <w:rsid w:val="00893204"/>
    <w:rsid w:val="008960DE"/>
    <w:rsid w:val="008A0D24"/>
    <w:rsid w:val="008A36DF"/>
    <w:rsid w:val="008A48ED"/>
    <w:rsid w:val="008A63A3"/>
    <w:rsid w:val="008B572A"/>
    <w:rsid w:val="008C1698"/>
    <w:rsid w:val="008C1A3D"/>
    <w:rsid w:val="008C496C"/>
    <w:rsid w:val="008D01C3"/>
    <w:rsid w:val="008D1E13"/>
    <w:rsid w:val="008D341D"/>
    <w:rsid w:val="008D3958"/>
    <w:rsid w:val="008D6549"/>
    <w:rsid w:val="008D70D2"/>
    <w:rsid w:val="008E650C"/>
    <w:rsid w:val="008F08BB"/>
    <w:rsid w:val="008F21D3"/>
    <w:rsid w:val="008F3FD6"/>
    <w:rsid w:val="008F5C22"/>
    <w:rsid w:val="008F5C7C"/>
    <w:rsid w:val="008F6E81"/>
    <w:rsid w:val="00900AE8"/>
    <w:rsid w:val="00900BFB"/>
    <w:rsid w:val="00900DAD"/>
    <w:rsid w:val="00901259"/>
    <w:rsid w:val="00906D45"/>
    <w:rsid w:val="009101FA"/>
    <w:rsid w:val="0091408E"/>
    <w:rsid w:val="00927B71"/>
    <w:rsid w:val="00934997"/>
    <w:rsid w:val="009378CA"/>
    <w:rsid w:val="00947701"/>
    <w:rsid w:val="00947D52"/>
    <w:rsid w:val="0095025E"/>
    <w:rsid w:val="00953D57"/>
    <w:rsid w:val="00955C4C"/>
    <w:rsid w:val="00957A0F"/>
    <w:rsid w:val="0096789F"/>
    <w:rsid w:val="00971274"/>
    <w:rsid w:val="00971BDD"/>
    <w:rsid w:val="00995338"/>
    <w:rsid w:val="00995A7F"/>
    <w:rsid w:val="00996777"/>
    <w:rsid w:val="009C0BC7"/>
    <w:rsid w:val="009C6592"/>
    <w:rsid w:val="009C787E"/>
    <w:rsid w:val="009E209B"/>
    <w:rsid w:val="009F0747"/>
    <w:rsid w:val="009F0770"/>
    <w:rsid w:val="009F0C29"/>
    <w:rsid w:val="009F1AFE"/>
    <w:rsid w:val="00A00DC8"/>
    <w:rsid w:val="00A03514"/>
    <w:rsid w:val="00A06022"/>
    <w:rsid w:val="00A14F90"/>
    <w:rsid w:val="00A151EE"/>
    <w:rsid w:val="00A17079"/>
    <w:rsid w:val="00A178BB"/>
    <w:rsid w:val="00A24665"/>
    <w:rsid w:val="00A31C1B"/>
    <w:rsid w:val="00A32C73"/>
    <w:rsid w:val="00A33484"/>
    <w:rsid w:val="00A40341"/>
    <w:rsid w:val="00A40F7C"/>
    <w:rsid w:val="00A42871"/>
    <w:rsid w:val="00A448C3"/>
    <w:rsid w:val="00A458D4"/>
    <w:rsid w:val="00A467BA"/>
    <w:rsid w:val="00A46FB7"/>
    <w:rsid w:val="00A51789"/>
    <w:rsid w:val="00A52166"/>
    <w:rsid w:val="00A53118"/>
    <w:rsid w:val="00A55B46"/>
    <w:rsid w:val="00A60FE5"/>
    <w:rsid w:val="00A614B4"/>
    <w:rsid w:val="00A61853"/>
    <w:rsid w:val="00A677EA"/>
    <w:rsid w:val="00A707E7"/>
    <w:rsid w:val="00A7117B"/>
    <w:rsid w:val="00A73DBE"/>
    <w:rsid w:val="00A805F8"/>
    <w:rsid w:val="00A85D09"/>
    <w:rsid w:val="00A86AB5"/>
    <w:rsid w:val="00A97226"/>
    <w:rsid w:val="00AA0E64"/>
    <w:rsid w:val="00AA142F"/>
    <w:rsid w:val="00AA14BF"/>
    <w:rsid w:val="00AA46AF"/>
    <w:rsid w:val="00AA53DB"/>
    <w:rsid w:val="00AB239A"/>
    <w:rsid w:val="00AB2CF6"/>
    <w:rsid w:val="00AC39FB"/>
    <w:rsid w:val="00AC407E"/>
    <w:rsid w:val="00AD3E17"/>
    <w:rsid w:val="00AD53C7"/>
    <w:rsid w:val="00AD5487"/>
    <w:rsid w:val="00AD7ADC"/>
    <w:rsid w:val="00AE08EB"/>
    <w:rsid w:val="00AE4BB2"/>
    <w:rsid w:val="00AE6B47"/>
    <w:rsid w:val="00AF1270"/>
    <w:rsid w:val="00AF16C8"/>
    <w:rsid w:val="00AF42A2"/>
    <w:rsid w:val="00AF72E7"/>
    <w:rsid w:val="00B00BBE"/>
    <w:rsid w:val="00B02840"/>
    <w:rsid w:val="00B0297E"/>
    <w:rsid w:val="00B07A56"/>
    <w:rsid w:val="00B10710"/>
    <w:rsid w:val="00B207A3"/>
    <w:rsid w:val="00B208FA"/>
    <w:rsid w:val="00B22B2C"/>
    <w:rsid w:val="00B25C12"/>
    <w:rsid w:val="00B2766F"/>
    <w:rsid w:val="00B31ABC"/>
    <w:rsid w:val="00B445ED"/>
    <w:rsid w:val="00B52989"/>
    <w:rsid w:val="00B54AE3"/>
    <w:rsid w:val="00B56A71"/>
    <w:rsid w:val="00B60B6E"/>
    <w:rsid w:val="00B61E69"/>
    <w:rsid w:val="00B6300F"/>
    <w:rsid w:val="00B67357"/>
    <w:rsid w:val="00B70389"/>
    <w:rsid w:val="00B818B5"/>
    <w:rsid w:val="00B84623"/>
    <w:rsid w:val="00B87542"/>
    <w:rsid w:val="00B91C44"/>
    <w:rsid w:val="00B96941"/>
    <w:rsid w:val="00BA5E07"/>
    <w:rsid w:val="00BA7893"/>
    <w:rsid w:val="00BB0550"/>
    <w:rsid w:val="00BB2F29"/>
    <w:rsid w:val="00BB66D5"/>
    <w:rsid w:val="00BC3E48"/>
    <w:rsid w:val="00BC51C5"/>
    <w:rsid w:val="00BC7E6E"/>
    <w:rsid w:val="00BD4500"/>
    <w:rsid w:val="00BE1D1F"/>
    <w:rsid w:val="00BE5DFB"/>
    <w:rsid w:val="00BE5E66"/>
    <w:rsid w:val="00BE60B1"/>
    <w:rsid w:val="00BE62AB"/>
    <w:rsid w:val="00C00281"/>
    <w:rsid w:val="00C03995"/>
    <w:rsid w:val="00C05625"/>
    <w:rsid w:val="00C06193"/>
    <w:rsid w:val="00C15F2E"/>
    <w:rsid w:val="00C16E3C"/>
    <w:rsid w:val="00C17392"/>
    <w:rsid w:val="00C1751E"/>
    <w:rsid w:val="00C17C6C"/>
    <w:rsid w:val="00C20880"/>
    <w:rsid w:val="00C211E9"/>
    <w:rsid w:val="00C21339"/>
    <w:rsid w:val="00C245A9"/>
    <w:rsid w:val="00C266F9"/>
    <w:rsid w:val="00C356A4"/>
    <w:rsid w:val="00C371EA"/>
    <w:rsid w:val="00C37AC2"/>
    <w:rsid w:val="00C445AD"/>
    <w:rsid w:val="00C44CBA"/>
    <w:rsid w:val="00C458F0"/>
    <w:rsid w:val="00C4666A"/>
    <w:rsid w:val="00C479A3"/>
    <w:rsid w:val="00C50477"/>
    <w:rsid w:val="00C5508C"/>
    <w:rsid w:val="00C572FC"/>
    <w:rsid w:val="00C64A85"/>
    <w:rsid w:val="00C67D50"/>
    <w:rsid w:val="00C67EF1"/>
    <w:rsid w:val="00C7084B"/>
    <w:rsid w:val="00C73472"/>
    <w:rsid w:val="00C74DAF"/>
    <w:rsid w:val="00C80116"/>
    <w:rsid w:val="00C87BFC"/>
    <w:rsid w:val="00C900FC"/>
    <w:rsid w:val="00C90DE1"/>
    <w:rsid w:val="00CA2E46"/>
    <w:rsid w:val="00CA6788"/>
    <w:rsid w:val="00CB1B13"/>
    <w:rsid w:val="00CB2AA5"/>
    <w:rsid w:val="00CB6EF3"/>
    <w:rsid w:val="00CB7BB1"/>
    <w:rsid w:val="00CC3032"/>
    <w:rsid w:val="00CC540F"/>
    <w:rsid w:val="00CD0A8D"/>
    <w:rsid w:val="00CE1FBD"/>
    <w:rsid w:val="00CE5044"/>
    <w:rsid w:val="00CF05F0"/>
    <w:rsid w:val="00CF0B19"/>
    <w:rsid w:val="00CF1B4B"/>
    <w:rsid w:val="00CF5E71"/>
    <w:rsid w:val="00CF7FAC"/>
    <w:rsid w:val="00D0165C"/>
    <w:rsid w:val="00D04DC0"/>
    <w:rsid w:val="00D053E7"/>
    <w:rsid w:val="00D12072"/>
    <w:rsid w:val="00D160C1"/>
    <w:rsid w:val="00D1734F"/>
    <w:rsid w:val="00D17794"/>
    <w:rsid w:val="00D17AFC"/>
    <w:rsid w:val="00D22398"/>
    <w:rsid w:val="00D234D8"/>
    <w:rsid w:val="00D26DF8"/>
    <w:rsid w:val="00D30EFE"/>
    <w:rsid w:val="00D35E6C"/>
    <w:rsid w:val="00D436CF"/>
    <w:rsid w:val="00D45B2F"/>
    <w:rsid w:val="00D46E88"/>
    <w:rsid w:val="00D545AA"/>
    <w:rsid w:val="00D566BD"/>
    <w:rsid w:val="00D56A46"/>
    <w:rsid w:val="00D57BFF"/>
    <w:rsid w:val="00D60729"/>
    <w:rsid w:val="00D60BD6"/>
    <w:rsid w:val="00D613A9"/>
    <w:rsid w:val="00D706BB"/>
    <w:rsid w:val="00D70D86"/>
    <w:rsid w:val="00D72773"/>
    <w:rsid w:val="00D76BA4"/>
    <w:rsid w:val="00D8021D"/>
    <w:rsid w:val="00D82D10"/>
    <w:rsid w:val="00D8508C"/>
    <w:rsid w:val="00D86784"/>
    <w:rsid w:val="00D90B03"/>
    <w:rsid w:val="00D92426"/>
    <w:rsid w:val="00DA19DD"/>
    <w:rsid w:val="00DA1A45"/>
    <w:rsid w:val="00DB4552"/>
    <w:rsid w:val="00DE2A08"/>
    <w:rsid w:val="00DE2B4D"/>
    <w:rsid w:val="00DE44B8"/>
    <w:rsid w:val="00DE5AA8"/>
    <w:rsid w:val="00DF60FA"/>
    <w:rsid w:val="00E00E44"/>
    <w:rsid w:val="00E029C3"/>
    <w:rsid w:val="00E049A8"/>
    <w:rsid w:val="00E119D1"/>
    <w:rsid w:val="00E12ECB"/>
    <w:rsid w:val="00E1451F"/>
    <w:rsid w:val="00E15A72"/>
    <w:rsid w:val="00E15E28"/>
    <w:rsid w:val="00E16577"/>
    <w:rsid w:val="00E2403A"/>
    <w:rsid w:val="00E32BBB"/>
    <w:rsid w:val="00E36051"/>
    <w:rsid w:val="00E46881"/>
    <w:rsid w:val="00E46CD4"/>
    <w:rsid w:val="00E47421"/>
    <w:rsid w:val="00E53F90"/>
    <w:rsid w:val="00E544FA"/>
    <w:rsid w:val="00E5792E"/>
    <w:rsid w:val="00E6077C"/>
    <w:rsid w:val="00E616A7"/>
    <w:rsid w:val="00E616F3"/>
    <w:rsid w:val="00E6554B"/>
    <w:rsid w:val="00E6618E"/>
    <w:rsid w:val="00E759BE"/>
    <w:rsid w:val="00E77436"/>
    <w:rsid w:val="00E80CF4"/>
    <w:rsid w:val="00E82C8E"/>
    <w:rsid w:val="00E87CFA"/>
    <w:rsid w:val="00E93D77"/>
    <w:rsid w:val="00E95264"/>
    <w:rsid w:val="00EA2172"/>
    <w:rsid w:val="00EA2DC1"/>
    <w:rsid w:val="00EB3AE4"/>
    <w:rsid w:val="00EB67C8"/>
    <w:rsid w:val="00EB6F7D"/>
    <w:rsid w:val="00EC1B20"/>
    <w:rsid w:val="00EC5571"/>
    <w:rsid w:val="00EC79CE"/>
    <w:rsid w:val="00ED07B4"/>
    <w:rsid w:val="00ED0E8F"/>
    <w:rsid w:val="00ED2831"/>
    <w:rsid w:val="00ED3BFD"/>
    <w:rsid w:val="00EE0873"/>
    <w:rsid w:val="00EE1504"/>
    <w:rsid w:val="00EE31AF"/>
    <w:rsid w:val="00EE3B5B"/>
    <w:rsid w:val="00EE4CC9"/>
    <w:rsid w:val="00EE5965"/>
    <w:rsid w:val="00EF0BC6"/>
    <w:rsid w:val="00EF23B3"/>
    <w:rsid w:val="00EF4800"/>
    <w:rsid w:val="00EF674A"/>
    <w:rsid w:val="00EF6A4D"/>
    <w:rsid w:val="00EF6C14"/>
    <w:rsid w:val="00EF745B"/>
    <w:rsid w:val="00F00A3D"/>
    <w:rsid w:val="00F128F4"/>
    <w:rsid w:val="00F14DF7"/>
    <w:rsid w:val="00F17CA4"/>
    <w:rsid w:val="00F2444C"/>
    <w:rsid w:val="00F24DDD"/>
    <w:rsid w:val="00F2738B"/>
    <w:rsid w:val="00F2770B"/>
    <w:rsid w:val="00F33072"/>
    <w:rsid w:val="00F37E2D"/>
    <w:rsid w:val="00F37E35"/>
    <w:rsid w:val="00F549A3"/>
    <w:rsid w:val="00F55CBF"/>
    <w:rsid w:val="00F60230"/>
    <w:rsid w:val="00F70F01"/>
    <w:rsid w:val="00F72699"/>
    <w:rsid w:val="00F72B10"/>
    <w:rsid w:val="00F77359"/>
    <w:rsid w:val="00F857F6"/>
    <w:rsid w:val="00F86A73"/>
    <w:rsid w:val="00F902AD"/>
    <w:rsid w:val="00F979AB"/>
    <w:rsid w:val="00FA1CE1"/>
    <w:rsid w:val="00FA58DA"/>
    <w:rsid w:val="00FB1F27"/>
    <w:rsid w:val="00FB44B1"/>
    <w:rsid w:val="00FB4E5D"/>
    <w:rsid w:val="00FC345B"/>
    <w:rsid w:val="00FC459F"/>
    <w:rsid w:val="00FD01E8"/>
    <w:rsid w:val="00FD2090"/>
    <w:rsid w:val="00FD22D3"/>
    <w:rsid w:val="00FD4E37"/>
    <w:rsid w:val="00FE4417"/>
    <w:rsid w:val="00FF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4665"/>
    <w:pPr>
      <w:overflowPunct w:val="0"/>
      <w:autoSpaceDE w:val="0"/>
      <w:autoSpaceDN w:val="0"/>
      <w:adjustRightInd w:val="0"/>
      <w:spacing w:after="180"/>
      <w:textAlignment w:val="baseline"/>
    </w:pPr>
    <w:rPr>
      <w:rFonts w:eastAsia="宋体"/>
      <w:lang w:val="en-GB" w:eastAsia="zh-CN"/>
    </w:rPr>
  </w:style>
  <w:style w:type="paragraph" w:styleId="1">
    <w:name w:val="heading 1"/>
    <w:aliases w:val="H1,h1,app heading 1,l1,Memo Heading 1,h11,h12,h13,h14,h15,h16"/>
    <w:next w:val="a0"/>
    <w:qFormat/>
    <w:rsid w:val="00A246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zh-CN"/>
    </w:rPr>
  </w:style>
  <w:style w:type="paragraph" w:styleId="2">
    <w:name w:val="heading 2"/>
    <w:aliases w:val="DO NOT USE_h2,h2,h21,H2,Head2A,2,UNDERRUBRIK 1-2"/>
    <w:basedOn w:val="1"/>
    <w:next w:val="a0"/>
    <w:qFormat/>
    <w:rsid w:val="00A24665"/>
    <w:pPr>
      <w:pBdr>
        <w:top w:val="none" w:sz="0" w:space="0" w:color="auto"/>
      </w:pBdr>
      <w:spacing w:before="180"/>
      <w:outlineLvl w:val="1"/>
    </w:pPr>
    <w:rPr>
      <w:sz w:val="32"/>
    </w:rPr>
  </w:style>
  <w:style w:type="paragraph" w:styleId="3">
    <w:name w:val="heading 3"/>
    <w:aliases w:val="Underrubrik2,H3,no break,Memo Heading 3"/>
    <w:basedOn w:val="2"/>
    <w:next w:val="a0"/>
    <w:qFormat/>
    <w:rsid w:val="00A24665"/>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A24665"/>
    <w:pPr>
      <w:ind w:left="1418" w:hanging="1418"/>
      <w:outlineLvl w:val="3"/>
    </w:pPr>
    <w:rPr>
      <w:sz w:val="24"/>
    </w:rPr>
  </w:style>
  <w:style w:type="paragraph" w:styleId="5">
    <w:name w:val="heading 5"/>
    <w:aliases w:val="H5"/>
    <w:basedOn w:val="4"/>
    <w:next w:val="a0"/>
    <w:qFormat/>
    <w:rsid w:val="00A24665"/>
    <w:pPr>
      <w:ind w:left="1701" w:hanging="1701"/>
      <w:outlineLvl w:val="4"/>
    </w:pPr>
    <w:rPr>
      <w:sz w:val="22"/>
    </w:rPr>
  </w:style>
  <w:style w:type="paragraph" w:styleId="6">
    <w:name w:val="heading 6"/>
    <w:basedOn w:val="H6"/>
    <w:next w:val="a0"/>
    <w:link w:val="6Char"/>
    <w:qFormat/>
    <w:rsid w:val="00A24665"/>
    <w:pPr>
      <w:outlineLvl w:val="5"/>
    </w:pPr>
  </w:style>
  <w:style w:type="paragraph" w:styleId="7">
    <w:name w:val="heading 7"/>
    <w:basedOn w:val="H6"/>
    <w:next w:val="a0"/>
    <w:link w:val="7Char"/>
    <w:qFormat/>
    <w:rsid w:val="00A24665"/>
    <w:pPr>
      <w:outlineLvl w:val="6"/>
    </w:pPr>
  </w:style>
  <w:style w:type="paragraph" w:styleId="8">
    <w:name w:val="heading 8"/>
    <w:aliases w:val="Table Heading"/>
    <w:basedOn w:val="1"/>
    <w:next w:val="a0"/>
    <w:qFormat/>
    <w:rsid w:val="00A24665"/>
    <w:pPr>
      <w:ind w:left="0" w:firstLine="0"/>
      <w:outlineLvl w:val="7"/>
    </w:pPr>
  </w:style>
  <w:style w:type="paragraph" w:styleId="9">
    <w:name w:val="heading 9"/>
    <w:aliases w:val="Figure Heading,FH"/>
    <w:basedOn w:val="8"/>
    <w:next w:val="a0"/>
    <w:qFormat/>
    <w:rsid w:val="00A2466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A24665"/>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A24665"/>
    <w:pPr>
      <w:spacing w:before="180"/>
      <w:ind w:left="2693" w:hanging="2693"/>
    </w:pPr>
    <w:rPr>
      <w:b/>
    </w:rPr>
  </w:style>
  <w:style w:type="paragraph" w:styleId="10">
    <w:name w:val="toc 1"/>
    <w:semiHidden/>
    <w:rsid w:val="00A246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noProof/>
      <w:sz w:val="22"/>
      <w:lang w:eastAsia="zh-CN"/>
    </w:rPr>
  </w:style>
  <w:style w:type="paragraph" w:customStyle="1" w:styleId="ZT">
    <w:name w:val="ZT"/>
    <w:rsid w:val="00A24665"/>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zh-CN"/>
    </w:rPr>
  </w:style>
  <w:style w:type="paragraph" w:styleId="50">
    <w:name w:val="toc 5"/>
    <w:basedOn w:val="40"/>
    <w:rsid w:val="00A24665"/>
    <w:pPr>
      <w:ind w:left="1701" w:hanging="1701"/>
    </w:pPr>
  </w:style>
  <w:style w:type="paragraph" w:styleId="40">
    <w:name w:val="toc 4"/>
    <w:basedOn w:val="30"/>
    <w:rsid w:val="00A24665"/>
    <w:pPr>
      <w:ind w:left="1418" w:hanging="1418"/>
    </w:pPr>
  </w:style>
  <w:style w:type="paragraph" w:styleId="30">
    <w:name w:val="toc 3"/>
    <w:basedOn w:val="20"/>
    <w:rsid w:val="00A24665"/>
    <w:pPr>
      <w:ind w:left="1134" w:hanging="1134"/>
    </w:pPr>
  </w:style>
  <w:style w:type="paragraph" w:styleId="20">
    <w:name w:val="toc 2"/>
    <w:basedOn w:val="10"/>
    <w:rsid w:val="00A24665"/>
    <w:pPr>
      <w:keepNext w:val="0"/>
      <w:spacing w:before="0"/>
      <w:ind w:left="851" w:hanging="851"/>
    </w:pPr>
    <w:rPr>
      <w:sz w:val="20"/>
    </w:rPr>
  </w:style>
  <w:style w:type="paragraph" w:styleId="21">
    <w:name w:val="index 2"/>
    <w:basedOn w:val="11"/>
    <w:rsid w:val="00A24665"/>
    <w:pPr>
      <w:ind w:left="284"/>
    </w:pPr>
  </w:style>
  <w:style w:type="paragraph" w:styleId="11">
    <w:name w:val="index 1"/>
    <w:basedOn w:val="a0"/>
    <w:rsid w:val="00A24665"/>
    <w:pPr>
      <w:keepLines/>
      <w:spacing w:after="0"/>
    </w:pPr>
  </w:style>
  <w:style w:type="paragraph" w:customStyle="1" w:styleId="ZH">
    <w:name w:val="ZH"/>
    <w:rsid w:val="00A24665"/>
    <w:pPr>
      <w:framePr w:wrap="notBeside" w:vAnchor="page" w:hAnchor="margin" w:xAlign="center" w:y="6805"/>
      <w:widowControl w:val="0"/>
      <w:overflowPunct w:val="0"/>
      <w:autoSpaceDE w:val="0"/>
      <w:autoSpaceDN w:val="0"/>
      <w:adjustRightInd w:val="0"/>
      <w:textAlignment w:val="baseline"/>
    </w:pPr>
    <w:rPr>
      <w:rFonts w:ascii="Arial" w:eastAsia="宋体" w:hAnsi="Arial"/>
      <w:noProof/>
      <w:lang w:eastAsia="zh-CN"/>
    </w:rPr>
  </w:style>
  <w:style w:type="paragraph" w:customStyle="1" w:styleId="TT">
    <w:name w:val="TT"/>
    <w:basedOn w:val="1"/>
    <w:next w:val="a0"/>
    <w:rsid w:val="00A24665"/>
    <w:pPr>
      <w:outlineLvl w:val="9"/>
    </w:pPr>
  </w:style>
  <w:style w:type="paragraph" w:styleId="22">
    <w:name w:val="List Number 2"/>
    <w:basedOn w:val="a5"/>
    <w:rsid w:val="00A2466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A24665"/>
    <w:pPr>
      <w:widowControl w:val="0"/>
      <w:overflowPunct w:val="0"/>
      <w:autoSpaceDE w:val="0"/>
      <w:autoSpaceDN w:val="0"/>
      <w:adjustRightInd w:val="0"/>
      <w:textAlignment w:val="baseline"/>
    </w:pPr>
    <w:rPr>
      <w:rFonts w:ascii="Arial" w:eastAsia="宋体" w:hAnsi="Arial"/>
      <w:b/>
      <w:noProof/>
      <w:sz w:val="18"/>
      <w:lang w:eastAsia="zh-CN"/>
    </w:rPr>
  </w:style>
  <w:style w:type="character" w:styleId="a7">
    <w:name w:val="footnote reference"/>
    <w:semiHidden/>
    <w:rsid w:val="00A24665"/>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A24665"/>
    <w:pPr>
      <w:keepLines/>
      <w:spacing w:after="0"/>
      <w:ind w:left="454" w:hanging="454"/>
    </w:pPr>
    <w:rPr>
      <w:sz w:val="16"/>
    </w:rPr>
  </w:style>
  <w:style w:type="paragraph" w:customStyle="1" w:styleId="TAH">
    <w:name w:val="TAH"/>
    <w:basedOn w:val="TAC"/>
    <w:link w:val="TAHCar"/>
    <w:rsid w:val="00A24665"/>
    <w:rPr>
      <w:b/>
    </w:rPr>
  </w:style>
  <w:style w:type="paragraph" w:customStyle="1" w:styleId="TAC">
    <w:name w:val="TAC"/>
    <w:basedOn w:val="TAL"/>
    <w:link w:val="TACChar"/>
    <w:rsid w:val="00A24665"/>
    <w:pPr>
      <w:jc w:val="center"/>
    </w:pPr>
  </w:style>
  <w:style w:type="paragraph" w:customStyle="1" w:styleId="TF">
    <w:name w:val="TF"/>
    <w:basedOn w:val="TH"/>
    <w:rsid w:val="00A24665"/>
    <w:pPr>
      <w:keepNext w:val="0"/>
      <w:spacing w:before="0" w:after="240"/>
    </w:pPr>
  </w:style>
  <w:style w:type="paragraph" w:customStyle="1" w:styleId="NO">
    <w:name w:val="NO"/>
    <w:basedOn w:val="a0"/>
    <w:rsid w:val="00A24665"/>
    <w:pPr>
      <w:keepLines/>
      <w:ind w:left="1135" w:hanging="851"/>
    </w:pPr>
  </w:style>
  <w:style w:type="paragraph" w:styleId="90">
    <w:name w:val="toc 9"/>
    <w:basedOn w:val="80"/>
    <w:rsid w:val="00A24665"/>
    <w:pPr>
      <w:ind w:left="1418" w:hanging="1418"/>
    </w:pPr>
  </w:style>
  <w:style w:type="paragraph" w:customStyle="1" w:styleId="EX">
    <w:name w:val="EX"/>
    <w:basedOn w:val="a0"/>
    <w:rsid w:val="00A24665"/>
    <w:pPr>
      <w:keepLines/>
      <w:ind w:left="1702" w:hanging="1418"/>
    </w:pPr>
  </w:style>
  <w:style w:type="paragraph" w:customStyle="1" w:styleId="LD">
    <w:name w:val="LD"/>
    <w:rsid w:val="00A24665"/>
    <w:pPr>
      <w:keepNext/>
      <w:keepLines/>
      <w:overflowPunct w:val="0"/>
      <w:autoSpaceDE w:val="0"/>
      <w:autoSpaceDN w:val="0"/>
      <w:adjustRightInd w:val="0"/>
      <w:spacing w:line="180" w:lineRule="exact"/>
      <w:textAlignment w:val="baseline"/>
    </w:pPr>
    <w:rPr>
      <w:rFonts w:ascii="Courier New" w:eastAsia="宋体" w:hAnsi="Courier New"/>
      <w:noProof/>
      <w:lang w:eastAsia="zh-CN"/>
    </w:rPr>
  </w:style>
  <w:style w:type="paragraph" w:customStyle="1" w:styleId="NW">
    <w:name w:val="NW"/>
    <w:basedOn w:val="NO"/>
    <w:rsid w:val="00A24665"/>
    <w:pPr>
      <w:spacing w:after="0"/>
    </w:pPr>
  </w:style>
  <w:style w:type="paragraph" w:customStyle="1" w:styleId="EW">
    <w:name w:val="EW"/>
    <w:basedOn w:val="EX"/>
    <w:rsid w:val="00A24665"/>
    <w:pPr>
      <w:spacing w:after="0"/>
    </w:pPr>
  </w:style>
  <w:style w:type="paragraph" w:styleId="60">
    <w:name w:val="toc 6"/>
    <w:basedOn w:val="50"/>
    <w:next w:val="a0"/>
    <w:rsid w:val="00A24665"/>
    <w:pPr>
      <w:ind w:left="1985" w:hanging="1985"/>
    </w:pPr>
  </w:style>
  <w:style w:type="paragraph" w:styleId="70">
    <w:name w:val="toc 7"/>
    <w:basedOn w:val="60"/>
    <w:next w:val="a0"/>
    <w:rsid w:val="00A24665"/>
    <w:pPr>
      <w:ind w:left="2268" w:hanging="2268"/>
    </w:pPr>
  </w:style>
  <w:style w:type="paragraph" w:styleId="23">
    <w:name w:val="List Bullet 2"/>
    <w:aliases w:val="lb2"/>
    <w:basedOn w:val="a9"/>
    <w:rsid w:val="00A24665"/>
    <w:pPr>
      <w:ind w:left="851"/>
    </w:pPr>
  </w:style>
  <w:style w:type="paragraph" w:styleId="31">
    <w:name w:val="List Bullet 3"/>
    <w:basedOn w:val="23"/>
    <w:rsid w:val="00A24665"/>
    <w:pPr>
      <w:ind w:left="1135"/>
    </w:pPr>
  </w:style>
  <w:style w:type="paragraph" w:styleId="a5">
    <w:name w:val="List Number"/>
    <w:basedOn w:val="aa"/>
    <w:rsid w:val="00A24665"/>
  </w:style>
  <w:style w:type="paragraph" w:customStyle="1" w:styleId="EQ">
    <w:name w:val="EQ"/>
    <w:basedOn w:val="a0"/>
    <w:next w:val="a0"/>
    <w:rsid w:val="00A24665"/>
    <w:pPr>
      <w:keepLines/>
      <w:tabs>
        <w:tab w:val="center" w:pos="4536"/>
        <w:tab w:val="right" w:pos="9072"/>
      </w:tabs>
    </w:pPr>
    <w:rPr>
      <w:noProof/>
    </w:rPr>
  </w:style>
  <w:style w:type="paragraph" w:customStyle="1" w:styleId="TH">
    <w:name w:val="TH"/>
    <w:basedOn w:val="a0"/>
    <w:link w:val="THChar"/>
    <w:rsid w:val="00A24665"/>
    <w:pPr>
      <w:keepNext/>
      <w:keepLines/>
      <w:spacing w:before="60"/>
      <w:jc w:val="center"/>
    </w:pPr>
    <w:rPr>
      <w:rFonts w:ascii="Arial" w:hAnsi="Arial"/>
      <w:b/>
    </w:rPr>
  </w:style>
  <w:style w:type="paragraph" w:customStyle="1" w:styleId="NF">
    <w:name w:val="NF"/>
    <w:basedOn w:val="NO"/>
    <w:rsid w:val="00A24665"/>
    <w:pPr>
      <w:keepNext/>
      <w:spacing w:after="0"/>
    </w:pPr>
    <w:rPr>
      <w:rFonts w:ascii="Arial" w:hAnsi="Arial"/>
      <w:sz w:val="18"/>
    </w:rPr>
  </w:style>
  <w:style w:type="paragraph" w:customStyle="1" w:styleId="PL">
    <w:name w:val="PL"/>
    <w:rsid w:val="00A246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noProof/>
      <w:sz w:val="16"/>
      <w:lang w:eastAsia="zh-CN"/>
    </w:rPr>
  </w:style>
  <w:style w:type="paragraph" w:customStyle="1" w:styleId="TAR">
    <w:name w:val="TAR"/>
    <w:basedOn w:val="TAL"/>
    <w:rsid w:val="00A24665"/>
    <w:pPr>
      <w:jc w:val="right"/>
    </w:pPr>
  </w:style>
  <w:style w:type="paragraph" w:customStyle="1" w:styleId="H6">
    <w:name w:val="H6"/>
    <w:basedOn w:val="5"/>
    <w:next w:val="a0"/>
    <w:rsid w:val="00A24665"/>
    <w:pPr>
      <w:ind w:left="1985" w:hanging="1985"/>
      <w:outlineLvl w:val="9"/>
    </w:pPr>
    <w:rPr>
      <w:sz w:val="20"/>
    </w:rPr>
  </w:style>
  <w:style w:type="paragraph" w:customStyle="1" w:styleId="TAN">
    <w:name w:val="TAN"/>
    <w:basedOn w:val="TAL"/>
    <w:link w:val="TANChar"/>
    <w:rsid w:val="00A24665"/>
    <w:pPr>
      <w:ind w:left="851" w:hanging="851"/>
    </w:pPr>
  </w:style>
  <w:style w:type="paragraph" w:customStyle="1" w:styleId="TAL">
    <w:name w:val="TAL"/>
    <w:basedOn w:val="a0"/>
    <w:link w:val="TALCar"/>
    <w:rsid w:val="00A24665"/>
    <w:pPr>
      <w:keepNext/>
      <w:keepLines/>
      <w:spacing w:after="0"/>
    </w:pPr>
    <w:rPr>
      <w:rFonts w:ascii="Arial" w:hAnsi="Arial"/>
      <w:sz w:val="18"/>
    </w:rPr>
  </w:style>
  <w:style w:type="paragraph" w:customStyle="1" w:styleId="ZA">
    <w:name w:val="ZA"/>
    <w:rsid w:val="00A246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noProof/>
      <w:sz w:val="40"/>
      <w:lang w:eastAsia="zh-CN"/>
    </w:rPr>
  </w:style>
  <w:style w:type="paragraph" w:customStyle="1" w:styleId="ZB">
    <w:name w:val="ZB"/>
    <w:rsid w:val="00A246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noProof/>
      <w:lang w:eastAsia="zh-CN"/>
    </w:rPr>
  </w:style>
  <w:style w:type="paragraph" w:customStyle="1" w:styleId="ZD">
    <w:name w:val="ZD"/>
    <w:rsid w:val="00A24665"/>
    <w:pPr>
      <w:framePr w:wrap="notBeside" w:vAnchor="page" w:hAnchor="margin" w:y="15764"/>
      <w:widowControl w:val="0"/>
      <w:overflowPunct w:val="0"/>
      <w:autoSpaceDE w:val="0"/>
      <w:autoSpaceDN w:val="0"/>
      <w:adjustRightInd w:val="0"/>
      <w:textAlignment w:val="baseline"/>
    </w:pPr>
    <w:rPr>
      <w:rFonts w:ascii="Arial" w:eastAsia="宋体" w:hAnsi="Arial"/>
      <w:noProof/>
      <w:sz w:val="32"/>
      <w:lang w:eastAsia="zh-CN"/>
    </w:rPr>
  </w:style>
  <w:style w:type="paragraph" w:customStyle="1" w:styleId="ZU">
    <w:name w:val="ZU"/>
    <w:rsid w:val="00A246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noProof/>
      <w:lang w:eastAsia="zh-CN"/>
    </w:rPr>
  </w:style>
  <w:style w:type="paragraph" w:customStyle="1" w:styleId="ZV">
    <w:name w:val="ZV"/>
    <w:basedOn w:val="ZU"/>
    <w:rsid w:val="00A24665"/>
    <w:pPr>
      <w:framePr w:wrap="notBeside" w:y="16161"/>
    </w:pPr>
  </w:style>
  <w:style w:type="character" w:customStyle="1" w:styleId="ZGSM">
    <w:name w:val="ZGSM"/>
    <w:rsid w:val="00A24665"/>
  </w:style>
  <w:style w:type="paragraph" w:styleId="24">
    <w:name w:val="List 2"/>
    <w:basedOn w:val="aa"/>
    <w:rsid w:val="00A24665"/>
    <w:pPr>
      <w:ind w:left="851"/>
    </w:pPr>
  </w:style>
  <w:style w:type="paragraph" w:customStyle="1" w:styleId="ZG">
    <w:name w:val="ZG"/>
    <w:rsid w:val="00A24665"/>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noProof/>
      <w:lang w:eastAsia="zh-CN"/>
    </w:rPr>
  </w:style>
  <w:style w:type="paragraph" w:styleId="32">
    <w:name w:val="List 3"/>
    <w:basedOn w:val="24"/>
    <w:rsid w:val="00A24665"/>
    <w:pPr>
      <w:ind w:left="1135"/>
    </w:pPr>
  </w:style>
  <w:style w:type="paragraph" w:styleId="41">
    <w:name w:val="List 4"/>
    <w:basedOn w:val="32"/>
    <w:rsid w:val="00A24665"/>
    <w:pPr>
      <w:ind w:left="1418"/>
    </w:pPr>
  </w:style>
  <w:style w:type="paragraph" w:styleId="51">
    <w:name w:val="List 5"/>
    <w:basedOn w:val="41"/>
    <w:rsid w:val="00A24665"/>
    <w:pPr>
      <w:ind w:left="1702"/>
    </w:pPr>
  </w:style>
  <w:style w:type="paragraph" w:customStyle="1" w:styleId="EditorsNote">
    <w:name w:val="Editor's Note"/>
    <w:basedOn w:val="NO"/>
    <w:rsid w:val="00A24665"/>
    <w:rPr>
      <w:color w:val="FF0000"/>
    </w:rPr>
  </w:style>
  <w:style w:type="paragraph" w:styleId="aa">
    <w:name w:val="List"/>
    <w:basedOn w:val="a0"/>
    <w:rsid w:val="00A24665"/>
    <w:pPr>
      <w:ind w:left="568" w:hanging="284"/>
    </w:pPr>
  </w:style>
  <w:style w:type="paragraph" w:styleId="a9">
    <w:name w:val="List Bullet"/>
    <w:basedOn w:val="aa"/>
    <w:rsid w:val="00A24665"/>
  </w:style>
  <w:style w:type="paragraph" w:styleId="42">
    <w:name w:val="List Bullet 4"/>
    <w:basedOn w:val="31"/>
    <w:rsid w:val="00A24665"/>
    <w:pPr>
      <w:ind w:left="1418"/>
    </w:pPr>
  </w:style>
  <w:style w:type="paragraph" w:styleId="52">
    <w:name w:val="List Bullet 5"/>
    <w:basedOn w:val="42"/>
    <w:rsid w:val="00A24665"/>
    <w:pPr>
      <w:ind w:left="1702"/>
    </w:pPr>
  </w:style>
  <w:style w:type="paragraph" w:customStyle="1" w:styleId="B1">
    <w:name w:val="B1"/>
    <w:basedOn w:val="aa"/>
    <w:link w:val="B1Char1"/>
    <w:rsid w:val="00A24665"/>
  </w:style>
  <w:style w:type="paragraph" w:customStyle="1" w:styleId="B2">
    <w:name w:val="B2"/>
    <w:basedOn w:val="24"/>
    <w:rsid w:val="00A24665"/>
  </w:style>
  <w:style w:type="paragraph" w:customStyle="1" w:styleId="B3">
    <w:name w:val="B3"/>
    <w:basedOn w:val="32"/>
    <w:rsid w:val="00A24665"/>
  </w:style>
  <w:style w:type="paragraph" w:customStyle="1" w:styleId="B4">
    <w:name w:val="B4"/>
    <w:basedOn w:val="41"/>
    <w:rsid w:val="00A24665"/>
  </w:style>
  <w:style w:type="paragraph" w:customStyle="1" w:styleId="B5">
    <w:name w:val="B5"/>
    <w:basedOn w:val="51"/>
    <w:rsid w:val="00A24665"/>
  </w:style>
  <w:style w:type="paragraph" w:styleId="ab">
    <w:name w:val="footer"/>
    <w:basedOn w:val="a6"/>
    <w:link w:val="Char0"/>
    <w:rsid w:val="00A24665"/>
    <w:pPr>
      <w:jc w:val="center"/>
    </w:pPr>
    <w:rPr>
      <w:i/>
    </w:rPr>
  </w:style>
  <w:style w:type="paragraph" w:customStyle="1" w:styleId="ZTD">
    <w:name w:val="ZTD"/>
    <w:basedOn w:val="ZB"/>
    <w:rsid w:val="00A24665"/>
    <w:pPr>
      <w:framePr w:hRule="auto" w:wrap="notBeside" w:y="852"/>
    </w:pPr>
    <w:rPr>
      <w:i w:val="0"/>
      <w:sz w:val="40"/>
    </w:rPr>
  </w:style>
  <w:style w:type="character" w:styleId="ac">
    <w:name w:val="page number"/>
    <w:basedOn w:val="a1"/>
    <w:rsid w:val="008D70D2"/>
  </w:style>
  <w:style w:type="character" w:styleId="ad">
    <w:name w:val="Hyperlink"/>
    <w:qFormat/>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宋体" w:hAnsi="Arial"/>
      <w:sz w:val="18"/>
      <w:lang w:val="en-GB" w:eastAsia="zh-CN"/>
    </w:rPr>
  </w:style>
  <w:style w:type="character" w:customStyle="1" w:styleId="TAHCar">
    <w:name w:val="TAH Car"/>
    <w:link w:val="TAH"/>
    <w:rsid w:val="001D2C1A"/>
    <w:rPr>
      <w:rFonts w:ascii="Arial" w:eastAsia="宋体" w:hAnsi="Arial"/>
      <w:b/>
      <w:sz w:val="18"/>
      <w:lang w:val="en-GB" w:eastAsia="zh-CN"/>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宋体" w:hAnsi="Arial"/>
      <w:b/>
      <w:noProof/>
      <w:sz w:val="18"/>
      <w:lang w:eastAsia="zh-CN"/>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R4_bullets"/>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宋体"/>
      <w:lang w:val="en-GB" w:eastAsia="zh-CN"/>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宋体" w:hAnsi="Arial"/>
      <w:sz w:val="18"/>
      <w:lang w:val="en-GB" w:eastAsia="zh-CN"/>
    </w:rPr>
  </w:style>
  <w:style w:type="character" w:customStyle="1" w:styleId="Char0">
    <w:name w:val="页脚 Char"/>
    <w:link w:val="ab"/>
    <w:rsid w:val="001D2C1A"/>
    <w:rPr>
      <w:rFonts w:ascii="Arial" w:eastAsia="宋体" w:hAnsi="Arial"/>
      <w:b/>
      <w:i/>
      <w:noProof/>
      <w:sz w:val="18"/>
      <w:lang w:eastAsia="zh-CN"/>
    </w:rPr>
  </w:style>
  <w:style w:type="character" w:customStyle="1" w:styleId="THChar">
    <w:name w:val="TH Char"/>
    <w:link w:val="TH"/>
    <w:locked/>
    <w:rsid w:val="001D2C1A"/>
    <w:rPr>
      <w:rFonts w:ascii="Arial" w:eastAsia="宋体" w:hAnsi="Arial"/>
      <w:b/>
      <w:lang w:val="en-GB" w:eastAsia="zh-CN"/>
    </w:rPr>
  </w:style>
  <w:style w:type="character" w:customStyle="1" w:styleId="TALCar">
    <w:name w:val="TAL Car"/>
    <w:link w:val="TAL"/>
    <w:locked/>
    <w:rsid w:val="001D2C1A"/>
    <w:rPr>
      <w:rFonts w:ascii="Arial" w:eastAsia="宋体" w:hAnsi="Arial"/>
      <w:sz w:val="18"/>
      <w:lang w:val="en-GB" w:eastAsia="zh-CN"/>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宋体" w:hAnsi="Arial"/>
      <w:lang w:val="en-GB" w:eastAsia="zh-CN"/>
    </w:rPr>
  </w:style>
  <w:style w:type="character" w:customStyle="1" w:styleId="6Char">
    <w:name w:val="标题 6 Char"/>
    <w:basedOn w:val="a1"/>
    <w:link w:val="6"/>
    <w:rsid w:val="003A4B47"/>
    <w:rPr>
      <w:rFonts w:ascii="Arial" w:eastAsia="宋体" w:hAnsi="Arial"/>
      <w:lang w:val="en-GB" w:eastAsia="zh-CN"/>
    </w:rPr>
  </w:style>
  <w:style w:type="character" w:styleId="afe">
    <w:name w:val="Emphasis"/>
    <w:basedOn w:val="a1"/>
    <w:qFormat/>
    <w:rsid w:val="00A86AB5"/>
    <w:rPr>
      <w:i/>
      <w:iCs/>
    </w:rPr>
  </w:style>
  <w:style w:type="paragraph" w:customStyle="1" w:styleId="References">
    <w:name w:val="References"/>
    <w:basedOn w:val="a0"/>
    <w:rsid w:val="0071144D"/>
    <w:pPr>
      <w:numPr>
        <w:numId w:val="6"/>
      </w:numPr>
      <w:overflowPunct/>
      <w:adjustRightInd/>
      <w:snapToGrid w:val="0"/>
      <w:spacing w:after="60"/>
      <w:jc w:val="both"/>
      <w:textAlignment w:val="auto"/>
    </w:pPr>
    <w:rPr>
      <w:szCs w:val="16"/>
      <w:lang w:val="en-US" w:eastAsia="en-US"/>
    </w:rPr>
  </w:style>
  <w:style w:type="paragraph" w:customStyle="1" w:styleId="Agreement">
    <w:name w:val="Agreement"/>
    <w:basedOn w:val="a0"/>
    <w:next w:val="Doc-text2"/>
    <w:qFormat/>
    <w:rsid w:val="007B2FA2"/>
    <w:pPr>
      <w:numPr>
        <w:numId w:val="8"/>
      </w:numPr>
      <w:spacing w:before="60"/>
    </w:pPr>
    <w:rPr>
      <w:rFonts w:ascii="Arial" w:hAnsi="Arial"/>
      <w:b/>
      <w:lang w:eastAsia="ja-JP"/>
    </w:rPr>
  </w:style>
  <w:style w:type="paragraph" w:customStyle="1" w:styleId="EmailDiscussion2">
    <w:name w:val="EmailDiscussion2"/>
    <w:basedOn w:val="Doc-text2"/>
    <w:qFormat/>
    <w:rsid w:val="00514E4F"/>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34764639">
      <w:bodyDiv w:val="1"/>
      <w:marLeft w:val="0"/>
      <w:marRight w:val="0"/>
      <w:marTop w:val="0"/>
      <w:marBottom w:val="0"/>
      <w:divBdr>
        <w:top w:val="none" w:sz="0" w:space="0" w:color="auto"/>
        <w:left w:val="none" w:sz="0" w:space="0" w:color="auto"/>
        <w:bottom w:val="none" w:sz="0" w:space="0" w:color="auto"/>
        <w:right w:val="none" w:sz="0" w:space="0" w:color="auto"/>
      </w:divBdr>
      <w:divsChild>
        <w:div w:id="240871201">
          <w:marLeft w:val="1800"/>
          <w:marRight w:val="0"/>
          <w:marTop w:val="10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9328107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7BBB-ED47-42B0-B598-7655DF79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1843</Words>
  <Characters>10510</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12329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Huawei2</cp:lastModifiedBy>
  <cp:revision>2</cp:revision>
  <dcterms:created xsi:type="dcterms:W3CDTF">2020-06-16T10:17:00Z</dcterms:created>
  <dcterms:modified xsi:type="dcterms:W3CDTF">2020-06-16T10:17:00Z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(3)3T7B9ECKV+fOK6R8KklaJc0wdkiPeTMuycoPLHhazmVD1+nEQs/piIjmYQaueKHs7NOEDA6l
Iwupa7IZEmQn80fWPuaJ0yiDyeW4hcY6WH0boz5EBDEBTZNxIVLtjRfKa2hFsXtjHKY/qq+o
q/J+7ihG8Gpq9FDCgFdQSSAm2MH3A25ZOpCaTJmbqJTjXOufElRcLRetdzxTvpx12/0VVYre
uEv/Zxo6tN2qcI45xC</vt:lpwstr>
  </property>
  <property fmtid="{D5CDD505-2E9C-101B-9397-08002B2CF9AE}" pid="11" name="_2015_ms_pID_7253431">
    <vt:lpwstr>4/ywoX/ETKRBgAR7r0sAOU2E2Vl8C8yAz92kepk41wDjBafcjPQqVb
tr/ONFyo8n8Sj9FOa7NYh8HUTuMdejmm6KIT/vLuoCgyirFrNoLVR5wfbV2NdcgRJZjow47o
Sqc2ZqMBCjBlforYwuih6Ap1ZwQj8UU5Z9Xw3eJeBCBrGJaur++cHdMVcKpNTsMQXYuzBNTZ
y2rbLcriamdJbkspJW9gTr76LsiJNqj97GNW</vt:lpwstr>
  </property>
  <property fmtid="{D5CDD505-2E9C-101B-9397-08002B2CF9AE}" pid="12" name="_2015_ms_pID_7253432">
    <vt:lpwstr>dKYnpNCLf30koDZIk8oQzgI=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1591669601</vt:lpwstr>
  </property>
</Properties>
</file>