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3" w:author="David mazzarese" w:date="2020-05-29T16:42:00Z">
              <w:r w:rsidRPr="0021660C">
                <w:rPr>
                  <w:rFonts w:eastAsia="等线"/>
                  <w:sz w:val="20"/>
                  <w:szCs w:val="20"/>
                  <w:lang w:val="en-GB"/>
                </w:rPr>
                <w:t>.</w:t>
              </w:r>
            </w:ins>
            <w:ins w:id="64"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等线"/>
                <w:sz w:val="20"/>
                <w:szCs w:val="20"/>
                <w:lang w:val="en-GB"/>
              </w:rPr>
            </w:pPr>
            <m:oMathPara>
              <m:oMathParaPr>
                <m:jc m:val="left"/>
              </m:oMathParaPr>
              <m:oMath>
                <m:r>
                  <w:ins w:id="66"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7"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8" w:author="80122561" w:date="2020-04-08T10:50:00Z">
                  <w:rPr>
                    <w:rFonts w:ascii="Cambria Math" w:eastAsia="等线" w:hAnsi="Cambria Math"/>
                    <w:sz w:val="20"/>
                    <w:szCs w:val="20"/>
                    <w:lang w:val="en-GB"/>
                  </w:rPr>
                  <m:t>t=t+1</m:t>
                </w:del>
              </m:r>
            </m:oMath>
            <w:del w:id="69"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r>
              <w:rPr>
                <w:rFonts w:eastAsia="Malgun Gothic"/>
                <w:i/>
                <w:sz w:val="20"/>
                <w:szCs w:val="20"/>
                <w:lang w:val="en-GB" w:eastAsia="ja-JP"/>
              </w:rPr>
              <w:t xml:space="preserve">nrofHARQ-ProcessesForPDSCH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r>
              <w:rPr>
                <w:rFonts w:eastAsia="Malgun Gothic"/>
                <w:i/>
                <w:sz w:val="20"/>
                <w:szCs w:val="20"/>
                <w:lang w:val="en-GB"/>
              </w:rPr>
              <w:t>maxCodeBlockGroupsPerTransportBlock</w:t>
            </w:r>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等线"/>
                <w:sz w:val="20"/>
                <w:szCs w:val="20"/>
                <w:lang w:val="en-GB" w:eastAsia="zh-CN"/>
              </w:rPr>
              <w:t xml:space="preserve">and </w:t>
            </w:r>
            <w:r>
              <w:rPr>
                <w:rFonts w:eastAsia="等线"/>
                <w:i/>
                <w:sz w:val="20"/>
                <w:szCs w:val="20"/>
                <w:lang w:val="en-GB" w:eastAsia="zh-CN"/>
              </w:rPr>
              <w:t>pdsch-HARQ-ACK-OneShotFeedbackCBG-r16</w:t>
            </w:r>
            <w:r>
              <w:rPr>
                <w:rFonts w:eastAsia="等线"/>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6C17068A" w:rsidR="006B2CC6" w:rsidRDefault="00481845" w:rsidP="00253EE1">
            <w:pPr>
              <w:rPr>
                <w:lang w:eastAsia="zh-CN"/>
              </w:rPr>
            </w:pPr>
            <w:r>
              <w:rPr>
                <w:lang w:eastAsia="zh-CN"/>
              </w:rPr>
              <w:t>Lenovo, Motorola Mobility</w:t>
            </w:r>
          </w:p>
        </w:tc>
        <w:tc>
          <w:tcPr>
            <w:tcW w:w="746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21660C">
        <w:tc>
          <w:tcPr>
            <w:tcW w:w="1838" w:type="dxa"/>
          </w:tcPr>
          <w:p w14:paraId="4A919EDA" w14:textId="61ED6DFD" w:rsidR="00C73C89" w:rsidRDefault="00C73C89" w:rsidP="00253EE1">
            <w:pPr>
              <w:rPr>
                <w:lang w:eastAsia="zh-CN"/>
              </w:rPr>
            </w:pPr>
            <w:r>
              <w:rPr>
                <w:lang w:eastAsia="zh-CN"/>
              </w:rPr>
              <w:t>Nokia, NSB</w:t>
            </w:r>
          </w:p>
        </w:tc>
        <w:tc>
          <w:tcPr>
            <w:tcW w:w="746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等线"/>
                <w:sz w:val="20"/>
                <w:szCs w:val="20"/>
                <w:lang w:val="en-GB"/>
              </w:rPr>
            </w:pPr>
            <w:r w:rsidRPr="00B72529">
              <w:rPr>
                <w:lang w:val="en-GB" w:eastAsia="zh-CN"/>
              </w:rPr>
              <w:t xml:space="preserve">With  </w:t>
            </w:r>
            <m:oMath>
              <m:r>
                <w:rPr>
                  <w:rFonts w:ascii="Cambria Math" w:eastAsia="等线" w:hAnsi="Cambria Math"/>
                  <w:sz w:val="20"/>
                  <w:szCs w:val="20"/>
                  <w:lang w:val="en-GB"/>
                </w:rPr>
                <m:t>t=t+1</m:t>
              </m:r>
            </m:oMath>
            <w:r w:rsidRPr="00B72529">
              <w:rPr>
                <w:rFonts w:eastAsia="等线"/>
                <w:sz w:val="20"/>
                <w:szCs w:val="20"/>
                <w:lang w:val="en-GB"/>
              </w:rPr>
              <w:t xml:space="preserve">  then </w:t>
            </w:r>
            <w:r>
              <w:rPr>
                <w:rFonts w:eastAsia="等线"/>
                <w:sz w:val="20"/>
                <w:szCs w:val="20"/>
                <w:lang w:val="en-GB"/>
              </w:rPr>
              <w:t>loop would be ran twice</w:t>
            </w:r>
            <w:r w:rsidR="00B70019">
              <w:rPr>
                <w:rFonts w:eastAsia="等线"/>
                <w:sz w:val="20"/>
                <w:szCs w:val="20"/>
                <w:lang w:val="en-GB"/>
              </w:rPr>
              <w:t xml:space="preserve"> and there will be two bits </w:t>
            </w:r>
            <w:r w:rsidR="00B70019" w:rsidRPr="0021660C">
              <w:rPr>
                <w:rFonts w:eastAsia="等线"/>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等线"/>
                <w:sz w:val="20"/>
                <w:szCs w:val="20"/>
                <w:lang w:val="en-GB"/>
              </w:rPr>
              <w:t xml:space="preserve"> </w:t>
            </w:r>
            <w:r w:rsidR="003C4728">
              <w:rPr>
                <w:rFonts w:eastAsia="等线"/>
                <w:sz w:val="20"/>
                <w:szCs w:val="20"/>
                <w:lang w:val="en-GB"/>
              </w:rPr>
              <w:t xml:space="preserve">of the same value </w:t>
            </w:r>
            <w:r w:rsidR="00B70019">
              <w:rPr>
                <w:rFonts w:eastAsia="等线"/>
                <w:sz w:val="20"/>
                <w:szCs w:val="20"/>
                <w:lang w:val="en-GB"/>
              </w:rPr>
              <w:t>for the case of spatial bundling</w:t>
            </w:r>
            <w:r w:rsidR="003C4728">
              <w:rPr>
                <w:rFonts w:eastAsia="等线"/>
                <w:sz w:val="20"/>
                <w:szCs w:val="20"/>
                <w:lang w:val="en-GB"/>
              </w:rPr>
              <w:t xml:space="preserve"> reported</w:t>
            </w:r>
            <w:r w:rsidR="00B70019">
              <w:rPr>
                <w:rFonts w:eastAsia="等线"/>
                <w:sz w:val="20"/>
                <w:szCs w:val="20"/>
                <w:lang w:val="en-GB"/>
              </w:rPr>
              <w:t>?</w:t>
            </w:r>
            <w:r w:rsidR="00676A1A">
              <w:rPr>
                <w:rFonts w:eastAsia="等线"/>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21660C">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46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BodyText"/>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ins w:id="83"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BodyText"/>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10DE3D1" w14:textId="77777777" w:rsidR="00356934" w:rsidRPr="0021660C" w:rsidRDefault="00356934" w:rsidP="00356934">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5CE9863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CEDC2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6BE0746B" w14:textId="77777777" w:rsidR="00356934" w:rsidRPr="0021660C" w:rsidRDefault="00356934" w:rsidP="00356934">
            <w:pPr>
              <w:spacing w:after="180"/>
              <w:ind w:leftChars="509" w:left="1404" w:hanging="284"/>
              <w:rPr>
                <w:rFonts w:eastAsia="等线"/>
                <w:sz w:val="20"/>
                <w:szCs w:val="20"/>
                <w:lang w:val="en-GB"/>
              </w:rPr>
            </w:pPr>
            <w:r w:rsidRPr="0021660C">
              <w:rPr>
                <w:rFonts w:eastAsia="等线"/>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等线"/>
                <w:sz w:val="20"/>
                <w:szCs w:val="20"/>
                <w:lang w:val="en-GB"/>
              </w:rPr>
            </w:pPr>
            <w:r w:rsidRPr="0021660C">
              <w:rPr>
                <w:rFonts w:eastAsia="等线"/>
                <w:sz w:val="20"/>
                <w:szCs w:val="20"/>
                <w:lang w:val="en-GB"/>
              </w:rPr>
              <w:lastRenderedPageBreak/>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等线"/>
                <w:sz w:val="20"/>
                <w:szCs w:val="20"/>
                <w:lang w:val="en-GB"/>
              </w:rPr>
            </w:pPr>
            <w:ins w:id="8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等线"/>
                <w:sz w:val="20"/>
                <w:szCs w:val="20"/>
                <w:lang w:val="en-GB"/>
              </w:rPr>
            </w:pPr>
            <m:oMath>
              <m:r>
                <w:ins w:id="89" w:author="80122561" w:date="2020-04-08T10:49:00Z">
                  <w:rPr>
                    <w:rFonts w:ascii="Cambria Math" w:eastAsia="等线" w:hAnsi="Cambria Math"/>
                    <w:sz w:val="20"/>
                    <w:szCs w:val="20"/>
                    <w:lang w:val="en-GB"/>
                  </w:rPr>
                  <m:t>t=t+1</m:t>
                </w:ins>
              </m:r>
            </m:oMath>
            <w:ins w:id="90" w:author="80122561" w:date="2020-04-08T10:49:00Z">
              <w:r w:rsidRPr="0021660C">
                <w:rPr>
                  <w:rFonts w:eastAsia="等线"/>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等线"/>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等线"/>
                <w:sz w:val="20"/>
                <w:szCs w:val="20"/>
                <w:lang w:val="en-GB"/>
              </w:rPr>
            </w:pPr>
            <w:ins w:id="95" w:author="80122561" w:date="2020-04-08T10:49:00Z">
              <w:r w:rsidRPr="00F80243">
                <w:rPr>
                  <w:noProof/>
                  <w:sz w:val="20"/>
                  <w:szCs w:val="20"/>
                  <w:lang w:eastAsia="zh-CN"/>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96" w:author="David mazzarese" w:date="2020-05-29T16:42:00Z">
              <w:r w:rsidRPr="0021660C">
                <w:rPr>
                  <w:rFonts w:eastAsia="等线"/>
                  <w:sz w:val="20"/>
                  <w:szCs w:val="20"/>
                  <w:lang w:val="en-GB"/>
                </w:rPr>
                <w:t>.</w:t>
              </w:r>
            </w:ins>
            <w:ins w:id="97" w:author="80122561" w:date="2020-04-08T10:49:00Z">
              <w:r w:rsidRPr="0021660C">
                <w:rPr>
                  <w:rFonts w:eastAsia="等线"/>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等线"/>
                <w:sz w:val="20"/>
                <w:szCs w:val="20"/>
                <w:lang w:val="en-GB" w:eastAsia="zh-CN"/>
              </w:rPr>
            </w:pPr>
            <w:ins w:id="98"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3B1D808" w14:textId="77777777" w:rsidR="00F80243" w:rsidRDefault="00356934" w:rsidP="00F80243">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DC78C0" w14:textId="66C162FB" w:rsidR="00F80243" w:rsidRPr="00F80243" w:rsidRDefault="00F80243" w:rsidP="00F80243">
            <w:pPr>
              <w:spacing w:after="180"/>
              <w:ind w:leftChars="688" w:left="151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99"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00"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01"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0C18A7AD" w14:textId="28E54721" w:rsidR="00EC5C02" w:rsidRPr="0021660C" w:rsidRDefault="00EC5C02" w:rsidP="00F80243">
            <w:pPr>
              <w:spacing w:after="180"/>
              <w:ind w:firstLineChars="550" w:firstLine="1100"/>
              <w:rPr>
                <w:rFonts w:eastAsia="等线"/>
                <w:sz w:val="20"/>
                <w:szCs w:val="20"/>
                <w:lang w:val="en-GB"/>
              </w:rPr>
            </w:pPr>
            <w:r w:rsidRPr="0021660C">
              <w:rPr>
                <w:rFonts w:eastAsia="等线"/>
                <w:sz w:val="20"/>
                <w:szCs w:val="20"/>
                <w:lang w:val="en-GB"/>
              </w:rPr>
              <w:t>end if</w:t>
            </w:r>
          </w:p>
          <w:p w14:paraId="31B17108" w14:textId="77777777" w:rsidR="00356934" w:rsidRPr="0021660C" w:rsidRDefault="00356934" w:rsidP="00356934">
            <w:pPr>
              <w:spacing w:after="180"/>
              <w:ind w:leftChars="380" w:left="1120" w:hanging="284"/>
              <w:rPr>
                <w:rFonts w:eastAsia="等线"/>
                <w:sz w:val="20"/>
                <w:szCs w:val="20"/>
                <w:lang w:val="en-GB"/>
              </w:rPr>
            </w:pPr>
            <w:r w:rsidRPr="0021660C">
              <w:rPr>
                <w:rFonts w:eastAsia="等线"/>
                <w:sz w:val="20"/>
                <w:szCs w:val="20"/>
                <w:lang w:val="en-GB"/>
              </w:rPr>
              <w:t>end while</w:t>
            </w:r>
          </w:p>
          <w:p w14:paraId="7F4A194B" w14:textId="77777777" w:rsidR="00356934" w:rsidRDefault="00356934" w:rsidP="00356934">
            <w:pPr>
              <w:pStyle w:val="BodyText"/>
              <w:ind w:leftChars="300" w:left="660"/>
              <w:jc w:val="center"/>
              <w:rPr>
                <w:ins w:id="102" w:author="David mazzarese" w:date="2020-06-02T15:02:00Z"/>
              </w:rPr>
            </w:pPr>
            <w:r w:rsidRPr="0021660C">
              <w:t>*** Unchanged text omitted ***</w:t>
            </w:r>
          </w:p>
          <w:p w14:paraId="51B423BB" w14:textId="2E3335EA" w:rsidR="00EC5C02" w:rsidRPr="0021660C" w:rsidRDefault="00EC5C02" w:rsidP="00EC5C02">
            <w:pPr>
              <w:pStyle w:val="BodyText"/>
              <w:ind w:leftChars="300" w:left="660"/>
              <w:jc w:val="left"/>
            </w:pPr>
            <w:ins w:id="103"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ListParagraph"/>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BodyText"/>
              <w:ind w:leftChars="400" w:left="880"/>
              <w:jc w:val="center"/>
            </w:pPr>
            <w:r>
              <w:t>*** Unchanged text omitted ***</w:t>
            </w:r>
          </w:p>
          <w:p w14:paraId="4F2846DF" w14:textId="77777777" w:rsidR="00900F02" w:rsidDel="006D48FD" w:rsidRDefault="00900F02" w:rsidP="00900F02">
            <w:pPr>
              <w:ind w:leftChars="400" w:left="880"/>
              <w:rPr>
                <w:del w:id="10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5" w:author="Huawei" w:date="2020-03-30T20:54:00Z">
              <w:r>
                <w:t>.</w:t>
              </w:r>
            </w:ins>
            <w:del w:id="106"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7" w:author="Huawei" w:date="2020-03-30T20:54:00Z">
              <w:r>
                <w:rPr>
                  <w:lang w:eastAsia="zh-CN"/>
                </w:rPr>
                <w:t>applicable.</w:t>
              </w:r>
            </w:ins>
            <w:del w:id="10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BodyText"/>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bl>
    <w:p w14:paraId="32799B57" w14:textId="37EEE76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109" w:name="_Ref41663369"/>
      <w:r>
        <w:t>Issue B6</w:t>
      </w:r>
      <w:bookmarkEnd w:id="109"/>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lastRenderedPageBreak/>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110"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11" w:author="Haipeng HP1 Lei" w:date="2020-05-26T15:28:00Z">
        <w:r w:rsidR="002A4EC3">
          <w:rPr>
            <w:rFonts w:ascii="Times New Roman" w:hAnsi="Times New Roman"/>
            <w:sz w:val="22"/>
            <w:szCs w:val="22"/>
            <w:lang w:eastAsia="ko-KR"/>
          </w:rPr>
          <w:t>, Lenovo, Motorola Mobility</w:t>
        </w:r>
      </w:ins>
      <w:ins w:id="112"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113" w:author="David mazzarese" w:date="2020-05-27T10:59:00Z"/>
          <w:rFonts w:ascii="Times New Roman" w:hAnsi="Times New Roman"/>
          <w:sz w:val="22"/>
          <w:szCs w:val="22"/>
          <w:lang w:eastAsia="ko-KR"/>
        </w:rPr>
      </w:pPr>
      <w:ins w:id="114"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115"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16"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w:t>
            </w:r>
            <w:r w:rsidR="002A07E5" w:rsidRPr="00EC71F2">
              <w:rPr>
                <w:rFonts w:ascii="Times New Roman" w:hAnsi="Times New Roman"/>
                <w:sz w:val="22"/>
                <w:szCs w:val="22"/>
              </w:rPr>
              <w:lastRenderedPageBreak/>
              <w:t xml:space="preserve">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w:t>
            </w:r>
            <w:r>
              <w:rPr>
                <w:rFonts w:hint="eastAsia"/>
                <w:lang w:eastAsia="zh-CN"/>
              </w:rPr>
              <w:lastRenderedPageBreak/>
              <w:t>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lastRenderedPageBreak/>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w:t>
            </w:r>
            <w:r>
              <w:rPr>
                <w:lang w:eastAsia="zh-CN"/>
              </w:rPr>
              <w:lastRenderedPageBreak/>
              <w:t>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 xml:space="preserve">for DL SPS </w:t>
            </w:r>
            <w:r>
              <w:rPr>
                <w:rFonts w:ascii="Times New Roman" w:hAnsi="Times New Roman"/>
                <w:sz w:val="22"/>
                <w:szCs w:val="22"/>
                <w:lang w:eastAsia="zh-CN"/>
              </w:rPr>
              <w:lastRenderedPageBreak/>
              <w:t>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w:t>
            </w:r>
            <w:r>
              <w:rPr>
                <w:rFonts w:eastAsia="等线"/>
                <w:lang w:eastAsia="zh-CN"/>
              </w:rPr>
              <w:lastRenderedPageBreak/>
              <w:t xml:space="preserve">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117"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 xml:space="preserve">Lenovo, Motorola </w:t>
              </w:r>
              <w:r w:rsidR="00890AFB" w:rsidRPr="003F4210">
                <w:rPr>
                  <w:rFonts w:ascii="Times New Roman" w:hAnsi="Times New Roman"/>
                  <w:sz w:val="22"/>
                  <w:szCs w:val="22"/>
                  <w:lang w:eastAsia="ko-KR"/>
                </w:rPr>
                <w:lastRenderedPageBreak/>
                <w:t>Mobility</w:t>
              </w:r>
            </w:ins>
            <w:ins w:id="118"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Alt2a: For 1 bit in TYPE-3 CB, and multiple DL SPS configurations, there is severe ambiguity on which configuration SPS release is ACKed</w:t>
            </w:r>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w:t>
            </w:r>
            <w:r w:rsidRPr="00F537EB">
              <w:lastRenderedPageBreak/>
              <w:t>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 xml:space="preserve">ACK and one of two releases is not received then UE continues to receive DL SPS, </w:t>
            </w:r>
            <w:r w:rsidRPr="0043618D">
              <w:rPr>
                <w:rFonts w:eastAsia="等线"/>
                <w:color w:val="7030A0"/>
                <w:lang w:eastAsia="zh-CN"/>
              </w:rPr>
              <w:lastRenderedPageBreak/>
              <w:t>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In other words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r w:rsidR="00A834DA">
              <w:rPr>
                <w:rFonts w:eastAsia="等线"/>
                <w:color w:val="7030A0"/>
                <w:lang w:eastAsia="zh-CN"/>
              </w:rPr>
              <w:t>solution?</w:t>
            </w:r>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configuration, but let’s see if we could converge to a solution for this case</w:t>
            </w:r>
            <w:r w:rsidR="00F94404">
              <w:rPr>
                <w:rFonts w:eastAsia="等线"/>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等线"/>
                <w:lang w:eastAsia="zh-CN"/>
              </w:rPr>
            </w:pPr>
            <w:r w:rsidRPr="003F7B4C">
              <w:rPr>
                <w:rFonts w:eastAsia="等线"/>
                <w:b/>
                <w:bCs/>
                <w:u w:val="single"/>
                <w:lang w:eastAsia="zh-CN"/>
              </w:rPr>
              <w:t>General comments:</w:t>
            </w:r>
            <w:r w:rsidRPr="003F7B4C">
              <w:rPr>
                <w:rFonts w:eastAsia="等线"/>
                <w:b/>
                <w:bCs/>
                <w:lang w:eastAsia="zh-CN"/>
              </w:rPr>
              <w:t xml:space="preserve"> </w:t>
            </w:r>
            <w:r w:rsidRPr="00A768D1">
              <w:rPr>
                <w:rFonts w:eastAsia="等线"/>
                <w:lang w:eastAsia="zh-CN"/>
              </w:rPr>
              <w:t>In addition to the reliability issues, all</w:t>
            </w:r>
            <w:r>
              <w:rPr>
                <w:rFonts w:eastAsia="等线"/>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等线"/>
                <w:lang w:eastAsia="zh-CN"/>
              </w:rPr>
              <w:t xml:space="preserve"> (toggle the NDI, not toggle the NDI, or other solutions) </w:t>
            </w:r>
            <w:r>
              <w:rPr>
                <w:rFonts w:eastAsia="等线"/>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等线"/>
                <w:lang w:eastAsia="zh-CN"/>
              </w:rPr>
            </w:pPr>
            <w:r>
              <w:rPr>
                <w:rFonts w:eastAsia="等线"/>
                <w:lang w:eastAsia="zh-CN"/>
              </w:rPr>
              <w:t xml:space="preserve">Additionally, we agree with FL that the goal is not optimization of </w:t>
            </w:r>
            <w:r w:rsidRPr="003F7B4C">
              <w:rPr>
                <w:rFonts w:eastAsia="等线"/>
                <w:lang w:eastAsia="zh-CN"/>
              </w:rPr>
              <w:t>eURLLC features (multiple SPS configuration) with NRU features (Type-3 CB) when configured together.</w:t>
            </w:r>
            <w:r>
              <w:rPr>
                <w:rFonts w:eastAsia="等线"/>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等线"/>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等线"/>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等线"/>
                <w:b/>
                <w:bCs/>
                <w:u w:val="single"/>
                <w:lang w:eastAsia="zh-CN"/>
              </w:rPr>
            </w:pPr>
            <w:r w:rsidRPr="003F7B4C">
              <w:rPr>
                <w:rFonts w:eastAsia="等线"/>
                <w:b/>
                <w:bCs/>
                <w:u w:val="single"/>
                <w:lang w:eastAsia="zh-CN"/>
              </w:rPr>
              <w:t xml:space="preserve">Response to Nokia: </w:t>
            </w:r>
          </w:p>
          <w:p w14:paraId="48DAD65D" w14:textId="77777777" w:rsidR="00253EE1" w:rsidRPr="0043618D" w:rsidRDefault="00253EE1" w:rsidP="00253EE1">
            <w:pPr>
              <w:rPr>
                <w:rFonts w:eastAsia="等线"/>
                <w:color w:val="7030A0"/>
                <w:lang w:eastAsia="zh-CN"/>
              </w:rPr>
            </w:pPr>
            <w:r w:rsidRPr="0043618D">
              <w:rPr>
                <w:rFonts w:eastAsia="等线"/>
                <w:color w:val="7030A0"/>
                <w:lang w:eastAsia="zh-CN"/>
              </w:rPr>
              <w:t xml:space="preserve">Nokia: </w:t>
            </w:r>
            <w:r>
              <w:rPr>
                <w:rFonts w:eastAsia="等线"/>
                <w:color w:val="7030A0"/>
                <w:lang w:eastAsia="zh-CN"/>
              </w:rPr>
              <w:t xml:space="preserve">I assume you consider </w:t>
            </w:r>
            <w:r w:rsidRPr="0043618D">
              <w:rPr>
                <w:rFonts w:eastAsia="等线"/>
                <w:color w:val="7030A0"/>
                <w:lang w:eastAsia="zh-CN"/>
              </w:rPr>
              <w:t>bundling is applied for two releases</w:t>
            </w:r>
            <w:r>
              <w:rPr>
                <w:rFonts w:eastAsia="等线"/>
                <w:color w:val="7030A0"/>
                <w:lang w:eastAsia="zh-CN"/>
              </w:rPr>
              <w:t xml:space="preserve"> for which HARQ-ACK is to be transmitted in the same PUCCH with TYPE3</w:t>
            </w:r>
            <w:r w:rsidRPr="0043618D">
              <w:rPr>
                <w:rFonts w:eastAsia="等线"/>
                <w:color w:val="7030A0"/>
                <w:lang w:eastAsia="zh-CN"/>
              </w:rPr>
              <w:t xml:space="preserve">.  If </w:t>
            </w:r>
            <w:r>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Pr>
                <w:rFonts w:eastAsia="等线"/>
                <w:color w:val="7030A0"/>
                <w:lang w:eastAsia="zh-CN"/>
              </w:rPr>
              <w:t xml:space="preserve"> NACK on</w:t>
            </w:r>
            <w:r w:rsidRPr="0043618D">
              <w:rPr>
                <w:rFonts w:eastAsia="等线"/>
                <w:color w:val="7030A0"/>
                <w:lang w:eastAsia="zh-CN"/>
              </w:rPr>
              <w:t xml:space="preserve"> periodic PUCCH</w:t>
            </w:r>
            <w:r>
              <w:rPr>
                <w:rFonts w:eastAsia="等线"/>
                <w:color w:val="7030A0"/>
                <w:lang w:eastAsia="zh-CN"/>
              </w:rPr>
              <w:t>?</w:t>
            </w:r>
          </w:p>
          <w:p w14:paraId="0E5E87B4" w14:textId="77777777" w:rsidR="00253EE1" w:rsidRDefault="00253EE1" w:rsidP="00253EE1">
            <w:pPr>
              <w:rPr>
                <w:rFonts w:eastAsia="等线"/>
                <w:color w:val="7030A0"/>
                <w:lang w:eastAsia="zh-CN"/>
              </w:rPr>
            </w:pPr>
            <w:r w:rsidRPr="0043618D">
              <w:rPr>
                <w:rFonts w:eastAsia="等线"/>
                <w:color w:val="7030A0"/>
                <w:lang w:eastAsia="zh-CN"/>
              </w:rPr>
              <w:t xml:space="preserve">Furthermore, </w:t>
            </w:r>
            <w:r>
              <w:rPr>
                <w:rFonts w:eastAsia="等线"/>
                <w:color w:val="7030A0"/>
                <w:lang w:eastAsia="zh-CN"/>
              </w:rPr>
              <w:t>single bit</w:t>
            </w:r>
            <w:r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previous TYPE-3 CB or previous TYPE-2/TYPE1 CB containing release</w:t>
            </w:r>
            <w:r w:rsidRPr="0043618D">
              <w:rPr>
                <w:rFonts w:eastAsia="等线"/>
                <w:color w:val="7030A0"/>
                <w:lang w:eastAsia="zh-CN"/>
              </w:rPr>
              <w:t xml:space="preserve">. </w:t>
            </w:r>
          </w:p>
          <w:p w14:paraId="5B88B6AB" w14:textId="77777777" w:rsidR="00253EE1" w:rsidRDefault="00253EE1" w:rsidP="00253EE1">
            <w:pPr>
              <w:rPr>
                <w:rFonts w:eastAsia="等线"/>
                <w:color w:val="7030A0"/>
                <w:lang w:eastAsia="zh-CN"/>
              </w:rPr>
            </w:pPr>
            <w:r>
              <w:rPr>
                <w:rFonts w:eastAsia="等线"/>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等线"/>
                <w:lang w:eastAsia="zh-CN"/>
              </w:rPr>
            </w:pPr>
            <w:r w:rsidRPr="00A71E15">
              <w:rPr>
                <w:rFonts w:eastAsia="等线"/>
                <w:lang w:eastAsia="zh-CN"/>
              </w:rPr>
              <w:t>QC</w:t>
            </w:r>
            <w:r>
              <w:rPr>
                <w:rFonts w:eastAsia="等线"/>
                <w:lang w:eastAsia="zh-CN"/>
              </w:rPr>
              <w:t xml:space="preserve">: Isn’t the error case in Alt2c even worse? Even in the case of single SPS release, gNB thinks Ack is for SPS release where in fact Ack was for a previous TB for the HARQ ID. Then, </w:t>
            </w:r>
            <w:r w:rsidRPr="008D2DCD">
              <w:rPr>
                <w:rFonts w:eastAsia="等线"/>
                <w:lang w:eastAsia="zh-CN"/>
              </w:rPr>
              <w:t>UE continues to receive DL SPS, polluting UL with NACK on periodic PUCCH</w:t>
            </w:r>
            <w:r>
              <w:rPr>
                <w:rFonts w:eastAsia="等线"/>
                <w:lang w:eastAsia="zh-CN"/>
              </w:rPr>
              <w:t>. No?</w:t>
            </w:r>
            <w:r w:rsidRPr="008D2DCD">
              <w:rPr>
                <w:rFonts w:eastAsia="等线"/>
                <w:lang w:eastAsia="zh-CN"/>
              </w:rPr>
              <w:t xml:space="preserve"> </w:t>
            </w:r>
            <w:r>
              <w:rPr>
                <w:rFonts w:eastAsia="等线"/>
                <w:lang w:eastAsia="zh-CN"/>
              </w:rPr>
              <w:t>In Alt2a-1, at least there is no ambiguity for 1 SPS release DCI per HARQ-Ack opportunity.</w:t>
            </w:r>
            <w:r w:rsidRPr="003F7B4C">
              <w:rPr>
                <w:rFonts w:eastAsia="等线"/>
                <w:lang w:eastAsia="zh-CN"/>
              </w:rPr>
              <w:t xml:space="preserve">  </w:t>
            </w:r>
          </w:p>
          <w:p w14:paraId="442731EE" w14:textId="3F889C47" w:rsidR="00253EE1" w:rsidRDefault="00253EE1" w:rsidP="00253EE1">
            <w:pPr>
              <w:rPr>
                <w:rFonts w:eastAsia="等线"/>
                <w:lang w:eastAsia="zh-CN"/>
              </w:rPr>
            </w:pPr>
            <w:r>
              <w:rPr>
                <w:rFonts w:eastAsia="等线"/>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等线"/>
                <w:lang w:eastAsia="zh-CN"/>
              </w:rPr>
              <w:t xml:space="preserve"> in the future</w:t>
            </w:r>
            <w:r>
              <w:rPr>
                <w:rFonts w:eastAsia="等线"/>
                <w:lang w:eastAsia="zh-CN"/>
              </w:rPr>
              <w:t>?</w:t>
            </w:r>
          </w:p>
          <w:p w14:paraId="2EB33FB1" w14:textId="77777777" w:rsidR="00253EE1" w:rsidRDefault="00253EE1" w:rsidP="00253EE1">
            <w:pPr>
              <w:rPr>
                <w:color w:val="7030A0"/>
              </w:rPr>
            </w:pPr>
            <w:r w:rsidRPr="003E65C0">
              <w:rPr>
                <w:color w:val="7030A0"/>
              </w:rPr>
              <w:lastRenderedPageBreak/>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1503CA51" w14:textId="22895A47" w:rsidR="00253EE1" w:rsidRDefault="00253EE1" w:rsidP="00253EE1">
            <w:pPr>
              <w:rPr>
                <w:rFonts w:eastAsia="等线"/>
                <w:lang w:eastAsia="zh-CN"/>
              </w:rPr>
            </w:pPr>
            <w:r>
              <w:rPr>
                <w:rFonts w:eastAsia="等线"/>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等线"/>
                <w:lang w:eastAsia="zh-CN"/>
              </w:rPr>
            </w:pPr>
            <w:r>
              <w:rPr>
                <w:rFonts w:eastAsia="等线"/>
                <w:lang w:eastAsia="zh-CN"/>
              </w:rPr>
              <w:t xml:space="preserve">To repeat myself, the main use-case of DL SPS is the reliability of URLLC. Having this half-solution for R15 DL SPS </w:t>
            </w:r>
            <w:r w:rsidRPr="00A048D4">
              <w:rPr>
                <w:rFonts w:eastAsia="等线"/>
                <w:b/>
                <w:bCs/>
                <w:lang w:eastAsia="zh-CN"/>
              </w:rPr>
              <w:t>is not acceptable to us</w:t>
            </w:r>
            <w:r w:rsidR="00A048D4" w:rsidRPr="00A048D4">
              <w:rPr>
                <w:rFonts w:eastAsia="等线"/>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等线"/>
                <w:lang w:eastAsia="zh-CN"/>
              </w:rPr>
            </w:pPr>
          </w:p>
          <w:p w14:paraId="053692D0" w14:textId="19AAEC90" w:rsidR="00FB7B25" w:rsidRDefault="00FB7B25" w:rsidP="00253EE1">
            <w:pPr>
              <w:rPr>
                <w:rFonts w:eastAsia="等线"/>
                <w:lang w:eastAsia="zh-CN"/>
              </w:rPr>
            </w:pPr>
          </w:p>
          <w:p w14:paraId="4D42103A" w14:textId="2BDCFFDE" w:rsidR="00FB7B25" w:rsidRPr="00FB7B25" w:rsidRDefault="00FB7B25" w:rsidP="00253EE1">
            <w:pPr>
              <w:rPr>
                <w:rFonts w:eastAsia="等线"/>
                <w:b/>
                <w:bCs/>
                <w:lang w:eastAsia="zh-CN"/>
              </w:rPr>
            </w:pPr>
            <w:r w:rsidRPr="00FB7B25">
              <w:rPr>
                <w:rFonts w:eastAsia="等线"/>
                <w:b/>
                <w:bCs/>
                <w:lang w:eastAsia="zh-CN"/>
              </w:rPr>
              <w:t>Furthermore, on TYPE-3 CB with NDI reporte</w:t>
            </w:r>
            <w:r>
              <w:rPr>
                <w:rFonts w:eastAsia="等线"/>
                <w:b/>
                <w:bCs/>
                <w:lang w:eastAsia="zh-CN"/>
              </w:rPr>
              <w:t>d</w:t>
            </w:r>
            <w:r w:rsidR="00A048D4">
              <w:rPr>
                <w:rFonts w:eastAsia="等线"/>
                <w:b/>
                <w:bCs/>
                <w:lang w:eastAsia="zh-CN"/>
              </w:rPr>
              <w:t xml:space="preserve"> (to </w:t>
            </w:r>
            <w:r w:rsidR="00AF2622">
              <w:rPr>
                <w:rFonts w:eastAsia="等线"/>
                <w:b/>
                <w:bCs/>
                <w:lang w:eastAsia="zh-CN"/>
              </w:rPr>
              <w:t>further clarify discussion with QC</w:t>
            </w:r>
            <w:r w:rsidR="00A048D4">
              <w:rPr>
                <w:rFonts w:eastAsia="等线"/>
                <w:b/>
                <w:bCs/>
                <w:lang w:eastAsia="zh-CN"/>
              </w:rPr>
              <w:t>)</w:t>
            </w:r>
          </w:p>
          <w:p w14:paraId="00242AD4" w14:textId="515DE8FA" w:rsidR="00FB7B25" w:rsidRDefault="00FB7B25" w:rsidP="00253EE1">
            <w:pPr>
              <w:rPr>
                <w:rFonts w:eastAsia="等线"/>
                <w:lang w:eastAsia="zh-CN"/>
              </w:rPr>
            </w:pPr>
          </w:p>
          <w:p w14:paraId="347D0C08" w14:textId="7B9EBB75" w:rsidR="00A048D4" w:rsidRPr="00A048D4" w:rsidRDefault="00A048D4" w:rsidP="00FB7B25">
            <w:pPr>
              <w:pStyle w:val="ListParagraph"/>
              <w:numPr>
                <w:ilvl w:val="0"/>
                <w:numId w:val="44"/>
              </w:numPr>
              <w:rPr>
                <w:rFonts w:eastAsia="等线"/>
                <w:b/>
                <w:bCs/>
                <w:lang w:eastAsia="zh-CN"/>
              </w:rPr>
            </w:pPr>
            <w:r>
              <w:rPr>
                <w:rFonts w:eastAsia="等线"/>
                <w:lang w:eastAsia="zh-CN"/>
              </w:rPr>
              <w:t xml:space="preserve">If gNB mixes C-RNTI and CS-RNTI </w:t>
            </w:r>
            <w:r w:rsidR="00CA263A">
              <w:rPr>
                <w:rFonts w:eastAsia="等线"/>
                <w:lang w:eastAsia="zh-CN"/>
              </w:rPr>
              <w:t xml:space="preserve">for the same </w:t>
            </w:r>
            <w:r>
              <w:rPr>
                <w:rFonts w:eastAsia="等线"/>
                <w:lang w:eastAsia="zh-CN"/>
              </w:rPr>
              <w:t>HARQ process</w:t>
            </w:r>
            <w:r w:rsidR="00CA263A">
              <w:rPr>
                <w:rFonts w:eastAsia="等线"/>
                <w:lang w:eastAsia="zh-CN"/>
              </w:rPr>
              <w:t xml:space="preserve"> </w:t>
            </w:r>
            <w:r>
              <w:rPr>
                <w:rFonts w:eastAsia="等线"/>
                <w:lang w:eastAsia="zh-CN"/>
              </w:rPr>
              <w:t xml:space="preserve"> </w:t>
            </w:r>
            <w:r w:rsidR="00CA263A">
              <w:rPr>
                <w:rFonts w:eastAsia="等线"/>
                <w:lang w:eastAsia="zh-CN"/>
              </w:rPr>
              <w:t>when</w:t>
            </w:r>
            <w:r>
              <w:rPr>
                <w:rFonts w:eastAsia="等线"/>
                <w:lang w:eastAsia="zh-CN"/>
              </w:rPr>
              <w:t xml:space="preserve"> NDI reported</w:t>
            </w:r>
            <w:r w:rsidR="00AF2622">
              <w:rPr>
                <w:rFonts w:eastAsia="等线"/>
                <w:lang w:eastAsia="zh-CN"/>
              </w:rPr>
              <w:t xml:space="preserve"> in TYPE-3 CB</w:t>
            </w:r>
            <w:r>
              <w:rPr>
                <w:rFonts w:eastAsia="等线"/>
                <w:lang w:eastAsia="zh-CN"/>
              </w:rPr>
              <w:t xml:space="preserve">, there is exactly the same issue of ambiguity between activation, release, re-transmission and whatever DCI with C-RNTI.  -&gt; </w:t>
            </w:r>
            <w:r w:rsidRPr="00A048D4">
              <w:rPr>
                <w:rFonts w:eastAsia="等线"/>
                <w:b/>
                <w:bCs/>
                <w:lang w:eastAsia="zh-CN"/>
              </w:rPr>
              <w:t>reasonable gNB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等线"/>
                <w:lang w:eastAsia="zh-CN"/>
              </w:rPr>
            </w:pPr>
            <w:r w:rsidRPr="00A048D4">
              <w:rPr>
                <w:rFonts w:eastAsia="等线"/>
                <w:lang w:eastAsia="zh-CN"/>
              </w:rPr>
              <w:t xml:space="preserve">It is not clear what NDI UE should report for DL SPS PDSCH received without scheduling DCI. This needs to be clarified in spec in any case. </w:t>
            </w:r>
            <w:r w:rsidRPr="00A048D4">
              <w:rPr>
                <w:rFonts w:eastAsia="等线"/>
                <w:b/>
                <w:bCs/>
                <w:lang w:eastAsia="zh-CN"/>
              </w:rPr>
              <w:t>Therefore, Alt2c would have no issue if it is clarified that</w:t>
            </w:r>
            <w:r w:rsidRPr="00A048D4">
              <w:rPr>
                <w:rFonts w:eastAsia="等线"/>
                <w:lang w:eastAsia="zh-CN"/>
              </w:rPr>
              <w:t xml:space="preserve"> </w:t>
            </w:r>
          </w:p>
          <w:p w14:paraId="0B0E5F79" w14:textId="6399347D" w:rsidR="00A048D4" w:rsidRDefault="00A048D4" w:rsidP="00A048D4">
            <w:pPr>
              <w:pStyle w:val="ListParagraph"/>
              <w:numPr>
                <w:ilvl w:val="1"/>
                <w:numId w:val="44"/>
              </w:numPr>
              <w:rPr>
                <w:rFonts w:eastAsia="等线"/>
                <w:lang w:eastAsia="zh-CN"/>
              </w:rPr>
            </w:pPr>
            <w:r>
              <w:rPr>
                <w:rFonts w:eastAsia="等线"/>
                <w:lang w:eastAsia="zh-CN"/>
              </w:rPr>
              <w:t xml:space="preserve">UE report NDI=1 in TYPE-3 CB for new-TB transmission of </w:t>
            </w:r>
            <w:r w:rsidR="00B8550E">
              <w:rPr>
                <w:rFonts w:eastAsia="等线"/>
                <w:lang w:eastAsia="zh-CN"/>
              </w:rPr>
              <w:t>DL SPS</w:t>
            </w:r>
            <w:r>
              <w:rPr>
                <w:rFonts w:eastAsia="等线"/>
                <w:lang w:eastAsia="zh-CN"/>
              </w:rPr>
              <w:t>, activation and re-tx</w:t>
            </w:r>
          </w:p>
          <w:p w14:paraId="43360B6C" w14:textId="77777777" w:rsidR="00CA263A" w:rsidRDefault="00A048D4" w:rsidP="00A048D4">
            <w:pPr>
              <w:pStyle w:val="ListParagraph"/>
              <w:numPr>
                <w:ilvl w:val="1"/>
                <w:numId w:val="44"/>
              </w:numPr>
              <w:rPr>
                <w:rFonts w:eastAsia="等线"/>
                <w:lang w:eastAsia="zh-CN"/>
              </w:rPr>
            </w:pPr>
            <w:r>
              <w:rPr>
                <w:rFonts w:eastAsia="等线"/>
                <w:lang w:eastAsia="zh-CN"/>
              </w:rPr>
              <w:t>UE reports NDI=0 in TYPE-CB for DL SPS release.</w:t>
            </w:r>
          </w:p>
          <w:p w14:paraId="21DC10F8" w14:textId="77777777" w:rsidR="00CA263A" w:rsidRDefault="00CA263A" w:rsidP="00CA263A">
            <w:pPr>
              <w:pStyle w:val="ListParagraph"/>
              <w:ind w:left="1440" w:firstLine="0"/>
              <w:rPr>
                <w:rFonts w:eastAsia="等线"/>
                <w:lang w:eastAsia="zh-CN"/>
              </w:rPr>
            </w:pPr>
          </w:p>
          <w:p w14:paraId="61FC9C52" w14:textId="77777777" w:rsidR="00CA263A" w:rsidRDefault="00CA263A" w:rsidP="00CA263A">
            <w:pPr>
              <w:pStyle w:val="ListParagraph"/>
              <w:ind w:left="1440" w:firstLine="0"/>
              <w:rPr>
                <w:rFonts w:eastAsia="等线"/>
                <w:lang w:eastAsia="zh-CN"/>
              </w:rPr>
            </w:pPr>
          </w:p>
          <w:p w14:paraId="36B47E14" w14:textId="77777777" w:rsidR="00CA263A" w:rsidRDefault="00CA263A" w:rsidP="00CA263A">
            <w:pPr>
              <w:rPr>
                <w:rFonts w:eastAsia="等线"/>
                <w:lang w:eastAsia="zh-CN"/>
              </w:rPr>
            </w:pPr>
            <w:r>
              <w:rPr>
                <w:rFonts w:eastAsia="等线"/>
                <w:lang w:eastAsia="zh-CN"/>
              </w:rPr>
              <w:t xml:space="preserve">There fore my counter FL proposal would be </w:t>
            </w:r>
          </w:p>
          <w:p w14:paraId="7CEBACD6" w14:textId="77777777" w:rsidR="00CA263A" w:rsidRDefault="00CA263A" w:rsidP="00CA263A">
            <w:pPr>
              <w:rPr>
                <w:rFonts w:eastAsia="等线"/>
                <w:lang w:eastAsia="zh-CN"/>
              </w:rPr>
            </w:pPr>
          </w:p>
          <w:p w14:paraId="16086BED" w14:textId="65B61571" w:rsidR="00CA263A" w:rsidRDefault="00CA263A" w:rsidP="00CA263A">
            <w:pPr>
              <w:rPr>
                <w:rFonts w:eastAsia="等线"/>
                <w:lang w:eastAsia="zh-CN"/>
              </w:rPr>
            </w:pPr>
            <w:r w:rsidRPr="00CA263A">
              <w:rPr>
                <w:rFonts w:eastAsia="等线"/>
                <w:b/>
                <w:bCs/>
                <w:lang w:eastAsia="zh-CN"/>
              </w:rPr>
              <w:t>Proposal-Nokia</w:t>
            </w:r>
            <w:r>
              <w:rPr>
                <w:rFonts w:eastAsia="等线"/>
                <w:lang w:eastAsia="zh-CN"/>
              </w:rPr>
              <w:t xml:space="preserve">: </w:t>
            </w:r>
          </w:p>
          <w:p w14:paraId="20ABD1F2" w14:textId="77777777" w:rsidR="00CA263A" w:rsidRPr="00F94404" w:rsidRDefault="00CA263A" w:rsidP="00CA263A">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等线"/>
                <w:lang w:eastAsia="zh-CN"/>
              </w:rPr>
            </w:pPr>
          </w:p>
          <w:p w14:paraId="09698DFF" w14:textId="5C21184C" w:rsidR="00A048D4" w:rsidRPr="00CA263A" w:rsidRDefault="00A048D4" w:rsidP="00CA263A">
            <w:pPr>
              <w:rPr>
                <w:rFonts w:eastAsia="等线"/>
                <w:lang w:eastAsia="zh-CN"/>
              </w:rPr>
            </w:pPr>
            <w:r w:rsidRPr="00CA263A">
              <w:rPr>
                <w:rFonts w:eastAsia="等线"/>
                <w:lang w:eastAsia="zh-CN"/>
              </w:rPr>
              <w:t xml:space="preserve"> </w:t>
            </w:r>
          </w:p>
          <w:p w14:paraId="64C2CB5A" w14:textId="2F44941F" w:rsidR="00FB7B25" w:rsidRPr="003F7B4C" w:rsidRDefault="00FB7B25" w:rsidP="00253EE1">
            <w:pPr>
              <w:rPr>
                <w:rFonts w:eastAsia="等线"/>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等线"/>
                <w:lang w:eastAsia="zh-CN"/>
              </w:rPr>
            </w:pPr>
            <w:r>
              <w:rPr>
                <w:rFonts w:eastAsia="等线"/>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等线"/>
                <w:lang w:eastAsia="zh-CN"/>
              </w:rPr>
            </w:pPr>
            <w:r>
              <w:rPr>
                <w:rFonts w:eastAsia="等线" w:hint="eastAsia"/>
                <w:lang w:eastAsia="zh-CN"/>
              </w:rPr>
              <w:t>Conclusions were made in GTW session, as copied below:</w:t>
            </w:r>
          </w:p>
          <w:p w14:paraId="09BF1BAF" w14:textId="77777777" w:rsidR="004851C9" w:rsidRPr="004851C9" w:rsidRDefault="004851C9" w:rsidP="004851C9">
            <w:pPr>
              <w:rPr>
                <w:rFonts w:eastAsia="等线"/>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等线"/>
                <w:lang w:eastAsia="zh-CN"/>
              </w:rPr>
            </w:pPr>
          </w:p>
          <w:p w14:paraId="4DF3EE2F" w14:textId="06331E25" w:rsidR="00BD753A" w:rsidRDefault="00BD753A" w:rsidP="00253EE1">
            <w:pPr>
              <w:rPr>
                <w:rFonts w:eastAsia="等线"/>
                <w:lang w:eastAsia="zh-CN"/>
              </w:rPr>
            </w:pPr>
            <w:r>
              <w:rPr>
                <w:rFonts w:eastAsia="等线" w:hint="eastAsia"/>
                <w:lang w:eastAsia="zh-CN"/>
              </w:rPr>
              <w:t xml:space="preserve">Therefore, discussion on issue B6 is closed. </w:t>
            </w:r>
            <w:r>
              <w:rPr>
                <w:rFonts w:eastAsia="等线"/>
                <w:lang w:eastAsia="zh-CN"/>
              </w:rPr>
              <w:t>Since TS38.213 section 9.1.4 already specifies the UE behavior in case of collision</w:t>
            </w:r>
            <w:r w:rsidR="00FE295F">
              <w:rPr>
                <w:rFonts w:eastAsia="等线"/>
                <w:lang w:eastAsia="zh-CN"/>
              </w:rPr>
              <w:t xml:space="preserve"> (last sentence below)</w:t>
            </w:r>
            <w:r>
              <w:rPr>
                <w:rFonts w:eastAsia="等线"/>
                <w:lang w:eastAsia="zh-CN"/>
              </w:rPr>
              <w:t>, the conclusion reflects the status of the Rel-16 specification and no TP is needed</w:t>
            </w:r>
            <w:bookmarkStart w:id="119" w:name="_GoBack"/>
            <w:bookmarkEnd w:id="119"/>
            <w:r>
              <w:rPr>
                <w:rFonts w:eastAsia="等线"/>
                <w:lang w:eastAsia="zh-CN"/>
              </w:rPr>
              <w:t>:</w:t>
            </w:r>
          </w:p>
          <w:p w14:paraId="1AB3365D" w14:textId="40D147F3" w:rsidR="00BD753A" w:rsidRPr="00BD753A" w:rsidRDefault="00BD753A" w:rsidP="00BD753A">
            <w:pPr>
              <w:ind w:leftChars="100" w:left="220"/>
              <w:rPr>
                <w:rFonts w:eastAsia="等线"/>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lastRenderedPageBreak/>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20" w:name="OLE_LINK4"/>
            <w:r w:rsidRPr="00512629">
              <w:rPr>
                <w:b/>
                <w:i/>
                <w:sz w:val="20"/>
                <w:szCs w:val="20"/>
                <w:lang w:eastAsia="zh-CN"/>
              </w:rPr>
              <w:lastRenderedPageBreak/>
              <w:t>Proposal 5: One bit at the end of Type-3 codebook could be reserved for SPS PDSCH release.</w:t>
            </w:r>
            <w:bookmarkEnd w:id="120"/>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lastRenderedPageBreak/>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21" w:author="Huawei" w:date="2020-05-11T15:38:00Z"/>
              </w:rPr>
            </w:pPr>
            <m:oMath>
              <m:r>
                <w:ins w:id="122" w:author="Huawei" w:date="2020-05-11T15:38:00Z">
                  <w:rPr>
                    <w:rFonts w:ascii="Cambria Math" w:hAnsi="Cambria Math"/>
                  </w:rPr>
                  <m:t>j=j+1</m:t>
                </w:ins>
              </m:r>
            </m:oMath>
            <w:ins w:id="123" w:author="Huawei" w:date="2020-05-11T15:38:00Z">
              <w:r w:rsidRPr="00512629">
                <w:t xml:space="preserve"> </w:t>
              </w:r>
            </w:ins>
          </w:p>
          <w:p w14:paraId="038DD792" w14:textId="77777777" w:rsidR="007172C0" w:rsidRPr="00512629" w:rsidRDefault="007172C0" w:rsidP="007172C0">
            <w:pPr>
              <w:rPr>
                <w:ins w:id="124" w:author="Huawei" w:date="2020-05-11T15:41:00Z"/>
                <w:sz w:val="20"/>
                <w:szCs w:val="20"/>
              </w:rPr>
            </w:pPr>
            <w:ins w:id="125" w:author="Huawei" w:date="2020-05-11T15:41:00Z">
              <w:r w:rsidRPr="00512629">
                <w:rPr>
                  <w:sz w:val="20"/>
                  <w:szCs w:val="20"/>
                </w:rPr>
                <w:t>if the UE receives a PDCCH indicating SPS PDSCH release</w:t>
              </w:r>
            </w:ins>
            <w:ins w:id="126" w:author="Huawei" w:date="2020-05-11T15:44:00Z">
              <w:r w:rsidRPr="00512629">
                <w:rPr>
                  <w:sz w:val="20"/>
                  <w:szCs w:val="20"/>
                </w:rPr>
                <w:t xml:space="preserve"> and </w:t>
              </w:r>
            </w:ins>
            <w:ins w:id="127" w:author="Huawei" w:date="2020-05-11T15:45:00Z">
              <w:r w:rsidRPr="00512629">
                <w:rPr>
                  <w:sz w:val="20"/>
                  <w:szCs w:val="20"/>
                </w:rPr>
                <w:t xml:space="preserve">indicating a same slot </w:t>
              </w:r>
            </w:ins>
            <w:ins w:id="128" w:author="Huawei" w:date="2020-05-11T15:49:00Z">
              <w:r w:rsidRPr="00512629">
                <w:rPr>
                  <w:sz w:val="20"/>
                  <w:szCs w:val="20"/>
                </w:rPr>
                <w:t xml:space="preserve">for Type-3 codebook </w:t>
              </w:r>
            </w:ins>
            <w:ins w:id="129" w:author="Huawei" w:date="2020-05-11T15:50:00Z">
              <w:r w:rsidRPr="00512629">
                <w:rPr>
                  <w:sz w:val="20"/>
                  <w:szCs w:val="20"/>
                </w:rPr>
                <w:t>transmission</w:t>
              </w:r>
            </w:ins>
            <w:ins w:id="130" w:author="Huawei" w:date="2020-05-11T15:49:00Z">
              <w:r w:rsidRPr="00512629">
                <w:rPr>
                  <w:sz w:val="20"/>
                  <w:szCs w:val="20"/>
                </w:rPr>
                <w:t xml:space="preserve"> </w:t>
              </w:r>
            </w:ins>
            <w:ins w:id="131" w:author="Huawei" w:date="2020-05-11T15:48:00Z">
              <w:r w:rsidRPr="00512629">
                <w:rPr>
                  <w:sz w:val="20"/>
                  <w:szCs w:val="20"/>
                </w:rPr>
                <w:t xml:space="preserve">by </w:t>
              </w:r>
            </w:ins>
            <w:ins w:id="132"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133" w:author="Huawei" w:date="2020-05-11T15:41:00Z"/>
                <w:sz w:val="20"/>
                <w:szCs w:val="20"/>
              </w:rPr>
            </w:pPr>
            <w:ins w:id="134" w:author="Huawei" w:date="2020-05-11T15:38:00Z">
              <w:r w:rsidRPr="00AA57E4">
                <w:rPr>
                  <w:noProof/>
                  <w:position w:val="-12"/>
                  <w:sz w:val="20"/>
                  <w:szCs w:val="20"/>
                  <w:lang w:eastAsia="zh-CN"/>
                  <w:rPrChange w:id="135"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36" w:author="Huawei" w:date="2020-05-11T15:39:00Z">
              <w:r w:rsidRPr="00512629">
                <w:rPr>
                  <w:sz w:val="20"/>
                  <w:szCs w:val="20"/>
                </w:rPr>
                <w:t>ACK</w:t>
              </w:r>
            </w:ins>
            <w:ins w:id="137" w:author="Huawei" w:date="2020-05-11T15:38:00Z">
              <w:r w:rsidRPr="00512629">
                <w:rPr>
                  <w:sz w:val="20"/>
                  <w:szCs w:val="20"/>
                </w:rPr>
                <w:t xml:space="preserve"> </w:t>
              </w:r>
            </w:ins>
          </w:p>
          <w:p w14:paraId="0179A6E2" w14:textId="77777777" w:rsidR="007172C0" w:rsidRPr="00512629" w:rsidRDefault="007172C0" w:rsidP="007172C0">
            <w:pPr>
              <w:rPr>
                <w:ins w:id="138" w:author="Huawei" w:date="2020-05-11T15:41:00Z"/>
                <w:sz w:val="20"/>
                <w:szCs w:val="20"/>
              </w:rPr>
            </w:pPr>
            <w:ins w:id="139" w:author="Huawei" w:date="2020-05-11T15:41:00Z">
              <w:r w:rsidRPr="00512629">
                <w:rPr>
                  <w:sz w:val="20"/>
                  <w:szCs w:val="20"/>
                </w:rPr>
                <w:t>else</w:t>
              </w:r>
            </w:ins>
          </w:p>
          <w:p w14:paraId="3303D7C9" w14:textId="77777777" w:rsidR="007172C0" w:rsidRPr="00512629" w:rsidRDefault="007172C0" w:rsidP="007172C0">
            <w:pPr>
              <w:rPr>
                <w:ins w:id="140" w:author="Huawei" w:date="2020-05-11T15:38:00Z"/>
                <w:sz w:val="20"/>
                <w:szCs w:val="20"/>
              </w:rPr>
            </w:pPr>
            <w:ins w:id="141" w:author="Huawei" w:date="2020-05-11T15:41:00Z">
              <w:r w:rsidRPr="00512629">
                <w:rPr>
                  <w:sz w:val="20"/>
                  <w:szCs w:val="20"/>
                </w:rPr>
                <w:tab/>
              </w:r>
              <w:r w:rsidRPr="00AA57E4">
                <w:rPr>
                  <w:noProof/>
                  <w:position w:val="-12"/>
                  <w:sz w:val="20"/>
                  <w:szCs w:val="20"/>
                  <w:lang w:eastAsia="zh-CN"/>
                  <w:rPrChange w:id="142"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43" w:name="_Toc29894846"/>
            <w:bookmarkStart w:id="144" w:name="_Toc29899145"/>
            <w:bookmarkStart w:id="145" w:name="_Toc29899563"/>
            <w:bookmarkStart w:id="14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43"/>
            <w:bookmarkEnd w:id="144"/>
            <w:bookmarkEnd w:id="145"/>
            <w:bookmarkEnd w:id="14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47" w:author="Li, Yingyang" w:date="2020-04-06T14:27:00Z">
              <w:r w:rsidRPr="00512629">
                <w:rPr>
                  <w:sz w:val="20"/>
                  <w:szCs w:val="20"/>
                </w:rPr>
                <w:t xml:space="preserve"> </w:t>
              </w:r>
            </w:ins>
            <w:ins w:id="14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4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4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5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5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52" w:name="_Hlk37274632"/>
            <w:r w:rsidRPr="00512629">
              <w:rPr>
                <w:color w:val="0070C0"/>
                <w:sz w:val="20"/>
                <w:szCs w:val="20"/>
                <w:lang w:eastAsia="zh-CN"/>
              </w:rPr>
              <w:t>&lt;unchanged text omitted &gt;</w:t>
            </w:r>
            <w:bookmarkEnd w:id="15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53" w:author="Mostafa Khoshnevisan" w:date="2020-05-09T22:56:00Z"/>
              </w:rPr>
            </w:pPr>
            <w:ins w:id="154" w:author="Mostafa Khoshnevisan" w:date="2020-05-09T22:53:00Z">
              <w:r w:rsidRPr="00512629">
                <w:t xml:space="preserve">if UE is provided with </w:t>
              </w:r>
            </w:ins>
            <w:ins w:id="155" w:author="Mostafa Khoshnevisan" w:date="2020-05-09T23:07:00Z">
              <w:r w:rsidRPr="00512629">
                <w:rPr>
                  <w:i/>
                  <w:iCs/>
                </w:rPr>
                <w:t>sps-Config</w:t>
              </w:r>
              <w:r w:rsidRPr="00512629">
                <w:t xml:space="preserve"> or </w:t>
              </w:r>
            </w:ins>
            <w:ins w:id="156" w:author="Mostafa Khoshnevisan" w:date="2020-05-09T23:08:00Z">
              <w:r w:rsidRPr="00512629">
                <w:rPr>
                  <w:i/>
                  <w:iCs/>
                </w:rPr>
                <w:t>sps-ConfigList-r16</w:t>
              </w:r>
            </w:ins>
          </w:p>
          <w:p w14:paraId="6F677822" w14:textId="77777777" w:rsidR="00A85E04" w:rsidRPr="00512629" w:rsidRDefault="00A85E04" w:rsidP="00A85E04">
            <w:pPr>
              <w:pStyle w:val="B1"/>
              <w:ind w:left="810"/>
              <w:rPr>
                <w:ins w:id="157" w:author="Mostafa Khoshnevisan" w:date="2020-05-09T23:03:00Z"/>
              </w:rPr>
            </w:pPr>
            <w:ins w:id="158" w:author="Mostafa Khoshnevisan" w:date="2020-05-09T22:56:00Z">
              <w:r w:rsidRPr="00512629">
                <w:t xml:space="preserve">if UE has detected a DCI format </w:t>
              </w:r>
            </w:ins>
            <w:ins w:id="159" w:author="Mostafa Khoshnevisan" w:date="2020-05-09T22:58:00Z">
              <w:r w:rsidRPr="00512629">
                <w:t>corresponding to a valid release of DL SPS as described in Clause 10.2, and the D</w:t>
              </w:r>
            </w:ins>
            <w:ins w:id="16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61" w:author="Mostafa Khoshnevisan" w:date="2020-05-09T23:05:00Z"/>
              </w:rPr>
            </w:pPr>
            <w:ins w:id="162" w:author="Mostafa Khoshnevisan" w:date="2020-05-09T23:04:00Z">
              <w:r w:rsidRPr="00512629">
                <w:tab/>
              </w:r>
              <w:r w:rsidRPr="00AA57E4">
                <w:rPr>
                  <w:noProof/>
                  <w:position w:val="-12"/>
                  <w:lang w:val="en-US" w:eastAsia="zh-CN"/>
                  <w:rPrChange w:id="163"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64" w:author="Mostafa Khoshnevisan" w:date="2020-05-09T23:05:00Z">
              <w:r w:rsidRPr="00512629">
                <w:t>CK</w:t>
              </w:r>
            </w:ins>
          </w:p>
          <w:p w14:paraId="0184E715" w14:textId="77777777" w:rsidR="00A85E04" w:rsidRPr="00512629" w:rsidRDefault="00A85E04" w:rsidP="00A85E04">
            <w:pPr>
              <w:pStyle w:val="B1"/>
              <w:ind w:left="810"/>
              <w:rPr>
                <w:ins w:id="165" w:author="Mostafa Khoshnevisan" w:date="2020-05-09T23:05:00Z"/>
              </w:rPr>
            </w:pPr>
            <w:ins w:id="166" w:author="Mostafa Khoshnevisan" w:date="2020-05-09T23:05:00Z">
              <w:r w:rsidRPr="00512629">
                <w:t>else</w:t>
              </w:r>
            </w:ins>
          </w:p>
          <w:p w14:paraId="62A1BF75" w14:textId="77777777" w:rsidR="00A85E04" w:rsidRPr="00512629" w:rsidRDefault="00A85E04" w:rsidP="00A85E04">
            <w:pPr>
              <w:pStyle w:val="B1"/>
              <w:ind w:left="810"/>
              <w:rPr>
                <w:ins w:id="167" w:author="Mostafa Khoshnevisan" w:date="2020-05-09T23:06:00Z"/>
              </w:rPr>
            </w:pPr>
            <w:ins w:id="168" w:author="Mostafa Khoshnevisan" w:date="2020-05-09T23:05:00Z">
              <w:r w:rsidRPr="00512629">
                <w:tab/>
              </w:r>
              <w:r w:rsidRPr="00AA57E4">
                <w:rPr>
                  <w:noProof/>
                  <w:position w:val="-12"/>
                  <w:lang w:val="en-US" w:eastAsia="zh-CN"/>
                  <w:rPrChange w:id="169"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70" w:author="Mostafa Khoshnevisan" w:date="2020-05-09T23:06:00Z">
              <w:r w:rsidRPr="00512629">
                <w:t>CK</w:t>
              </w:r>
            </w:ins>
          </w:p>
          <w:p w14:paraId="723AD97F" w14:textId="77777777" w:rsidR="00A85E04" w:rsidRPr="00512629" w:rsidRDefault="00A85E04" w:rsidP="00A85E04">
            <w:pPr>
              <w:pStyle w:val="B1"/>
              <w:ind w:left="810"/>
              <w:rPr>
                <w:ins w:id="171" w:author="Mostafa Khoshnevisan" w:date="2020-05-09T22:59:00Z"/>
              </w:rPr>
            </w:pPr>
            <w:ins w:id="172" w:author="Mostafa Khoshnevisan" w:date="2020-05-09T23:06:00Z">
              <w:r w:rsidRPr="00512629">
                <w:t>end if</w:t>
              </w:r>
            </w:ins>
          </w:p>
          <w:p w14:paraId="56B6DB51" w14:textId="77777777" w:rsidR="00A85E04" w:rsidRPr="00512629" w:rsidRDefault="00A85E04" w:rsidP="00A85E04">
            <w:pPr>
              <w:pStyle w:val="B1"/>
            </w:pPr>
            <w:ins w:id="173" w:author="Mostafa Khoshnevisan" w:date="2020-05-09T22:55:00Z">
              <w:r w:rsidRPr="00512629">
                <w:t xml:space="preserve">end </w:t>
              </w:r>
            </w:ins>
            <w:ins w:id="17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75" w:name="_Toc12021466"/>
            <w:bookmarkStart w:id="176" w:name="_Toc20311578"/>
            <w:bookmarkStart w:id="177" w:name="_Toc26719403"/>
            <w:bookmarkStart w:id="178" w:name="_Toc29894836"/>
            <w:bookmarkStart w:id="179" w:name="_Toc29899135"/>
            <w:bookmarkStart w:id="180" w:name="_Toc29899553"/>
            <w:bookmarkStart w:id="181" w:name="_Toc29917290"/>
            <w:bookmarkStart w:id="182"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75"/>
            <w:bookmarkEnd w:id="176"/>
            <w:bookmarkEnd w:id="177"/>
            <w:bookmarkEnd w:id="178"/>
            <w:bookmarkEnd w:id="179"/>
            <w:bookmarkEnd w:id="180"/>
            <w:bookmarkEnd w:id="181"/>
            <w:bookmarkEnd w:id="182"/>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83" w:author="80122561" w:date="2020-04-08T16:30:00Z">
              <w:r w:rsidRPr="00512629">
                <w:rPr>
                  <w:rFonts w:eastAsia="等线"/>
                  <w:sz w:val="20"/>
                  <w:szCs w:val="20"/>
                  <w:lang w:eastAsia="x-none"/>
                </w:rPr>
                <w:t xml:space="preserve"> or </w:t>
              </w:r>
            </w:ins>
            <w:ins w:id="184"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w:t>
            </w:r>
            <w:r>
              <w:lastRenderedPageBreak/>
              <w:t xml:space="preserve">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lastRenderedPageBreak/>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85" w:author="ZTE" w:date="2020-05-26T10:04:00Z">
              <w:r>
                <w:rPr>
                  <w:lang w:eastAsia="zh-CN"/>
                </w:rPr>
                <w:t>“</w:t>
              </w:r>
            </w:ins>
            <w:ins w:id="186" w:author="80122561" w:date="2020-04-08T16:30:00Z">
              <w:r>
                <w:rPr>
                  <w:rFonts w:eastAsia="等线"/>
                  <w:sz w:val="20"/>
                  <w:szCs w:val="20"/>
                  <w:lang w:eastAsia="zh-CN"/>
                </w:rPr>
                <w:t xml:space="preserve"> or </w:t>
              </w:r>
            </w:ins>
            <w:ins w:id="187" w:author="80122561" w:date="2020-04-08T16:31:00Z">
              <w:r>
                <w:rPr>
                  <w:sz w:val="20"/>
                  <w:szCs w:val="20"/>
                </w:rPr>
                <w:t>a DCI format including a One-shot HARQ-ACK request field with value 1</w:t>
              </w:r>
            </w:ins>
            <w:r>
              <w:rPr>
                <w:rFonts w:hint="eastAsia"/>
                <w:sz w:val="20"/>
                <w:szCs w:val="20"/>
                <w:lang w:eastAsia="zh-CN"/>
              </w:rPr>
              <w:t xml:space="preserve"> </w:t>
            </w:r>
            <w:ins w:id="188" w:author="ZTE" w:date="2020-05-26T10:03:00Z">
              <w:r>
                <w:rPr>
                  <w:rFonts w:hint="eastAsia"/>
                  <w:sz w:val="20"/>
                  <w:szCs w:val="20"/>
                  <w:lang w:eastAsia="zh-CN"/>
                </w:rPr>
                <w:t>and with</w:t>
              </w:r>
            </w:ins>
            <w:ins w:id="189" w:author="ZTE" w:date="2020-05-26T10:04:00Z">
              <w:r>
                <w:rPr>
                  <w:rFonts w:hint="eastAsia"/>
                  <w:sz w:val="20"/>
                  <w:szCs w:val="20"/>
                  <w:lang w:eastAsia="zh-CN"/>
                </w:rPr>
                <w:t xml:space="preserve"> </w:t>
              </w:r>
            </w:ins>
            <w:ins w:id="190" w:author="ZTE" w:date="2020-05-26T10:05:00Z">
              <w:r>
                <w:rPr>
                  <w:rFonts w:hint="eastAsia"/>
                  <w:sz w:val="20"/>
                  <w:szCs w:val="20"/>
                  <w:lang w:eastAsia="zh-CN"/>
                </w:rPr>
                <w:t xml:space="preserve">PDSCH </w:t>
              </w:r>
            </w:ins>
            <w:ins w:id="191" w:author="ZTE" w:date="2020-05-26T10:04:00Z">
              <w:r>
                <w:rPr>
                  <w:rFonts w:hint="eastAsia"/>
                  <w:sz w:val="20"/>
                  <w:szCs w:val="20"/>
                  <w:lang w:eastAsia="zh-CN"/>
                </w:rPr>
                <w:t>scheduling .</w:t>
              </w:r>
              <w:r>
                <w:rPr>
                  <w:sz w:val="20"/>
                  <w:szCs w:val="20"/>
                  <w:lang w:eastAsia="zh-CN"/>
                </w:rPr>
                <w:t>”</w:t>
              </w:r>
            </w:ins>
            <w:ins w:id="192" w:author="ZTE" w:date="2020-05-26T10:06:00Z">
              <w:r>
                <w:rPr>
                  <w:rFonts w:hint="eastAsia"/>
                  <w:sz w:val="20"/>
                  <w:szCs w:val="20"/>
                  <w:lang w:eastAsia="zh-CN"/>
                </w:rPr>
                <w:t xml:space="preserve"> </w:t>
              </w:r>
            </w:ins>
            <w:ins w:id="193"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w:t>
            </w:r>
            <w:r>
              <w:lastRenderedPageBreak/>
              <w:t>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w:t>
            </w:r>
            <w:r>
              <w:rPr>
                <w:rFonts w:asciiTheme="majorBidi" w:eastAsia="Times New Roman" w:hAnsiTheme="majorBidi" w:cstheme="majorBidi"/>
              </w:rPr>
              <w:lastRenderedPageBreak/>
              <w:t xml:space="preserve">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9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95" w:author="Huawei" w:date="2020-03-30T20:54:00Z">
        <w:r>
          <w:t>.</w:t>
        </w:r>
      </w:ins>
      <w:del w:id="196"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7" w:author="Huawei" w:date="2020-03-30T20:54:00Z">
        <w:r>
          <w:rPr>
            <w:lang w:eastAsia="zh-CN"/>
          </w:rPr>
          <w:t>applicable.</w:t>
        </w:r>
      </w:ins>
      <w:del w:id="19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lastRenderedPageBreak/>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99"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00"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201" w:author="80122561" w:date="2020-04-08T10:48:00Z"/>
          <w:rFonts w:eastAsia="等线"/>
          <w:szCs w:val="20"/>
          <w:lang w:val="en-GB"/>
        </w:rPr>
      </w:pPr>
      <w:r w:rsidRPr="00B363A3">
        <w:rPr>
          <w:rFonts w:eastAsia="等线"/>
          <w:szCs w:val="20"/>
          <w:lang w:val="en-GB"/>
        </w:rPr>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202" w:author="80122561" w:date="2020-04-08T10:48:00Z">
        <w:r w:rsidRPr="00B55263">
          <w:t xml:space="preserve">if </w:t>
        </w:r>
        <w:r w:rsidRPr="00B55263">
          <w:rPr>
            <w:i/>
          </w:rPr>
          <w:t>harq-ACK-SpatialBundlingPUCCH</w:t>
        </w:r>
      </w:ins>
      <w:ins w:id="203" w:author="David mazzarese" w:date="2020-05-29T16:41:00Z">
        <w:r w:rsidRPr="00281246">
          <w:rPr>
            <w:rFonts w:hint="eastAsia"/>
            <w:i/>
          </w:rPr>
          <w:t xml:space="preserve"> </w:t>
        </w:r>
        <w:r w:rsidRPr="00281246">
          <w:rPr>
            <w:i/>
          </w:rPr>
          <w:t>or harq-ACK-SpatialBundlingPUSCH</w:t>
        </w:r>
      </w:ins>
      <w:r w:rsidRPr="00281246">
        <w:rPr>
          <w:i/>
        </w:rPr>
        <w:t xml:space="preserve"> </w:t>
      </w:r>
      <w:ins w:id="204"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05"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206" w:author="80122561" w:date="2020-04-08T10:49:00Z"/>
          <w:rFonts w:eastAsia="等线"/>
          <w:szCs w:val="20"/>
          <w:lang w:val="en-GB"/>
        </w:rPr>
      </w:pPr>
      <m:oMath>
        <m:r>
          <w:ins w:id="207" w:author="80122561" w:date="2020-04-08T10:49:00Z">
            <w:rPr>
              <w:rFonts w:ascii="Cambria Math" w:eastAsia="等线" w:hAnsi="Cambria Math"/>
              <w:szCs w:val="20"/>
              <w:lang w:val="en-GB"/>
            </w:rPr>
            <m:t>t=t+1</m:t>
          </w:ins>
        </m:r>
      </m:oMath>
      <w:ins w:id="208"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209" w:author="80122561" w:date="2020-04-08T10:49:00Z"/>
          <w:rFonts w:eastAsia="等线"/>
          <w:szCs w:val="20"/>
          <w:lang w:val="en-GB" w:eastAsia="zh-CN"/>
        </w:rPr>
      </w:pPr>
      <w:ins w:id="210"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11" w:author="80122561" w:date="2020-04-08T10:49:00Z"/>
          <w:rFonts w:eastAsia="等线"/>
          <w:szCs w:val="20"/>
          <w:lang w:val="en-GB"/>
        </w:rPr>
      </w:pPr>
      <w:ins w:id="212"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213" w:author="David mazzarese" w:date="2020-05-29T16:42:00Z">
        <w:r>
          <w:rPr>
            <w:rFonts w:eastAsia="等线"/>
            <w:szCs w:val="20"/>
            <w:lang w:val="en-GB"/>
          </w:rPr>
          <w:t>.</w:t>
        </w:r>
      </w:ins>
      <w:ins w:id="214"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15" w:author="80122561" w:date="2020-04-08T10:50:00Z"/>
          <w:rFonts w:eastAsia="等线"/>
          <w:szCs w:val="20"/>
          <w:lang w:val="en-GB"/>
        </w:rPr>
      </w:pPr>
      <m:oMathPara>
        <m:oMathParaPr>
          <m:jc m:val="left"/>
        </m:oMathParaPr>
        <m:oMath>
          <m:r>
            <w:ins w:id="216"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217"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w:lastRenderedPageBreak/>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218" w:author="80122561" w:date="2020-04-08T10:50:00Z">
            <w:rPr>
              <w:rFonts w:ascii="Cambria Math" w:eastAsia="等线" w:hAnsi="Cambria Math"/>
              <w:szCs w:val="20"/>
              <w:lang w:val="en-GB"/>
            </w:rPr>
            <m:t>t=t+1</m:t>
          </w:del>
        </m:r>
      </m:oMath>
      <w:del w:id="219"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等线"/>
          <w:lang w:eastAsia="zh-CN"/>
        </w:rPr>
      </w:pPr>
      <w:r>
        <w:rPr>
          <w:rFonts w:eastAsia="等线" w:hint="eastAsia"/>
          <w:lang w:eastAsia="zh-CN"/>
        </w:rPr>
        <w:t>Conclusions were made in GTW session, as copied below:</w:t>
      </w:r>
    </w:p>
    <w:p w14:paraId="72CAAEA8" w14:textId="77777777" w:rsidR="00BD753A" w:rsidRPr="004851C9" w:rsidRDefault="00BD753A" w:rsidP="00BD753A">
      <w:pPr>
        <w:rPr>
          <w:rFonts w:eastAsia="等线"/>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等线" w:hAnsi="Arial"/>
          <w:sz w:val="28"/>
          <w:lang w:val="en-GB"/>
        </w:rPr>
        <w:lastRenderedPageBreak/>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220" w:author="80122561" w:date="2020-04-08T16:30:00Z">
        <w:r>
          <w:rPr>
            <w:rFonts w:eastAsia="等线"/>
            <w:szCs w:val="20"/>
            <w:lang w:eastAsia="x-none"/>
          </w:rPr>
          <w:t xml:space="preserve"> or </w:t>
        </w:r>
      </w:ins>
      <w:ins w:id="221"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2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2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8FE9" w14:textId="77777777" w:rsidR="000D622F" w:rsidRDefault="000D622F">
      <w:r>
        <w:separator/>
      </w:r>
    </w:p>
  </w:endnote>
  <w:endnote w:type="continuationSeparator" w:id="0">
    <w:p w14:paraId="327791E3" w14:textId="77777777" w:rsidR="000D622F" w:rsidRDefault="000D622F">
      <w:r>
        <w:continuationSeparator/>
      </w:r>
    </w:p>
  </w:endnote>
  <w:endnote w:type="continuationNotice" w:id="1">
    <w:p w14:paraId="01A587AE" w14:textId="77777777" w:rsidR="000D622F" w:rsidRDefault="000D6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A3593" w14:textId="77777777" w:rsidR="000D622F" w:rsidRDefault="000D622F">
      <w:r>
        <w:separator/>
      </w:r>
    </w:p>
  </w:footnote>
  <w:footnote w:type="continuationSeparator" w:id="0">
    <w:p w14:paraId="3234F4DA" w14:textId="77777777" w:rsidR="000D622F" w:rsidRDefault="000D622F">
      <w:r>
        <w:continuationSeparator/>
      </w:r>
    </w:p>
  </w:footnote>
  <w:footnote w:type="continuationNotice" w:id="1">
    <w:p w14:paraId="49584F1C" w14:textId="77777777" w:rsidR="000D622F" w:rsidRDefault="000D622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5AIRPNAIUNRU-1830940522-7986</_dlc_DocId>
    <_dlc_DocIdUrl xmlns="71c5aaf6-e6ce-465b-b873-5148d2a4c105">
      <Url>https://nokia.sharepoint.com/sites/c5g/5gradio/_layouts/15/DocIdRedir.aspx?ID=5AIRPNAIUNRU-1830940522-7986</Url>
      <Description>5AIRPNAIUNRU-1830940522-7986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1B530E3-DAB4-46F5-8F01-185384B0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11888</Words>
  <Characters>67768</Characters>
  <Application>Microsoft Office Word</Application>
  <DocSecurity>0</DocSecurity>
  <Lines>564</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8</cp:revision>
  <cp:lastPrinted>2020-05-18T17:12:00Z</cp:lastPrinted>
  <dcterms:created xsi:type="dcterms:W3CDTF">2020-06-02T03:54:00Z</dcterms:created>
  <dcterms:modified xsi:type="dcterms:W3CDTF">2020-06-02T07:34:00Z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6749d4fd-7fa1-4725-8432-67aadc041063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