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6ECF" w14:textId="31A8A928" w:rsidR="00F668FA" w:rsidRPr="00F668FA" w:rsidRDefault="00F668FA" w:rsidP="00F668FA">
      <w:pPr>
        <w:pBdr>
          <w:bottom w:val="single" w:sz="4" w:space="1" w:color="auto"/>
        </w:pBdr>
        <w:spacing w:after="0"/>
        <w:jc w:val="left"/>
        <w:rPr>
          <w:b/>
          <w:noProof/>
          <w:lang w:eastAsia="zh-CN"/>
        </w:rPr>
      </w:pPr>
      <w:r>
        <w:rPr>
          <w:b/>
          <w:noProof/>
          <w:lang w:eastAsia="zh-CN"/>
        </w:rPr>
        <w:t>3GPP TSG-RAN WG1 Meeting #10</w:t>
      </w:r>
      <w:r w:rsidR="004E62BF">
        <w:rPr>
          <w:b/>
          <w:noProof/>
          <w:lang w:eastAsia="zh-CN"/>
        </w:rPr>
        <w:t>1-e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sidR="00142522" w:rsidRPr="00AE3C79">
        <w:rPr>
          <w:b/>
          <w:noProof/>
          <w:highlight w:val="yellow"/>
          <w:lang w:eastAsia="zh-CN"/>
        </w:rPr>
        <w:t>R1-20</w:t>
      </w:r>
      <w:r w:rsidR="004E62BF">
        <w:rPr>
          <w:b/>
          <w:noProof/>
          <w:lang w:eastAsia="zh-CN"/>
        </w:rPr>
        <w:t>xxxx</w:t>
      </w:r>
    </w:p>
    <w:p w14:paraId="3A96C60E" w14:textId="1AD0BD6E" w:rsidR="00F668FA" w:rsidRPr="00F668FA" w:rsidRDefault="00F668FA" w:rsidP="00F668FA">
      <w:pPr>
        <w:pBdr>
          <w:bottom w:val="single" w:sz="4" w:space="1" w:color="auto"/>
        </w:pBdr>
        <w:spacing w:after="0"/>
        <w:jc w:val="left"/>
        <w:rPr>
          <w:b/>
          <w:noProof/>
          <w:lang w:eastAsia="zh-CN"/>
        </w:rPr>
      </w:pPr>
      <w:r>
        <w:rPr>
          <w:b/>
          <w:noProof/>
          <w:lang w:eastAsia="zh-CN"/>
        </w:rPr>
        <w:t>e-</w:t>
      </w:r>
      <w:r w:rsidR="005F4837">
        <w:rPr>
          <w:b/>
          <w:noProof/>
          <w:lang w:eastAsia="zh-CN"/>
        </w:rPr>
        <w:t>M</w:t>
      </w:r>
      <w:r>
        <w:rPr>
          <w:b/>
          <w:noProof/>
          <w:lang w:eastAsia="zh-CN"/>
        </w:rPr>
        <w:t>eeting</w:t>
      </w:r>
      <w:r w:rsidRPr="00F668FA">
        <w:rPr>
          <w:b/>
          <w:noProof/>
          <w:lang w:eastAsia="zh-CN"/>
        </w:rPr>
        <w:t xml:space="preserve">, </w:t>
      </w:r>
      <w:r w:rsidR="004E62BF">
        <w:rPr>
          <w:b/>
          <w:noProof/>
          <w:lang w:eastAsia="zh-CN"/>
        </w:rPr>
        <w:t>May</w:t>
      </w:r>
      <w:r w:rsidR="00154FD4">
        <w:rPr>
          <w:b/>
          <w:noProof/>
          <w:lang w:eastAsia="zh-CN"/>
        </w:rPr>
        <w:t xml:space="preserve"> 2</w:t>
      </w:r>
      <w:r w:rsidR="004E62BF">
        <w:rPr>
          <w:b/>
          <w:noProof/>
          <w:lang w:eastAsia="zh-CN"/>
        </w:rPr>
        <w:t>5</w:t>
      </w:r>
      <w:r w:rsidRPr="00F668FA">
        <w:rPr>
          <w:b/>
          <w:noProof/>
          <w:lang w:eastAsia="zh-CN"/>
        </w:rPr>
        <w:t xml:space="preserve"> – </w:t>
      </w:r>
      <w:r w:rsidR="004E62BF">
        <w:rPr>
          <w:b/>
          <w:noProof/>
          <w:lang w:eastAsia="zh-CN"/>
        </w:rPr>
        <w:t>June 05</w:t>
      </w:r>
      <w:r w:rsidRPr="00F668FA">
        <w:rPr>
          <w:b/>
          <w:noProof/>
          <w:lang w:eastAsia="zh-CN"/>
        </w:rPr>
        <w:t>, 2020</w:t>
      </w:r>
    </w:p>
    <w:p w14:paraId="4538CC2B" w14:textId="77777777" w:rsidR="00F668FA" w:rsidRPr="00F668FA" w:rsidRDefault="00F668FA" w:rsidP="00F668FA">
      <w:pPr>
        <w:pBdr>
          <w:bottom w:val="single" w:sz="4" w:space="1" w:color="auto"/>
        </w:pBdr>
        <w:spacing w:after="0"/>
        <w:jc w:val="left"/>
        <w:rPr>
          <w:b/>
          <w:noProof/>
          <w:lang w:eastAsia="zh-CN"/>
        </w:rPr>
      </w:pPr>
    </w:p>
    <w:p w14:paraId="2EFD7998" w14:textId="2CA8C1FF" w:rsidR="00F668FA" w:rsidRPr="00F668FA" w:rsidRDefault="00142522" w:rsidP="00F668FA">
      <w:pPr>
        <w:pBdr>
          <w:bottom w:val="single" w:sz="4" w:space="1" w:color="auto"/>
        </w:pBdr>
        <w:spacing w:after="0"/>
        <w:jc w:val="left"/>
        <w:rPr>
          <w:b/>
          <w:noProof/>
          <w:lang w:eastAsia="zh-CN"/>
        </w:rPr>
      </w:pPr>
      <w:r>
        <w:rPr>
          <w:b/>
          <w:noProof/>
          <w:lang w:eastAsia="zh-CN"/>
        </w:rPr>
        <w:t>Agenda Item:</w:t>
      </w:r>
      <w:r>
        <w:rPr>
          <w:b/>
          <w:noProof/>
          <w:lang w:eastAsia="zh-CN"/>
        </w:rPr>
        <w:tab/>
        <w:t>7.2.</w:t>
      </w:r>
      <w:r w:rsidR="00AE3C79">
        <w:rPr>
          <w:b/>
          <w:noProof/>
          <w:lang w:eastAsia="zh-CN"/>
        </w:rPr>
        <w:t>2.2.2</w:t>
      </w:r>
    </w:p>
    <w:p w14:paraId="4D2E8C3E" w14:textId="410F3A18"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4E62BF">
        <w:rPr>
          <w:b/>
          <w:noProof/>
          <w:lang w:eastAsia="zh-CN"/>
        </w:rPr>
        <w:t>Huawei</w:t>
      </w:r>
      <w:r w:rsidR="0093143B">
        <w:rPr>
          <w:b/>
          <w:noProof/>
          <w:lang w:eastAsia="zh-CN"/>
        </w:rPr>
        <w:t>)</w:t>
      </w:r>
    </w:p>
    <w:p w14:paraId="0DC70011" w14:textId="685CB7AD"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370B85">
        <w:rPr>
          <w:b/>
          <w:noProof/>
          <w:lang w:eastAsia="zh-CN"/>
        </w:rPr>
        <w:t xml:space="preserve">Summary of </w:t>
      </w:r>
      <w:r w:rsidR="00370B85" w:rsidRPr="00370B85">
        <w:rPr>
          <w:b/>
          <w:noProof/>
          <w:lang w:eastAsia="zh-CN"/>
        </w:rPr>
        <w:t>[</w:t>
      </w:r>
      <w:r w:rsidR="004E62BF" w:rsidRPr="004E62BF">
        <w:rPr>
          <w:b/>
          <w:noProof/>
          <w:lang w:eastAsia="zh-CN"/>
        </w:rPr>
        <w:t>101-e-NR-unlic-NRU-InitAccessProc-06</w:t>
      </w:r>
      <w:r w:rsidR="00370B85" w:rsidRPr="00370B85">
        <w:rPr>
          <w:b/>
          <w:noProof/>
          <w:lang w:eastAsia="zh-CN"/>
        </w:rPr>
        <w:t xml:space="preserve">] </w:t>
      </w:r>
    </w:p>
    <w:p w14:paraId="265A41FA"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6FA1D754"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2ECEA49B" w14:textId="7FD30A8D" w:rsidR="00425FF2" w:rsidRDefault="00AE3C79" w:rsidP="00425FF2">
      <w:r>
        <w:t xml:space="preserve">This document </w:t>
      </w:r>
      <w:r w:rsidR="00751A12">
        <w:t xml:space="preserve">captures the </w:t>
      </w:r>
      <w:r>
        <w:t xml:space="preserve">discussion </w:t>
      </w:r>
      <w:r w:rsidR="00751A12">
        <w:t>of the following email thread:</w:t>
      </w:r>
    </w:p>
    <w:p w14:paraId="08703B02" w14:textId="77777777" w:rsidR="004E62BF" w:rsidRDefault="004E62BF" w:rsidP="004E62BF">
      <w:pPr>
        <w:pStyle w:val="af5"/>
        <w:ind w:left="0"/>
        <w:rPr>
          <w:highlight w:val="cyan"/>
        </w:rPr>
      </w:pPr>
      <w:r w:rsidRPr="0075383C">
        <w:rPr>
          <w:rFonts w:cs="Times"/>
          <w:szCs w:val="20"/>
          <w:highlight w:val="cyan"/>
        </w:rPr>
        <w:t>[101-e-NR-unlic-NRU-InitAccessProc-</w:t>
      </w:r>
      <w:r w:rsidRPr="007768FD">
        <w:rPr>
          <w:rFonts w:cs="Times"/>
          <w:szCs w:val="20"/>
          <w:highlight w:val="cyan"/>
        </w:rPr>
        <w:t>0</w:t>
      </w:r>
      <w:r>
        <w:rPr>
          <w:rFonts w:cs="Times"/>
          <w:szCs w:val="20"/>
          <w:highlight w:val="cyan"/>
        </w:rPr>
        <w:t>6</w:t>
      </w:r>
      <w:r w:rsidRPr="007768FD">
        <w:rPr>
          <w:rFonts w:cs="Times"/>
          <w:szCs w:val="20"/>
          <w:highlight w:val="cyan"/>
        </w:rPr>
        <w:t xml:space="preserve">] </w:t>
      </w:r>
      <w:r w:rsidRPr="00CC2230">
        <w:rPr>
          <w:highlight w:val="cyan"/>
        </w:rPr>
        <w:t>Email approval for a reply LS</w:t>
      </w:r>
      <w:r>
        <w:rPr>
          <w:highlight w:val="cyan"/>
        </w:rPr>
        <w:t xml:space="preserve"> to R1-2003273</w:t>
      </w:r>
      <w:r w:rsidRPr="00CC2230">
        <w:rPr>
          <w:highlight w:val="cyan"/>
        </w:rPr>
        <w:t xml:space="preserve"> by 5/28. To be managed under 7.2.2.2.2</w:t>
      </w:r>
      <w:r>
        <w:rPr>
          <w:highlight w:val="cyan"/>
        </w:rPr>
        <w:t xml:space="preserve"> – Jiayin (Huawei)</w:t>
      </w:r>
    </w:p>
    <w:bookmarkEnd w:id="2"/>
    <w:p w14:paraId="148BA0B6" w14:textId="3C88A8A8" w:rsidR="00E1647A" w:rsidRDefault="00150C3B" w:rsidP="009508D0">
      <w:pPr>
        <w:pStyle w:val="1"/>
        <w:ind w:left="431" w:hanging="431"/>
      </w:pPr>
      <w:r>
        <w:t>Discussion</w:t>
      </w:r>
    </w:p>
    <w:p w14:paraId="5D3C94F4" w14:textId="77777777" w:rsidR="007C2F6D" w:rsidRDefault="007C2F6D" w:rsidP="007C2F6D">
      <w:r>
        <w:t>In RAN1#99, the following agreement was reached.</w:t>
      </w:r>
    </w:p>
    <w:p w14:paraId="782B3FEF"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highlight w:val="green"/>
          <w:lang w:val="en-GB"/>
        </w:rPr>
        <w:t>Agreement:</w:t>
      </w:r>
    </w:p>
    <w:p w14:paraId="2E40B839" w14:textId="77777777" w:rsidR="007C2F6D" w:rsidRPr="00AE5FD5" w:rsidRDefault="007C2F6D" w:rsidP="007C2F6D">
      <w:pPr>
        <w:pBdr>
          <w:top w:val="single" w:sz="4" w:space="1" w:color="auto"/>
          <w:left w:val="single" w:sz="4" w:space="4" w:color="auto"/>
          <w:bottom w:val="single" w:sz="4" w:space="1" w:color="auto"/>
          <w:right w:val="single" w:sz="4" w:space="4" w:color="auto"/>
        </w:pBdr>
        <w:autoSpaceDE/>
        <w:autoSpaceDN/>
        <w:adjustRightInd/>
        <w:snapToGrid/>
        <w:spacing w:after="0"/>
        <w:jc w:val="left"/>
        <w:rPr>
          <w:rFonts w:eastAsia="MS Mincho"/>
          <w:sz w:val="20"/>
          <w:szCs w:val="20"/>
          <w:lang w:val="en-GB"/>
        </w:rPr>
      </w:pPr>
      <w:r w:rsidRPr="00AE5FD5">
        <w:rPr>
          <w:rFonts w:eastAsia="MS Mincho"/>
          <w:sz w:val="20"/>
          <w:szCs w:val="20"/>
          <w:lang w:val="en-GB"/>
        </w:rPr>
        <w:t>A UE shall not average CSI-RS measurements for channel estimation across different transmission bursts from the UE's perspective.</w:t>
      </w:r>
    </w:p>
    <w:p w14:paraId="03E83B0D" w14:textId="77777777" w:rsidR="007C2F6D" w:rsidRPr="004707A7" w:rsidRDefault="007C2F6D" w:rsidP="007C2F6D">
      <w:pPr>
        <w:pBdr>
          <w:top w:val="single" w:sz="4" w:space="1" w:color="auto"/>
          <w:left w:val="single" w:sz="4" w:space="4" w:color="auto"/>
          <w:bottom w:val="single" w:sz="4" w:space="1" w:color="auto"/>
          <w:right w:val="single" w:sz="4" w:space="4" w:color="auto"/>
        </w:pBdr>
        <w:rPr>
          <w:rFonts w:eastAsia="MS Mincho"/>
          <w:sz w:val="20"/>
          <w:szCs w:val="20"/>
          <w:lang w:val="en-GB"/>
        </w:rPr>
      </w:pPr>
      <w:r w:rsidRPr="004707A7">
        <w:rPr>
          <w:rFonts w:eastAsia="MS Mincho"/>
          <w:sz w:val="20"/>
          <w:szCs w:val="20"/>
          <w:lang w:val="en-GB"/>
        </w:rPr>
        <w:tab/>
        <w:t>FFS: Potential issues due to AGC</w:t>
      </w:r>
    </w:p>
    <w:p w14:paraId="7F2E1B1D" w14:textId="77777777" w:rsidR="007C2F6D" w:rsidRDefault="007C2F6D" w:rsidP="007C2F6D">
      <w:r w:rsidRPr="00095748">
        <w:t xml:space="preserve">It </w:t>
      </w:r>
      <w:r>
        <w:t xml:space="preserve">is captured in section 5.2.1.1 </w:t>
      </w:r>
      <w:r w:rsidRPr="0048482F">
        <w:rPr>
          <w:color w:val="000000"/>
        </w:rPr>
        <w:t xml:space="preserve">Reporting </w:t>
      </w:r>
      <w:r>
        <w:rPr>
          <w:color w:val="000000"/>
        </w:rPr>
        <w:t>s</w:t>
      </w:r>
      <w:r w:rsidRPr="0048482F">
        <w:rPr>
          <w:color w:val="000000"/>
        </w:rPr>
        <w:t>ettings</w:t>
      </w:r>
      <w:r>
        <w:t xml:space="preserve"> of TS38.214 v16.1.0 as following.</w:t>
      </w:r>
    </w:p>
    <w:p w14:paraId="26D32CFC" w14:textId="77777777" w:rsidR="007C2F6D" w:rsidRPr="008443F6" w:rsidRDefault="007C2F6D" w:rsidP="007C2F6D">
      <w:pPr>
        <w:pBdr>
          <w:top w:val="single" w:sz="4" w:space="1" w:color="auto"/>
          <w:left w:val="single" w:sz="4" w:space="4" w:color="auto"/>
          <w:bottom w:val="single" w:sz="4" w:space="1" w:color="auto"/>
          <w:right w:val="single" w:sz="4" w:space="4" w:color="auto"/>
        </w:pBdr>
      </w:pPr>
      <w:r w:rsidRPr="0020691D">
        <w:t xml:space="preserve">For operation with shared spectrum channel access, </w:t>
      </w:r>
      <w:r w:rsidRPr="00135F33">
        <w:t>the UE should not average CSI-RS measurements for channel estimation from occasions of an NZP CSI-RS (defined in [4, TS 38.211]) located in different DL transmissions burst (defined in [X, TS 37.213]).</w:t>
      </w:r>
    </w:p>
    <w:p w14:paraId="0E71865C" w14:textId="069D7777" w:rsidR="007C2F6D" w:rsidRDefault="007C2F6D" w:rsidP="007C2F6D">
      <w:r w:rsidRPr="00AE5FD5">
        <w:rPr>
          <w:rFonts w:hint="eastAsia"/>
        </w:rPr>
        <w:t>I</w:t>
      </w:r>
      <w:r w:rsidRPr="00AE5FD5">
        <w:t xml:space="preserve">n </w:t>
      </w:r>
      <w:r>
        <w:t xml:space="preserve">RAN4#94bis-e, RAN4 sent an LS </w:t>
      </w:r>
      <w:r>
        <w:fldChar w:fldCharType="begin"/>
      </w:r>
      <w:r>
        <w:instrText xml:space="preserve"> REF _Ref41318151 \r \h </w:instrText>
      </w:r>
      <w:r>
        <w:fldChar w:fldCharType="separate"/>
      </w:r>
      <w:r>
        <w:t>[1]</w:t>
      </w:r>
      <w:r>
        <w:fldChar w:fldCharType="end"/>
      </w:r>
      <w:r>
        <w:t xml:space="preserve"> to RAN1 stating the following observations.  </w:t>
      </w:r>
    </w:p>
    <w:p w14:paraId="343C1D7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 xml:space="preserve">It is unclear whether the </w:t>
      </w:r>
      <w:r>
        <w:rPr>
          <w:rFonts w:eastAsia="SimSun" w:hint="eastAsia"/>
          <w:lang w:eastAsia="zh-CN"/>
        </w:rPr>
        <w:t>U</w:t>
      </w:r>
      <w:r>
        <w:rPr>
          <w:rFonts w:eastAsia="SimSun"/>
          <w:lang w:eastAsia="zh-CN"/>
        </w:rPr>
        <w:t>E is able to distinguish whether the CSI-RS measurement are from different transmission bursts.</w:t>
      </w:r>
    </w:p>
    <w:p w14:paraId="01440261"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has impact on CSI-RS based L1-RSRP, RLM, BFD and CBD.</w:t>
      </w:r>
    </w:p>
    <w:p w14:paraId="291BFF08"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different transmit power of CSI-RS may lead to AGC problem</w:t>
      </w:r>
    </w:p>
    <w:p w14:paraId="3213ADCD" w14:textId="77777777" w:rsidR="007C2F6D" w:rsidRDefault="007C2F6D" w:rsidP="007C2F6D">
      <w:pPr>
        <w:numPr>
          <w:ilvl w:val="0"/>
          <w:numId w:val="39"/>
        </w:numPr>
        <w:autoSpaceDE/>
        <w:autoSpaceDN/>
        <w:adjustRightInd/>
        <w:snapToGrid/>
        <w:rPr>
          <w:rFonts w:eastAsia="SimSun"/>
          <w:lang w:eastAsia="zh-CN"/>
        </w:rPr>
      </w:pPr>
      <w:r>
        <w:rPr>
          <w:rFonts w:eastAsia="SimSun"/>
          <w:lang w:eastAsia="zh-CN"/>
        </w:rPr>
        <w:t>The UE has to average CSI-RSs across different bursts to meet requirements and the UE will assume the power does not change over L1-period</w:t>
      </w:r>
    </w:p>
    <w:p w14:paraId="37FF52EC" w14:textId="746036CA" w:rsidR="007C2F6D" w:rsidRDefault="007C2F6D" w:rsidP="007C2F6D">
      <w:r>
        <w:rPr>
          <w:lang w:eastAsia="zh-CN"/>
        </w:rPr>
        <w:t xml:space="preserve">Finally, RAN4 ask confirmation from RAN1 </w:t>
      </w:r>
      <w:r>
        <w:rPr>
          <w:rFonts w:eastAsia="SimSun"/>
          <w:lang w:eastAsia="zh-CN"/>
        </w:rPr>
        <w:t>whether UE can assume that CSI-RS (for L1-RSRP, RLM, BFD and CBD) is transmitted with the same transmit power across different occasions during the measurement period</w:t>
      </w:r>
      <w:r w:rsidR="005F63B4">
        <w:rPr>
          <w:rFonts w:eastAsia="SimSun"/>
          <w:lang w:eastAsia="zh-CN"/>
        </w:rPr>
        <w:t xml:space="preserve"> (L1-period)</w:t>
      </w:r>
      <w:r>
        <w:rPr>
          <w:rFonts w:eastAsia="SimSun"/>
          <w:lang w:eastAsia="zh-CN"/>
        </w:rPr>
        <w:t xml:space="preserve">, and whether this also applies to SSB-based RRM measurements. </w:t>
      </w:r>
    </w:p>
    <w:p w14:paraId="178B605D" w14:textId="77777777" w:rsidR="0068337B" w:rsidRDefault="00FC1D8E" w:rsidP="00E6455B">
      <w:pPr>
        <w:rPr>
          <w:bCs/>
          <w:lang w:eastAsia="zh-CN"/>
        </w:rPr>
      </w:pPr>
      <w:r w:rsidRPr="00FC1D8E">
        <w:rPr>
          <w:rFonts w:hint="eastAsia"/>
          <w:bCs/>
          <w:lang w:eastAsia="zh-CN"/>
        </w:rPr>
        <w:t>I</w:t>
      </w:r>
      <w:r w:rsidRPr="00FC1D8E">
        <w:rPr>
          <w:bCs/>
          <w:lang w:eastAsia="zh-CN"/>
        </w:rPr>
        <w:t xml:space="preserve">n the </w:t>
      </w:r>
      <w:r>
        <w:rPr>
          <w:bCs/>
          <w:lang w:eastAsia="zh-CN"/>
        </w:rPr>
        <w:t xml:space="preserve">appendix, </w:t>
      </w:r>
      <w:r w:rsidR="007C2F6D">
        <w:rPr>
          <w:bCs/>
          <w:lang w:eastAsia="zh-CN"/>
        </w:rPr>
        <w:t>the</w:t>
      </w:r>
      <w:r>
        <w:rPr>
          <w:bCs/>
          <w:lang w:eastAsia="zh-CN"/>
        </w:rPr>
        <w:t xml:space="preserve"> views from companies </w:t>
      </w:r>
      <w:r w:rsidR="007C2F6D">
        <w:rPr>
          <w:bCs/>
          <w:lang w:eastAsia="zh-CN"/>
        </w:rPr>
        <w:t>are summarized</w:t>
      </w:r>
      <w:r>
        <w:rPr>
          <w:bCs/>
          <w:lang w:eastAsia="zh-CN"/>
        </w:rPr>
        <w:t xml:space="preserve">. </w:t>
      </w:r>
    </w:p>
    <w:p w14:paraId="6CCE15C8" w14:textId="788DD0C3" w:rsidR="0068337B" w:rsidRPr="0001253C" w:rsidRDefault="0068337B" w:rsidP="0001253C">
      <w:pPr>
        <w:pStyle w:val="af5"/>
        <w:numPr>
          <w:ilvl w:val="0"/>
          <w:numId w:val="43"/>
        </w:numPr>
        <w:rPr>
          <w:rFonts w:eastAsia="SimSun"/>
          <w:lang w:eastAsia="zh-CN"/>
        </w:rPr>
      </w:pPr>
      <w:r w:rsidRPr="0001253C">
        <w:rPr>
          <w:bCs/>
          <w:lang w:eastAsia="zh-CN"/>
        </w:rPr>
        <w:t>8</w:t>
      </w:r>
      <w:r w:rsidR="007C2F6D" w:rsidRPr="0001253C">
        <w:rPr>
          <w:bCs/>
          <w:lang w:eastAsia="zh-CN"/>
        </w:rPr>
        <w:t xml:space="preserve"> </w:t>
      </w:r>
      <w:r w:rsidR="00FC1D8E" w:rsidRPr="0001253C">
        <w:rPr>
          <w:bCs/>
          <w:lang w:eastAsia="zh-CN"/>
        </w:rPr>
        <w:t>companies</w:t>
      </w:r>
      <w:r w:rsidR="007C2F6D" w:rsidRPr="0001253C">
        <w:rPr>
          <w:bCs/>
          <w:lang w:eastAsia="zh-CN"/>
        </w:rPr>
        <w:t xml:space="preserve"> (</w:t>
      </w:r>
      <w:r w:rsidRPr="0001253C">
        <w:rPr>
          <w:bCs/>
          <w:lang w:eastAsia="zh-CN"/>
        </w:rPr>
        <w:t xml:space="preserve">all companies </w:t>
      </w:r>
      <w:r w:rsidR="005F63B4" w:rsidRPr="0001253C">
        <w:rPr>
          <w:bCs/>
          <w:lang w:eastAsia="zh-CN"/>
        </w:rPr>
        <w:t>providing</w:t>
      </w:r>
      <w:r w:rsidR="007C2F6D" w:rsidRPr="0001253C">
        <w:rPr>
          <w:bCs/>
          <w:lang w:eastAsia="zh-CN"/>
        </w:rPr>
        <w:t xml:space="preserve"> feedback</w:t>
      </w:r>
      <w:r w:rsidRPr="0001253C">
        <w:rPr>
          <w:bCs/>
          <w:lang w:eastAsia="zh-CN"/>
        </w:rPr>
        <w:t>)</w:t>
      </w:r>
      <w:r w:rsidR="007C2F6D" w:rsidRPr="0001253C">
        <w:rPr>
          <w:bCs/>
          <w:lang w:eastAsia="zh-CN"/>
        </w:rPr>
        <w:t xml:space="preserve">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RLM</w:t>
      </w:r>
      <w:r w:rsidRPr="0001253C">
        <w:rPr>
          <w:bCs/>
          <w:lang w:eastAsia="zh-CN"/>
        </w:rPr>
        <w:t xml:space="preserve"> </w:t>
      </w:r>
      <w:r w:rsidR="004728ED" w:rsidRPr="0001253C">
        <w:rPr>
          <w:bCs/>
          <w:lang w:eastAsia="zh-CN"/>
        </w:rPr>
        <w:t xml:space="preserve">have same transmit power </w:t>
      </w:r>
      <w:r w:rsidR="00095748" w:rsidRPr="0001253C">
        <w:rPr>
          <w:rFonts w:eastAsia="SimSun"/>
          <w:lang w:eastAsia="zh-CN"/>
        </w:rPr>
        <w:t xml:space="preserve">across different occasions during the measurement period. </w:t>
      </w:r>
    </w:p>
    <w:p w14:paraId="173FF1D0" w14:textId="480599D8" w:rsidR="0068337B" w:rsidRPr="0001253C" w:rsidRDefault="0068337B" w:rsidP="0001253C">
      <w:pPr>
        <w:pStyle w:val="af5"/>
        <w:numPr>
          <w:ilvl w:val="0"/>
          <w:numId w:val="43"/>
        </w:numPr>
        <w:rPr>
          <w:rFonts w:eastAsia="SimSun"/>
          <w:lang w:eastAsia="zh-CN"/>
        </w:rPr>
      </w:pPr>
      <w:r w:rsidRPr="0001253C">
        <w:rPr>
          <w:rFonts w:eastAsia="SimSun"/>
          <w:lang w:eastAsia="zh-CN"/>
        </w:rPr>
        <w:t>7 c</w:t>
      </w:r>
      <w:r w:rsidR="004728ED" w:rsidRPr="0001253C">
        <w:rPr>
          <w:rFonts w:eastAsia="SimSun"/>
          <w:lang w:eastAsia="zh-CN"/>
        </w:rPr>
        <w:t xml:space="preserve">ompanies </w:t>
      </w:r>
      <w:r w:rsidRPr="0001253C">
        <w:rPr>
          <w:bCs/>
          <w:lang w:eastAsia="zh-CN"/>
        </w:rPr>
        <w:t>support</w:t>
      </w:r>
      <w:r w:rsidR="000010F3">
        <w:rPr>
          <w:bCs/>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BFD and CBD</w:t>
      </w:r>
      <w:r w:rsidRPr="0001253C">
        <w:rPr>
          <w:bCs/>
          <w:lang w:eastAsia="zh-CN"/>
        </w:rPr>
        <w:t xml:space="preserve"> have same transmit power </w:t>
      </w:r>
      <w:r w:rsidRPr="0001253C">
        <w:rPr>
          <w:rFonts w:eastAsia="SimSun"/>
          <w:lang w:eastAsia="zh-CN"/>
        </w:rPr>
        <w:t xml:space="preserve">across different occasions during the measurement period. </w:t>
      </w:r>
      <w:r w:rsidR="004728ED" w:rsidRPr="0001253C">
        <w:rPr>
          <w:rFonts w:eastAsia="SimSun"/>
          <w:lang w:eastAsia="zh-CN"/>
        </w:rPr>
        <w:t xml:space="preserve"> </w:t>
      </w:r>
    </w:p>
    <w:p w14:paraId="3A201EE5" w14:textId="6C42AF3C" w:rsidR="0068337B" w:rsidRPr="0001253C" w:rsidRDefault="0068337B" w:rsidP="0001253C">
      <w:pPr>
        <w:pStyle w:val="af5"/>
        <w:numPr>
          <w:ilvl w:val="0"/>
          <w:numId w:val="43"/>
        </w:numPr>
        <w:rPr>
          <w:rFonts w:eastAsia="SimSun"/>
          <w:lang w:eastAsia="zh-CN"/>
        </w:rPr>
      </w:pPr>
      <w:r w:rsidRPr="0001253C">
        <w:rPr>
          <w:rFonts w:eastAsia="SimSun"/>
          <w:lang w:eastAsia="zh-CN"/>
        </w:rPr>
        <w:t>5 companies support</w:t>
      </w:r>
      <w:r w:rsidR="000010F3">
        <w:rPr>
          <w:rFonts w:eastAsia="SimSun"/>
          <w:lang w:eastAsia="zh-CN"/>
        </w:rPr>
        <w:t>ed</w:t>
      </w:r>
      <w:r w:rsidRPr="0001253C">
        <w:rPr>
          <w:bCs/>
          <w:lang w:eastAsia="zh-CN"/>
        </w:rPr>
        <w:t xml:space="preserve"> CSI</w:t>
      </w:r>
      <w:r w:rsidRPr="0001253C">
        <w:rPr>
          <w:rFonts w:hint="eastAsia"/>
          <w:bCs/>
          <w:lang w:eastAsia="zh-CN"/>
        </w:rPr>
        <w:t>-</w:t>
      </w:r>
      <w:r w:rsidRPr="0001253C">
        <w:rPr>
          <w:bCs/>
          <w:lang w:eastAsia="zh-CN"/>
        </w:rPr>
        <w:t xml:space="preserve">RS for </w:t>
      </w:r>
      <w:r w:rsidRPr="0001253C">
        <w:rPr>
          <w:b/>
          <w:bCs/>
          <w:lang w:eastAsia="zh-CN"/>
        </w:rPr>
        <w:t>L1-RSRP</w:t>
      </w:r>
      <w:r w:rsidRPr="0001253C">
        <w:rPr>
          <w:bCs/>
          <w:lang w:eastAsia="zh-CN"/>
        </w:rPr>
        <w:t xml:space="preserve"> have same transmit power </w:t>
      </w:r>
      <w:r w:rsidRPr="0001253C">
        <w:rPr>
          <w:rFonts w:eastAsia="SimSun"/>
          <w:lang w:eastAsia="zh-CN"/>
        </w:rPr>
        <w:t>across different occasions during the measurement period.</w:t>
      </w:r>
    </w:p>
    <w:p w14:paraId="5504FEBF" w14:textId="150B14E2" w:rsidR="0001253C" w:rsidRDefault="0001253C" w:rsidP="00E6455B">
      <w:pPr>
        <w:pStyle w:val="af5"/>
        <w:numPr>
          <w:ilvl w:val="0"/>
          <w:numId w:val="43"/>
        </w:numPr>
        <w:rPr>
          <w:rFonts w:eastAsia="SimSun"/>
          <w:lang w:eastAsia="zh-CN"/>
        </w:rPr>
      </w:pPr>
      <w:r>
        <w:rPr>
          <w:rFonts w:eastAsia="SimSun"/>
          <w:lang w:eastAsia="zh-CN"/>
        </w:rPr>
        <w:t>4</w:t>
      </w:r>
      <w:r w:rsidRPr="0001253C">
        <w:rPr>
          <w:rFonts w:eastAsia="SimSun"/>
          <w:lang w:eastAsia="zh-CN"/>
        </w:rPr>
        <w:t xml:space="preserve"> </w:t>
      </w:r>
      <w:r w:rsidR="00095748" w:rsidRPr="0001253C">
        <w:rPr>
          <w:rFonts w:eastAsia="SimSun"/>
          <w:lang w:eastAsia="zh-CN"/>
        </w:rPr>
        <w:t>companies support</w:t>
      </w:r>
      <w:r w:rsidR="005F015D">
        <w:rPr>
          <w:rFonts w:eastAsia="SimSun"/>
          <w:lang w:eastAsia="zh-CN"/>
        </w:rPr>
        <w:t>ed</w:t>
      </w:r>
      <w:r w:rsidR="00095748" w:rsidRPr="0001253C">
        <w:rPr>
          <w:rFonts w:eastAsia="SimSun"/>
          <w:lang w:eastAsia="zh-CN"/>
        </w:rPr>
        <w:t xml:space="preserve"> the constant transmit power assumption </w:t>
      </w:r>
      <w:r w:rsidR="007C2F6D" w:rsidRPr="0001253C">
        <w:rPr>
          <w:rFonts w:eastAsia="SimSun"/>
          <w:lang w:eastAsia="zh-CN"/>
        </w:rPr>
        <w:t>also</w:t>
      </w:r>
      <w:r w:rsidR="00095748" w:rsidRPr="0001253C">
        <w:rPr>
          <w:rFonts w:eastAsia="SimSun"/>
          <w:lang w:eastAsia="zh-CN"/>
        </w:rPr>
        <w:t xml:space="preserve"> applicable to </w:t>
      </w:r>
      <w:r w:rsidR="00095748" w:rsidRPr="0001253C">
        <w:rPr>
          <w:rFonts w:eastAsia="SimSun"/>
          <w:b/>
          <w:lang w:eastAsia="zh-CN"/>
        </w:rPr>
        <w:t>SSB-based RRM</w:t>
      </w:r>
      <w:r w:rsidR="00095748" w:rsidRPr="0001253C">
        <w:rPr>
          <w:rFonts w:eastAsia="SimSun"/>
          <w:lang w:eastAsia="zh-CN"/>
        </w:rPr>
        <w:t xml:space="preserve"> measurement. </w:t>
      </w:r>
    </w:p>
    <w:p w14:paraId="39B8D242" w14:textId="02995C4C" w:rsidR="0001253C" w:rsidRDefault="0001253C" w:rsidP="00E6455B">
      <w:pPr>
        <w:pStyle w:val="af5"/>
        <w:numPr>
          <w:ilvl w:val="0"/>
          <w:numId w:val="43"/>
        </w:numPr>
        <w:rPr>
          <w:rFonts w:eastAsia="SimSun"/>
          <w:lang w:eastAsia="zh-CN"/>
        </w:rPr>
      </w:pPr>
      <w:r>
        <w:rPr>
          <w:rFonts w:eastAsia="SimSun"/>
          <w:lang w:eastAsia="zh-CN"/>
        </w:rPr>
        <w:t>2</w:t>
      </w:r>
      <w:r w:rsidR="00095748" w:rsidRPr="0001253C">
        <w:rPr>
          <w:rFonts w:eastAsia="SimSun"/>
          <w:lang w:eastAsia="zh-CN"/>
        </w:rPr>
        <w:t xml:space="preserve"> companies further clarified that the RAN1 agreement was only for CSI measurement.</w:t>
      </w:r>
    </w:p>
    <w:p w14:paraId="34D36A33" w14:textId="4A87A2FA" w:rsidR="00AE5FD5" w:rsidRPr="0001253C" w:rsidRDefault="0001253C" w:rsidP="00E6455B">
      <w:pPr>
        <w:pStyle w:val="af5"/>
        <w:numPr>
          <w:ilvl w:val="0"/>
          <w:numId w:val="43"/>
        </w:numPr>
        <w:rPr>
          <w:rFonts w:eastAsia="SimSun"/>
          <w:lang w:eastAsia="zh-CN"/>
        </w:rPr>
      </w:pPr>
      <w:r>
        <w:rPr>
          <w:rFonts w:eastAsia="SimSun"/>
          <w:lang w:eastAsia="zh-CN"/>
        </w:rPr>
        <w:t>1</w:t>
      </w:r>
      <w:r w:rsidR="00095748" w:rsidRPr="0001253C">
        <w:rPr>
          <w:rFonts w:eastAsia="SimSun"/>
          <w:lang w:eastAsia="zh-CN"/>
        </w:rPr>
        <w:t xml:space="preserve"> company state</w:t>
      </w:r>
      <w:r w:rsidR="000010F3">
        <w:rPr>
          <w:rFonts w:eastAsia="SimSun"/>
          <w:lang w:eastAsia="zh-CN"/>
        </w:rPr>
        <w:t>d</w:t>
      </w:r>
      <w:r w:rsidR="00095748" w:rsidRPr="0001253C">
        <w:rPr>
          <w:rFonts w:eastAsia="SimSun"/>
          <w:lang w:eastAsia="zh-CN"/>
        </w:rPr>
        <w:t xml:space="preserve"> that there is no RAN1 impact. </w:t>
      </w:r>
    </w:p>
    <w:p w14:paraId="6BB52818" w14:textId="21B8E625" w:rsidR="00A30416" w:rsidRDefault="005F015D" w:rsidP="00E6455B">
      <w:pPr>
        <w:rPr>
          <w:bCs/>
          <w:lang w:eastAsia="zh-CN"/>
        </w:rPr>
      </w:pPr>
      <w:r>
        <w:rPr>
          <w:color w:val="000000"/>
        </w:rPr>
        <w:t xml:space="preserve">According to section 4.1 in TS38.214, </w:t>
      </w:r>
      <w:r w:rsidR="00A30416">
        <w:rPr>
          <w:color w:val="000000"/>
        </w:rPr>
        <w:t xml:space="preserve">the </w:t>
      </w:r>
      <w:r>
        <w:rPr>
          <w:color w:val="000000"/>
        </w:rPr>
        <w:t xml:space="preserve">UE </w:t>
      </w:r>
      <w:r w:rsidR="00A30416">
        <w:rPr>
          <w:color w:val="000000"/>
        </w:rPr>
        <w:t xml:space="preserve">assumption of same </w:t>
      </w:r>
      <w:r w:rsidR="00A30416" w:rsidRPr="0001253C">
        <w:rPr>
          <w:bCs/>
          <w:lang w:eastAsia="zh-CN"/>
        </w:rPr>
        <w:t>transmit power</w:t>
      </w:r>
      <w:r w:rsidR="00A30416">
        <w:rPr>
          <w:bCs/>
          <w:lang w:eastAsia="zh-CN"/>
        </w:rPr>
        <w:t xml:space="preserve"> of </w:t>
      </w:r>
      <w:r>
        <w:rPr>
          <w:bCs/>
          <w:lang w:eastAsia="zh-CN"/>
        </w:rPr>
        <w:t xml:space="preserve">SSB or </w:t>
      </w:r>
      <w:r w:rsidR="00A30416">
        <w:rPr>
          <w:bCs/>
          <w:lang w:eastAsia="zh-CN"/>
        </w:rPr>
        <w:t xml:space="preserve">CSI-RS can be </w:t>
      </w:r>
      <w:r w:rsidR="00C72D31">
        <w:rPr>
          <w:bCs/>
          <w:lang w:eastAsia="zh-CN"/>
        </w:rPr>
        <w:t>guaranteed</w:t>
      </w:r>
      <w:r>
        <w:rPr>
          <w:bCs/>
          <w:lang w:eastAsia="zh-CN"/>
        </w:rPr>
        <w:t xml:space="preserve">, </w:t>
      </w:r>
      <w:r>
        <w:rPr>
          <w:color w:val="000000"/>
        </w:rPr>
        <w:t xml:space="preserve">if SS-RSRP or </w:t>
      </w:r>
      <w:r w:rsidRPr="00A30416">
        <w:rPr>
          <w:color w:val="000000"/>
        </w:rPr>
        <w:t>CSI-RSRP is used for L1-RSRP</w:t>
      </w:r>
      <w:r>
        <w:rPr>
          <w:color w:val="000000"/>
        </w:rPr>
        <w:t xml:space="preserve">. </w:t>
      </w:r>
    </w:p>
    <w:p w14:paraId="5EDF7609" w14:textId="6E54EE8E" w:rsidR="00A30416" w:rsidRPr="00A30416" w:rsidRDefault="00A30416" w:rsidP="00A30416">
      <w:pPr>
        <w:pBdr>
          <w:top w:val="single" w:sz="4" w:space="1" w:color="auto"/>
          <w:left w:val="single" w:sz="4" w:space="4" w:color="auto"/>
          <w:bottom w:val="single" w:sz="4" w:space="1" w:color="auto"/>
          <w:right w:val="single" w:sz="4" w:space="4" w:color="auto"/>
        </w:pBdr>
        <w:rPr>
          <w:b/>
        </w:rPr>
      </w:pPr>
      <w:bookmarkStart w:id="3" w:name="_Toc11352078"/>
      <w:bookmarkStart w:id="4" w:name="_Toc20317968"/>
      <w:bookmarkStart w:id="5" w:name="_Toc27299866"/>
      <w:bookmarkStart w:id="6" w:name="_Toc29673131"/>
      <w:bookmarkStart w:id="7" w:name="_Toc29673272"/>
      <w:bookmarkStart w:id="8" w:name="_Toc29674265"/>
      <w:bookmarkStart w:id="9" w:name="_Toc36645495"/>
      <w:r w:rsidRPr="00A30416">
        <w:rPr>
          <w:b/>
        </w:rPr>
        <w:lastRenderedPageBreak/>
        <w:t>4.1 Power allocation for downlink</w:t>
      </w:r>
      <w:bookmarkEnd w:id="3"/>
      <w:bookmarkEnd w:id="4"/>
      <w:bookmarkEnd w:id="5"/>
      <w:bookmarkEnd w:id="6"/>
      <w:bookmarkEnd w:id="7"/>
      <w:bookmarkEnd w:id="8"/>
      <w:bookmarkEnd w:id="9"/>
      <w:r w:rsidRPr="00A30416">
        <w:rPr>
          <w:b/>
        </w:rPr>
        <w:t xml:space="preserve"> </w:t>
      </w:r>
    </w:p>
    <w:p w14:paraId="0C06F4BA" w14:textId="6C2AE869"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01E73F24" w14:textId="77777777" w:rsidR="00A30416" w:rsidRPr="00BF749B" w:rsidRDefault="00A30416" w:rsidP="00A30416">
      <w:pPr>
        <w:pBdr>
          <w:top w:val="single" w:sz="4" w:space="1" w:color="auto"/>
          <w:left w:val="single" w:sz="4" w:space="4" w:color="auto"/>
          <w:bottom w:val="single" w:sz="4" w:space="1" w:color="auto"/>
          <w:right w:val="single" w:sz="4" w:space="4" w:color="auto"/>
        </w:pBdr>
        <w:rPr>
          <w:color w:val="000000"/>
        </w:rPr>
      </w:pPr>
      <w:r w:rsidRPr="00BF749B">
        <w:rPr>
          <w:color w:val="000000"/>
        </w:rPr>
        <w:t xml:space="preserve">For the purpose of CSI-RSRP, CSI-RSRQ and CSI-SINR measurements, the UE may assume downlink EPRE of a port of CSI-RS resource configuration is constant </w:t>
      </w:r>
      <w:r w:rsidRPr="00BF749B">
        <w:rPr>
          <w:color w:val="000000"/>
          <w:highlight w:val="yellow"/>
        </w:rPr>
        <w:t>across the configured downlink bandwidth and constant across all configured OFDM symbols</w:t>
      </w:r>
      <w:r w:rsidRPr="00BF749B">
        <w:rPr>
          <w:color w:val="000000"/>
        </w:rPr>
        <w:t>.</w:t>
      </w:r>
    </w:p>
    <w:p w14:paraId="5BAB4D7D" w14:textId="300DE865" w:rsidR="00A30416" w:rsidRPr="00BF749B" w:rsidRDefault="003C4B34" w:rsidP="00A30416">
      <w:pPr>
        <w:pBdr>
          <w:top w:val="single" w:sz="4" w:space="1" w:color="auto"/>
          <w:left w:val="single" w:sz="4" w:space="4" w:color="auto"/>
          <w:bottom w:val="single" w:sz="4" w:space="1" w:color="auto"/>
          <w:right w:val="single" w:sz="4" w:space="4" w:color="auto"/>
        </w:pBdr>
        <w:rPr>
          <w:color w:val="000000"/>
        </w:rPr>
      </w:pPr>
      <w:r>
        <w:rPr>
          <w:color w:val="000000"/>
        </w:rPr>
        <w:t>…</w:t>
      </w:r>
    </w:p>
    <w:p w14:paraId="4D61E86A" w14:textId="1C1C2A96" w:rsidR="00C72D31" w:rsidRDefault="00C72D31" w:rsidP="00C72D31">
      <w:pPr>
        <w:rPr>
          <w:bCs/>
          <w:lang w:eastAsia="zh-CN"/>
        </w:rPr>
      </w:pPr>
      <w:r>
        <w:rPr>
          <w:color w:val="000000"/>
        </w:rPr>
        <w:t>On the</w:t>
      </w:r>
      <w:r w:rsidRPr="005F015D">
        <w:rPr>
          <w:rFonts w:hint="eastAsia"/>
          <w:bCs/>
          <w:lang w:eastAsia="zh-CN"/>
        </w:rPr>
        <w:t xml:space="preserve"> </w:t>
      </w:r>
      <w:r>
        <w:rPr>
          <w:bCs/>
          <w:lang w:eastAsia="zh-CN"/>
        </w:rPr>
        <w:t xml:space="preserve">other </w:t>
      </w:r>
      <w:r w:rsidR="003C4B34">
        <w:rPr>
          <w:bCs/>
          <w:lang w:eastAsia="zh-CN"/>
        </w:rPr>
        <w:t>hand</w:t>
      </w:r>
      <w:r>
        <w:rPr>
          <w:bCs/>
          <w:lang w:eastAsia="zh-CN"/>
        </w:rPr>
        <w:t xml:space="preserve">, L1-RSRP is one of </w:t>
      </w:r>
      <w:r w:rsidRPr="00454E1C">
        <w:rPr>
          <w:color w:val="000000"/>
        </w:rPr>
        <w:t>CSI-related quantities</w:t>
      </w:r>
      <w:r>
        <w:rPr>
          <w:color w:val="000000"/>
        </w:rPr>
        <w:t xml:space="preserve"> in CSI reporting. It should be clarified whether L1-RSRP </w:t>
      </w:r>
      <w:r w:rsidR="003C4B34">
        <w:rPr>
          <w:color w:val="000000"/>
        </w:rPr>
        <w:t xml:space="preserve">should be regarded as one of </w:t>
      </w:r>
      <w:r>
        <w:rPr>
          <w:color w:val="000000"/>
        </w:rPr>
        <w:t>“</w:t>
      </w:r>
      <w:r w:rsidRPr="00135F33">
        <w:t>CSI-RS measurements for channel estimation</w:t>
      </w:r>
      <w:r>
        <w:t xml:space="preserve">”. </w:t>
      </w:r>
    </w:p>
    <w:p w14:paraId="0A83DDD6" w14:textId="4213E7FA" w:rsidR="00A30416" w:rsidRPr="00A30416" w:rsidRDefault="00C72D31" w:rsidP="00E6455B">
      <w:pPr>
        <w:rPr>
          <w:bCs/>
          <w:lang w:eastAsia="zh-CN"/>
        </w:rPr>
      </w:pPr>
      <w:r>
        <w:rPr>
          <w:bCs/>
          <w:lang w:eastAsia="zh-CN"/>
        </w:rPr>
        <w:t>F</w:t>
      </w:r>
      <w:r w:rsidR="00A30416">
        <w:rPr>
          <w:bCs/>
          <w:lang w:eastAsia="zh-CN"/>
        </w:rPr>
        <w:t>ollowing two alternatives could be considered</w:t>
      </w:r>
      <w:r>
        <w:rPr>
          <w:bCs/>
          <w:lang w:eastAsia="zh-CN"/>
        </w:rPr>
        <w:t>:</w:t>
      </w:r>
    </w:p>
    <w:p w14:paraId="111931CC" w14:textId="7FB19531" w:rsidR="0001253C" w:rsidRDefault="0001253C" w:rsidP="00E6455B">
      <w:pPr>
        <w:rPr>
          <w:color w:val="000000"/>
        </w:rPr>
      </w:pPr>
      <w:r w:rsidRPr="00C72D31">
        <w:rPr>
          <w:b/>
          <w:color w:val="000000"/>
        </w:rPr>
        <w:t>Alt 1:</w:t>
      </w:r>
      <w:r>
        <w:rPr>
          <w:color w:val="000000"/>
        </w:rPr>
        <w:t xml:space="preserve"> </w:t>
      </w:r>
      <w:r w:rsidR="00A30416">
        <w:rPr>
          <w:color w:val="000000"/>
        </w:rPr>
        <w:t>UE</w:t>
      </w:r>
      <w:r w:rsidR="00C72D31">
        <w:rPr>
          <w:color w:val="000000"/>
        </w:rPr>
        <w:t xml:space="preserve"> can</w:t>
      </w:r>
      <w:r w:rsidR="00A30416">
        <w:rPr>
          <w:color w:val="000000"/>
        </w:rPr>
        <w:t xml:space="preserve"> assume same transmit power of </w:t>
      </w:r>
      <w:r w:rsidR="00A30416">
        <w:rPr>
          <w:color w:val="000000"/>
          <w:lang w:eastAsia="zh-CN"/>
        </w:rPr>
        <w:t xml:space="preserve">CSI-RS for </w:t>
      </w:r>
      <w:r w:rsidR="00A30416" w:rsidRPr="003C4B34">
        <w:rPr>
          <w:color w:val="000000"/>
          <w:lang w:eastAsia="zh-CN"/>
        </w:rPr>
        <w:t>L1-RSRP</w:t>
      </w:r>
      <w:r w:rsidR="00C72D31">
        <w:rPr>
          <w:b/>
          <w:color w:val="000000"/>
          <w:lang w:eastAsia="zh-CN"/>
        </w:rPr>
        <w:t xml:space="preserve">. </w:t>
      </w:r>
      <w:r w:rsidR="00C72D31" w:rsidRPr="00C72D31">
        <w:rPr>
          <w:color w:val="000000"/>
          <w:lang w:eastAsia="zh-CN"/>
        </w:rPr>
        <w:t>A</w:t>
      </w:r>
      <w:r w:rsidR="00C72D31">
        <w:rPr>
          <w:color w:val="000000"/>
        </w:rPr>
        <w:t>dd clarification in</w:t>
      </w:r>
      <w:r w:rsidR="003C4B34">
        <w:rPr>
          <w:color w:val="000000"/>
        </w:rPr>
        <w:t xml:space="preserve"> section 5.2.1.1 in </w:t>
      </w:r>
      <w:r w:rsidR="00C72D31">
        <w:rPr>
          <w:color w:val="000000"/>
        </w:rPr>
        <w:t>TS38.214</w:t>
      </w:r>
      <w:r w:rsidR="003C4B34">
        <w:rPr>
          <w:color w:val="000000"/>
        </w:rPr>
        <w:t xml:space="preserve"> stating</w:t>
      </w:r>
      <w:r w:rsidR="00C72D31">
        <w:rPr>
          <w:color w:val="000000"/>
        </w:rPr>
        <w:t xml:space="preserve"> that</w:t>
      </w:r>
      <w:r w:rsidR="00C72D31">
        <w:rPr>
          <w:color w:val="000000"/>
          <w:lang w:eastAsia="zh-CN"/>
        </w:rPr>
        <w:t xml:space="preserve"> it is possible </w:t>
      </w:r>
      <w:r w:rsidR="003C4B34">
        <w:rPr>
          <w:color w:val="000000"/>
          <w:lang w:eastAsia="zh-CN"/>
        </w:rPr>
        <w:t>to</w:t>
      </w:r>
      <w:r w:rsidR="00C72D31">
        <w:rPr>
          <w:color w:val="000000"/>
          <w:lang w:eastAsia="zh-CN"/>
        </w:rPr>
        <w:t xml:space="preserve"> </w:t>
      </w:r>
      <w:r w:rsidR="00A30416">
        <w:rPr>
          <w:color w:val="000000"/>
          <w:lang w:eastAsia="zh-CN"/>
        </w:rPr>
        <w:t xml:space="preserve">average </w:t>
      </w:r>
      <w:r w:rsidR="00C72D31">
        <w:rPr>
          <w:color w:val="000000"/>
          <w:lang w:eastAsia="zh-CN"/>
        </w:rPr>
        <w:t xml:space="preserve">L1-RSRP measurement on NZP CSI-RS </w:t>
      </w:r>
      <w:r w:rsidR="00C72D31" w:rsidRPr="00135F33">
        <w:t>located in different DL transmissions burst</w:t>
      </w:r>
      <w:r w:rsidR="00C72D31">
        <w:rPr>
          <w:color w:val="000000"/>
          <w:lang w:eastAsia="zh-CN"/>
        </w:rPr>
        <w:t>.</w:t>
      </w:r>
    </w:p>
    <w:p w14:paraId="16064529" w14:textId="406185AA" w:rsidR="0001253C" w:rsidRDefault="00C72D31" w:rsidP="00E6455B">
      <w:pPr>
        <w:rPr>
          <w:color w:val="000000"/>
          <w:lang w:eastAsia="zh-CN"/>
        </w:rPr>
      </w:pPr>
      <w:r w:rsidRPr="00D50EB1">
        <w:rPr>
          <w:b/>
          <w:color w:val="000000"/>
          <w:lang w:eastAsia="zh-CN"/>
        </w:rPr>
        <w:t>Alt 2</w:t>
      </w:r>
      <w:r w:rsidR="0001253C" w:rsidRPr="00D50EB1">
        <w:rPr>
          <w:b/>
          <w:color w:val="000000"/>
          <w:lang w:eastAsia="zh-CN"/>
        </w:rPr>
        <w:t>:</w:t>
      </w:r>
      <w:r w:rsidRPr="00D50EB1">
        <w:rPr>
          <w:b/>
          <w:color w:val="000000"/>
          <w:lang w:eastAsia="zh-CN"/>
        </w:rPr>
        <w:t xml:space="preserve"> </w:t>
      </w:r>
      <w:r>
        <w:rPr>
          <w:color w:val="000000"/>
          <w:lang w:eastAsia="zh-CN"/>
        </w:rPr>
        <w:t xml:space="preserve">UE cannot assume same transmit power of CSI-RS </w:t>
      </w:r>
      <w:r w:rsidR="003C4B34">
        <w:rPr>
          <w:rFonts w:eastAsia="SimSun"/>
          <w:lang w:eastAsia="zh-CN"/>
        </w:rPr>
        <w:t>across different occasions during the measurement period</w:t>
      </w:r>
      <w:r w:rsidR="003C4B34">
        <w:rPr>
          <w:color w:val="000000"/>
          <w:lang w:eastAsia="zh-CN"/>
        </w:rPr>
        <w:t xml:space="preserve"> </w:t>
      </w:r>
      <w:r>
        <w:rPr>
          <w:color w:val="000000"/>
          <w:lang w:eastAsia="zh-CN"/>
        </w:rPr>
        <w:t xml:space="preserve">for </w:t>
      </w:r>
      <w:r w:rsidRPr="003C4B34">
        <w:rPr>
          <w:color w:val="000000"/>
          <w:lang w:eastAsia="zh-CN"/>
        </w:rPr>
        <w:t>L1-RSRP</w:t>
      </w:r>
      <w:r w:rsidR="003C4B34" w:rsidRPr="003C4B34">
        <w:rPr>
          <w:color w:val="000000"/>
          <w:lang w:eastAsia="zh-CN"/>
        </w:rPr>
        <w:t xml:space="preserve"> measurement</w:t>
      </w:r>
      <w:r>
        <w:rPr>
          <w:color w:val="000000"/>
          <w:lang w:eastAsia="zh-CN"/>
        </w:rPr>
        <w:t xml:space="preserve">. </w:t>
      </w:r>
      <w:r w:rsidR="00D84CE7">
        <w:rPr>
          <w:color w:val="000000"/>
          <w:lang w:eastAsia="zh-CN"/>
        </w:rPr>
        <w:t>Some updates on section 4.1 in TS38.214 is required.</w:t>
      </w:r>
    </w:p>
    <w:p w14:paraId="0997EBB2" w14:textId="77777777" w:rsidR="0001253C" w:rsidRPr="0001253C" w:rsidRDefault="0001253C" w:rsidP="00E6455B">
      <w:pPr>
        <w:rPr>
          <w:bCs/>
          <w:lang w:eastAsia="zh-CN"/>
        </w:rPr>
      </w:pPr>
    </w:p>
    <w:p w14:paraId="0E9E5723" w14:textId="77FCBBDD" w:rsidR="00E6455B" w:rsidRDefault="00E6455B" w:rsidP="00E6455B">
      <w:pPr>
        <w:rPr>
          <w:b/>
          <w:bCs/>
          <w:u w:val="single"/>
        </w:rPr>
      </w:pPr>
      <w:r>
        <w:rPr>
          <w:b/>
          <w:bCs/>
          <w:u w:val="single"/>
        </w:rPr>
        <w:t xml:space="preserve">Therefore, please provide responses </w:t>
      </w:r>
      <w:r w:rsidR="00CA2244">
        <w:rPr>
          <w:b/>
          <w:bCs/>
          <w:u w:val="single"/>
        </w:rPr>
        <w:t xml:space="preserve">in the tables below </w:t>
      </w:r>
      <w:r>
        <w:rPr>
          <w:b/>
          <w:bCs/>
          <w:u w:val="single"/>
        </w:rPr>
        <w:t>to the following questions</w:t>
      </w:r>
      <w:r w:rsidR="00927AF9">
        <w:rPr>
          <w:b/>
          <w:bCs/>
          <w:u w:val="single"/>
        </w:rPr>
        <w:t>:</w:t>
      </w:r>
    </w:p>
    <w:p w14:paraId="6562B357" w14:textId="232A01A7" w:rsidR="00E6455B" w:rsidRDefault="00E6455B" w:rsidP="00E6455B">
      <w:pPr>
        <w:rPr>
          <w:b/>
          <w:bCs/>
        </w:rPr>
      </w:pPr>
      <w:r>
        <w:rPr>
          <w:b/>
          <w:bCs/>
        </w:rPr>
        <w:t xml:space="preserve">Q1: </w:t>
      </w:r>
      <w:r w:rsidR="004707A7">
        <w:rPr>
          <w:b/>
          <w:bCs/>
        </w:rPr>
        <w:t>Do</w:t>
      </w:r>
      <w:r w:rsidR="007C2F6D">
        <w:rPr>
          <w:b/>
          <w:bCs/>
        </w:rPr>
        <w:t xml:space="preserve"> you agree</w:t>
      </w:r>
      <w:r w:rsidR="005522D5">
        <w:rPr>
          <w:b/>
          <w:bCs/>
        </w:rPr>
        <w:t xml:space="preserve"> that CSI-RS for </w:t>
      </w:r>
      <w:r w:rsidR="004707A7" w:rsidRPr="004707A7">
        <w:rPr>
          <w:b/>
          <w:bCs/>
        </w:rPr>
        <w:t>RLM, BFD and CBD</w:t>
      </w:r>
      <w:r w:rsidR="005522D5">
        <w:rPr>
          <w:b/>
          <w:bCs/>
        </w:rPr>
        <w:t xml:space="preserve"> </w:t>
      </w:r>
      <w:r w:rsidR="004707A7" w:rsidRPr="004707A7">
        <w:rPr>
          <w:b/>
          <w:bCs/>
        </w:rPr>
        <w:t>is transmitted with the same transmit power across different occasions during the measurement period</w:t>
      </w:r>
      <w:r w:rsidR="004707A7">
        <w:rPr>
          <w:b/>
          <w:bCs/>
        </w:rPr>
        <w:t>?</w:t>
      </w:r>
    </w:p>
    <w:tbl>
      <w:tblPr>
        <w:tblStyle w:val="af4"/>
        <w:tblW w:w="0" w:type="auto"/>
        <w:tblLook w:val="04A0" w:firstRow="1" w:lastRow="0" w:firstColumn="1" w:lastColumn="0" w:noHBand="0" w:noVBand="1"/>
      </w:tblPr>
      <w:tblGrid>
        <w:gridCol w:w="1460"/>
        <w:gridCol w:w="7847"/>
      </w:tblGrid>
      <w:tr w:rsidR="00E6455B" w14:paraId="515022C4" w14:textId="77777777" w:rsidTr="005522D5">
        <w:tc>
          <w:tcPr>
            <w:tcW w:w="1460" w:type="dxa"/>
            <w:tcBorders>
              <w:top w:val="single" w:sz="4" w:space="0" w:color="auto"/>
              <w:left w:val="single" w:sz="4" w:space="0" w:color="auto"/>
              <w:bottom w:val="single" w:sz="4" w:space="0" w:color="auto"/>
              <w:right w:val="single" w:sz="4" w:space="0" w:color="auto"/>
            </w:tcBorders>
            <w:hideMark/>
          </w:tcPr>
          <w:p w14:paraId="1686FAA2" w14:textId="77777777" w:rsidR="00E6455B" w:rsidRDefault="00E6455B" w:rsidP="002D549E">
            <w:r>
              <w:t>Company</w:t>
            </w:r>
          </w:p>
        </w:tc>
        <w:tc>
          <w:tcPr>
            <w:tcW w:w="7847" w:type="dxa"/>
            <w:tcBorders>
              <w:top w:val="single" w:sz="4" w:space="0" w:color="auto"/>
              <w:left w:val="single" w:sz="4" w:space="0" w:color="auto"/>
              <w:bottom w:val="single" w:sz="4" w:space="0" w:color="auto"/>
              <w:right w:val="single" w:sz="4" w:space="0" w:color="auto"/>
            </w:tcBorders>
            <w:hideMark/>
          </w:tcPr>
          <w:p w14:paraId="5349CD27" w14:textId="77777777" w:rsidR="00E6455B" w:rsidRDefault="00E6455B" w:rsidP="002D549E">
            <w:r>
              <w:t>View</w:t>
            </w:r>
          </w:p>
        </w:tc>
      </w:tr>
      <w:tr w:rsidR="00E6455B" w14:paraId="2E332C56" w14:textId="77777777" w:rsidTr="005522D5">
        <w:tc>
          <w:tcPr>
            <w:tcW w:w="1460" w:type="dxa"/>
            <w:tcBorders>
              <w:top w:val="single" w:sz="4" w:space="0" w:color="auto"/>
              <w:left w:val="single" w:sz="4" w:space="0" w:color="auto"/>
              <w:bottom w:val="single" w:sz="4" w:space="0" w:color="auto"/>
              <w:right w:val="single" w:sz="4" w:space="0" w:color="auto"/>
            </w:tcBorders>
          </w:tcPr>
          <w:p w14:paraId="0A528BA1" w14:textId="05E8A71F" w:rsidR="00E6455B" w:rsidRDefault="005F63B4" w:rsidP="002D549E">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BC34B79" w14:textId="4D99ACC7" w:rsidR="00E6455B" w:rsidRDefault="005F63B4" w:rsidP="002D549E">
            <w:pPr>
              <w:rPr>
                <w:lang w:eastAsia="zh-CN"/>
              </w:rPr>
            </w:pPr>
            <w:r>
              <w:rPr>
                <w:rFonts w:hint="eastAsia"/>
                <w:lang w:eastAsia="zh-CN"/>
              </w:rPr>
              <w:t>Y</w:t>
            </w:r>
            <w:r>
              <w:rPr>
                <w:lang w:eastAsia="zh-CN"/>
              </w:rPr>
              <w:t>es</w:t>
            </w:r>
          </w:p>
        </w:tc>
      </w:tr>
      <w:tr w:rsidR="00E6455B" w14:paraId="4CB84A73" w14:textId="77777777" w:rsidTr="005522D5">
        <w:tc>
          <w:tcPr>
            <w:tcW w:w="1460" w:type="dxa"/>
            <w:tcBorders>
              <w:top w:val="single" w:sz="4" w:space="0" w:color="auto"/>
              <w:left w:val="single" w:sz="4" w:space="0" w:color="auto"/>
              <w:bottom w:val="single" w:sz="4" w:space="0" w:color="auto"/>
              <w:right w:val="single" w:sz="4" w:space="0" w:color="auto"/>
            </w:tcBorders>
          </w:tcPr>
          <w:p w14:paraId="7C38AEBD" w14:textId="71B73810" w:rsidR="00E6455B" w:rsidRDefault="00C17298" w:rsidP="002D549E">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947E26" w14:textId="2A702617" w:rsidR="00E6455B" w:rsidRDefault="00C17298" w:rsidP="002D549E">
            <w:r>
              <w:rPr>
                <w:rFonts w:hint="eastAsia"/>
                <w:lang w:eastAsia="zh-CN"/>
              </w:rPr>
              <w:t>Y</w:t>
            </w:r>
            <w:r>
              <w:rPr>
                <w:lang w:eastAsia="zh-CN"/>
              </w:rPr>
              <w:t>es</w:t>
            </w:r>
          </w:p>
        </w:tc>
      </w:tr>
      <w:tr w:rsidR="00E65FD5" w14:paraId="0E37FF51" w14:textId="77777777" w:rsidTr="005522D5">
        <w:tc>
          <w:tcPr>
            <w:tcW w:w="1460" w:type="dxa"/>
            <w:tcBorders>
              <w:top w:val="single" w:sz="4" w:space="0" w:color="auto"/>
              <w:left w:val="single" w:sz="4" w:space="0" w:color="auto"/>
              <w:bottom w:val="single" w:sz="4" w:space="0" w:color="auto"/>
              <w:right w:val="single" w:sz="4" w:space="0" w:color="auto"/>
            </w:tcBorders>
          </w:tcPr>
          <w:p w14:paraId="319815C1" w14:textId="154A8B23" w:rsidR="00E65FD5" w:rsidRPr="00E65FD5" w:rsidRDefault="00E65FD5" w:rsidP="002D549E">
            <w:pPr>
              <w:rPr>
                <w:rFonts w:eastAsia="맑은 고딕" w:hint="eastAsia"/>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32875E43" w14:textId="67C886D8" w:rsidR="00E65FD5" w:rsidRPr="00E65FD5" w:rsidRDefault="00E65FD5" w:rsidP="002D549E">
            <w:pPr>
              <w:rPr>
                <w:rFonts w:eastAsia="맑은 고딕" w:hint="eastAsia"/>
                <w:lang w:eastAsia="ko-KR"/>
              </w:rPr>
            </w:pPr>
            <w:r>
              <w:rPr>
                <w:rFonts w:eastAsia="맑은 고딕" w:hint="eastAsia"/>
                <w:lang w:eastAsia="ko-KR"/>
              </w:rPr>
              <w:t>Yes</w:t>
            </w:r>
          </w:p>
        </w:tc>
      </w:tr>
      <w:tr w:rsidR="00E6455B" w14:paraId="1FF0A85C" w14:textId="77777777" w:rsidTr="005522D5">
        <w:tc>
          <w:tcPr>
            <w:tcW w:w="1460" w:type="dxa"/>
            <w:tcBorders>
              <w:top w:val="single" w:sz="4" w:space="0" w:color="auto"/>
              <w:left w:val="single" w:sz="4" w:space="0" w:color="auto"/>
              <w:bottom w:val="single" w:sz="4" w:space="0" w:color="auto"/>
              <w:right w:val="single" w:sz="4" w:space="0" w:color="auto"/>
            </w:tcBorders>
          </w:tcPr>
          <w:p w14:paraId="550D0507" w14:textId="77777777" w:rsidR="00E6455B" w:rsidRDefault="00E6455B" w:rsidP="002D549E"/>
        </w:tc>
        <w:tc>
          <w:tcPr>
            <w:tcW w:w="7847" w:type="dxa"/>
            <w:tcBorders>
              <w:top w:val="single" w:sz="4" w:space="0" w:color="auto"/>
              <w:left w:val="single" w:sz="4" w:space="0" w:color="auto"/>
              <w:bottom w:val="single" w:sz="4" w:space="0" w:color="auto"/>
              <w:right w:val="single" w:sz="4" w:space="0" w:color="auto"/>
            </w:tcBorders>
          </w:tcPr>
          <w:p w14:paraId="6F86C2EB" w14:textId="77777777" w:rsidR="00E6455B" w:rsidRDefault="00E6455B" w:rsidP="002D549E"/>
        </w:tc>
      </w:tr>
    </w:tbl>
    <w:p w14:paraId="63BBE5C7" w14:textId="77777777" w:rsidR="005522D5" w:rsidRDefault="005522D5" w:rsidP="005522D5">
      <w:pPr>
        <w:rPr>
          <w:b/>
          <w:bCs/>
        </w:rPr>
      </w:pPr>
    </w:p>
    <w:p w14:paraId="7AE4F73B" w14:textId="6F5073AD" w:rsidR="005522D5" w:rsidRDefault="005522D5" w:rsidP="005522D5">
      <w:pPr>
        <w:rPr>
          <w:b/>
          <w:bCs/>
        </w:rPr>
      </w:pPr>
      <w:r>
        <w:rPr>
          <w:b/>
          <w:bCs/>
        </w:rPr>
        <w:t xml:space="preserve">Q2: Do you agree that CSI-RS for L1-RSRP </w:t>
      </w:r>
      <w:r w:rsidRPr="004707A7">
        <w:rPr>
          <w:b/>
          <w:bCs/>
        </w:rPr>
        <w:t>is transmitted with the same transmit power across different occasions during the measurement period</w:t>
      </w:r>
      <w:r>
        <w:rPr>
          <w:b/>
          <w:bCs/>
        </w:rPr>
        <w:t>?</w:t>
      </w:r>
    </w:p>
    <w:tbl>
      <w:tblPr>
        <w:tblStyle w:val="af4"/>
        <w:tblW w:w="0" w:type="auto"/>
        <w:tblLook w:val="04A0" w:firstRow="1" w:lastRow="0" w:firstColumn="1" w:lastColumn="0" w:noHBand="0" w:noVBand="1"/>
      </w:tblPr>
      <w:tblGrid>
        <w:gridCol w:w="1460"/>
        <w:gridCol w:w="7847"/>
      </w:tblGrid>
      <w:tr w:rsidR="005522D5" w14:paraId="739DD55D" w14:textId="77777777" w:rsidTr="00347C3A">
        <w:tc>
          <w:tcPr>
            <w:tcW w:w="1460" w:type="dxa"/>
            <w:tcBorders>
              <w:top w:val="single" w:sz="4" w:space="0" w:color="auto"/>
              <w:left w:val="single" w:sz="4" w:space="0" w:color="auto"/>
              <w:bottom w:val="single" w:sz="4" w:space="0" w:color="auto"/>
              <w:right w:val="single" w:sz="4" w:space="0" w:color="auto"/>
            </w:tcBorders>
            <w:hideMark/>
          </w:tcPr>
          <w:p w14:paraId="5E991549" w14:textId="77777777" w:rsidR="005522D5" w:rsidRDefault="005522D5"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31D280A4" w14:textId="77777777" w:rsidR="005522D5" w:rsidRDefault="005522D5" w:rsidP="00347C3A">
            <w:r>
              <w:t>View</w:t>
            </w:r>
          </w:p>
        </w:tc>
      </w:tr>
      <w:tr w:rsidR="005522D5" w14:paraId="0A41C57A" w14:textId="77777777" w:rsidTr="00347C3A">
        <w:tc>
          <w:tcPr>
            <w:tcW w:w="1460" w:type="dxa"/>
            <w:tcBorders>
              <w:top w:val="single" w:sz="4" w:space="0" w:color="auto"/>
              <w:left w:val="single" w:sz="4" w:space="0" w:color="auto"/>
              <w:bottom w:val="single" w:sz="4" w:space="0" w:color="auto"/>
              <w:right w:val="single" w:sz="4" w:space="0" w:color="auto"/>
            </w:tcBorders>
          </w:tcPr>
          <w:p w14:paraId="090F3D0F" w14:textId="77777777" w:rsidR="005522D5" w:rsidRDefault="005522D5"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28A62E0F" w14:textId="26463A9B" w:rsidR="005522D5" w:rsidRDefault="005522D5" w:rsidP="00D84CE7">
            <w:pPr>
              <w:rPr>
                <w:lang w:eastAsia="zh-CN"/>
              </w:rPr>
            </w:pPr>
            <w:r>
              <w:rPr>
                <w:rFonts w:hint="eastAsia"/>
                <w:lang w:eastAsia="zh-CN"/>
              </w:rPr>
              <w:t>Y</w:t>
            </w:r>
            <w:r>
              <w:rPr>
                <w:lang w:eastAsia="zh-CN"/>
              </w:rPr>
              <w:t xml:space="preserve">es. </w:t>
            </w:r>
            <w:r w:rsidR="00EE43CB">
              <w:rPr>
                <w:lang w:eastAsia="zh-CN"/>
              </w:rPr>
              <w:t xml:space="preserve">Clarification on L1-RSRP is </w:t>
            </w:r>
            <w:r w:rsidR="00D84CE7">
              <w:rPr>
                <w:lang w:eastAsia="zh-CN"/>
              </w:rPr>
              <w:t xml:space="preserve">not </w:t>
            </w:r>
            <w:r w:rsidR="00EE43CB" w:rsidRPr="00C17298">
              <w:rPr>
                <w:lang w:eastAsia="zh-CN"/>
              </w:rPr>
              <w:t>one of “</w:t>
            </w:r>
            <w:r w:rsidR="00EE43CB" w:rsidRPr="00135F33">
              <w:rPr>
                <w:lang w:eastAsia="zh-CN"/>
              </w:rPr>
              <w:t>CSI-RS measurements for channel estimation</w:t>
            </w:r>
            <w:r w:rsidR="00EE43CB">
              <w:rPr>
                <w:lang w:eastAsia="zh-CN"/>
              </w:rPr>
              <w:t>” should be added in 5.2.1.1 in TS38.214.</w:t>
            </w:r>
          </w:p>
        </w:tc>
      </w:tr>
      <w:tr w:rsidR="00C17298" w14:paraId="15590D7C" w14:textId="77777777" w:rsidTr="00347C3A">
        <w:tc>
          <w:tcPr>
            <w:tcW w:w="1460" w:type="dxa"/>
            <w:tcBorders>
              <w:top w:val="single" w:sz="4" w:space="0" w:color="auto"/>
              <w:left w:val="single" w:sz="4" w:space="0" w:color="auto"/>
              <w:bottom w:val="single" w:sz="4" w:space="0" w:color="auto"/>
              <w:right w:val="single" w:sz="4" w:space="0" w:color="auto"/>
            </w:tcBorders>
          </w:tcPr>
          <w:p w14:paraId="18418C80" w14:textId="1C8539BD" w:rsidR="00C17298" w:rsidRDefault="00C17298" w:rsidP="00C17298">
            <w:r w:rsidRPr="00C17298">
              <w:rPr>
                <w:rFonts w:hint="eastAsia"/>
                <w:lang w:eastAsia="zh-CN"/>
              </w:rPr>
              <w:t>MediaTek</w:t>
            </w:r>
          </w:p>
        </w:tc>
        <w:tc>
          <w:tcPr>
            <w:tcW w:w="7847" w:type="dxa"/>
            <w:tcBorders>
              <w:top w:val="single" w:sz="4" w:space="0" w:color="auto"/>
              <w:left w:val="single" w:sz="4" w:space="0" w:color="auto"/>
              <w:bottom w:val="single" w:sz="4" w:space="0" w:color="auto"/>
              <w:right w:val="single" w:sz="4" w:space="0" w:color="auto"/>
            </w:tcBorders>
          </w:tcPr>
          <w:p w14:paraId="25B7C04D" w14:textId="48BB1C87" w:rsidR="00C17298" w:rsidRDefault="00C17298" w:rsidP="00C17298">
            <w:pPr>
              <w:rPr>
                <w:lang w:eastAsia="zh-CN"/>
              </w:rPr>
            </w:pPr>
            <w:r>
              <w:rPr>
                <w:rFonts w:hint="eastAsia"/>
                <w:lang w:eastAsia="zh-CN"/>
              </w:rPr>
              <w:t>Y</w:t>
            </w:r>
            <w:r>
              <w:rPr>
                <w:lang w:eastAsia="zh-CN"/>
              </w:rPr>
              <w:t>es. Clarification in 5.2.1.1 in TS38.214</w:t>
            </w:r>
            <w:r w:rsidRPr="00C17298">
              <w:rPr>
                <w:rFonts w:hint="eastAsia"/>
                <w:lang w:eastAsia="zh-CN"/>
              </w:rPr>
              <w:t xml:space="preserve"> </w:t>
            </w:r>
            <w:r>
              <w:rPr>
                <w:lang w:eastAsia="zh-CN"/>
              </w:rPr>
              <w:t xml:space="preserve">is </w:t>
            </w:r>
            <w:r w:rsidRPr="00C17298">
              <w:rPr>
                <w:rFonts w:hint="eastAsia"/>
                <w:lang w:eastAsia="zh-CN"/>
              </w:rPr>
              <w:t>okay.</w:t>
            </w:r>
          </w:p>
        </w:tc>
      </w:tr>
      <w:tr w:rsidR="00E65FD5" w14:paraId="6C461F53" w14:textId="77777777" w:rsidTr="00347C3A">
        <w:tc>
          <w:tcPr>
            <w:tcW w:w="1460" w:type="dxa"/>
            <w:tcBorders>
              <w:top w:val="single" w:sz="4" w:space="0" w:color="auto"/>
              <w:left w:val="single" w:sz="4" w:space="0" w:color="auto"/>
              <w:bottom w:val="single" w:sz="4" w:space="0" w:color="auto"/>
              <w:right w:val="single" w:sz="4" w:space="0" w:color="auto"/>
            </w:tcBorders>
          </w:tcPr>
          <w:p w14:paraId="043266DF" w14:textId="592C9ED3" w:rsidR="00E65FD5" w:rsidRPr="00E65FD5" w:rsidRDefault="00E65FD5" w:rsidP="00C17298">
            <w:pPr>
              <w:rPr>
                <w:rFonts w:eastAsia="맑은 고딕" w:hint="eastAsia"/>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1CA11F9A" w14:textId="76022629" w:rsidR="00E65FD5" w:rsidRPr="00E65FD5" w:rsidRDefault="00E65FD5" w:rsidP="00C17298">
            <w:pPr>
              <w:rPr>
                <w:rFonts w:eastAsia="맑은 고딕" w:hint="eastAsia"/>
                <w:lang w:eastAsia="ko-KR"/>
              </w:rPr>
            </w:pPr>
            <w:r>
              <w:rPr>
                <w:rFonts w:eastAsia="맑은 고딕" w:hint="eastAsia"/>
                <w:lang w:eastAsia="ko-KR"/>
              </w:rPr>
              <w:t xml:space="preserve">Yes. </w:t>
            </w:r>
            <w:r>
              <w:rPr>
                <w:rFonts w:eastAsia="맑은 고딕"/>
                <w:lang w:eastAsia="ko-KR"/>
              </w:rPr>
              <w:t>Do we need to specify only for CSI-RS for L1-RSRP, or also for CSI-RS for RLM/RRM/CBD/BFD?</w:t>
            </w:r>
          </w:p>
        </w:tc>
      </w:tr>
      <w:tr w:rsidR="005522D5" w14:paraId="5280123D" w14:textId="77777777" w:rsidTr="00347C3A">
        <w:tc>
          <w:tcPr>
            <w:tcW w:w="1460" w:type="dxa"/>
            <w:tcBorders>
              <w:top w:val="single" w:sz="4" w:space="0" w:color="auto"/>
              <w:left w:val="single" w:sz="4" w:space="0" w:color="auto"/>
              <w:bottom w:val="single" w:sz="4" w:space="0" w:color="auto"/>
              <w:right w:val="single" w:sz="4" w:space="0" w:color="auto"/>
            </w:tcBorders>
          </w:tcPr>
          <w:p w14:paraId="14671AC7" w14:textId="77777777" w:rsidR="005522D5" w:rsidRDefault="005522D5" w:rsidP="00347C3A"/>
        </w:tc>
        <w:tc>
          <w:tcPr>
            <w:tcW w:w="7847" w:type="dxa"/>
            <w:tcBorders>
              <w:top w:val="single" w:sz="4" w:space="0" w:color="auto"/>
              <w:left w:val="single" w:sz="4" w:space="0" w:color="auto"/>
              <w:bottom w:val="single" w:sz="4" w:space="0" w:color="auto"/>
              <w:right w:val="single" w:sz="4" w:space="0" w:color="auto"/>
            </w:tcBorders>
          </w:tcPr>
          <w:p w14:paraId="527AF7C5" w14:textId="77777777" w:rsidR="005522D5" w:rsidRDefault="005522D5" w:rsidP="00347C3A"/>
        </w:tc>
      </w:tr>
    </w:tbl>
    <w:p w14:paraId="6E7795FB" w14:textId="77777777" w:rsidR="00E6455B" w:rsidRDefault="00E6455B" w:rsidP="00E6455B"/>
    <w:p w14:paraId="0BC3DE07" w14:textId="66236465" w:rsidR="004707A7" w:rsidRDefault="004707A7" w:rsidP="004707A7">
      <w:pPr>
        <w:rPr>
          <w:b/>
          <w:bCs/>
        </w:rPr>
      </w:pPr>
      <w:r>
        <w:rPr>
          <w:b/>
          <w:bCs/>
        </w:rPr>
        <w:t>Q</w:t>
      </w:r>
      <w:r w:rsidR="005522D5">
        <w:rPr>
          <w:b/>
          <w:bCs/>
        </w:rPr>
        <w:t>3</w:t>
      </w:r>
      <w:r>
        <w:rPr>
          <w:b/>
          <w:bCs/>
        </w:rPr>
        <w:t>: Do</w:t>
      </w:r>
      <w:r w:rsidR="007C2F6D">
        <w:rPr>
          <w:b/>
          <w:bCs/>
        </w:rPr>
        <w:t xml:space="preserve"> you agree</w:t>
      </w:r>
      <w:r w:rsidRPr="004707A7">
        <w:rPr>
          <w:b/>
          <w:bCs/>
        </w:rPr>
        <w:t xml:space="preserve"> that </w:t>
      </w:r>
      <w:r>
        <w:rPr>
          <w:b/>
          <w:bCs/>
        </w:rPr>
        <w:t>SSB (for SSB</w:t>
      </w:r>
      <w:r w:rsidR="007C2F6D">
        <w:rPr>
          <w:b/>
          <w:bCs/>
        </w:rPr>
        <w:t>-</w:t>
      </w:r>
      <w:r>
        <w:rPr>
          <w:b/>
          <w:bCs/>
        </w:rPr>
        <w:t xml:space="preserve">based RRM measurement) </w:t>
      </w:r>
      <w:r w:rsidRPr="004707A7">
        <w:rPr>
          <w:b/>
          <w:bCs/>
        </w:rPr>
        <w:t>is transmitted with the same transmit power across different occasions during the measurement period</w:t>
      </w:r>
      <w:r>
        <w:rPr>
          <w:b/>
          <w:bCs/>
        </w:rPr>
        <w:t>?</w:t>
      </w:r>
    </w:p>
    <w:tbl>
      <w:tblPr>
        <w:tblStyle w:val="af4"/>
        <w:tblW w:w="0" w:type="auto"/>
        <w:tblLook w:val="04A0" w:firstRow="1" w:lastRow="0" w:firstColumn="1" w:lastColumn="0" w:noHBand="0" w:noVBand="1"/>
      </w:tblPr>
      <w:tblGrid>
        <w:gridCol w:w="1460"/>
        <w:gridCol w:w="7847"/>
      </w:tblGrid>
      <w:tr w:rsidR="004707A7" w14:paraId="292EFD6E" w14:textId="77777777" w:rsidTr="00C17298">
        <w:tc>
          <w:tcPr>
            <w:tcW w:w="1460" w:type="dxa"/>
            <w:tcBorders>
              <w:top w:val="single" w:sz="4" w:space="0" w:color="auto"/>
              <w:left w:val="single" w:sz="4" w:space="0" w:color="auto"/>
              <w:bottom w:val="single" w:sz="4" w:space="0" w:color="auto"/>
              <w:right w:val="single" w:sz="4" w:space="0" w:color="auto"/>
            </w:tcBorders>
            <w:hideMark/>
          </w:tcPr>
          <w:p w14:paraId="2EFC1360" w14:textId="77777777" w:rsidR="004707A7" w:rsidRDefault="004707A7" w:rsidP="00347C3A">
            <w:r>
              <w:t>Company</w:t>
            </w:r>
          </w:p>
        </w:tc>
        <w:tc>
          <w:tcPr>
            <w:tcW w:w="7847" w:type="dxa"/>
            <w:tcBorders>
              <w:top w:val="single" w:sz="4" w:space="0" w:color="auto"/>
              <w:left w:val="single" w:sz="4" w:space="0" w:color="auto"/>
              <w:bottom w:val="single" w:sz="4" w:space="0" w:color="auto"/>
              <w:right w:val="single" w:sz="4" w:space="0" w:color="auto"/>
            </w:tcBorders>
            <w:hideMark/>
          </w:tcPr>
          <w:p w14:paraId="17801EEC" w14:textId="77777777" w:rsidR="004707A7" w:rsidRDefault="004707A7" w:rsidP="00347C3A">
            <w:r>
              <w:t>View</w:t>
            </w:r>
          </w:p>
        </w:tc>
      </w:tr>
      <w:tr w:rsidR="004707A7" w14:paraId="307A407C" w14:textId="77777777" w:rsidTr="00C17298">
        <w:tc>
          <w:tcPr>
            <w:tcW w:w="1460" w:type="dxa"/>
            <w:tcBorders>
              <w:top w:val="single" w:sz="4" w:space="0" w:color="auto"/>
              <w:left w:val="single" w:sz="4" w:space="0" w:color="auto"/>
              <w:bottom w:val="single" w:sz="4" w:space="0" w:color="auto"/>
              <w:right w:val="single" w:sz="4" w:space="0" w:color="auto"/>
            </w:tcBorders>
          </w:tcPr>
          <w:p w14:paraId="0ABD398F" w14:textId="26FBCFA4" w:rsidR="004707A7" w:rsidRDefault="005F63B4" w:rsidP="00347C3A">
            <w:pPr>
              <w:rPr>
                <w:lang w:eastAsia="zh-CN"/>
              </w:rPr>
            </w:pPr>
            <w:r>
              <w:rPr>
                <w:rFonts w:hint="eastAsia"/>
                <w:lang w:eastAsia="zh-CN"/>
              </w:rPr>
              <w:t>H</w:t>
            </w:r>
            <w:r>
              <w:rPr>
                <w:lang w:eastAsia="zh-CN"/>
              </w:rPr>
              <w:t>uawei, HiSilicon</w:t>
            </w:r>
          </w:p>
        </w:tc>
        <w:tc>
          <w:tcPr>
            <w:tcW w:w="7847" w:type="dxa"/>
            <w:tcBorders>
              <w:top w:val="single" w:sz="4" w:space="0" w:color="auto"/>
              <w:left w:val="single" w:sz="4" w:space="0" w:color="auto"/>
              <w:bottom w:val="single" w:sz="4" w:space="0" w:color="auto"/>
              <w:right w:val="single" w:sz="4" w:space="0" w:color="auto"/>
            </w:tcBorders>
          </w:tcPr>
          <w:p w14:paraId="1855D933" w14:textId="05D1048C" w:rsidR="004707A7" w:rsidRDefault="005F63B4" w:rsidP="00347C3A">
            <w:pPr>
              <w:rPr>
                <w:lang w:eastAsia="zh-CN"/>
              </w:rPr>
            </w:pPr>
            <w:r>
              <w:rPr>
                <w:rFonts w:hint="eastAsia"/>
                <w:lang w:eastAsia="zh-CN"/>
              </w:rPr>
              <w:t>Y</w:t>
            </w:r>
            <w:r>
              <w:rPr>
                <w:lang w:eastAsia="zh-CN"/>
              </w:rPr>
              <w:t>es</w:t>
            </w:r>
          </w:p>
        </w:tc>
      </w:tr>
      <w:tr w:rsidR="00C17298" w14:paraId="390D5957" w14:textId="77777777" w:rsidTr="00C17298">
        <w:tc>
          <w:tcPr>
            <w:tcW w:w="1460" w:type="dxa"/>
            <w:tcBorders>
              <w:top w:val="single" w:sz="4" w:space="0" w:color="auto"/>
              <w:left w:val="single" w:sz="4" w:space="0" w:color="auto"/>
              <w:bottom w:val="single" w:sz="4" w:space="0" w:color="auto"/>
              <w:right w:val="single" w:sz="4" w:space="0" w:color="auto"/>
            </w:tcBorders>
          </w:tcPr>
          <w:p w14:paraId="5D08AF69" w14:textId="17D1C53F" w:rsidR="00C17298" w:rsidRDefault="00C17298" w:rsidP="00C17298">
            <w:r w:rsidRPr="00C17298">
              <w:rPr>
                <w:rFonts w:hint="eastAsia"/>
                <w:lang w:eastAsia="zh-CN"/>
              </w:rPr>
              <w:lastRenderedPageBreak/>
              <w:t>MediaTek</w:t>
            </w:r>
          </w:p>
        </w:tc>
        <w:tc>
          <w:tcPr>
            <w:tcW w:w="7847" w:type="dxa"/>
            <w:tcBorders>
              <w:top w:val="single" w:sz="4" w:space="0" w:color="auto"/>
              <w:left w:val="single" w:sz="4" w:space="0" w:color="auto"/>
              <w:bottom w:val="single" w:sz="4" w:space="0" w:color="auto"/>
              <w:right w:val="single" w:sz="4" w:space="0" w:color="auto"/>
            </w:tcBorders>
          </w:tcPr>
          <w:p w14:paraId="313E2B3C" w14:textId="6588B0F1" w:rsidR="00C17298" w:rsidRDefault="00C17298" w:rsidP="00C17298">
            <w:r>
              <w:rPr>
                <w:rFonts w:hint="eastAsia"/>
                <w:lang w:eastAsia="zh-CN"/>
              </w:rPr>
              <w:t>Y</w:t>
            </w:r>
            <w:r>
              <w:rPr>
                <w:lang w:eastAsia="zh-CN"/>
              </w:rPr>
              <w:t>es</w:t>
            </w:r>
          </w:p>
        </w:tc>
      </w:tr>
      <w:tr w:rsidR="00E65FD5" w14:paraId="40CC4354" w14:textId="77777777" w:rsidTr="00C17298">
        <w:tc>
          <w:tcPr>
            <w:tcW w:w="1460" w:type="dxa"/>
            <w:tcBorders>
              <w:top w:val="single" w:sz="4" w:space="0" w:color="auto"/>
              <w:left w:val="single" w:sz="4" w:space="0" w:color="auto"/>
              <w:bottom w:val="single" w:sz="4" w:space="0" w:color="auto"/>
              <w:right w:val="single" w:sz="4" w:space="0" w:color="auto"/>
            </w:tcBorders>
          </w:tcPr>
          <w:p w14:paraId="460F4428" w14:textId="773FD2AA" w:rsidR="00E65FD5" w:rsidRPr="00E65FD5" w:rsidRDefault="00E65FD5" w:rsidP="00C17298">
            <w:pPr>
              <w:rPr>
                <w:rFonts w:eastAsia="맑은 고딕" w:hint="eastAsia"/>
                <w:lang w:eastAsia="ko-KR"/>
              </w:rPr>
            </w:pPr>
            <w:r>
              <w:rPr>
                <w:rFonts w:eastAsia="맑은 고딕" w:hint="eastAsia"/>
                <w:lang w:eastAsia="ko-KR"/>
              </w:rPr>
              <w:t>LG Electronics</w:t>
            </w:r>
          </w:p>
        </w:tc>
        <w:tc>
          <w:tcPr>
            <w:tcW w:w="7847" w:type="dxa"/>
            <w:tcBorders>
              <w:top w:val="single" w:sz="4" w:space="0" w:color="auto"/>
              <w:left w:val="single" w:sz="4" w:space="0" w:color="auto"/>
              <w:bottom w:val="single" w:sz="4" w:space="0" w:color="auto"/>
              <w:right w:val="single" w:sz="4" w:space="0" w:color="auto"/>
            </w:tcBorders>
          </w:tcPr>
          <w:p w14:paraId="52B69057" w14:textId="4C573E0F" w:rsidR="00E65FD5" w:rsidRPr="00E65FD5" w:rsidRDefault="00E65FD5" w:rsidP="00C17298">
            <w:pPr>
              <w:rPr>
                <w:rFonts w:eastAsia="맑은 고딕" w:hint="eastAsia"/>
                <w:lang w:eastAsia="ko-KR"/>
              </w:rPr>
            </w:pPr>
            <w:r>
              <w:rPr>
                <w:rFonts w:eastAsia="맑은 고딕" w:hint="eastAsia"/>
                <w:lang w:eastAsia="ko-KR"/>
              </w:rPr>
              <w:t>Yes, also for SSB for RLM/BFD/CBD.</w:t>
            </w:r>
            <w:bookmarkStart w:id="10" w:name="_GoBack"/>
            <w:bookmarkEnd w:id="10"/>
          </w:p>
        </w:tc>
      </w:tr>
      <w:tr w:rsidR="004707A7" w14:paraId="5AEA6580" w14:textId="77777777" w:rsidTr="00C17298">
        <w:tc>
          <w:tcPr>
            <w:tcW w:w="1460" w:type="dxa"/>
            <w:tcBorders>
              <w:top w:val="single" w:sz="4" w:space="0" w:color="auto"/>
              <w:left w:val="single" w:sz="4" w:space="0" w:color="auto"/>
              <w:bottom w:val="single" w:sz="4" w:space="0" w:color="auto"/>
              <w:right w:val="single" w:sz="4" w:space="0" w:color="auto"/>
            </w:tcBorders>
          </w:tcPr>
          <w:p w14:paraId="50292F74" w14:textId="77777777" w:rsidR="004707A7" w:rsidRDefault="004707A7" w:rsidP="00347C3A"/>
        </w:tc>
        <w:tc>
          <w:tcPr>
            <w:tcW w:w="7847" w:type="dxa"/>
            <w:tcBorders>
              <w:top w:val="single" w:sz="4" w:space="0" w:color="auto"/>
              <w:left w:val="single" w:sz="4" w:space="0" w:color="auto"/>
              <w:bottom w:val="single" w:sz="4" w:space="0" w:color="auto"/>
              <w:right w:val="single" w:sz="4" w:space="0" w:color="auto"/>
            </w:tcBorders>
          </w:tcPr>
          <w:p w14:paraId="570E4E9B" w14:textId="77777777" w:rsidR="004707A7" w:rsidRDefault="004707A7" w:rsidP="00347C3A"/>
        </w:tc>
      </w:tr>
    </w:tbl>
    <w:p w14:paraId="6D44CD7E" w14:textId="5FAA57E0" w:rsidR="004707A7" w:rsidRDefault="004707A7" w:rsidP="00596780">
      <w:pPr>
        <w:rPr>
          <w:lang w:eastAsia="zh-CN"/>
        </w:rPr>
      </w:pPr>
    </w:p>
    <w:p w14:paraId="2D5BDC56" w14:textId="77777777" w:rsidR="004707A7" w:rsidRPr="004707A7" w:rsidRDefault="004707A7" w:rsidP="00596780">
      <w:pPr>
        <w:rPr>
          <w:lang w:eastAsia="zh-CN"/>
        </w:rPr>
      </w:pPr>
    </w:p>
    <w:p w14:paraId="5B853B50" w14:textId="2434965C" w:rsidR="00691E26" w:rsidRDefault="0045643B" w:rsidP="00691E26">
      <w:pPr>
        <w:pStyle w:val="1"/>
      </w:pPr>
      <w:r>
        <w:t>Discussion Outcome</w:t>
      </w:r>
    </w:p>
    <w:p w14:paraId="21414528" w14:textId="2BA42142" w:rsidR="00906ED2" w:rsidRDefault="00190EAF" w:rsidP="00B2691D">
      <w:pPr>
        <w:rPr>
          <w:lang w:eastAsia="zh-CN"/>
        </w:rPr>
      </w:pPr>
      <w:r w:rsidRPr="00750E7A">
        <w:rPr>
          <w:highlight w:val="yellow"/>
          <w:lang w:eastAsia="zh-CN"/>
        </w:rPr>
        <w:t xml:space="preserve">To be completed </w:t>
      </w:r>
      <w:r w:rsidR="00750E7A" w:rsidRPr="00750E7A">
        <w:rPr>
          <w:highlight w:val="yellow"/>
          <w:lang w:eastAsia="zh-CN"/>
        </w:rPr>
        <w:t xml:space="preserve">at </w:t>
      </w:r>
      <w:r w:rsidR="004718CB">
        <w:rPr>
          <w:highlight w:val="yellow"/>
          <w:lang w:eastAsia="zh-CN"/>
        </w:rPr>
        <w:t xml:space="preserve">the </w:t>
      </w:r>
      <w:r w:rsidR="004718CB" w:rsidRPr="00750E7A">
        <w:rPr>
          <w:highlight w:val="yellow"/>
          <w:lang w:eastAsia="zh-CN"/>
        </w:rPr>
        <w:t xml:space="preserve">conclusion </w:t>
      </w:r>
      <w:r w:rsidR="004718CB">
        <w:rPr>
          <w:highlight w:val="yellow"/>
          <w:lang w:eastAsia="zh-CN"/>
        </w:rPr>
        <w:t xml:space="preserve">of the </w:t>
      </w:r>
      <w:r w:rsidR="00750E7A" w:rsidRPr="00750E7A">
        <w:rPr>
          <w:highlight w:val="yellow"/>
          <w:lang w:eastAsia="zh-CN"/>
        </w:rPr>
        <w:t xml:space="preserve">email discussion </w:t>
      </w:r>
    </w:p>
    <w:p w14:paraId="74752F4C" w14:textId="77777777" w:rsidR="009D52E7" w:rsidRDefault="009D52E7" w:rsidP="00B2691D"/>
    <w:p w14:paraId="14E22D29" w14:textId="77777777" w:rsidR="00A35F86" w:rsidRDefault="00A35F86" w:rsidP="00A35F86">
      <w:pPr>
        <w:pStyle w:val="1"/>
      </w:pPr>
      <w:r>
        <w:rPr>
          <w:rFonts w:hint="eastAsia"/>
        </w:rPr>
        <w:t>References</w:t>
      </w:r>
    </w:p>
    <w:p w14:paraId="3A0D7A7E" w14:textId="2CA2E221" w:rsidR="007D6429" w:rsidRDefault="004E62BF" w:rsidP="004E62BF">
      <w:pPr>
        <w:pStyle w:val="af5"/>
        <w:numPr>
          <w:ilvl w:val="0"/>
          <w:numId w:val="7"/>
        </w:numPr>
      </w:pPr>
      <w:bookmarkStart w:id="11" w:name="_Ref38273788"/>
      <w:bookmarkStart w:id="12" w:name="_Ref41318151"/>
      <w:bookmarkStart w:id="13" w:name="_Ref38270945"/>
      <w:r w:rsidRPr="004E62BF">
        <w:t>R1-2003273</w:t>
      </w:r>
      <w:r w:rsidR="00511BFC">
        <w:t>, “</w:t>
      </w:r>
      <w:bookmarkEnd w:id="11"/>
      <w:r w:rsidRPr="004E62BF">
        <w:t>LS on transmit power of CSI-RS across different occasions</w:t>
      </w:r>
      <w:r w:rsidR="00511BFC">
        <w:t xml:space="preserve">”, </w:t>
      </w:r>
      <w:r w:rsidR="00511BFC" w:rsidRPr="00511BFC">
        <w:t>RAN</w:t>
      </w:r>
      <w:r>
        <w:t>4</w:t>
      </w:r>
      <w:r w:rsidR="00511BFC" w:rsidRPr="00511BFC">
        <w:t>, RAN</w:t>
      </w:r>
      <w:r>
        <w:t>4</w:t>
      </w:r>
      <w:r w:rsidR="00511BFC" w:rsidRPr="00511BFC">
        <w:t>#</w:t>
      </w:r>
      <w:r>
        <w:t>94bis-e</w:t>
      </w:r>
      <w:r w:rsidR="00511BFC" w:rsidRPr="00511BFC">
        <w:t>, 3GPP TSG-RAN WG1 Meeting #10</w:t>
      </w:r>
      <w:r>
        <w:t>1</w:t>
      </w:r>
      <w:r w:rsidR="00511BFC" w:rsidRPr="00511BFC">
        <w:t xml:space="preserve">-e, </w:t>
      </w:r>
      <w:r w:rsidRPr="004E62BF">
        <w:t>May 25th – June 5th, 2020</w:t>
      </w:r>
      <w:bookmarkEnd w:id="12"/>
      <w:r w:rsidR="007D6429" w:rsidRPr="007D6429">
        <w:tab/>
      </w:r>
    </w:p>
    <w:bookmarkEnd w:id="13"/>
    <w:p w14:paraId="37077290" w14:textId="77777777" w:rsidR="005E791D" w:rsidRDefault="005E791D" w:rsidP="005E791D">
      <w:pPr>
        <w:pStyle w:val="af5"/>
        <w:ind w:left="420"/>
      </w:pPr>
    </w:p>
    <w:p w14:paraId="394947CB" w14:textId="77777777" w:rsidR="00A35F86" w:rsidRDefault="00A35F86" w:rsidP="00B2691D"/>
    <w:p w14:paraId="4B53F802" w14:textId="6030B85A" w:rsidR="005839BC" w:rsidRDefault="005839BC" w:rsidP="005839BC">
      <w:pPr>
        <w:pStyle w:val="1"/>
      </w:pPr>
      <w:bookmarkStart w:id="14" w:name="_Appendix"/>
      <w:bookmarkEnd w:id="14"/>
      <w:r>
        <w:t>Appendix</w:t>
      </w:r>
    </w:p>
    <w:p w14:paraId="163F88A9" w14:textId="0E13915E" w:rsidR="00181E05" w:rsidRDefault="00F64C1B" w:rsidP="00181E05">
      <w:r>
        <w:t xml:space="preserve">The summary of companies’ view in the tdocs. </w:t>
      </w:r>
    </w:p>
    <w:p w14:paraId="2E8D803E" w14:textId="0EFFF893" w:rsidR="00253F2A" w:rsidRDefault="00253F2A" w:rsidP="00253F2A">
      <w:pPr>
        <w:pStyle w:val="a5"/>
        <w:keepNext/>
      </w:pPr>
      <w:r>
        <w:t xml:space="preserve">Table </w:t>
      </w:r>
      <w:r>
        <w:fldChar w:fldCharType="begin"/>
      </w:r>
      <w:r>
        <w:instrText xml:space="preserve"> SEQ Table \* ARABIC </w:instrText>
      </w:r>
      <w:r>
        <w:fldChar w:fldCharType="separate"/>
      </w:r>
      <w:r>
        <w:rPr>
          <w:noProof/>
        </w:rPr>
        <w:t>1</w:t>
      </w:r>
      <w:r>
        <w:fldChar w:fldCharType="end"/>
      </w:r>
      <w:r>
        <w:t>: Related Contribution Summary</w:t>
      </w:r>
    </w:p>
    <w:tbl>
      <w:tblPr>
        <w:tblStyle w:val="af4"/>
        <w:tblW w:w="0" w:type="auto"/>
        <w:tblLook w:val="04A0" w:firstRow="1" w:lastRow="0" w:firstColumn="1" w:lastColumn="0" w:noHBand="0" w:noVBand="1"/>
      </w:tblPr>
      <w:tblGrid>
        <w:gridCol w:w="1415"/>
        <w:gridCol w:w="1555"/>
        <w:gridCol w:w="6337"/>
      </w:tblGrid>
      <w:tr w:rsidR="00181E05" w:rsidRPr="00253F2A" w14:paraId="68F41E1B" w14:textId="77777777" w:rsidTr="00F64C1B">
        <w:tc>
          <w:tcPr>
            <w:tcW w:w="0" w:type="auto"/>
            <w:tcBorders>
              <w:top w:val="single" w:sz="4" w:space="0" w:color="auto"/>
              <w:left w:val="single" w:sz="4" w:space="0" w:color="auto"/>
              <w:bottom w:val="single" w:sz="4" w:space="0" w:color="auto"/>
              <w:right w:val="single" w:sz="4" w:space="0" w:color="auto"/>
            </w:tcBorders>
            <w:hideMark/>
          </w:tcPr>
          <w:p w14:paraId="73463D07" w14:textId="77777777" w:rsidR="00181E05" w:rsidRPr="00253F2A" w:rsidRDefault="00181E05" w:rsidP="002D549E">
            <w:pPr>
              <w:rPr>
                <w:b/>
                <w:bCs/>
              </w:rPr>
            </w:pPr>
            <w:r w:rsidRPr="00253F2A">
              <w:rPr>
                <w:b/>
                <w:bCs/>
              </w:rPr>
              <w:t>Company</w:t>
            </w:r>
          </w:p>
        </w:tc>
        <w:tc>
          <w:tcPr>
            <w:tcW w:w="0" w:type="auto"/>
            <w:tcBorders>
              <w:top w:val="single" w:sz="4" w:space="0" w:color="auto"/>
              <w:left w:val="single" w:sz="4" w:space="0" w:color="auto"/>
              <w:bottom w:val="single" w:sz="4" w:space="0" w:color="auto"/>
              <w:right w:val="single" w:sz="4" w:space="0" w:color="auto"/>
            </w:tcBorders>
            <w:hideMark/>
          </w:tcPr>
          <w:p w14:paraId="68A025B5" w14:textId="77777777" w:rsidR="00181E05" w:rsidRPr="00253F2A" w:rsidRDefault="00181E05" w:rsidP="002D549E">
            <w:pPr>
              <w:rPr>
                <w:b/>
                <w:bCs/>
              </w:rPr>
            </w:pPr>
            <w:r w:rsidRPr="00253F2A">
              <w:rPr>
                <w:b/>
                <w:bCs/>
              </w:rPr>
              <w:t>Discussion Tdoc</w:t>
            </w:r>
          </w:p>
        </w:tc>
        <w:tc>
          <w:tcPr>
            <w:tcW w:w="6337" w:type="dxa"/>
            <w:tcBorders>
              <w:top w:val="single" w:sz="4" w:space="0" w:color="auto"/>
              <w:left w:val="single" w:sz="4" w:space="0" w:color="auto"/>
              <w:bottom w:val="single" w:sz="4" w:space="0" w:color="auto"/>
              <w:right w:val="single" w:sz="4" w:space="0" w:color="auto"/>
            </w:tcBorders>
            <w:hideMark/>
          </w:tcPr>
          <w:p w14:paraId="62D38DCF" w14:textId="77777777" w:rsidR="00181E05" w:rsidRPr="00253F2A" w:rsidRDefault="00181E05" w:rsidP="002D549E">
            <w:pPr>
              <w:rPr>
                <w:b/>
                <w:bCs/>
              </w:rPr>
            </w:pPr>
            <w:r w:rsidRPr="00253F2A">
              <w:rPr>
                <w:b/>
                <w:bCs/>
              </w:rPr>
              <w:t>Related Proposal and Rationale</w:t>
            </w:r>
          </w:p>
        </w:tc>
      </w:tr>
      <w:tr w:rsidR="00181E05" w14:paraId="6EB46D55" w14:textId="77777777" w:rsidTr="00F64C1B">
        <w:tc>
          <w:tcPr>
            <w:tcW w:w="0" w:type="auto"/>
            <w:tcBorders>
              <w:top w:val="single" w:sz="4" w:space="0" w:color="auto"/>
              <w:left w:val="single" w:sz="4" w:space="0" w:color="auto"/>
              <w:bottom w:val="single" w:sz="4" w:space="0" w:color="auto"/>
              <w:right w:val="single" w:sz="4" w:space="0" w:color="auto"/>
            </w:tcBorders>
          </w:tcPr>
          <w:p w14:paraId="7833DED3" w14:textId="018A53F2" w:rsidR="00F64C1B" w:rsidRDefault="00F64C1B" w:rsidP="00F64C1B">
            <w:pPr>
              <w:rPr>
                <w:lang w:eastAsia="zh-CN"/>
              </w:rPr>
            </w:pPr>
            <w:r>
              <w:rPr>
                <w:lang w:eastAsia="zh-CN"/>
              </w:rPr>
              <w:t>Z</w:t>
            </w:r>
            <w:r>
              <w:rPr>
                <w:rFonts w:hint="eastAsia"/>
                <w:lang w:eastAsia="zh-CN"/>
              </w:rPr>
              <w:t>T</w:t>
            </w:r>
            <w:r>
              <w:rPr>
                <w:lang w:eastAsia="zh-CN"/>
              </w:rPr>
              <w:t xml:space="preserve">E, </w:t>
            </w:r>
            <w:r>
              <w:rPr>
                <w:lang w:eastAsia="x-none"/>
              </w:rPr>
              <w:t>Sanechips</w:t>
            </w:r>
          </w:p>
        </w:tc>
        <w:tc>
          <w:tcPr>
            <w:tcW w:w="0" w:type="auto"/>
            <w:tcBorders>
              <w:top w:val="single" w:sz="4" w:space="0" w:color="auto"/>
              <w:left w:val="single" w:sz="4" w:space="0" w:color="auto"/>
              <w:bottom w:val="single" w:sz="4" w:space="0" w:color="auto"/>
              <w:right w:val="single" w:sz="4" w:space="0" w:color="auto"/>
            </w:tcBorders>
          </w:tcPr>
          <w:p w14:paraId="034D9544" w14:textId="4F44BE96" w:rsidR="000B3754" w:rsidRDefault="000B3754" w:rsidP="002D549E">
            <w:pPr>
              <w:rPr>
                <w:lang w:eastAsia="zh-CN"/>
              </w:rPr>
            </w:pPr>
            <w:r>
              <w:rPr>
                <w:rFonts w:hint="eastAsia"/>
                <w:lang w:eastAsia="zh-CN"/>
              </w:rPr>
              <w:t>R</w:t>
            </w:r>
            <w:r>
              <w:rPr>
                <w:lang w:eastAsia="zh-CN"/>
              </w:rPr>
              <w:t>1-2003448</w:t>
            </w:r>
          </w:p>
          <w:p w14:paraId="78F84FDE" w14:textId="04B61A4C" w:rsidR="00181E05" w:rsidRDefault="00F64C1B" w:rsidP="002D549E">
            <w:r w:rsidRPr="00F64C1B">
              <w:t>R1-2003837</w:t>
            </w:r>
            <w:r w:rsidR="000B3754">
              <w:t xml:space="preserve"> (draft LS)</w:t>
            </w:r>
          </w:p>
        </w:tc>
        <w:tc>
          <w:tcPr>
            <w:tcW w:w="6337" w:type="dxa"/>
            <w:tcBorders>
              <w:top w:val="single" w:sz="4" w:space="0" w:color="auto"/>
              <w:left w:val="single" w:sz="4" w:space="0" w:color="auto"/>
              <w:bottom w:val="single" w:sz="4" w:space="0" w:color="auto"/>
              <w:right w:val="single" w:sz="4" w:space="0" w:color="auto"/>
            </w:tcBorders>
          </w:tcPr>
          <w:p w14:paraId="1471D992" w14:textId="66EF3EEA" w:rsidR="00181E05" w:rsidRDefault="000B3754" w:rsidP="00F64C1B">
            <w:pPr>
              <w:pStyle w:val="af5"/>
              <w:snapToGrid/>
              <w:ind w:leftChars="16" w:left="35"/>
              <w:contextualSpacing w:val="0"/>
            </w:pPr>
            <w:r w:rsidRPr="000B3754">
              <w:t>Proposal 6: CSI-RS (for L1-RSRP, RLM, BFD and CBD) should be transmitted with the same power across different occasions during the measurement period. The gNB implementation can achieve this purpose without any specification impacts.</w:t>
            </w:r>
          </w:p>
        </w:tc>
      </w:tr>
      <w:tr w:rsidR="00181E05" w14:paraId="034238A5" w14:textId="77777777" w:rsidTr="00F64C1B">
        <w:tc>
          <w:tcPr>
            <w:tcW w:w="0" w:type="auto"/>
            <w:tcBorders>
              <w:top w:val="single" w:sz="4" w:space="0" w:color="auto"/>
              <w:left w:val="single" w:sz="4" w:space="0" w:color="auto"/>
              <w:bottom w:val="single" w:sz="4" w:space="0" w:color="auto"/>
              <w:right w:val="single" w:sz="4" w:space="0" w:color="auto"/>
            </w:tcBorders>
          </w:tcPr>
          <w:p w14:paraId="1AD35808" w14:textId="09FB6B3F" w:rsidR="00181E05" w:rsidRDefault="00F64C1B" w:rsidP="002D549E">
            <w:pPr>
              <w:rPr>
                <w:lang w:eastAsia="zh-CN"/>
              </w:rPr>
            </w:pPr>
            <w:r>
              <w:rPr>
                <w:rFonts w:hint="eastAsia"/>
                <w:lang w:eastAsia="zh-CN"/>
              </w:rPr>
              <w:t>V</w:t>
            </w:r>
            <w:r>
              <w:rPr>
                <w:lang w:eastAsia="zh-CN"/>
              </w:rPr>
              <w:t>IVO</w:t>
            </w:r>
          </w:p>
        </w:tc>
        <w:tc>
          <w:tcPr>
            <w:tcW w:w="0" w:type="auto"/>
            <w:tcBorders>
              <w:top w:val="single" w:sz="4" w:space="0" w:color="auto"/>
              <w:left w:val="single" w:sz="4" w:space="0" w:color="auto"/>
              <w:bottom w:val="single" w:sz="4" w:space="0" w:color="auto"/>
              <w:right w:val="single" w:sz="4" w:space="0" w:color="auto"/>
            </w:tcBorders>
          </w:tcPr>
          <w:p w14:paraId="38E4F204" w14:textId="1E6B4295" w:rsidR="00181E05" w:rsidRDefault="00F64C1B" w:rsidP="002D549E">
            <w:r w:rsidRPr="00F64C1B">
              <w:t>R1-2003354</w:t>
            </w:r>
          </w:p>
        </w:tc>
        <w:tc>
          <w:tcPr>
            <w:tcW w:w="6337" w:type="dxa"/>
            <w:tcBorders>
              <w:top w:val="single" w:sz="4" w:space="0" w:color="auto"/>
              <w:left w:val="single" w:sz="4" w:space="0" w:color="auto"/>
              <w:bottom w:val="single" w:sz="4" w:space="0" w:color="auto"/>
              <w:right w:val="single" w:sz="4" w:space="0" w:color="auto"/>
            </w:tcBorders>
          </w:tcPr>
          <w:p w14:paraId="53B0F07E" w14:textId="77777777" w:rsidR="00C13262" w:rsidRPr="00C13262" w:rsidRDefault="00C13262" w:rsidP="00C13262">
            <w:pPr>
              <w:pStyle w:val="a4"/>
              <w:spacing w:before="120"/>
              <w:rPr>
                <w:rFonts w:eastAsia="SimSun"/>
                <w:sz w:val="22"/>
                <w:szCs w:val="22"/>
                <w:lang w:eastAsia="zh-CN"/>
              </w:rPr>
            </w:pPr>
            <w:r w:rsidRPr="00C13262">
              <w:rPr>
                <w:sz w:val="22"/>
                <w:szCs w:val="22"/>
              </w:rPr>
              <w:fldChar w:fldCharType="begin"/>
            </w:r>
            <w:r w:rsidRPr="00C13262">
              <w:rPr>
                <w:sz w:val="22"/>
                <w:szCs w:val="22"/>
              </w:rPr>
              <w:instrText xml:space="preserve"> REF OB1 \h  \* MERGEFORMAT </w:instrText>
            </w:r>
            <w:r w:rsidRPr="00C13262">
              <w:rPr>
                <w:sz w:val="22"/>
                <w:szCs w:val="22"/>
              </w:rPr>
            </w:r>
            <w:r w:rsidRPr="00C13262">
              <w:rPr>
                <w:sz w:val="22"/>
                <w:szCs w:val="22"/>
              </w:rPr>
              <w:fldChar w:fldCharType="separate"/>
            </w:r>
            <w:r w:rsidRPr="00C13262">
              <w:rPr>
                <w:sz w:val="22"/>
                <w:szCs w:val="22"/>
              </w:rPr>
              <w:t xml:space="preserve">Observation </w:t>
            </w:r>
            <w:r w:rsidRPr="00C13262">
              <w:rPr>
                <w:noProof/>
                <w:sz w:val="22"/>
                <w:szCs w:val="22"/>
              </w:rPr>
              <w:t>1</w:t>
            </w:r>
            <w:r w:rsidRPr="00C13262">
              <w:rPr>
                <w:rFonts w:hint="eastAsia"/>
                <w:sz w:val="22"/>
                <w:szCs w:val="22"/>
              </w:rPr>
              <w:t>:</w:t>
            </w:r>
            <w:r w:rsidRPr="00C13262">
              <w:rPr>
                <w:rFonts w:eastAsia="SimSun"/>
                <w:sz w:val="22"/>
                <w:szCs w:val="22"/>
                <w:lang w:eastAsia="zh-CN"/>
              </w:rPr>
              <w:t xml:space="preserve"> CSI-RS resources can be separately configured for different purposes.</w:t>
            </w:r>
          </w:p>
          <w:p w14:paraId="4606EAB7" w14:textId="77777777" w:rsidR="00C13262" w:rsidRPr="00C13262" w:rsidRDefault="00C13262" w:rsidP="00C13262">
            <w:pPr>
              <w:pStyle w:val="a4"/>
              <w:rPr>
                <w:sz w:val="22"/>
                <w:szCs w:val="22"/>
              </w:rPr>
            </w:pPr>
            <w:r w:rsidRPr="00C13262">
              <w:rPr>
                <w:sz w:val="22"/>
                <w:szCs w:val="22"/>
              </w:rPr>
              <w:fldChar w:fldCharType="end"/>
            </w:r>
            <w:r w:rsidRPr="00C13262">
              <w:rPr>
                <w:rFonts w:eastAsia="MS Mincho"/>
                <w:sz w:val="22"/>
                <w:szCs w:val="22"/>
              </w:rPr>
              <w:fldChar w:fldCharType="begin"/>
            </w:r>
            <w:r w:rsidRPr="00C13262">
              <w:rPr>
                <w:sz w:val="22"/>
                <w:szCs w:val="22"/>
              </w:rPr>
              <w:instrText xml:space="preserve"> REF PP1 \h  \* MERGEFORMAT </w:instrText>
            </w:r>
            <w:r w:rsidRPr="00C13262">
              <w:rPr>
                <w:rFonts w:eastAsia="MS Mincho"/>
                <w:sz w:val="22"/>
                <w:szCs w:val="22"/>
              </w:rPr>
            </w:r>
            <w:r w:rsidRPr="00C13262">
              <w:rPr>
                <w:rFonts w:eastAsia="MS Mincho"/>
                <w:sz w:val="22"/>
                <w:szCs w:val="22"/>
              </w:rPr>
              <w:fldChar w:fldCharType="separate"/>
            </w:r>
            <w:r w:rsidRPr="00C13262">
              <w:rPr>
                <w:sz w:val="22"/>
                <w:szCs w:val="22"/>
              </w:rPr>
              <w:t xml:space="preserve">Proposal </w:t>
            </w:r>
            <w:r w:rsidRPr="00C13262">
              <w:rPr>
                <w:noProof/>
                <w:sz w:val="22"/>
                <w:szCs w:val="22"/>
              </w:rPr>
              <w:t>1</w:t>
            </w:r>
            <w:r w:rsidRPr="00C13262">
              <w:rPr>
                <w:sz w:val="22"/>
                <w:szCs w:val="22"/>
              </w:rPr>
              <w:t>: UE can assume EPRE of the CSI-RS resources for RRM, RLM, BFD, L1-RSRP, CBD constant once configured. It is up to network implementation to guarantee the EPRE constant across different occasions.</w:t>
            </w:r>
          </w:p>
          <w:p w14:paraId="12673943" w14:textId="77777777" w:rsidR="00C13262" w:rsidRPr="00C13262" w:rsidRDefault="00C13262" w:rsidP="00C13262">
            <w:pPr>
              <w:pStyle w:val="a4"/>
              <w:numPr>
                <w:ilvl w:val="0"/>
                <w:numId w:val="41"/>
              </w:numPr>
              <w:autoSpaceDE/>
              <w:autoSpaceDN/>
              <w:adjustRightInd/>
              <w:snapToGrid/>
              <w:rPr>
                <w:rFonts w:eastAsia="SimSun"/>
                <w:sz w:val="22"/>
                <w:szCs w:val="22"/>
                <w:lang w:val="en-GB" w:eastAsia="zh-CN"/>
              </w:rPr>
            </w:pPr>
            <w:r w:rsidRPr="00C13262">
              <w:rPr>
                <w:rFonts w:eastAsia="SimSun"/>
                <w:sz w:val="22"/>
                <w:szCs w:val="22"/>
                <w:lang w:val="en-GB" w:eastAsia="zh-CN"/>
              </w:rPr>
              <w:t>Send LS to RAN4 to inform above decision.</w:t>
            </w:r>
          </w:p>
          <w:p w14:paraId="1D0C7D75" w14:textId="46C6B02B" w:rsidR="00C13262" w:rsidRPr="00C13262" w:rsidRDefault="00C13262" w:rsidP="00C13262">
            <w:r w:rsidRPr="00C13262">
              <w:fldChar w:fldCharType="end"/>
            </w:r>
            <w:r w:rsidRPr="00C13262">
              <w:rPr>
                <w:rFonts w:eastAsia="Times New Roman"/>
              </w:rPr>
              <w:fldChar w:fldCharType="begin"/>
            </w:r>
            <w:r w:rsidRPr="00C13262">
              <w:instrText xml:space="preserve"> REF PP2 \h </w:instrText>
            </w:r>
            <w:r>
              <w:instrText xml:space="preserve"> \* MERGEFORMAT </w:instrText>
            </w:r>
            <w:r w:rsidRPr="00C13262">
              <w:rPr>
                <w:rFonts w:eastAsia="Times New Roman"/>
              </w:rPr>
            </w:r>
            <w:r w:rsidRPr="00C13262">
              <w:rPr>
                <w:rFonts w:eastAsia="Times New Roman"/>
              </w:rPr>
              <w:fldChar w:fldCharType="separate"/>
            </w:r>
            <w:r w:rsidRPr="00C13262">
              <w:t xml:space="preserve">Observation </w:t>
            </w:r>
            <w:r w:rsidRPr="00C13262">
              <w:rPr>
                <w:noProof/>
              </w:rPr>
              <w:t>2</w:t>
            </w:r>
            <w:r w:rsidRPr="00C13262">
              <w:t xml:space="preserve">: </w:t>
            </w:r>
            <w:r w:rsidRPr="00C13262">
              <w:rPr>
                <w:rFonts w:eastAsia="SimSun"/>
              </w:rPr>
              <w:t>For SSB based RRM in unlicensed spectrum, the UE can still assume that SSBs transmitted with the same block index on the same center frequency location are quasi co-located with respect to average gain.</w:t>
            </w:r>
          </w:p>
          <w:p w14:paraId="2AE3E12D" w14:textId="3F5CBC72" w:rsidR="00181E05" w:rsidRPr="00C13262" w:rsidRDefault="00C13262" w:rsidP="00C13262">
            <w:pPr>
              <w:pStyle w:val="a4"/>
              <w:rPr>
                <w:b/>
                <w:sz w:val="22"/>
                <w:szCs w:val="22"/>
              </w:rPr>
            </w:pPr>
            <w:r w:rsidRPr="00C13262">
              <w:rPr>
                <w:sz w:val="22"/>
                <w:szCs w:val="22"/>
              </w:rPr>
              <w:fldChar w:fldCharType="end"/>
            </w:r>
            <w:r w:rsidRPr="00C13262">
              <w:rPr>
                <w:sz w:val="22"/>
                <w:szCs w:val="22"/>
              </w:rPr>
              <w:t xml:space="preserve"> Proposal </w:t>
            </w:r>
            <w:r w:rsidRPr="00C13262">
              <w:rPr>
                <w:noProof/>
                <w:sz w:val="22"/>
                <w:szCs w:val="22"/>
              </w:rPr>
              <w:t>2</w:t>
            </w:r>
            <w:r w:rsidRPr="00C13262">
              <w:rPr>
                <w:sz w:val="22"/>
                <w:szCs w:val="22"/>
              </w:rPr>
              <w:t>: Send LS to RAN4 to inform above understandings.</w:t>
            </w:r>
          </w:p>
        </w:tc>
      </w:tr>
      <w:tr w:rsidR="00181E05" w14:paraId="2B168D56" w14:textId="77777777" w:rsidTr="00F64C1B">
        <w:tc>
          <w:tcPr>
            <w:tcW w:w="0" w:type="auto"/>
            <w:tcBorders>
              <w:top w:val="single" w:sz="4" w:space="0" w:color="auto"/>
              <w:left w:val="single" w:sz="4" w:space="0" w:color="auto"/>
              <w:bottom w:val="single" w:sz="4" w:space="0" w:color="auto"/>
              <w:right w:val="single" w:sz="4" w:space="0" w:color="auto"/>
            </w:tcBorders>
          </w:tcPr>
          <w:p w14:paraId="1E83B563" w14:textId="26BBD581" w:rsidR="00181E05" w:rsidRDefault="00F64C1B" w:rsidP="002D549E">
            <w:pPr>
              <w:rPr>
                <w:lang w:eastAsia="zh-CN"/>
              </w:rPr>
            </w:pPr>
            <w:r>
              <w:rPr>
                <w:rFonts w:hint="eastAsia"/>
                <w:lang w:eastAsia="zh-CN"/>
              </w:rPr>
              <w:t>L</w:t>
            </w:r>
            <w:r>
              <w:rPr>
                <w:lang w:eastAsia="zh-CN"/>
              </w:rPr>
              <w:t>G</w:t>
            </w:r>
          </w:p>
        </w:tc>
        <w:tc>
          <w:tcPr>
            <w:tcW w:w="0" w:type="auto"/>
            <w:tcBorders>
              <w:top w:val="single" w:sz="4" w:space="0" w:color="auto"/>
              <w:left w:val="single" w:sz="4" w:space="0" w:color="auto"/>
              <w:bottom w:val="single" w:sz="4" w:space="0" w:color="auto"/>
              <w:right w:val="single" w:sz="4" w:space="0" w:color="auto"/>
            </w:tcBorders>
          </w:tcPr>
          <w:p w14:paraId="3DD24739" w14:textId="7FA0C181" w:rsidR="00181E05" w:rsidRDefault="00F64C1B" w:rsidP="002D549E">
            <w:r w:rsidRPr="00F64C1B">
              <w:t>R1-2004008</w:t>
            </w:r>
          </w:p>
        </w:tc>
        <w:tc>
          <w:tcPr>
            <w:tcW w:w="6337" w:type="dxa"/>
            <w:tcBorders>
              <w:top w:val="single" w:sz="4" w:space="0" w:color="auto"/>
              <w:left w:val="single" w:sz="4" w:space="0" w:color="auto"/>
              <w:bottom w:val="single" w:sz="4" w:space="0" w:color="auto"/>
              <w:right w:val="single" w:sz="4" w:space="0" w:color="auto"/>
            </w:tcBorders>
          </w:tcPr>
          <w:p w14:paraId="0F85DF39" w14:textId="77777777" w:rsidR="00C13262" w:rsidRPr="00C13262" w:rsidRDefault="00C13262" w:rsidP="00C13262">
            <w:pPr>
              <w:spacing w:before="120"/>
              <w:rPr>
                <w:rFonts w:eastAsia="바탕"/>
                <w:lang w:eastAsia="ko-KR"/>
              </w:rPr>
            </w:pPr>
            <w:r w:rsidRPr="00C13262">
              <w:rPr>
                <w:rFonts w:eastAsia="바탕" w:hint="eastAsia"/>
                <w:lang w:eastAsia="ko-KR"/>
              </w:rPr>
              <w:t>Proposal</w:t>
            </w:r>
            <w:r w:rsidRPr="00C13262">
              <w:rPr>
                <w:rFonts w:eastAsia="바탕"/>
                <w:lang w:eastAsia="ko-KR"/>
              </w:rPr>
              <w:t>: UE shall assume that CSI-RS or SSB (for RRM, RLM, BFD, and CBD) is transmitted with the same transmit power across different DL transmission bursts during the measurement period.</w:t>
            </w:r>
          </w:p>
          <w:p w14:paraId="1DD14A2D" w14:textId="77777777" w:rsidR="00C13262" w:rsidRPr="00C13262" w:rsidRDefault="00C13262" w:rsidP="00C13262">
            <w:pPr>
              <w:numPr>
                <w:ilvl w:val="0"/>
                <w:numId w:val="40"/>
              </w:numPr>
              <w:autoSpaceDE/>
              <w:autoSpaceDN/>
              <w:adjustRightInd/>
              <w:snapToGrid/>
              <w:spacing w:before="120"/>
              <w:rPr>
                <w:rFonts w:eastAsia="바탕"/>
                <w:lang w:eastAsia="ko-KR"/>
              </w:rPr>
            </w:pPr>
            <w:r w:rsidRPr="00C13262">
              <w:rPr>
                <w:rFonts w:eastAsia="바탕" w:hint="eastAsia"/>
                <w:lang w:eastAsia="ko-KR"/>
              </w:rPr>
              <w:t xml:space="preserve"> FFS: </w:t>
            </w:r>
            <w:r w:rsidRPr="00C13262">
              <w:rPr>
                <w:rFonts w:eastAsia="바탕"/>
                <w:lang w:eastAsia="ko-KR"/>
              </w:rPr>
              <w:t xml:space="preserve">Whether to have </w:t>
            </w:r>
            <w:r w:rsidRPr="00C13262">
              <w:rPr>
                <w:rFonts w:eastAsia="바탕" w:hint="eastAsia"/>
                <w:lang w:eastAsia="ko-KR"/>
              </w:rPr>
              <w:t>RAN1 specification impact</w:t>
            </w:r>
          </w:p>
          <w:p w14:paraId="01176A3B" w14:textId="77777777" w:rsidR="00C13262" w:rsidRDefault="00C13262" w:rsidP="00C13262">
            <w:pPr>
              <w:numPr>
                <w:ilvl w:val="0"/>
                <w:numId w:val="40"/>
              </w:numPr>
              <w:autoSpaceDE/>
              <w:autoSpaceDN/>
              <w:adjustRightInd/>
              <w:snapToGrid/>
              <w:spacing w:before="120"/>
              <w:rPr>
                <w:rFonts w:eastAsia="바탕"/>
                <w:b/>
                <w:lang w:eastAsia="ko-KR"/>
              </w:rPr>
            </w:pPr>
            <w:r w:rsidRPr="00C13262">
              <w:rPr>
                <w:rFonts w:eastAsia="바탕"/>
                <w:lang w:eastAsia="ko-KR"/>
              </w:rPr>
              <w:t xml:space="preserve"> Send a reply LS to RAN4 to inform this decision.</w:t>
            </w:r>
          </w:p>
          <w:p w14:paraId="2D337B86" w14:textId="26A04C27" w:rsidR="00181E05" w:rsidRDefault="00181E05" w:rsidP="00F64C1B">
            <w:pPr>
              <w:pStyle w:val="af5"/>
              <w:snapToGrid/>
              <w:ind w:leftChars="16" w:left="35"/>
              <w:contextualSpacing w:val="0"/>
            </w:pPr>
          </w:p>
        </w:tc>
      </w:tr>
      <w:tr w:rsidR="00181E05" w14:paraId="1C170158" w14:textId="77777777" w:rsidTr="00F64C1B">
        <w:tc>
          <w:tcPr>
            <w:tcW w:w="0" w:type="auto"/>
            <w:tcBorders>
              <w:top w:val="single" w:sz="4" w:space="0" w:color="auto"/>
              <w:left w:val="single" w:sz="4" w:space="0" w:color="auto"/>
              <w:bottom w:val="single" w:sz="4" w:space="0" w:color="auto"/>
              <w:right w:val="single" w:sz="4" w:space="0" w:color="auto"/>
            </w:tcBorders>
          </w:tcPr>
          <w:p w14:paraId="1B38E4ED" w14:textId="537D69AC" w:rsidR="00181E05" w:rsidRDefault="00F64C1B" w:rsidP="002D549E">
            <w:pPr>
              <w:rPr>
                <w:lang w:eastAsia="zh-CN"/>
              </w:rPr>
            </w:pPr>
            <w:r>
              <w:rPr>
                <w:rFonts w:hint="eastAsia"/>
                <w:lang w:eastAsia="zh-CN"/>
              </w:rPr>
              <w:lastRenderedPageBreak/>
              <w:t>O</w:t>
            </w:r>
            <w:r>
              <w:rPr>
                <w:lang w:eastAsia="zh-CN"/>
              </w:rPr>
              <w:t>PPO</w:t>
            </w:r>
          </w:p>
        </w:tc>
        <w:tc>
          <w:tcPr>
            <w:tcW w:w="0" w:type="auto"/>
            <w:tcBorders>
              <w:top w:val="single" w:sz="4" w:space="0" w:color="auto"/>
              <w:left w:val="single" w:sz="4" w:space="0" w:color="auto"/>
              <w:bottom w:val="single" w:sz="4" w:space="0" w:color="auto"/>
              <w:right w:val="single" w:sz="4" w:space="0" w:color="auto"/>
            </w:tcBorders>
          </w:tcPr>
          <w:p w14:paraId="70B312EA" w14:textId="2D8EDD4F" w:rsidR="00181E05" w:rsidRDefault="00F64C1B" w:rsidP="002D549E">
            <w:r w:rsidRPr="00F64C1B">
              <w:t>R1-2004093</w:t>
            </w:r>
          </w:p>
        </w:tc>
        <w:tc>
          <w:tcPr>
            <w:tcW w:w="6337" w:type="dxa"/>
            <w:tcBorders>
              <w:top w:val="single" w:sz="4" w:space="0" w:color="auto"/>
              <w:left w:val="single" w:sz="4" w:space="0" w:color="auto"/>
              <w:bottom w:val="single" w:sz="4" w:space="0" w:color="auto"/>
              <w:right w:val="single" w:sz="4" w:space="0" w:color="auto"/>
            </w:tcBorders>
          </w:tcPr>
          <w:p w14:paraId="776C55BA" w14:textId="77777777" w:rsidR="00C13262" w:rsidRPr="00C13262" w:rsidRDefault="00C13262" w:rsidP="00C13262">
            <w:pPr>
              <w:pStyle w:val="a4"/>
              <w:rPr>
                <w:rFonts w:eastAsia="SimSun"/>
                <w:lang w:eastAsia="zh-CN"/>
              </w:rPr>
            </w:pPr>
            <w:r w:rsidRPr="00C13262">
              <w:rPr>
                <w:rFonts w:eastAsia="SimSun"/>
                <w:lang w:eastAsia="zh-CN"/>
              </w:rPr>
              <w:t xml:space="preserve">Observation 1: the pointed RAN1 agreement by RAN4 seems to be only applicable for CSI measurement for CSI reporting. </w:t>
            </w:r>
          </w:p>
          <w:p w14:paraId="1221B1B7" w14:textId="77777777" w:rsidR="00C13262" w:rsidRPr="00C13262" w:rsidRDefault="00C13262" w:rsidP="00C13262">
            <w:pPr>
              <w:pStyle w:val="a4"/>
              <w:rPr>
                <w:rFonts w:eastAsia="SimSun"/>
                <w:lang w:eastAsia="zh-CN"/>
              </w:rPr>
            </w:pPr>
            <w:r w:rsidRPr="00C13262">
              <w:rPr>
                <w:rFonts w:eastAsia="SimSun"/>
                <w:lang w:eastAsia="zh-CN"/>
              </w:rPr>
              <w:t xml:space="preserve">Observation 2: In NR Rel.15, UE assumes the same transmit power of CSI-RS across different occasion. </w:t>
            </w:r>
          </w:p>
          <w:p w14:paraId="31AB8323" w14:textId="77777777" w:rsidR="00C13262" w:rsidRPr="00C13262" w:rsidRDefault="00C13262" w:rsidP="00C13262">
            <w:pPr>
              <w:pStyle w:val="a4"/>
              <w:rPr>
                <w:rFonts w:eastAsia="SimSun"/>
                <w:lang w:eastAsia="zh-CN"/>
              </w:rPr>
            </w:pPr>
            <w:r w:rsidRPr="00C13262">
              <w:rPr>
                <w:rFonts w:eastAsia="SimSun"/>
                <w:lang w:eastAsia="zh-CN"/>
              </w:rPr>
              <w:t xml:space="preserve">Proposal 1: For RLM, BFD and CBD in NRU, UE may use the same assumption on the CSI-RS transmit power as Rel.15. </w:t>
            </w:r>
          </w:p>
          <w:p w14:paraId="3A95B394" w14:textId="1BD29E66" w:rsidR="00181E05" w:rsidRDefault="00C13262" w:rsidP="00C13262">
            <w:pPr>
              <w:pStyle w:val="af5"/>
              <w:snapToGrid/>
              <w:ind w:leftChars="16" w:left="35"/>
              <w:contextualSpacing w:val="0"/>
            </w:pPr>
            <w:r w:rsidRPr="00C13262">
              <w:rPr>
                <w:rFonts w:eastAsia="SimSun"/>
                <w:lang w:eastAsia="zh-CN"/>
              </w:rPr>
              <w:t>Proposal 2: For RRM in NRU, the UE may assume the same transmit power of CSI-RS or SSB as in Rel.15.</w:t>
            </w:r>
          </w:p>
        </w:tc>
      </w:tr>
      <w:tr w:rsidR="00181E05" w14:paraId="272549C9" w14:textId="77777777" w:rsidTr="00F64C1B">
        <w:tc>
          <w:tcPr>
            <w:tcW w:w="0" w:type="auto"/>
            <w:tcBorders>
              <w:top w:val="single" w:sz="4" w:space="0" w:color="auto"/>
              <w:left w:val="single" w:sz="4" w:space="0" w:color="auto"/>
              <w:bottom w:val="single" w:sz="4" w:space="0" w:color="auto"/>
              <w:right w:val="single" w:sz="4" w:space="0" w:color="auto"/>
            </w:tcBorders>
          </w:tcPr>
          <w:p w14:paraId="399B58DF" w14:textId="77521EAE" w:rsidR="00181E05" w:rsidRDefault="00F64C1B" w:rsidP="002D549E">
            <w:pPr>
              <w:rPr>
                <w:lang w:eastAsia="zh-CN"/>
              </w:rPr>
            </w:pPr>
            <w:r>
              <w:rPr>
                <w:rFonts w:hint="eastAsia"/>
                <w:lang w:eastAsia="zh-CN"/>
              </w:rPr>
              <w:t>N</w:t>
            </w:r>
            <w:r>
              <w:rPr>
                <w:lang w:eastAsia="zh-CN"/>
              </w:rPr>
              <w:t>okia, NSB</w:t>
            </w:r>
          </w:p>
        </w:tc>
        <w:tc>
          <w:tcPr>
            <w:tcW w:w="0" w:type="auto"/>
            <w:tcBorders>
              <w:top w:val="single" w:sz="4" w:space="0" w:color="auto"/>
              <w:left w:val="single" w:sz="4" w:space="0" w:color="auto"/>
              <w:bottom w:val="single" w:sz="4" w:space="0" w:color="auto"/>
              <w:right w:val="single" w:sz="4" w:space="0" w:color="auto"/>
            </w:tcBorders>
          </w:tcPr>
          <w:p w14:paraId="70B51AB9" w14:textId="77777777" w:rsidR="00181E05" w:rsidRDefault="00F64C1B" w:rsidP="002D549E">
            <w:r w:rsidRPr="00F64C1B">
              <w:t>R1-2004513</w:t>
            </w:r>
          </w:p>
          <w:p w14:paraId="17AD3CEE" w14:textId="61454095"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07140C37" w14:textId="0DFAFB34" w:rsidR="00181E05" w:rsidRDefault="00C13262" w:rsidP="00F64C1B">
            <w:pPr>
              <w:pStyle w:val="af5"/>
              <w:snapToGrid/>
              <w:ind w:leftChars="16" w:left="35"/>
              <w:contextualSpacing w:val="0"/>
            </w:pPr>
            <w:r>
              <w:rPr>
                <w:rFonts w:eastAsia="SimSun"/>
                <w:lang w:eastAsia="zh-CN"/>
              </w:rPr>
              <w:t>RAN1 agrees that a UE may average CSI-RS for L1-RSRP, RLM, BFD and CBD across different bursts if it validates CSI-RS within the bursts,  but shall not average CSI-RS across different bursts for purpose of CSI estimation (as per above RAN1 agreement).</w:t>
            </w:r>
          </w:p>
        </w:tc>
      </w:tr>
      <w:tr w:rsidR="00181E05" w14:paraId="7EB9C80D" w14:textId="77777777" w:rsidTr="00F64C1B">
        <w:tc>
          <w:tcPr>
            <w:tcW w:w="0" w:type="auto"/>
            <w:tcBorders>
              <w:top w:val="single" w:sz="4" w:space="0" w:color="auto"/>
              <w:left w:val="single" w:sz="4" w:space="0" w:color="auto"/>
              <w:bottom w:val="single" w:sz="4" w:space="0" w:color="auto"/>
              <w:right w:val="single" w:sz="4" w:space="0" w:color="auto"/>
            </w:tcBorders>
          </w:tcPr>
          <w:p w14:paraId="5C8C7983" w14:textId="43D15EA6" w:rsidR="00181E05" w:rsidRDefault="00F64C1B" w:rsidP="002D549E">
            <w:pPr>
              <w:rPr>
                <w:lang w:eastAsia="zh-CN"/>
              </w:rPr>
            </w:pPr>
            <w:r>
              <w:rPr>
                <w:rFonts w:hint="eastAsia"/>
                <w:lang w:eastAsia="zh-CN"/>
              </w:rPr>
              <w:t>H</w:t>
            </w:r>
            <w:r>
              <w:rPr>
                <w:lang w:eastAsia="zh-CN"/>
              </w:rPr>
              <w:t>uawei, HiSilicon</w:t>
            </w:r>
          </w:p>
        </w:tc>
        <w:tc>
          <w:tcPr>
            <w:tcW w:w="0" w:type="auto"/>
            <w:tcBorders>
              <w:top w:val="single" w:sz="4" w:space="0" w:color="auto"/>
              <w:left w:val="single" w:sz="4" w:space="0" w:color="auto"/>
              <w:bottom w:val="single" w:sz="4" w:space="0" w:color="auto"/>
              <w:right w:val="single" w:sz="4" w:space="0" w:color="auto"/>
            </w:tcBorders>
          </w:tcPr>
          <w:p w14:paraId="38CB8233" w14:textId="1A6878D0" w:rsidR="000B3754" w:rsidRDefault="000B3754" w:rsidP="002D549E">
            <w:pPr>
              <w:rPr>
                <w:lang w:eastAsia="zh-CN"/>
              </w:rPr>
            </w:pPr>
            <w:r>
              <w:rPr>
                <w:rFonts w:hint="eastAsia"/>
                <w:lang w:eastAsia="zh-CN"/>
              </w:rPr>
              <w:t>R</w:t>
            </w:r>
            <w:r>
              <w:rPr>
                <w:lang w:eastAsia="zh-CN"/>
              </w:rPr>
              <w:t>1-</w:t>
            </w:r>
            <w:r w:rsidR="00FC1D8E">
              <w:rPr>
                <w:lang w:eastAsia="zh-CN"/>
              </w:rPr>
              <w:t>2003510</w:t>
            </w:r>
          </w:p>
          <w:p w14:paraId="24411B03" w14:textId="77777777" w:rsidR="00181E05" w:rsidRDefault="00F64C1B" w:rsidP="002D549E">
            <w:r w:rsidRPr="00F64C1B">
              <w:t>R1-2004624</w:t>
            </w:r>
          </w:p>
          <w:p w14:paraId="141E7A19" w14:textId="757DA879" w:rsidR="000B3754" w:rsidRDefault="000B3754" w:rsidP="002D549E">
            <w:r>
              <w:t>(draft LS)</w:t>
            </w:r>
          </w:p>
        </w:tc>
        <w:tc>
          <w:tcPr>
            <w:tcW w:w="6337" w:type="dxa"/>
            <w:tcBorders>
              <w:top w:val="single" w:sz="4" w:space="0" w:color="auto"/>
              <w:left w:val="single" w:sz="4" w:space="0" w:color="auto"/>
              <w:bottom w:val="single" w:sz="4" w:space="0" w:color="auto"/>
              <w:right w:val="single" w:sz="4" w:space="0" w:color="auto"/>
            </w:tcBorders>
          </w:tcPr>
          <w:p w14:paraId="18F1FC61" w14:textId="77777777" w:rsidR="00FC1D8E" w:rsidRDefault="00FC1D8E" w:rsidP="00FC1D8E">
            <w:pPr>
              <w:pStyle w:val="af5"/>
              <w:snapToGrid/>
              <w:ind w:leftChars="16" w:left="35"/>
              <w:rPr>
                <w:lang w:eastAsia="zh-CN"/>
              </w:rPr>
            </w:pPr>
            <w:r>
              <w:rPr>
                <w:lang w:eastAsia="zh-CN"/>
              </w:rPr>
              <w:t xml:space="preserve">Proposal 9: Confirm RAN4’s question that a UE can assume that </w:t>
            </w:r>
          </w:p>
          <w:p w14:paraId="166BE74A" w14:textId="77777777" w:rsidR="00FC1D8E" w:rsidRDefault="00FC1D8E" w:rsidP="00FC1D8E">
            <w:pPr>
              <w:pStyle w:val="af5"/>
              <w:snapToGrid/>
              <w:ind w:leftChars="16" w:left="35"/>
              <w:rPr>
                <w:lang w:eastAsia="zh-CN"/>
              </w:rPr>
            </w:pPr>
            <w:r>
              <w:rPr>
                <w:rFonts w:hint="eastAsia"/>
                <w:lang w:eastAsia="zh-CN"/>
              </w:rPr>
              <w:t>•</w:t>
            </w:r>
            <w:r>
              <w:rPr>
                <w:lang w:eastAsia="zh-CN"/>
              </w:rPr>
              <w:tab/>
              <w:t>CSI-RS (for L1-RSRP, RLM, BFD and CBD) is transmitted with the same transmit power across different occasions during the measurement period.</w:t>
            </w:r>
          </w:p>
          <w:p w14:paraId="34496523" w14:textId="4494B163" w:rsidR="00181E05" w:rsidRPr="00FC1D8E" w:rsidRDefault="00FC1D8E" w:rsidP="00FC1D8E">
            <w:pPr>
              <w:pStyle w:val="af5"/>
              <w:snapToGrid/>
              <w:ind w:leftChars="16" w:left="35"/>
              <w:contextualSpacing w:val="0"/>
              <w:rPr>
                <w:lang w:val="en-GB" w:eastAsia="zh-CN"/>
              </w:rPr>
            </w:pPr>
            <w:r>
              <w:rPr>
                <w:rFonts w:hint="eastAsia"/>
                <w:lang w:eastAsia="zh-CN"/>
              </w:rPr>
              <w:t>•</w:t>
            </w:r>
            <w:r>
              <w:rPr>
                <w:lang w:eastAsia="zh-CN"/>
              </w:rPr>
              <w:tab/>
              <w:t xml:space="preserve">SSB (for SSB-based RRM measurements) is transmitted with same transmit power across different occasions during the measurement period.  </w:t>
            </w:r>
          </w:p>
        </w:tc>
      </w:tr>
      <w:tr w:rsidR="00181E05" w14:paraId="76D5FE07" w14:textId="77777777" w:rsidTr="00F64C1B">
        <w:tc>
          <w:tcPr>
            <w:tcW w:w="0" w:type="auto"/>
            <w:tcBorders>
              <w:top w:val="single" w:sz="4" w:space="0" w:color="auto"/>
              <w:left w:val="single" w:sz="4" w:space="0" w:color="auto"/>
              <w:bottom w:val="single" w:sz="4" w:space="0" w:color="auto"/>
              <w:right w:val="single" w:sz="4" w:space="0" w:color="auto"/>
            </w:tcBorders>
          </w:tcPr>
          <w:p w14:paraId="383CA0D8" w14:textId="4241F8DA" w:rsidR="00181E05" w:rsidRDefault="000B3754" w:rsidP="002D549E">
            <w:pPr>
              <w:rPr>
                <w:lang w:eastAsia="zh-CN"/>
              </w:rPr>
            </w:pPr>
            <w:r>
              <w:rPr>
                <w:rFonts w:hint="eastAsia"/>
                <w:lang w:eastAsia="zh-CN"/>
              </w:rPr>
              <w:t>S</w:t>
            </w:r>
            <w:r>
              <w:rPr>
                <w:lang w:eastAsia="zh-CN"/>
              </w:rPr>
              <w:t>amsung</w:t>
            </w:r>
          </w:p>
        </w:tc>
        <w:tc>
          <w:tcPr>
            <w:tcW w:w="0" w:type="auto"/>
            <w:tcBorders>
              <w:top w:val="single" w:sz="4" w:space="0" w:color="auto"/>
              <w:left w:val="single" w:sz="4" w:space="0" w:color="auto"/>
              <w:bottom w:val="single" w:sz="4" w:space="0" w:color="auto"/>
              <w:right w:val="single" w:sz="4" w:space="0" w:color="auto"/>
            </w:tcBorders>
          </w:tcPr>
          <w:p w14:paraId="08F35DB5" w14:textId="3FF80C30" w:rsidR="00181E05" w:rsidRDefault="000B3754" w:rsidP="002D549E">
            <w:pPr>
              <w:rPr>
                <w:lang w:eastAsia="zh-CN"/>
              </w:rPr>
            </w:pPr>
            <w:r>
              <w:rPr>
                <w:rFonts w:hint="eastAsia"/>
                <w:lang w:eastAsia="zh-CN"/>
              </w:rPr>
              <w:t>R</w:t>
            </w:r>
            <w:r>
              <w:rPr>
                <w:lang w:eastAsia="zh-CN"/>
              </w:rPr>
              <w:t>1-</w:t>
            </w:r>
            <w:r w:rsidRPr="000B3754">
              <w:rPr>
                <w:lang w:eastAsia="zh-CN"/>
              </w:rPr>
              <w:t>2003858</w:t>
            </w:r>
          </w:p>
        </w:tc>
        <w:tc>
          <w:tcPr>
            <w:tcW w:w="6337" w:type="dxa"/>
            <w:tcBorders>
              <w:top w:val="single" w:sz="4" w:space="0" w:color="auto"/>
              <w:left w:val="single" w:sz="4" w:space="0" w:color="auto"/>
              <w:bottom w:val="single" w:sz="4" w:space="0" w:color="auto"/>
              <w:right w:val="single" w:sz="4" w:space="0" w:color="auto"/>
            </w:tcBorders>
          </w:tcPr>
          <w:p w14:paraId="7B5E970E" w14:textId="1DA7FE6F" w:rsidR="00181E05" w:rsidRDefault="000B3754" w:rsidP="002D549E">
            <w:r w:rsidRPr="000B3754">
              <w:t>Proposal 2: UE can assume that CSI-RS is transmitted with the same transmit power across different occasions during the measurement period.</w:t>
            </w:r>
          </w:p>
        </w:tc>
      </w:tr>
      <w:tr w:rsidR="000B3754" w14:paraId="4A13AA58" w14:textId="77777777" w:rsidTr="00F64C1B">
        <w:tc>
          <w:tcPr>
            <w:tcW w:w="0" w:type="auto"/>
            <w:tcBorders>
              <w:top w:val="single" w:sz="4" w:space="0" w:color="auto"/>
              <w:left w:val="single" w:sz="4" w:space="0" w:color="auto"/>
              <w:bottom w:val="single" w:sz="4" w:space="0" w:color="auto"/>
              <w:right w:val="single" w:sz="4" w:space="0" w:color="auto"/>
            </w:tcBorders>
          </w:tcPr>
          <w:p w14:paraId="2F1308F2" w14:textId="37621CFA" w:rsidR="000B3754" w:rsidRDefault="000B3754" w:rsidP="002D549E">
            <w:pPr>
              <w:rPr>
                <w:lang w:eastAsia="zh-CN"/>
              </w:rPr>
            </w:pPr>
            <w:r>
              <w:rPr>
                <w:rFonts w:hint="eastAsia"/>
                <w:lang w:eastAsia="zh-CN"/>
              </w:rPr>
              <w:t>Q</w:t>
            </w:r>
            <w:r>
              <w:rPr>
                <w:lang w:eastAsia="zh-CN"/>
              </w:rPr>
              <w:t>ualcomm</w:t>
            </w:r>
          </w:p>
        </w:tc>
        <w:tc>
          <w:tcPr>
            <w:tcW w:w="0" w:type="auto"/>
            <w:tcBorders>
              <w:top w:val="single" w:sz="4" w:space="0" w:color="auto"/>
              <w:left w:val="single" w:sz="4" w:space="0" w:color="auto"/>
              <w:bottom w:val="single" w:sz="4" w:space="0" w:color="auto"/>
              <w:right w:val="single" w:sz="4" w:space="0" w:color="auto"/>
            </w:tcBorders>
          </w:tcPr>
          <w:p w14:paraId="084B030F" w14:textId="3E1A0FFB" w:rsidR="000B3754" w:rsidRDefault="000B3754" w:rsidP="002D549E">
            <w:pPr>
              <w:rPr>
                <w:lang w:eastAsia="zh-CN"/>
              </w:rPr>
            </w:pPr>
            <w:r>
              <w:rPr>
                <w:rFonts w:hint="eastAsia"/>
                <w:lang w:eastAsia="zh-CN"/>
              </w:rPr>
              <w:t>R</w:t>
            </w:r>
            <w:r>
              <w:rPr>
                <w:lang w:eastAsia="zh-CN"/>
              </w:rPr>
              <w:t>1-2004441</w:t>
            </w:r>
          </w:p>
        </w:tc>
        <w:tc>
          <w:tcPr>
            <w:tcW w:w="6337" w:type="dxa"/>
            <w:tcBorders>
              <w:top w:val="single" w:sz="4" w:space="0" w:color="auto"/>
              <w:left w:val="single" w:sz="4" w:space="0" w:color="auto"/>
              <w:bottom w:val="single" w:sz="4" w:space="0" w:color="auto"/>
              <w:right w:val="single" w:sz="4" w:space="0" w:color="auto"/>
            </w:tcBorders>
          </w:tcPr>
          <w:p w14:paraId="40C11371" w14:textId="43C26DCA" w:rsidR="000B3754" w:rsidRPr="000B3754" w:rsidRDefault="000B3754" w:rsidP="002D549E">
            <w:r w:rsidRPr="000B3754">
              <w:t>Proposal 3: UE expects CSI-RS for RLM to have fixed transmit power over all COTs.</w:t>
            </w:r>
          </w:p>
        </w:tc>
      </w:tr>
    </w:tbl>
    <w:p w14:paraId="36FE866F" w14:textId="77777777" w:rsidR="005839BC" w:rsidRPr="00B2691D" w:rsidRDefault="005839BC" w:rsidP="001B37FE"/>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CA6B2" w14:textId="77777777" w:rsidR="00C468DF" w:rsidRDefault="00C468DF" w:rsidP="000878A1">
      <w:pPr>
        <w:spacing w:after="0"/>
      </w:pPr>
      <w:r>
        <w:separator/>
      </w:r>
    </w:p>
  </w:endnote>
  <w:endnote w:type="continuationSeparator" w:id="0">
    <w:p w14:paraId="62E7AA04" w14:textId="77777777" w:rsidR="00C468DF" w:rsidRDefault="00C468D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3CF7" w14:textId="77777777" w:rsidR="00C468DF" w:rsidRDefault="00C468DF" w:rsidP="000878A1">
      <w:pPr>
        <w:spacing w:after="0"/>
      </w:pPr>
      <w:r>
        <w:separator/>
      </w:r>
    </w:p>
  </w:footnote>
  <w:footnote w:type="continuationSeparator" w:id="0">
    <w:p w14:paraId="30B38DC5" w14:textId="77777777" w:rsidR="00C468DF" w:rsidRDefault="00C468D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976"/>
    <w:multiLevelType w:val="hybridMultilevel"/>
    <w:tmpl w:val="488CA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A50119"/>
    <w:multiLevelType w:val="hybridMultilevel"/>
    <w:tmpl w:val="A216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13EF72CF"/>
    <w:multiLevelType w:val="hybridMultilevel"/>
    <w:tmpl w:val="C5D04E1E"/>
    <w:lvl w:ilvl="0" w:tplc="C8342C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1A53"/>
    <w:multiLevelType w:val="hybridMultilevel"/>
    <w:tmpl w:val="0C7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503AB"/>
    <w:multiLevelType w:val="hybridMultilevel"/>
    <w:tmpl w:val="48D21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6B7396"/>
    <w:multiLevelType w:val="multilevel"/>
    <w:tmpl w:val="0890D7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6914C5F"/>
    <w:multiLevelType w:val="hybridMultilevel"/>
    <w:tmpl w:val="5E5EA7E2"/>
    <w:lvl w:ilvl="0" w:tplc="38626082">
      <w:start w:val="2"/>
      <w:numFmt w:val="bullet"/>
      <w:lvlText w:val="-"/>
      <w:lvlJc w:val="left"/>
      <w:pPr>
        <w:ind w:left="990" w:hanging="420"/>
      </w:pPr>
      <w:rPr>
        <w:rFonts w:ascii="Calibri" w:eastAsia="맑은 고딕"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5" w15:restartNumberingAfterBreak="0">
    <w:nsid w:val="27800E89"/>
    <w:multiLevelType w:val="hybridMultilevel"/>
    <w:tmpl w:val="EF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A24874"/>
    <w:multiLevelType w:val="hybridMultilevel"/>
    <w:tmpl w:val="9064D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4D91C9E"/>
    <w:multiLevelType w:val="hybridMultilevel"/>
    <w:tmpl w:val="19CAB7A8"/>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A37AC"/>
    <w:multiLevelType w:val="hybridMultilevel"/>
    <w:tmpl w:val="F174AF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1B10"/>
    <w:multiLevelType w:val="multilevel"/>
    <w:tmpl w:val="50701B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0"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F26562"/>
    <w:multiLevelType w:val="hybridMultilevel"/>
    <w:tmpl w:val="510EDB08"/>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3"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9A4E84"/>
    <w:multiLevelType w:val="hybridMultilevel"/>
    <w:tmpl w:val="E3B8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9"/>
  </w:num>
  <w:num w:numId="4">
    <w:abstractNumId w:val="23"/>
  </w:num>
  <w:num w:numId="5">
    <w:abstractNumId w:val="29"/>
  </w:num>
  <w:num w:numId="6">
    <w:abstractNumId w:val="28"/>
  </w:num>
  <w:num w:numId="7">
    <w:abstractNumId w:val="35"/>
  </w:num>
  <w:num w:numId="8">
    <w:abstractNumId w:val="37"/>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4"/>
  </w:num>
  <w:num w:numId="13">
    <w:abstractNumId w:val="14"/>
  </w:num>
  <w:num w:numId="14">
    <w:abstractNumId w:val="13"/>
  </w:num>
  <w:num w:numId="15">
    <w:abstractNumId w:val="36"/>
  </w:num>
  <w:num w:numId="16">
    <w:abstractNumId w:val="31"/>
  </w:num>
  <w:num w:numId="17">
    <w:abstractNumId w:val="30"/>
  </w:num>
  <w:num w:numId="18">
    <w:abstractNumId w:val="21"/>
  </w:num>
  <w:num w:numId="19">
    <w:abstractNumId w:val="24"/>
  </w:num>
  <w:num w:numId="20">
    <w:abstractNumId w:val="10"/>
  </w:num>
  <w:num w:numId="21">
    <w:abstractNumId w:val="16"/>
  </w:num>
  <w:num w:numId="22">
    <w:abstractNumId w:val="40"/>
  </w:num>
  <w:num w:numId="23">
    <w:abstractNumId w:val="33"/>
  </w:num>
  <w:num w:numId="24">
    <w:abstractNumId w:val="27"/>
  </w:num>
  <w:num w:numId="25">
    <w:abstractNumId w:val="17"/>
  </w:num>
  <w:num w:numId="26">
    <w:abstractNumId w:val="41"/>
  </w:num>
  <w:num w:numId="27">
    <w:abstractNumId w:val="6"/>
  </w:num>
  <w:num w:numId="28">
    <w:abstractNumId w:val="8"/>
  </w:num>
  <w:num w:numId="29">
    <w:abstractNumId w:val="1"/>
  </w:num>
  <w:num w:numId="30">
    <w:abstractNumId w:val="18"/>
  </w:num>
  <w:num w:numId="31">
    <w:abstractNumId w:val="11"/>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42"/>
  </w:num>
  <w:num w:numId="35">
    <w:abstractNumId w:val="9"/>
  </w:num>
  <w:num w:numId="36">
    <w:abstractNumId w:val="5"/>
  </w:num>
  <w:num w:numId="3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6"/>
  </w:num>
  <w:num w:numId="39">
    <w:abstractNumId w:val="12"/>
  </w:num>
  <w:num w:numId="40">
    <w:abstractNumId w:val="32"/>
  </w:num>
  <w:num w:numId="41">
    <w:abstractNumId w:val="7"/>
  </w:num>
  <w:num w:numId="42">
    <w:abstractNumId w:val="4"/>
  </w:num>
  <w:num w:numId="4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0F3"/>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53C"/>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CEB"/>
    <w:rsid w:val="00017D8A"/>
    <w:rsid w:val="00020067"/>
    <w:rsid w:val="0002026A"/>
    <w:rsid w:val="000206D0"/>
    <w:rsid w:val="0002078F"/>
    <w:rsid w:val="00020937"/>
    <w:rsid w:val="00021047"/>
    <w:rsid w:val="0002174C"/>
    <w:rsid w:val="0002267F"/>
    <w:rsid w:val="0002270C"/>
    <w:rsid w:val="00022C8A"/>
    <w:rsid w:val="000232A3"/>
    <w:rsid w:val="00023388"/>
    <w:rsid w:val="00023425"/>
    <w:rsid w:val="000237C9"/>
    <w:rsid w:val="00023C07"/>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3F52"/>
    <w:rsid w:val="0004415C"/>
    <w:rsid w:val="000446A9"/>
    <w:rsid w:val="00044F77"/>
    <w:rsid w:val="000456A4"/>
    <w:rsid w:val="0004571E"/>
    <w:rsid w:val="000458C6"/>
    <w:rsid w:val="00045A32"/>
    <w:rsid w:val="00045DC5"/>
    <w:rsid w:val="000461C6"/>
    <w:rsid w:val="00046316"/>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631"/>
    <w:rsid w:val="00060E8E"/>
    <w:rsid w:val="00060E8F"/>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3A"/>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672"/>
    <w:rsid w:val="00095748"/>
    <w:rsid w:val="00095FB9"/>
    <w:rsid w:val="00096012"/>
    <w:rsid w:val="00096356"/>
    <w:rsid w:val="0009651E"/>
    <w:rsid w:val="00096576"/>
    <w:rsid w:val="00096AF3"/>
    <w:rsid w:val="00096C39"/>
    <w:rsid w:val="00097789"/>
    <w:rsid w:val="000977D2"/>
    <w:rsid w:val="00097818"/>
    <w:rsid w:val="00097A14"/>
    <w:rsid w:val="00097AB2"/>
    <w:rsid w:val="00097C99"/>
    <w:rsid w:val="000A00A3"/>
    <w:rsid w:val="000A055C"/>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754"/>
    <w:rsid w:val="000B38EB"/>
    <w:rsid w:val="000B41C8"/>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6E24"/>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8AC"/>
    <w:rsid w:val="00124980"/>
    <w:rsid w:val="00124D84"/>
    <w:rsid w:val="00124DE5"/>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64"/>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C3B"/>
    <w:rsid w:val="00150EAF"/>
    <w:rsid w:val="00151249"/>
    <w:rsid w:val="00151619"/>
    <w:rsid w:val="00151840"/>
    <w:rsid w:val="00151C68"/>
    <w:rsid w:val="00151E1C"/>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952"/>
    <w:rsid w:val="00167C0E"/>
    <w:rsid w:val="00167D3E"/>
    <w:rsid w:val="00170159"/>
    <w:rsid w:val="001701C8"/>
    <w:rsid w:val="00170451"/>
    <w:rsid w:val="00170D00"/>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E05"/>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23"/>
    <w:rsid w:val="00187252"/>
    <w:rsid w:val="0018767A"/>
    <w:rsid w:val="00187952"/>
    <w:rsid w:val="00187AFB"/>
    <w:rsid w:val="00187DF8"/>
    <w:rsid w:val="0019018D"/>
    <w:rsid w:val="00190649"/>
    <w:rsid w:val="0019065E"/>
    <w:rsid w:val="001908FA"/>
    <w:rsid w:val="00190924"/>
    <w:rsid w:val="00190EAF"/>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4BE"/>
    <w:rsid w:val="00197590"/>
    <w:rsid w:val="0019766F"/>
    <w:rsid w:val="001978DE"/>
    <w:rsid w:val="001A01D2"/>
    <w:rsid w:val="001A044D"/>
    <w:rsid w:val="001A0A13"/>
    <w:rsid w:val="001A0B26"/>
    <w:rsid w:val="001A180D"/>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7FE"/>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52"/>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282"/>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9D"/>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6DE"/>
    <w:rsid w:val="0025176D"/>
    <w:rsid w:val="00251F81"/>
    <w:rsid w:val="00251F8E"/>
    <w:rsid w:val="0025233B"/>
    <w:rsid w:val="00252782"/>
    <w:rsid w:val="00252935"/>
    <w:rsid w:val="00252BE0"/>
    <w:rsid w:val="00252C3E"/>
    <w:rsid w:val="00252E5E"/>
    <w:rsid w:val="00252F79"/>
    <w:rsid w:val="0025328F"/>
    <w:rsid w:val="00253588"/>
    <w:rsid w:val="00253F2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EB"/>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1EE4"/>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5D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B85"/>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2A0"/>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B34"/>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C6A"/>
    <w:rsid w:val="003D52C0"/>
    <w:rsid w:val="003D543E"/>
    <w:rsid w:val="003D58C5"/>
    <w:rsid w:val="003D5A35"/>
    <w:rsid w:val="003D5BBA"/>
    <w:rsid w:val="003D5CBF"/>
    <w:rsid w:val="003D636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DC5"/>
    <w:rsid w:val="003F477E"/>
    <w:rsid w:val="003F49A7"/>
    <w:rsid w:val="003F4C32"/>
    <w:rsid w:val="003F4C8E"/>
    <w:rsid w:val="003F5604"/>
    <w:rsid w:val="003F63DB"/>
    <w:rsid w:val="003F6486"/>
    <w:rsid w:val="003F64B2"/>
    <w:rsid w:val="003F65C7"/>
    <w:rsid w:val="003F6CD2"/>
    <w:rsid w:val="003F77F9"/>
    <w:rsid w:val="003F788D"/>
    <w:rsid w:val="003F7A97"/>
    <w:rsid w:val="003F7AB0"/>
    <w:rsid w:val="003F7C5A"/>
    <w:rsid w:val="003F7D78"/>
    <w:rsid w:val="003F7E32"/>
    <w:rsid w:val="00400377"/>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E8B"/>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0AC"/>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43B"/>
    <w:rsid w:val="004568C9"/>
    <w:rsid w:val="00456D6E"/>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7A7"/>
    <w:rsid w:val="0047083E"/>
    <w:rsid w:val="00470848"/>
    <w:rsid w:val="00470EB5"/>
    <w:rsid w:val="004718CB"/>
    <w:rsid w:val="00471C10"/>
    <w:rsid w:val="004721A4"/>
    <w:rsid w:val="0047286B"/>
    <w:rsid w:val="004728ED"/>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2BF"/>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BFC"/>
    <w:rsid w:val="00511CA9"/>
    <w:rsid w:val="00511E7A"/>
    <w:rsid w:val="00511F15"/>
    <w:rsid w:val="00511F97"/>
    <w:rsid w:val="0051314A"/>
    <w:rsid w:val="0051318C"/>
    <w:rsid w:val="005132F1"/>
    <w:rsid w:val="005137B7"/>
    <w:rsid w:val="005142CD"/>
    <w:rsid w:val="005143C9"/>
    <w:rsid w:val="005148ED"/>
    <w:rsid w:val="00515411"/>
    <w:rsid w:val="005154EB"/>
    <w:rsid w:val="00515659"/>
    <w:rsid w:val="005157A9"/>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253"/>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5"/>
    <w:rsid w:val="005522D7"/>
    <w:rsid w:val="00552336"/>
    <w:rsid w:val="00552768"/>
    <w:rsid w:val="005528E8"/>
    <w:rsid w:val="00552935"/>
    <w:rsid w:val="00553010"/>
    <w:rsid w:val="00553044"/>
    <w:rsid w:val="005530CE"/>
    <w:rsid w:val="00553127"/>
    <w:rsid w:val="005535DE"/>
    <w:rsid w:val="005537D5"/>
    <w:rsid w:val="00553C36"/>
    <w:rsid w:val="0055465A"/>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91D"/>
    <w:rsid w:val="005E7ECE"/>
    <w:rsid w:val="005F015D"/>
    <w:rsid w:val="005F0235"/>
    <w:rsid w:val="005F0A43"/>
    <w:rsid w:val="005F0B12"/>
    <w:rsid w:val="005F0BDB"/>
    <w:rsid w:val="005F0FDA"/>
    <w:rsid w:val="005F1085"/>
    <w:rsid w:val="005F1130"/>
    <w:rsid w:val="005F1353"/>
    <w:rsid w:val="005F187F"/>
    <w:rsid w:val="005F18EC"/>
    <w:rsid w:val="005F1953"/>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837"/>
    <w:rsid w:val="005F4DD6"/>
    <w:rsid w:val="005F5061"/>
    <w:rsid w:val="005F50D8"/>
    <w:rsid w:val="005F53A1"/>
    <w:rsid w:val="005F6170"/>
    <w:rsid w:val="005F63B4"/>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86E"/>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37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9B3"/>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96A"/>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15B"/>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E7A"/>
    <w:rsid w:val="00751091"/>
    <w:rsid w:val="00751811"/>
    <w:rsid w:val="00751974"/>
    <w:rsid w:val="0075197C"/>
    <w:rsid w:val="00751A12"/>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2F6D"/>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429"/>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5D1"/>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103"/>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84E"/>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105"/>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A25"/>
    <w:rsid w:val="00926DA3"/>
    <w:rsid w:val="00926DA5"/>
    <w:rsid w:val="00926DA7"/>
    <w:rsid w:val="009272CB"/>
    <w:rsid w:val="00927311"/>
    <w:rsid w:val="00927541"/>
    <w:rsid w:val="009278F2"/>
    <w:rsid w:val="00927AF9"/>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56C"/>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D67"/>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A37"/>
    <w:rsid w:val="009D4F81"/>
    <w:rsid w:val="009D5222"/>
    <w:rsid w:val="009D5225"/>
    <w:rsid w:val="009D52E7"/>
    <w:rsid w:val="009D5405"/>
    <w:rsid w:val="009D54BE"/>
    <w:rsid w:val="009D5552"/>
    <w:rsid w:val="009D59B3"/>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3030C"/>
    <w:rsid w:val="00A30416"/>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B8B"/>
    <w:rsid w:val="00A86D63"/>
    <w:rsid w:val="00A871FD"/>
    <w:rsid w:val="00A87689"/>
    <w:rsid w:val="00A87797"/>
    <w:rsid w:val="00A903A4"/>
    <w:rsid w:val="00A90560"/>
    <w:rsid w:val="00A909E2"/>
    <w:rsid w:val="00A90E72"/>
    <w:rsid w:val="00A90EC8"/>
    <w:rsid w:val="00A91056"/>
    <w:rsid w:val="00A91208"/>
    <w:rsid w:val="00A92189"/>
    <w:rsid w:val="00A9223D"/>
    <w:rsid w:val="00A922A2"/>
    <w:rsid w:val="00A923EA"/>
    <w:rsid w:val="00A923FC"/>
    <w:rsid w:val="00A92819"/>
    <w:rsid w:val="00A9282A"/>
    <w:rsid w:val="00A93004"/>
    <w:rsid w:val="00A9327B"/>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1E01"/>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89F"/>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C79"/>
    <w:rsid w:val="00AE3F76"/>
    <w:rsid w:val="00AE4B80"/>
    <w:rsid w:val="00AE59EC"/>
    <w:rsid w:val="00AE5A82"/>
    <w:rsid w:val="00AE5FD5"/>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2B"/>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5E"/>
    <w:rsid w:val="00BA5EF1"/>
    <w:rsid w:val="00BA6787"/>
    <w:rsid w:val="00BA6B7B"/>
    <w:rsid w:val="00BA6C1C"/>
    <w:rsid w:val="00BA71EF"/>
    <w:rsid w:val="00BA7204"/>
    <w:rsid w:val="00BA727C"/>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110"/>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14A"/>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012"/>
    <w:rsid w:val="00BF73F2"/>
    <w:rsid w:val="00BF7501"/>
    <w:rsid w:val="00BF7527"/>
    <w:rsid w:val="00BF7AE8"/>
    <w:rsid w:val="00BF7B44"/>
    <w:rsid w:val="00BF7F31"/>
    <w:rsid w:val="00C0007A"/>
    <w:rsid w:val="00C003C6"/>
    <w:rsid w:val="00C00985"/>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EC5"/>
    <w:rsid w:val="00C10F79"/>
    <w:rsid w:val="00C1112B"/>
    <w:rsid w:val="00C115EE"/>
    <w:rsid w:val="00C11A88"/>
    <w:rsid w:val="00C1200C"/>
    <w:rsid w:val="00C12012"/>
    <w:rsid w:val="00C12874"/>
    <w:rsid w:val="00C12BC1"/>
    <w:rsid w:val="00C12EE1"/>
    <w:rsid w:val="00C12F77"/>
    <w:rsid w:val="00C13262"/>
    <w:rsid w:val="00C13BDA"/>
    <w:rsid w:val="00C13FC8"/>
    <w:rsid w:val="00C13FFD"/>
    <w:rsid w:val="00C140A7"/>
    <w:rsid w:val="00C14163"/>
    <w:rsid w:val="00C14231"/>
    <w:rsid w:val="00C14632"/>
    <w:rsid w:val="00C14A62"/>
    <w:rsid w:val="00C14B7F"/>
    <w:rsid w:val="00C152F2"/>
    <w:rsid w:val="00C15318"/>
    <w:rsid w:val="00C1572D"/>
    <w:rsid w:val="00C157EF"/>
    <w:rsid w:val="00C15D3A"/>
    <w:rsid w:val="00C15E7C"/>
    <w:rsid w:val="00C163D3"/>
    <w:rsid w:val="00C16468"/>
    <w:rsid w:val="00C169C2"/>
    <w:rsid w:val="00C16C30"/>
    <w:rsid w:val="00C17103"/>
    <w:rsid w:val="00C17218"/>
    <w:rsid w:val="00C1729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6F1"/>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373"/>
    <w:rsid w:val="00C4082D"/>
    <w:rsid w:val="00C40AE6"/>
    <w:rsid w:val="00C40FA2"/>
    <w:rsid w:val="00C411A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8DF"/>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2D31"/>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931"/>
    <w:rsid w:val="00C84D9E"/>
    <w:rsid w:val="00C84DC8"/>
    <w:rsid w:val="00C84E4E"/>
    <w:rsid w:val="00C84EED"/>
    <w:rsid w:val="00C85006"/>
    <w:rsid w:val="00C85054"/>
    <w:rsid w:val="00C85892"/>
    <w:rsid w:val="00C85BE2"/>
    <w:rsid w:val="00C861B4"/>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61F"/>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EE4"/>
    <w:rsid w:val="00CA15A0"/>
    <w:rsid w:val="00CA17C2"/>
    <w:rsid w:val="00CA1932"/>
    <w:rsid w:val="00CA2241"/>
    <w:rsid w:val="00CA2244"/>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A93"/>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6C"/>
    <w:rsid w:val="00D3038A"/>
    <w:rsid w:val="00D303E1"/>
    <w:rsid w:val="00D30960"/>
    <w:rsid w:val="00D3098D"/>
    <w:rsid w:val="00D30B8D"/>
    <w:rsid w:val="00D31073"/>
    <w:rsid w:val="00D317DC"/>
    <w:rsid w:val="00D31A02"/>
    <w:rsid w:val="00D32597"/>
    <w:rsid w:val="00D327B2"/>
    <w:rsid w:val="00D32EBD"/>
    <w:rsid w:val="00D33189"/>
    <w:rsid w:val="00D3323C"/>
    <w:rsid w:val="00D33456"/>
    <w:rsid w:val="00D33523"/>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73A3"/>
    <w:rsid w:val="00D479E5"/>
    <w:rsid w:val="00D47B51"/>
    <w:rsid w:val="00D47DD0"/>
    <w:rsid w:val="00D50024"/>
    <w:rsid w:val="00D50183"/>
    <w:rsid w:val="00D5019C"/>
    <w:rsid w:val="00D5048E"/>
    <w:rsid w:val="00D50EB1"/>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4CE7"/>
    <w:rsid w:val="00D85073"/>
    <w:rsid w:val="00D853DB"/>
    <w:rsid w:val="00D857B8"/>
    <w:rsid w:val="00D86008"/>
    <w:rsid w:val="00D86336"/>
    <w:rsid w:val="00D864D2"/>
    <w:rsid w:val="00D86730"/>
    <w:rsid w:val="00D86D0B"/>
    <w:rsid w:val="00D8703D"/>
    <w:rsid w:val="00D87175"/>
    <w:rsid w:val="00D872D9"/>
    <w:rsid w:val="00D87ABF"/>
    <w:rsid w:val="00D87B12"/>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8FB"/>
    <w:rsid w:val="00DC3BCB"/>
    <w:rsid w:val="00DC3EA5"/>
    <w:rsid w:val="00DC3FA4"/>
    <w:rsid w:val="00DC3FD2"/>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1F56"/>
    <w:rsid w:val="00E023E5"/>
    <w:rsid w:val="00E02432"/>
    <w:rsid w:val="00E0250B"/>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0B0"/>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5B"/>
    <w:rsid w:val="00E64734"/>
    <w:rsid w:val="00E64785"/>
    <w:rsid w:val="00E64A8F"/>
    <w:rsid w:val="00E64C99"/>
    <w:rsid w:val="00E64CD3"/>
    <w:rsid w:val="00E6535B"/>
    <w:rsid w:val="00E65AE9"/>
    <w:rsid w:val="00E65C11"/>
    <w:rsid w:val="00E65FCD"/>
    <w:rsid w:val="00E65FD5"/>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ACA"/>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EB"/>
    <w:rsid w:val="00EE3884"/>
    <w:rsid w:val="00EE3C42"/>
    <w:rsid w:val="00EE3D4F"/>
    <w:rsid w:val="00EE43CB"/>
    <w:rsid w:val="00EE4407"/>
    <w:rsid w:val="00EE4421"/>
    <w:rsid w:val="00EE4456"/>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C1B"/>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9F"/>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92"/>
    <w:rsid w:val="00FC03AB"/>
    <w:rsid w:val="00FC08DF"/>
    <w:rsid w:val="00FC09EB"/>
    <w:rsid w:val="00FC0B28"/>
    <w:rsid w:val="00FC0DD8"/>
    <w:rsid w:val="00FC19D0"/>
    <w:rsid w:val="00FC19DA"/>
    <w:rsid w:val="00FC1D09"/>
    <w:rsid w:val="00FC1D13"/>
    <w:rsid w:val="00FC1D8E"/>
    <w:rsid w:val="00FC1ED5"/>
    <w:rsid w:val="00FC28B8"/>
    <w:rsid w:val="00FC2DC4"/>
    <w:rsid w:val="00FC30A5"/>
    <w:rsid w:val="00FC350B"/>
    <w:rsid w:val="00FC3A86"/>
    <w:rsid w:val="00FC3ADB"/>
    <w:rsid w:val="00FC3F6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6A5"/>
    <w:rsid w:val="00FE4B06"/>
    <w:rsid w:val="00FE53B5"/>
    <w:rsid w:val="00FE5627"/>
    <w:rsid w:val="00FE581A"/>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9D7"/>
    <w:rsid w:val="00FE7BCC"/>
    <w:rsid w:val="00FF0090"/>
    <w:rsid w:val="00FF00E6"/>
    <w:rsid w:val="00FF0120"/>
    <w:rsid w:val="00FF088D"/>
    <w:rsid w:val="00FF0A09"/>
    <w:rsid w:val="00FF0B29"/>
    <w:rsid w:val="00FF0C76"/>
    <w:rsid w:val="00FF0EFB"/>
    <w:rsid w:val="00FF0F67"/>
    <w:rsid w:val="00FF1024"/>
    <w:rsid w:val="00FF126D"/>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29FB9B"/>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D5"/>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SimSun"/>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맑은 고딕"/>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캡션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바닥글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
    <w:qFormat/>
    <w:rPr>
      <w:rFonts w:ascii="Calibri Light" w:hAnsi="Calibri Light" w:cs="Times New Roman"/>
      <w:b/>
      <w:bCs/>
      <w:kern w:val="2"/>
      <w:sz w:val="32"/>
      <w:szCs w:val="32"/>
      <w:lang w:val="en-GB" w:eastAsia="en-US" w:bidi="ar-SA"/>
    </w:rPr>
  </w:style>
  <w:style w:type="character" w:customStyle="1" w:styleId="Char2">
    <w:name w:val="메모 텍스트 Char"/>
    <w:link w:val="a6"/>
    <w:qFormat/>
    <w:rPr>
      <w:kern w:val="2"/>
      <w:sz w:val="22"/>
      <w:szCs w:val="22"/>
      <w:lang w:val="en-GB" w:eastAsia="en-US" w:bidi="ar-SA"/>
    </w:rPr>
  </w:style>
  <w:style w:type="character" w:customStyle="1" w:styleId="Char3">
    <w:name w:val="메모 주제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문서 구조 Char"/>
    <w:link w:val="a8"/>
    <w:qFormat/>
    <w:rPr>
      <w:rFonts w:ascii="SimSun"/>
      <w:kern w:val="2"/>
      <w:sz w:val="18"/>
      <w:szCs w:val="18"/>
      <w:lang w:val="en-GB" w:eastAsia="en-US" w:bidi="ar-SA"/>
    </w:rPr>
  </w:style>
  <w:style w:type="paragraph" w:styleId="af5">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제목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제목 5 Char"/>
    <w:link w:val="5"/>
    <w:rsid w:val="007200FC"/>
    <w:rPr>
      <w:rFonts w:eastAsiaTheme="minorEastAsia"/>
      <w:b/>
      <w:bCs/>
      <w:i/>
      <w:iCs/>
      <w:sz w:val="22"/>
      <w:szCs w:val="26"/>
      <w:lang w:eastAsia="en-US"/>
    </w:rPr>
  </w:style>
  <w:style w:type="character" w:customStyle="1" w:styleId="Char">
    <w:name w:val="풍선 도움말 텍스트 Char"/>
    <w:link w:val="a3"/>
    <w:uiPriority w:val="99"/>
    <w:semiHidden/>
    <w:rsid w:val="007200FC"/>
    <w:rPr>
      <w:rFonts w:ascii="Tahoma" w:eastAsiaTheme="minorEastAsia" w:hAnsi="Tahoma" w:cs="Tahoma"/>
      <w:sz w:val="16"/>
      <w:szCs w:val="16"/>
      <w:lang w:eastAsia="en-US"/>
    </w:rPr>
  </w:style>
  <w:style w:type="character" w:customStyle="1" w:styleId="8Char">
    <w:name w:val="제목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맑은 고딕" w:cs="바탕"/>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바탕"/>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paragraph" w:customStyle="1" w:styleId="4h4H4H41h41H42h42H43h43H411h411H421h421H44h">
    <w:name w:val="スタイル 見出し 4h4H4H41h41H42h42H43h43H411h411H421h421H44h..."/>
    <w:basedOn w:val="4"/>
    <w:rsid w:val="00370B85"/>
    <w:pPr>
      <w:numPr>
        <w:numId w:val="37"/>
      </w:numPr>
      <w:tabs>
        <w:tab w:val="clear" w:pos="576"/>
        <w:tab w:val="clear" w:pos="720"/>
        <w:tab w:val="clear" w:pos="864"/>
      </w:tabs>
      <w:autoSpaceDE/>
      <w:autoSpaceDN/>
      <w:adjustRightInd/>
      <w:snapToGrid/>
      <w:spacing w:before="240" w:after="60"/>
      <w:jc w:val="left"/>
    </w:pPr>
    <w:rPr>
      <w:rFonts w:ascii="Arial" w:eastAsia="바탕" w:hAnsi="Arial"/>
      <w:bCs w:val="0"/>
      <w:i/>
      <w:iCs/>
      <w:sz w:val="20"/>
      <w:szCs w:val="26"/>
      <w:lang w:val="en-GB" w:eastAsia="x-none"/>
    </w:rPr>
  </w:style>
  <w:style w:type="character" w:customStyle="1" w:styleId="UnresolvedMention">
    <w:name w:val="Unresolved Mention"/>
    <w:basedOn w:val="a0"/>
    <w:uiPriority w:val="99"/>
    <w:semiHidden/>
    <w:unhideWhenUsed/>
    <w:rsid w:val="00751A12"/>
    <w:rPr>
      <w:color w:val="605E5C"/>
      <w:shd w:val="clear" w:color="auto" w:fill="E1DFDD"/>
    </w:rPr>
  </w:style>
  <w:style w:type="character" w:styleId="afc">
    <w:name w:val="FollowedHyperlink"/>
    <w:basedOn w:val="a0"/>
    <w:semiHidden/>
    <w:unhideWhenUsed/>
    <w:rsid w:val="00751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94BCE-7D43-4E90-B8E0-EC59A6E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4FE8E5-7B0B-44D7-94C4-17DE7BB882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8D437-3130-4D6E-B9BE-89C6979B4A0B}">
  <ds:schemaRefs>
    <ds:schemaRef ds:uri="http://schemas.microsoft.com/sharepoint/v3/contenttype/forms"/>
  </ds:schemaRefs>
</ds:datastoreItem>
</file>

<file path=customXml/itemProps5.xml><?xml version="1.0" encoding="utf-8"?>
<ds:datastoreItem xmlns:ds="http://schemas.openxmlformats.org/officeDocument/2006/customXml" ds:itemID="{1BF1EDB9-951F-43B6-8AEE-DCF01CAA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6664</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김선욱/책임연구원/미래기술센터 C&amp;M표준(연)5G무선통신표준Task(seonwook.kim@lge.com)</cp:lastModifiedBy>
  <cp:revision>2</cp:revision>
  <dcterms:created xsi:type="dcterms:W3CDTF">2020-05-26T10:36:00Z</dcterms:created>
  <dcterms:modified xsi:type="dcterms:W3CDTF">2020-05-26T10:36:00Z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y fmtid="{D5CDD505-2E9C-101B-9397-08002B2CF9AE}" pid="3" name="_2015_ms_pID_725343">
    <vt:lpwstr>(3)Xf9YJdUsPauyCli5cokJ//z339Olt7W207mim3yJutbEFOYGvco4OJbN0NnxKU0pIfd+QUcc
Y2pJ9L8YasKXBHHJYh0ftZi4aZ5svCzk3EKtkOKE9PbduPnFJfBih63f1+eHO4/B70Wu0qSq
jm0YIsDQWRB5P5JNcwZB4s3et/kr/fprTtn6pal2kxExPGEWs5ThE4HPoiBQpq8H7azD03LN
jtnPKwvccOhRq16gOf</vt:lpwstr>
  </property>
  <property fmtid="{D5CDD505-2E9C-101B-9397-08002B2CF9AE}" pid="4" name="_2015_ms_pID_7253431">
    <vt:lpwstr>peI8EzJxOwgTj7TmqDQW5hq0M4PdgpmQXYkumz3+XoPCqhW3IVusHe
4PXYiajQ4MxTmCN6TGTFgqqj1yJd0doRXe082RnJcpZni5wePDg9NODF4L55slZ8TGRp7wyy
k3n+UVMfPfdJKlpKwQe4FLHVDAWWP9ZxHcx879E7konc5XnuvpTHbysGbz86volE0HNWX8x7
TS7Lx6RkeacjXemz8g3qH9fLvVnIKf3Xakeu</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1590380233</vt:lpwstr>
  </property>
</Properties>
</file>