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pPr>
        <w:jc w:val="left"/>
      </w:pPr>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line="240" w:lineRule="auto"/>
        <w:jc w:val="left"/>
        <w:rPr>
          <w:color w:val="000000"/>
        </w:rPr>
      </w:pPr>
      <w:r>
        <w:rPr>
          <w:color w:val="000000"/>
        </w:rPr>
        <w:t>Physical layer procedures</w:t>
      </w:r>
    </w:p>
    <w:p w14:paraId="4E529350" w14:textId="77777777" w:rsidR="00553BA9" w:rsidRDefault="00A84E74">
      <w:pPr>
        <w:numPr>
          <w:ilvl w:val="1"/>
          <w:numId w:val="5"/>
        </w:numPr>
        <w:spacing w:after="0" w:line="240" w:lineRule="auto"/>
        <w:jc w:val="left"/>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line="240" w:lineRule="auto"/>
        <w:jc w:val="left"/>
        <w:rPr>
          <w:color w:val="000000"/>
        </w:rPr>
      </w:pPr>
      <w:r>
        <w:rPr>
          <w:color w:val="000000"/>
        </w:rPr>
        <w:t>RSTD/timing reference info clarifications</w:t>
      </w:r>
    </w:p>
    <w:p w14:paraId="447562AD" w14:textId="77777777" w:rsidR="00553BA9" w:rsidRDefault="00A84E74">
      <w:pPr>
        <w:numPr>
          <w:ilvl w:val="1"/>
          <w:numId w:val="5"/>
        </w:numPr>
        <w:spacing w:after="0" w:line="240" w:lineRule="auto"/>
        <w:jc w:val="left"/>
        <w:rPr>
          <w:color w:val="000000"/>
        </w:rPr>
      </w:pPr>
      <w:r>
        <w:rPr>
          <w:color w:val="000000"/>
        </w:rPr>
        <w:t>UE Rx-Tx Time Difference measurements configuration</w:t>
      </w:r>
    </w:p>
    <w:p w14:paraId="66576EC5" w14:textId="77777777" w:rsidR="00553BA9" w:rsidRDefault="00A84E74">
      <w:pPr>
        <w:numPr>
          <w:ilvl w:val="1"/>
          <w:numId w:val="5"/>
        </w:numPr>
        <w:spacing w:after="0" w:line="240" w:lineRule="auto"/>
        <w:jc w:val="left"/>
        <w:rPr>
          <w:color w:val="000000"/>
        </w:rPr>
      </w:pPr>
      <w:r>
        <w:rPr>
          <w:color w:val="000000"/>
        </w:rPr>
        <w:t>Pathloss reference configuration</w:t>
      </w:r>
    </w:p>
    <w:p w14:paraId="4341794C" w14:textId="77777777" w:rsidR="00553BA9" w:rsidRDefault="00A84E74">
      <w:pPr>
        <w:numPr>
          <w:ilvl w:val="0"/>
          <w:numId w:val="5"/>
        </w:numPr>
        <w:spacing w:after="0" w:line="240" w:lineRule="auto"/>
        <w:jc w:val="left"/>
        <w:rPr>
          <w:color w:val="000000"/>
        </w:rPr>
      </w:pPr>
      <w:r>
        <w:rPr>
          <w:color w:val="000000"/>
        </w:rPr>
        <w:t>Inter-frequency UE Rx – Tx time difference measurements</w:t>
      </w:r>
    </w:p>
    <w:p w14:paraId="41D72A82" w14:textId="77777777" w:rsidR="00553BA9" w:rsidRDefault="00553BA9">
      <w:pPr>
        <w:jc w:val="left"/>
      </w:pPr>
    </w:p>
    <w:p w14:paraId="76868528" w14:textId="77777777" w:rsidR="00553BA9" w:rsidRDefault="00553BA9">
      <w:pPr>
        <w:pStyle w:val="B1"/>
        <w:jc w:val="left"/>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jc w:val="left"/>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jc w:val="left"/>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jc w:val="left"/>
              <w:rPr>
                <w:lang w:eastAsia="zh-CN"/>
              </w:rPr>
            </w:pPr>
            <w:r>
              <w:rPr>
                <w:highlight w:val="green"/>
                <w:lang w:eastAsia="zh-CN"/>
              </w:rPr>
              <w:t>Agreement:</w:t>
            </w:r>
          </w:p>
          <w:p w14:paraId="11DCA317" w14:textId="77777777" w:rsidR="00553BA9" w:rsidRDefault="00A84E74">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jc w:val="left"/>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 xml:space="preserve">as INTEGER (1..8) (for up to 8 measurements per TRP) [TS 37.355]. Each RSRP measurement made with the same RX beam can get the same value/label of  </w:t>
      </w:r>
      <w:r>
        <w:rPr>
          <w:i/>
          <w:iCs/>
          <w:lang w:eastAsia="ko-KR"/>
        </w:rPr>
        <w:t>nr-DL-PRS-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jc w:val="left"/>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jc w:val="left"/>
              <w:rPr>
                <w:rFonts w:eastAsia="DengXian"/>
              </w:rPr>
            </w:pPr>
            <w:r>
              <w:rPr>
                <w:rFonts w:eastAsia="DengXian"/>
                <w:highlight w:val="yellow"/>
              </w:rPr>
              <w:t>[…]</w:t>
            </w:r>
          </w:p>
          <w:p w14:paraId="1DE9A45D" w14:textId="77777777" w:rsidR="00553BA9" w:rsidRDefault="00A84E74">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jc w:val="left"/>
        <w:rPr>
          <w:lang w:eastAsia="ko-KR"/>
        </w:rPr>
      </w:pPr>
    </w:p>
    <w:p w14:paraId="43AD7F65" w14:textId="77777777" w:rsidR="00553BA9" w:rsidRDefault="00553BA9">
      <w:pPr>
        <w:spacing w:after="0"/>
        <w:jc w:val="left"/>
        <w:rPr>
          <w:lang w:eastAsia="ko-KR"/>
        </w:rPr>
      </w:pPr>
    </w:p>
    <w:p w14:paraId="71FD0BE6" w14:textId="77777777" w:rsidR="00553BA9" w:rsidRDefault="00A84E74">
      <w:pPr>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194F40F"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A63C1B6" w14:textId="77777777" w:rsidR="00553BA9" w:rsidRDefault="00553BA9">
            <w:pPr>
              <w:pStyle w:val="TAL"/>
              <w:rPr>
                <w:rFonts w:eastAsiaTheme="minorEastAsia"/>
                <w:lang w:val="en-US" w:eastAsia="zh-CN"/>
              </w:rPr>
            </w:pPr>
          </w:p>
          <w:p w14:paraId="300B29ED" w14:textId="77777777" w:rsidR="00553BA9" w:rsidRDefault="00A84E74">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was driven by the following RAN1 agreement in RAN1#99.</w:t>
            </w:r>
          </w:p>
          <w:p w14:paraId="37543586" w14:textId="77777777" w:rsidR="00553BA9" w:rsidRDefault="00553BA9">
            <w:pPr>
              <w:pStyle w:val="TAL"/>
              <w:rPr>
                <w:rFonts w:eastAsiaTheme="minorEastAsia"/>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rFonts w:eastAsiaTheme="minorEastAsia"/>
                <w:lang w:val="en-GB" w:eastAsia="zh-CN"/>
              </w:rPr>
            </w:pPr>
          </w:p>
          <w:p w14:paraId="47257BF1" w14:textId="77777777" w:rsidR="00553BA9" w:rsidRDefault="00A84E74">
            <w:pPr>
              <w:pStyle w:val="TAL"/>
              <w:rPr>
                <w:rFonts w:eastAsiaTheme="minorEastAsia"/>
                <w:lang w:val="en-US" w:eastAsia="zh-CN"/>
              </w:rPr>
            </w:pPr>
            <w:r>
              <w:rPr>
                <w:rFonts w:eastAsiaTheme="minorEastAsia"/>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rFonts w:eastAsiaTheme="minorEastAsia"/>
                <w:lang w:val="en-GB" w:eastAsia="zh-CN"/>
              </w:rPr>
              <w:t>signaling</w:t>
            </w:r>
            <w:proofErr w:type="spellEnd"/>
            <w:r>
              <w:rPr>
                <w:rFonts w:eastAsiaTheme="minorEastAsia"/>
                <w:lang w:val="en-GB" w:eastAsia="zh-CN"/>
              </w:rPr>
              <w:t xml:space="preserve"> design introduced multiple groups of RSRP report for DL-</w:t>
            </w:r>
            <w:proofErr w:type="spellStart"/>
            <w:r>
              <w:rPr>
                <w:rFonts w:eastAsiaTheme="minorEastAsia"/>
                <w:lang w:val="en-GB" w:eastAsia="zh-CN"/>
              </w:rPr>
              <w:t>AoD</w:t>
            </w:r>
            <w:proofErr w:type="spellEnd"/>
            <w:r>
              <w:rPr>
                <w:rFonts w:eastAsiaTheme="minorEastAsia"/>
                <w:lang w:val="en-GB" w:eastAsia="zh-CN"/>
              </w:rPr>
              <w:t>, which may also be helpful in our understanding. That is reason why we think clarification in RAN1 spec is needed, but the new parameter introduced by RAN2 does not need any change.</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1E83D10D"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jc w:val="left"/>
              <w:rPr>
                <w:lang w:eastAsia="ko-KR"/>
              </w:rPr>
            </w:pPr>
          </w:p>
        </w:tc>
      </w:tr>
      <w:tr w:rsidR="00553BA9" w14:paraId="2D7502E2" w14:textId="77777777">
        <w:tc>
          <w:tcPr>
            <w:tcW w:w="1567" w:type="dxa"/>
          </w:tcPr>
          <w:p w14:paraId="76EA8CCE"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1F28B173" w14:textId="77777777" w:rsidR="00553BA9" w:rsidRDefault="00A84E74">
            <w:pPr>
              <w:pStyle w:val="TAL"/>
              <w:rPr>
                <w:rFonts w:eastAsiaTheme="minorEastAsia"/>
                <w:lang w:val="en-US" w:eastAsia="zh-CN"/>
              </w:rPr>
            </w:pPr>
            <w:r>
              <w:rPr>
                <w:rFonts w:eastAsiaTheme="minorEastAsia" w:hint="eastAsia"/>
                <w:lang w:val="en-US" w:eastAsia="zh-CN"/>
              </w:rPr>
              <w:t>Support this TP.</w:t>
            </w:r>
          </w:p>
          <w:p w14:paraId="772C50EE" w14:textId="77777777" w:rsidR="00553BA9" w:rsidRDefault="00A84E74">
            <w:pPr>
              <w:pStyle w:val="TAL"/>
              <w:rPr>
                <w:rFonts w:eastAsiaTheme="minorEastAsia"/>
                <w:lang w:val="en-US" w:eastAsia="zh-CN"/>
              </w:rPr>
            </w:pPr>
            <w:r>
              <w:rPr>
                <w:rFonts w:eastAsiaTheme="minorEastAsia" w:hint="eastAsia"/>
                <w:snapToGrid w:val="0"/>
                <w:lang w:val="en-US" w:eastAsia="zh-CN"/>
              </w:rPr>
              <w:t xml:space="preserve">For the parameter </w:t>
            </w:r>
            <w:r>
              <w:rPr>
                <w:rFonts w:eastAsiaTheme="minorEastAsia"/>
                <w:i/>
                <w:snapToGrid w:val="0"/>
                <w:lang w:val="en-US" w:eastAsia="zh-CN"/>
              </w:rPr>
              <w:t>“</w:t>
            </w:r>
            <w:r>
              <w:rPr>
                <w:i/>
                <w:snapToGrid w:val="0"/>
                <w:lang w:val="en-US"/>
              </w:rPr>
              <w:t>nr-DL-PRS-</w:t>
            </w:r>
            <w:proofErr w:type="spellStart"/>
            <w:r>
              <w:rPr>
                <w:i/>
                <w:snapToGrid w:val="0"/>
                <w:lang w:val="en-US"/>
              </w:rPr>
              <w:t>RxBeamIndex</w:t>
            </w:r>
            <w:proofErr w:type="spellEnd"/>
            <w:r>
              <w:rPr>
                <w:rFonts w:eastAsiaTheme="minorEastAsia"/>
                <w:i/>
                <w:snapToGrid w:val="0"/>
                <w:lang w:val="en-US" w:eastAsia="zh-CN"/>
              </w:rPr>
              <w:t>”</w:t>
            </w:r>
            <w:r>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Pr>
                <w:snapToGrid w:val="0"/>
                <w:lang w:val="en-US"/>
              </w:rPr>
              <w:t>has not been discussed in RAN1</w:t>
            </w:r>
            <w:r>
              <w:rPr>
                <w:rFonts w:eastAsiaTheme="minorEastAsia" w:hint="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t>
            </w:r>
            <w:r>
              <w:rPr>
                <w:rFonts w:eastAsiaTheme="minorEastAsia" w:hint="eastAsia"/>
                <w:lang w:val="en-US" w:eastAsia="zh-CN"/>
              </w:rPr>
              <w:t xml:space="preserve">in the UE </w:t>
            </w:r>
            <w:r>
              <w:rPr>
                <w:rFonts w:eastAsiaTheme="minorEastAsia" w:hint="eastAsia"/>
                <w:lang w:val="en-US" w:eastAsia="zh-CN"/>
              </w:rPr>
              <w:lastRenderedPageBreak/>
              <w:t xml:space="preserve">report of </w:t>
            </w:r>
            <w:r>
              <w:rPr>
                <w:rFonts w:eastAsiaTheme="minorEastAsia"/>
                <w:lang w:val="en-GB" w:eastAsia="zh-CN"/>
              </w:rPr>
              <w:t>DL-</w:t>
            </w:r>
            <w:proofErr w:type="spellStart"/>
            <w:r>
              <w:rPr>
                <w:rFonts w:eastAsiaTheme="minorEastAsia"/>
                <w:lang w:val="en-GB" w:eastAsia="zh-CN"/>
              </w:rPr>
              <w:t>AoD</w:t>
            </w:r>
            <w:proofErr w:type="spellEnd"/>
            <w:r>
              <w:rPr>
                <w:rFonts w:eastAsiaTheme="minorEastAsia" w:hint="eastAsia"/>
                <w:lang w:val="en-US" w:eastAsia="zh-CN"/>
              </w:rPr>
              <w:t xml:space="preserve"> </w:t>
            </w:r>
            <w:r>
              <w:rPr>
                <w:rFonts w:eastAsiaTheme="minorEastAsia"/>
                <w:lang w:val="en-US" w:eastAsia="zh-CN"/>
              </w:rPr>
              <w:t>means</w:t>
            </w:r>
            <w:r>
              <w:rPr>
                <w:rFonts w:eastAsiaTheme="minorEastAsia"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received with the same Rx beam.</w:t>
            </w:r>
            <w:r>
              <w:rPr>
                <w:rFonts w:eastAsiaTheme="minorEastAsia"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77777777" w:rsidR="00553BA9" w:rsidRDefault="00553BA9">
            <w:pPr>
              <w:pStyle w:val="TAL"/>
              <w:rPr>
                <w:lang w:val="en-US" w:eastAsia="ko-KR"/>
              </w:rPr>
            </w:pPr>
          </w:p>
        </w:tc>
        <w:tc>
          <w:tcPr>
            <w:tcW w:w="6078" w:type="dxa"/>
          </w:tcPr>
          <w:p w14:paraId="792AAD53" w14:textId="77777777" w:rsidR="00553BA9" w:rsidRDefault="00553BA9">
            <w:pPr>
              <w:pStyle w:val="TAL"/>
              <w:rPr>
                <w:lang w:val="en-US" w:eastAsia="ko-KR"/>
              </w:rPr>
            </w:pP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77777777" w:rsidR="00553BA9" w:rsidRDefault="00553BA9">
            <w:pPr>
              <w:pStyle w:val="TAL"/>
              <w:rPr>
                <w:lang w:val="en-US" w:eastAsia="ko-KR"/>
              </w:rPr>
            </w:pPr>
          </w:p>
        </w:tc>
        <w:tc>
          <w:tcPr>
            <w:tcW w:w="6078" w:type="dxa"/>
          </w:tcPr>
          <w:p w14:paraId="12BECED8" w14:textId="77777777" w:rsidR="00553BA9" w:rsidRDefault="00553BA9">
            <w:pPr>
              <w:pStyle w:val="TAL"/>
              <w:rPr>
                <w:lang w:val="en-US" w:eastAsia="ko-KR"/>
              </w:rPr>
            </w:pP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77777777" w:rsidR="00553BA9" w:rsidRDefault="00553BA9">
            <w:pPr>
              <w:pStyle w:val="TAL"/>
              <w:rPr>
                <w:lang w:val="en-US" w:eastAsia="ko-KR"/>
              </w:rPr>
            </w:pPr>
          </w:p>
        </w:tc>
        <w:tc>
          <w:tcPr>
            <w:tcW w:w="6078" w:type="dxa"/>
          </w:tcPr>
          <w:p w14:paraId="07512B9B" w14:textId="77777777" w:rsidR="00553BA9" w:rsidRDefault="00553BA9">
            <w:pPr>
              <w:pStyle w:val="TAL"/>
              <w:rPr>
                <w:lang w:val="en-US" w:eastAsia="ko-KR"/>
              </w:rPr>
            </w:pP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line="240" w:lineRule="auto"/>
              <w:rPr>
                <w:sz w:val="20"/>
              </w:rPr>
            </w:pPr>
            <w:r>
              <w:rPr>
                <w:sz w:val="20"/>
              </w:rPr>
              <w:t xml:space="preserve">A DL PRS Resource ID </w:t>
            </w:r>
          </w:p>
          <w:p w14:paraId="024AFAE3" w14:textId="77777777" w:rsidR="00553BA9" w:rsidRDefault="00A84E74">
            <w:pPr>
              <w:pStyle w:val="3GPPAgreements"/>
              <w:numPr>
                <w:ilvl w:val="1"/>
                <w:numId w:val="6"/>
              </w:numPr>
              <w:spacing w:before="0" w:line="240" w:lineRule="auto"/>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line="240" w:lineRule="auto"/>
              <w:rPr>
                <w:sz w:val="20"/>
              </w:rPr>
            </w:pPr>
            <w:r>
              <w:rPr>
                <w:sz w:val="20"/>
              </w:rPr>
              <w:t>A DL PRS Resource set</w:t>
            </w:r>
          </w:p>
          <w:p w14:paraId="17F8E1D6" w14:textId="77777777" w:rsidR="00553BA9" w:rsidRDefault="00553BA9">
            <w:pPr>
              <w:pStyle w:val="3GPPAgreements"/>
              <w:numPr>
                <w:ilvl w:val="0"/>
                <w:numId w:val="0"/>
              </w:numPr>
              <w:spacing w:before="0" w:line="240" w:lineRule="auto"/>
              <w:ind w:left="284" w:hanging="284"/>
              <w:rPr>
                <w:sz w:val="20"/>
              </w:rPr>
            </w:pPr>
          </w:p>
          <w:p w14:paraId="41FC8614" w14:textId="77777777" w:rsidR="00553BA9" w:rsidRDefault="00A84E74">
            <w:r>
              <w:rPr>
                <w:highlight w:val="green"/>
              </w:rPr>
              <w:lastRenderedPageBreak/>
              <w:t>Agreement:</w:t>
            </w:r>
          </w:p>
          <w:p w14:paraId="0FB0795C" w14:textId="77777777" w:rsidR="00553BA9" w:rsidRDefault="00A84E74">
            <w:pPr>
              <w:pStyle w:val="3GPPAgreements"/>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jc w:val="left"/>
              <w:rPr>
                <w:rFonts w:eastAsia="DengXian"/>
              </w:rPr>
            </w:pPr>
            <w:r>
              <w:rPr>
                <w:rFonts w:eastAsia="DengXian"/>
                <w:highlight w:val="yellow"/>
              </w:rPr>
              <w:t>[…]</w:t>
            </w:r>
          </w:p>
          <w:p w14:paraId="76B5608B" w14:textId="77777777" w:rsidR="00553BA9" w:rsidRDefault="00A84E74">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jc w:val="left"/>
              <w:rPr>
                <w:rFonts w:eastAsia="DengXian"/>
              </w:rPr>
            </w:pPr>
            <w:r>
              <w:rPr>
                <w:rFonts w:eastAsia="DengXian"/>
                <w:highlight w:val="yellow"/>
              </w:rPr>
              <w:t>[…]</w:t>
            </w:r>
          </w:p>
          <w:p w14:paraId="3EA435E0"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jc w:val="left"/>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line="240" w:lineRule="auto"/>
              <w:rPr>
                <w:sz w:val="16"/>
              </w:rPr>
            </w:pPr>
            <w:r>
              <w:rPr>
                <w:sz w:val="16"/>
                <w:highlight w:val="green"/>
              </w:rPr>
              <w:t>Agreement:</w:t>
            </w:r>
          </w:p>
          <w:p w14:paraId="2A10C2E2" w14:textId="77777777" w:rsidR="00553BA9" w:rsidRDefault="00A84E74">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rFonts w:eastAsiaTheme="minorEastAsia"/>
                <w:lang w:val="en-GB" w:eastAsia="zh-CN"/>
              </w:rPr>
            </w:pPr>
          </w:p>
          <w:p w14:paraId="0C7C95D5" w14:textId="77777777" w:rsidR="00553BA9" w:rsidRDefault="00553BA9">
            <w:pPr>
              <w:pStyle w:val="TAL"/>
              <w:rPr>
                <w:rFonts w:eastAsiaTheme="minorEastAsia"/>
                <w:lang w:val="en-US" w:eastAsia="zh-CN"/>
              </w:rPr>
            </w:pPr>
          </w:p>
          <w:p w14:paraId="228CC9BF" w14:textId="77777777" w:rsidR="00553BA9" w:rsidRDefault="00A84E74">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rFonts w:eastAsiaTheme="minorEastAsia"/>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w:t>
            </w:r>
          </w:p>
          <w:p w14:paraId="5345A938" w14:textId="77777777" w:rsidR="00553BA9" w:rsidRDefault="00553BA9">
            <w:pPr>
              <w:pStyle w:val="TAL"/>
              <w:rPr>
                <w:rFonts w:eastAsiaTheme="minorEastAsia"/>
                <w:lang w:val="en-US" w:eastAsia="zh-CN"/>
              </w:rPr>
            </w:pPr>
          </w:p>
        </w:tc>
        <w:tc>
          <w:tcPr>
            <w:tcW w:w="6660" w:type="dxa"/>
          </w:tcPr>
          <w:p w14:paraId="3279B278"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tc>
      </w:tr>
      <w:tr w:rsidR="00553BA9" w14:paraId="2D9CF6A1" w14:textId="77777777">
        <w:tc>
          <w:tcPr>
            <w:tcW w:w="1567" w:type="dxa"/>
          </w:tcPr>
          <w:p w14:paraId="4FFCC179"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2E970CE3" w14:textId="77777777" w:rsidR="00553BA9" w:rsidRDefault="00A84E74">
            <w:pPr>
              <w:rPr>
                <w:rFonts w:ascii="Arial" w:eastAsiaTheme="minorEastAsia" w:hAnsi="Arial" w:cs="Arial"/>
                <w:sz w:val="18"/>
                <w:szCs w:val="18"/>
                <w:lang w:eastAsia="zh-CN"/>
              </w:rPr>
            </w:pPr>
            <w:r>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lastRenderedPageBreak/>
              <w:t>A DL PRS Resource set</w:t>
            </w:r>
          </w:p>
          <w:p w14:paraId="410AB1ED" w14:textId="77777777" w:rsidR="00553BA9" w:rsidRDefault="00A84E74">
            <w:pPr>
              <w:rPr>
                <w:lang w:val="en-US" w:eastAsia="zh-CN"/>
              </w:rPr>
            </w:pPr>
            <w:r>
              <w:rPr>
                <w:rFonts w:ascii="Arial" w:eastAsiaTheme="minorEastAsia" w:hAnsi="Arial" w:cs="Arial" w:hint="eastAsia"/>
                <w:sz w:val="18"/>
                <w:szCs w:val="18"/>
                <w:lang w:val="en-US" w:eastAsia="zh-CN"/>
              </w:rPr>
              <w:t xml:space="preserve">The two TPs want to solve different issues. </w:t>
            </w:r>
            <w:r>
              <w:rPr>
                <w:rFonts w:ascii="Arial" w:eastAsiaTheme="minorEastAsia" w:hAnsi="Arial" w:cs="Arial"/>
                <w:sz w:val="18"/>
                <w:szCs w:val="18"/>
                <w:lang w:eastAsia="zh-CN"/>
              </w:rPr>
              <w:t xml:space="preserve">In order to make </w:t>
            </w:r>
            <w:r>
              <w:rPr>
                <w:rFonts w:ascii="Arial" w:eastAsiaTheme="minorEastAsia" w:hAnsi="Arial" w:cs="Arial" w:hint="eastAsia"/>
                <w:sz w:val="18"/>
                <w:szCs w:val="18"/>
                <w:lang w:eastAsia="zh-CN"/>
              </w:rPr>
              <w:t xml:space="preserve">TS 38.214 can </w:t>
            </w:r>
            <w:r>
              <w:rPr>
                <w:rFonts w:ascii="Arial" w:eastAsiaTheme="minorEastAsia" w:hAnsi="Arial" w:cs="Arial"/>
                <w:sz w:val="18"/>
                <w:szCs w:val="18"/>
                <w:lang w:eastAsia="zh-CN"/>
              </w:rPr>
              <w:t>complete</w:t>
            </w:r>
            <w:r>
              <w:rPr>
                <w:rFonts w:ascii="Arial" w:eastAsiaTheme="minorEastAsia" w:hAnsi="Arial" w:cs="Arial" w:hint="eastAsia"/>
                <w:sz w:val="18"/>
                <w:szCs w:val="18"/>
                <w:lang w:eastAsia="zh-CN"/>
              </w:rPr>
              <w:t>ly</w:t>
            </w:r>
            <w:r>
              <w:rPr>
                <w:rFonts w:ascii="Arial" w:eastAsiaTheme="minorEastAsia" w:hAnsi="Arial" w:cs="Arial"/>
                <w:sz w:val="18"/>
                <w:szCs w:val="18"/>
                <w:lang w:eastAsia="zh-CN"/>
              </w:rPr>
              <w:t xml:space="preserve"> and accurately catch</w:t>
            </w:r>
            <w:r>
              <w:rPr>
                <w:rFonts w:ascii="Arial" w:eastAsiaTheme="minorEastAsia" w:hAnsi="Arial" w:cs="Arial" w:hint="eastAsia"/>
                <w:sz w:val="18"/>
                <w:szCs w:val="18"/>
                <w:lang w:eastAsia="zh-CN"/>
              </w:rPr>
              <w:t xml:space="preserve"> the two agreements</w:t>
            </w:r>
            <w:r>
              <w:rPr>
                <w:rFonts w:ascii="Arial" w:eastAsiaTheme="minorEastAsia" w:hAnsi="Arial" w:cs="Arial"/>
                <w:sz w:val="18"/>
                <w:szCs w:val="18"/>
                <w:lang w:eastAsia="zh-CN"/>
              </w:rPr>
              <w:t>, we suggest merging the two TP</w:t>
            </w: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7777777" w:rsidR="00553BA9" w:rsidRDefault="00553BA9">
            <w:pPr>
              <w:pStyle w:val="TAL"/>
              <w:rPr>
                <w:lang w:val="en-GB" w:eastAsia="ko-KR"/>
              </w:rPr>
            </w:pPr>
          </w:p>
        </w:tc>
        <w:tc>
          <w:tcPr>
            <w:tcW w:w="6078" w:type="dxa"/>
          </w:tcPr>
          <w:p w14:paraId="41CB96D7" w14:textId="77777777" w:rsidR="00553BA9" w:rsidRDefault="00553BA9">
            <w:pPr>
              <w:pStyle w:val="TAL"/>
              <w:rPr>
                <w:lang w:val="en-GB" w:eastAsia="ko-KR"/>
              </w:rPr>
            </w:pPr>
          </w:p>
        </w:tc>
        <w:tc>
          <w:tcPr>
            <w:tcW w:w="6660" w:type="dxa"/>
          </w:tcPr>
          <w:p w14:paraId="3A668501" w14:textId="77777777" w:rsidR="00553BA9" w:rsidRDefault="00553BA9">
            <w:pPr>
              <w:pStyle w:val="TAL"/>
              <w:rPr>
                <w:lang w:val="en-US" w:eastAsia="ko-KR"/>
              </w:rPr>
            </w:pPr>
          </w:p>
        </w:tc>
      </w:tr>
      <w:tr w:rsidR="00553BA9" w14:paraId="3E2EC7B4" w14:textId="77777777">
        <w:tc>
          <w:tcPr>
            <w:tcW w:w="1567" w:type="dxa"/>
          </w:tcPr>
          <w:p w14:paraId="2406D7D9" w14:textId="77777777" w:rsidR="00553BA9" w:rsidRDefault="00553BA9">
            <w:pPr>
              <w:pStyle w:val="TAL"/>
              <w:rPr>
                <w:lang w:val="en-US" w:eastAsia="ko-KR"/>
              </w:rPr>
            </w:pPr>
          </w:p>
        </w:tc>
        <w:tc>
          <w:tcPr>
            <w:tcW w:w="6078" w:type="dxa"/>
          </w:tcPr>
          <w:p w14:paraId="35935DB9" w14:textId="77777777" w:rsidR="00553BA9" w:rsidRDefault="00553BA9">
            <w:pPr>
              <w:pStyle w:val="TAL"/>
              <w:rPr>
                <w:lang w:val="en-US" w:eastAsia="ko-KR"/>
              </w:rPr>
            </w:pP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77777777"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jc w:val="left"/>
              <w:rPr>
                <w:rFonts w:eastAsia="DengXian"/>
              </w:rPr>
            </w:pPr>
            <w:r>
              <w:rPr>
                <w:rFonts w:eastAsia="DengXian"/>
                <w:highlight w:val="yellow"/>
              </w:rPr>
              <w:t>[…]</w:t>
            </w:r>
          </w:p>
          <w:p w14:paraId="3D411456" w14:textId="77777777" w:rsidR="00553BA9" w:rsidRDefault="00A84E74">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51F687D8" w14:textId="77777777" w:rsidR="00553BA9" w:rsidRDefault="00A84E74">
            <w:pPr>
              <w:pStyle w:val="TAL"/>
              <w:rPr>
                <w:rFonts w:eastAsiaTheme="minorEastAsia"/>
                <w:lang w:val="en-US" w:eastAsia="zh-CN"/>
              </w:rPr>
            </w:pPr>
            <w:r>
              <w:rPr>
                <w:rFonts w:eastAsiaTheme="minorEastAsia" w:hint="eastAsia"/>
                <w:lang w:val="en-US" w:eastAsia="zh-CN"/>
              </w:rPr>
              <w:t>We do not support this TP.</w:t>
            </w:r>
          </w:p>
          <w:p w14:paraId="79C64481" w14:textId="77777777" w:rsidR="00553BA9" w:rsidRDefault="00A84E74">
            <w:pPr>
              <w:pStyle w:val="TAL"/>
              <w:rPr>
                <w:rFonts w:eastAsiaTheme="minorEastAsia"/>
                <w:lang w:val="en-US" w:eastAsia="zh-CN"/>
              </w:rPr>
            </w:pPr>
            <w:r>
              <w:rPr>
                <w:rFonts w:eastAsiaTheme="minorEastAsia" w:hint="eastAsia"/>
                <w:lang w:val="en-US" w:eastAsia="zh-CN"/>
              </w:rPr>
              <w:t xml:space="preserve">As the </w:t>
            </w:r>
            <w:r>
              <w:rPr>
                <w:lang w:val="en-US"/>
              </w:rPr>
              <w:t xml:space="preserve">UE </w:t>
            </w:r>
            <w:r>
              <w:rPr>
                <w:rFonts w:eastAsiaTheme="minorEastAsia" w:hint="eastAsia"/>
                <w:lang w:val="en-US" w:eastAsia="zh-CN"/>
              </w:rPr>
              <w:t xml:space="preserve">should use the </w:t>
            </w:r>
            <w:r>
              <w:rPr>
                <w:lang w:val="en-US"/>
              </w:rPr>
              <w:t xml:space="preserve">reference time indicated by the network to determine </w:t>
            </w:r>
            <w:r>
              <w:rPr>
                <w:rFonts w:eastAsiaTheme="minorEastAsia"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if UE determine</w:t>
            </w:r>
            <w:r>
              <w:rPr>
                <w:rFonts w:eastAsiaTheme="minorEastAsia"/>
                <w:lang w:val="en-US" w:eastAsia="zh-CN"/>
              </w:rPr>
              <w:t xml:space="preserve"> the reference time </w:t>
            </w:r>
            <w:r>
              <w:rPr>
                <w:rFonts w:eastAsiaTheme="minorEastAsia" w:hint="eastAsia"/>
                <w:lang w:val="en-US" w:eastAsia="zh-CN"/>
              </w:rPr>
              <w:t>a</w:t>
            </w:r>
            <w:r>
              <w:rPr>
                <w:rFonts w:eastAsiaTheme="minorEastAsia"/>
                <w:lang w:val="en-US" w:eastAsia="zh-CN"/>
              </w:rPr>
              <w:t xml:space="preserve">utonomously, it will cause the </w:t>
            </w:r>
            <w:r>
              <w:rPr>
                <w:rFonts w:eastAsiaTheme="minorEastAsia" w:hint="eastAsia"/>
                <w:lang w:val="en-US" w:eastAsia="zh-CN"/>
              </w:rPr>
              <w:t xml:space="preserve">mismatch between </w:t>
            </w:r>
            <w:r>
              <w:rPr>
                <w:rFonts w:eastAsiaTheme="minorEastAsia"/>
                <w:lang w:val="en-US" w:eastAsia="zh-CN"/>
              </w:rPr>
              <w:t xml:space="preserve">reference time selected </w:t>
            </w:r>
            <w:r>
              <w:rPr>
                <w:rFonts w:eastAsiaTheme="minorEastAsia" w:hint="eastAsia"/>
                <w:lang w:val="en-US" w:eastAsia="zh-CN"/>
              </w:rPr>
              <w:t>by</w:t>
            </w:r>
            <w:r>
              <w:rPr>
                <w:rFonts w:eastAsiaTheme="minorEastAsia"/>
                <w:lang w:val="en-US" w:eastAsia="zh-CN"/>
              </w:rPr>
              <w:t xml:space="preserve"> UE with the </w:t>
            </w:r>
            <w:r>
              <w:rPr>
                <w:rFonts w:eastAsiaTheme="minorEastAsia"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configured by</w:t>
            </w:r>
            <w:r>
              <w:rPr>
                <w:rFonts w:eastAsiaTheme="minorEastAsia"/>
                <w:lang w:val="en-US" w:eastAsia="zh-CN"/>
              </w:rPr>
              <w:t xml:space="preserve"> network</w:t>
            </w:r>
            <w:r>
              <w:rPr>
                <w:rFonts w:eastAsiaTheme="minorEastAsia"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34AA2445" w:rsidR="00553BA9" w:rsidRDefault="005863CC">
            <w:pPr>
              <w:pStyle w:val="TAL"/>
              <w:rPr>
                <w:lang w:val="en-US" w:eastAsia="ko-KR"/>
              </w:rPr>
            </w:pPr>
            <w:r>
              <w:rPr>
                <w:lang w:val="en-US" w:eastAsia="ko-KR"/>
              </w:rPr>
              <w:t xml:space="preserve"> </w:t>
            </w:r>
          </w:p>
        </w:tc>
        <w:tc>
          <w:tcPr>
            <w:tcW w:w="6078" w:type="dxa"/>
          </w:tcPr>
          <w:p w14:paraId="4DD26187" w14:textId="34B2B7CB" w:rsidR="00553BA9" w:rsidRDefault="005863CC">
            <w:pPr>
              <w:pStyle w:val="TAL"/>
              <w:rPr>
                <w:lang w:val="en-US" w:eastAsia="ko-KR"/>
              </w:rPr>
            </w:pPr>
            <w:r>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77777777" w:rsidR="00553BA9" w:rsidRDefault="00553BA9">
            <w:pPr>
              <w:pStyle w:val="TAL"/>
              <w:rPr>
                <w:lang w:val="en-GB" w:eastAsia="ko-KR"/>
              </w:rPr>
            </w:pPr>
          </w:p>
        </w:tc>
        <w:tc>
          <w:tcPr>
            <w:tcW w:w="6078" w:type="dxa"/>
          </w:tcPr>
          <w:p w14:paraId="48ECAC50" w14:textId="77777777" w:rsidR="00553BA9" w:rsidRDefault="00553BA9">
            <w:pPr>
              <w:pStyle w:val="TAL"/>
              <w:rPr>
                <w:lang w:val="en-GB" w:eastAsia="ko-KR"/>
              </w:rPr>
            </w:pP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jc w:val="left"/>
              <w:rPr>
                <w:lang w:eastAsia="zh-CN"/>
              </w:rPr>
            </w:pPr>
            <w:r>
              <w:rPr>
                <w:lang w:eastAsia="zh-CN"/>
              </w:rPr>
              <w:t>RAN1#98bis</w:t>
            </w:r>
          </w:p>
          <w:p w14:paraId="0761C14A" w14:textId="77777777" w:rsidR="00553BA9" w:rsidRDefault="00A84E74">
            <w:pPr>
              <w:spacing w:after="60"/>
              <w:jc w:val="left"/>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line="240" w:lineRule="auto"/>
              <w:jc w:val="left"/>
              <w:rPr>
                <w:sz w:val="20"/>
              </w:rPr>
            </w:pPr>
            <w:r>
              <w:rPr>
                <w:sz w:val="20"/>
              </w:rPr>
              <w:t xml:space="preserve">A UE can be configured to report multiple Rx–Tx time difference measurements corresponding to a single SRS resource/resource set for positioning with each measurement corresponding to a single DL PRS </w:t>
            </w:r>
            <w:r>
              <w:rPr>
                <w:sz w:val="20"/>
              </w:rPr>
              <w:lastRenderedPageBreak/>
              <w:t>resource/resource set. The DL PRS resource/resource sets can be in different positioning frequency layers</w:t>
            </w:r>
          </w:p>
          <w:p w14:paraId="71E43B7C" w14:textId="77777777" w:rsidR="00553BA9" w:rsidRDefault="00A84E74">
            <w:pPr>
              <w:pStyle w:val="3GPPAgreements"/>
              <w:numPr>
                <w:ilvl w:val="1"/>
                <w:numId w:val="7"/>
              </w:numPr>
              <w:spacing w:before="0" w:line="240" w:lineRule="auto"/>
              <w:jc w:val="left"/>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line="240" w:lineRule="auto"/>
              <w:jc w:val="left"/>
              <w:rPr>
                <w:sz w:val="20"/>
              </w:rPr>
            </w:pPr>
            <w:r>
              <w:rPr>
                <w:sz w:val="20"/>
              </w:rPr>
              <w:t>Note: This agreement does not introduce any new behavior for the transmission of SRS for positioning.</w:t>
            </w:r>
          </w:p>
          <w:p w14:paraId="1777511A" w14:textId="77777777" w:rsidR="00553BA9" w:rsidRDefault="00553BA9">
            <w:pPr>
              <w:spacing w:after="60"/>
              <w:jc w:val="left"/>
              <w:rPr>
                <w:lang w:eastAsia="zh-CN"/>
              </w:rPr>
            </w:pPr>
          </w:p>
          <w:p w14:paraId="576F10EF" w14:textId="77777777" w:rsidR="00553BA9" w:rsidRDefault="00A84E74">
            <w:pPr>
              <w:spacing w:after="60"/>
              <w:jc w:val="left"/>
              <w:rPr>
                <w:lang w:eastAsia="zh-CN"/>
              </w:rPr>
            </w:pPr>
            <w:r>
              <w:rPr>
                <w:lang w:eastAsia="zh-CN"/>
              </w:rPr>
              <w:t>RAN1#99</w:t>
            </w:r>
          </w:p>
          <w:p w14:paraId="5AE98D65" w14:textId="77777777" w:rsidR="00553BA9" w:rsidRDefault="00A84E74">
            <w:pPr>
              <w:spacing w:after="60"/>
              <w:jc w:val="left"/>
              <w:rPr>
                <w:lang w:eastAsia="zh-CN"/>
              </w:rPr>
            </w:pPr>
            <w:r>
              <w:rPr>
                <w:highlight w:val="green"/>
                <w:lang w:eastAsia="zh-CN"/>
              </w:rPr>
              <w:t>Agreement:</w:t>
            </w:r>
          </w:p>
          <w:p w14:paraId="4CE23D19" w14:textId="77777777" w:rsidR="00553BA9" w:rsidRDefault="00A84E74">
            <w:pPr>
              <w:pStyle w:val="ListParagraph"/>
              <w:numPr>
                <w:ilvl w:val="0"/>
                <w:numId w:val="6"/>
              </w:numPr>
              <w:spacing w:after="60"/>
              <w:jc w:val="left"/>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jc w:val="left"/>
              <w:rPr>
                <w:lang w:eastAsia="ko-KR"/>
              </w:rPr>
            </w:pPr>
          </w:p>
          <w:p w14:paraId="4F35C39D" w14:textId="77777777" w:rsidR="00553BA9" w:rsidRDefault="00A84E74">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jc w:val="left"/>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jc w:val="left"/>
              <w:rPr>
                <w:rFonts w:eastAsia="DengXian"/>
              </w:rPr>
            </w:pPr>
            <w:r>
              <w:rPr>
                <w:rFonts w:eastAsia="DengXian"/>
                <w:highlight w:val="yellow"/>
              </w:rPr>
              <w:t>[…]</w:t>
            </w:r>
          </w:p>
          <w:p w14:paraId="128A9155" w14:textId="77777777" w:rsidR="00553BA9" w:rsidRDefault="00A84E74">
            <w:pPr>
              <w:pStyle w:val="B1"/>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jc w:val="left"/>
              <w:rPr>
                <w:rFonts w:eastAsia="DengXian"/>
              </w:rPr>
            </w:pPr>
            <w:r>
              <w:rPr>
                <w:rFonts w:eastAsia="DengXian"/>
                <w:highlight w:val="yellow"/>
              </w:rPr>
              <w:t>[…]</w:t>
            </w:r>
          </w:p>
          <w:p w14:paraId="003EAF57" w14:textId="77777777" w:rsidR="00553BA9" w:rsidRDefault="00A84E74">
            <w:pPr>
              <w:widowControl w:val="0"/>
              <w:jc w:val="left"/>
              <w:rPr>
                <w:rFonts w:eastAsia="DengXian"/>
              </w:rPr>
            </w:pPr>
            <w:r>
              <w:rPr>
                <w:rFonts w:eastAsia="DengXian"/>
              </w:rPr>
              <w:lastRenderedPageBreak/>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jc w:val="left"/>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jc w:val="left"/>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jc w:val="left"/>
              <w:rPr>
                <w:rFonts w:eastAsia="DengXian"/>
              </w:rPr>
            </w:pPr>
            <w:r>
              <w:rPr>
                <w:rFonts w:eastAsia="DengXian"/>
              </w:rPr>
              <w:lastRenderedPageBreak/>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B53D782"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1A7F6A26" w14:textId="77777777" w:rsidR="00553BA9" w:rsidRDefault="00553BA9">
            <w:pPr>
              <w:pStyle w:val="TAL"/>
              <w:rPr>
                <w:rFonts w:eastAsiaTheme="minorEastAsia"/>
                <w:lang w:val="en-US" w:eastAsia="zh-CN"/>
              </w:rPr>
            </w:pPr>
          </w:p>
          <w:p w14:paraId="2517F811" w14:textId="77777777" w:rsidR="00553BA9" w:rsidRDefault="00A84E74">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77777777" w:rsidR="00553BA9" w:rsidRDefault="00553BA9">
            <w:pPr>
              <w:pStyle w:val="TAL"/>
              <w:rPr>
                <w:lang w:val="en-US" w:eastAsia="ko-KR"/>
              </w:rPr>
            </w:pPr>
          </w:p>
        </w:tc>
        <w:tc>
          <w:tcPr>
            <w:tcW w:w="6078" w:type="dxa"/>
          </w:tcPr>
          <w:p w14:paraId="775593DE" w14:textId="77777777" w:rsidR="00553BA9" w:rsidRDefault="00553BA9">
            <w:pPr>
              <w:pStyle w:val="TAL"/>
              <w:rPr>
                <w:lang w:val="en-US" w:eastAsia="ko-KR"/>
              </w:rPr>
            </w:pP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7777777" w:rsidR="00553BA9" w:rsidRDefault="00553BA9">
            <w:pPr>
              <w:pStyle w:val="TAL"/>
              <w:rPr>
                <w:lang w:val="en-US" w:eastAsia="ko-KR"/>
              </w:rPr>
            </w:pPr>
          </w:p>
        </w:tc>
        <w:tc>
          <w:tcPr>
            <w:tcW w:w="6078" w:type="dxa"/>
          </w:tcPr>
          <w:p w14:paraId="0188F27A" w14:textId="77777777" w:rsidR="00553BA9" w:rsidRDefault="00553BA9">
            <w:pPr>
              <w:pStyle w:val="TAL"/>
              <w:rPr>
                <w:lang w:val="en-US" w:eastAsia="ko-KR"/>
              </w:rPr>
            </w:pP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77777777" w:rsidR="00553BA9" w:rsidRDefault="00553BA9">
            <w:pPr>
              <w:pStyle w:val="TAL"/>
              <w:rPr>
                <w:lang w:val="en-US" w:eastAsia="ko-KR"/>
              </w:rPr>
            </w:pPr>
          </w:p>
        </w:tc>
        <w:tc>
          <w:tcPr>
            <w:tcW w:w="6078" w:type="dxa"/>
          </w:tcPr>
          <w:p w14:paraId="520EED42" w14:textId="77777777" w:rsidR="00553BA9" w:rsidRDefault="00553BA9">
            <w:pPr>
              <w:pStyle w:val="TAL"/>
              <w:rPr>
                <w:lang w:val="en-US" w:eastAsia="ko-KR"/>
              </w:rPr>
            </w:pP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jc w:val="left"/>
              <w:rPr>
                <w:rFonts w:eastAsia="DengXian"/>
              </w:rPr>
            </w:pPr>
            <w:r>
              <w:rPr>
                <w:rFonts w:eastAsia="DengXian"/>
              </w:rPr>
              <w:t>TP for Clause 5.1.30 of TS 38.215:</w:t>
            </w:r>
          </w:p>
          <w:p w14:paraId="57C51E13" w14:textId="77777777" w:rsidR="00553BA9" w:rsidRDefault="00A84E74">
            <w:pPr>
              <w:pStyle w:val="Heading3"/>
            </w:pPr>
            <w:bookmarkStart w:id="35" w:name="_Toc524695270"/>
            <w:bookmarkStart w:id="36" w:name="_Toc29901472"/>
            <w:bookmarkStart w:id="37" w:name="_Toc29901519"/>
            <w:bookmarkStart w:id="38" w:name="_Toc29045131"/>
            <w:bookmarkStart w:id="39" w:name="_Toc35596400"/>
            <w:r>
              <w:t>5.1.30</w:t>
            </w:r>
            <w:r>
              <w:tab/>
              <w:t>UE Rx – Tx time difference</w:t>
            </w:r>
            <w:bookmarkEnd w:id="35"/>
            <w:bookmarkEnd w:id="36"/>
            <w:bookmarkEnd w:id="37"/>
            <w:bookmarkEnd w:id="38"/>
            <w:bookmarkEnd w:id="3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jc w:val="left"/>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jc w:val="left"/>
                    <w:rPr>
                      <w:szCs w:val="18"/>
                      <w:lang w:val="en-US" w:eastAsia="en-GB"/>
                    </w:rPr>
                  </w:pPr>
                </w:p>
                <w:p w14:paraId="1BD3275A" w14:textId="77777777" w:rsidR="00553BA9" w:rsidRDefault="00A84E74">
                  <w:pPr>
                    <w:pStyle w:val="TAL"/>
                    <w:jc w:val="left"/>
                    <w:rPr>
                      <w:szCs w:val="18"/>
                      <w:lang w:val="en-US" w:eastAsia="en-GB"/>
                    </w:rPr>
                  </w:pPr>
                  <w:r>
                    <w:rPr>
                      <w:szCs w:val="18"/>
                      <w:lang w:val="en-US" w:eastAsia="en-GB"/>
                    </w:rPr>
                    <w:t>Where:</w:t>
                  </w:r>
                </w:p>
                <w:p w14:paraId="0E99601F" w14:textId="77777777" w:rsidR="00553BA9" w:rsidRDefault="00A84E74">
                  <w:pPr>
                    <w:pStyle w:val="TAL"/>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jc w:val="left"/>
                    <w:rPr>
                      <w:lang w:val="en-US" w:eastAsia="en-GB"/>
                    </w:rPr>
                  </w:pPr>
                </w:p>
                <w:p w14:paraId="102DF7FA" w14:textId="77777777" w:rsidR="00553BA9" w:rsidRDefault="00A84E74">
                  <w:pPr>
                    <w:pStyle w:val="TAL"/>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jc w:val="left"/>
                    <w:rPr>
                      <w:szCs w:val="18"/>
                      <w:lang w:val="en-US" w:eastAsia="en-GB"/>
                    </w:rPr>
                  </w:pPr>
                </w:p>
                <w:p w14:paraId="5C19199B" w14:textId="77777777" w:rsidR="00553BA9" w:rsidRDefault="00A84E74">
                  <w:pPr>
                    <w:pStyle w:val="TAL"/>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jc w:val="left"/>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jc w:val="left"/>
        <w:rPr>
          <w:lang w:eastAsia="ko-KR"/>
        </w:rPr>
      </w:pPr>
    </w:p>
    <w:p w14:paraId="38C1E652"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2845E8B" w14:textId="77777777" w:rsidR="00553BA9" w:rsidRDefault="00A84E74">
            <w:pPr>
              <w:pStyle w:val="TAL"/>
              <w:rPr>
                <w:rFonts w:eastAsiaTheme="minorEastAsia"/>
                <w:lang w:val="en-US" w:eastAsia="zh-CN"/>
              </w:rPr>
            </w:pPr>
            <w:r>
              <w:rPr>
                <w:rFonts w:eastAsiaTheme="minorEastAsia"/>
                <w:lang w:val="en-US" w:eastAsia="zh-CN"/>
              </w:rPr>
              <w:t>Support the TP.</w:t>
            </w:r>
          </w:p>
          <w:p w14:paraId="4B2BC0EE" w14:textId="77777777" w:rsidR="00553BA9" w:rsidRDefault="00553BA9">
            <w:pPr>
              <w:pStyle w:val="TAL"/>
              <w:rPr>
                <w:rFonts w:eastAsiaTheme="minorEastAsia"/>
                <w:lang w:val="en-US" w:eastAsia="zh-CN"/>
              </w:rPr>
            </w:pPr>
          </w:p>
          <w:p w14:paraId="68953A68" w14:textId="77777777" w:rsidR="00553BA9" w:rsidRDefault="00A84E74">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3FEEA0B7" w14:textId="77777777" w:rsidR="00553BA9" w:rsidRDefault="00553BA9">
            <w:pPr>
              <w:pStyle w:val="TAL"/>
              <w:rPr>
                <w:rFonts w:eastAsiaTheme="minorEastAsia"/>
                <w:lang w:val="en-US" w:eastAsia="zh-CN"/>
              </w:rPr>
            </w:pPr>
          </w:p>
          <w:p w14:paraId="40986CC3" w14:textId="77777777" w:rsidR="00553BA9" w:rsidRDefault="00A84E74">
            <w:pPr>
              <w:pStyle w:val="TAL"/>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14:paraId="32915E57" w14:textId="77777777" w:rsidR="00553BA9" w:rsidRDefault="00553BA9">
            <w:pPr>
              <w:pStyle w:val="TAL"/>
              <w:rPr>
                <w:rFonts w:eastAsiaTheme="minorEastAsia"/>
                <w:lang w:val="en-US" w:eastAsia="zh-CN"/>
              </w:rPr>
            </w:pPr>
          </w:p>
          <w:p w14:paraId="0DDCFFDB" w14:textId="77777777" w:rsidR="00553BA9" w:rsidRDefault="00A84E74">
            <w:pPr>
              <w:pStyle w:val="TAL"/>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52585" w:rsidRDefault="0055258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52585" w:rsidRDefault="0055258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52585" w:rsidRDefault="0055258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52585" w:rsidRDefault="0055258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52585" w:rsidRDefault="0055258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52585" w:rsidRDefault="0055258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52585" w:rsidRDefault="0055258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52585" w:rsidRDefault="0055258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52585" w:rsidRDefault="0055258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52585" w:rsidRDefault="0055258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52585" w:rsidRDefault="0055258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52585" w:rsidRDefault="0055258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rFonts w:eastAsiaTheme="minorEastAsia"/>
                <w:lang w:val="en-US" w:eastAsia="zh-CN"/>
              </w:rPr>
            </w:pPr>
          </w:p>
          <w:p w14:paraId="45AD60F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52585" w:rsidRDefault="0055258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52585" w:rsidRDefault="0055258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52585" w:rsidRDefault="0055258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52585" w:rsidRDefault="0055258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52585" w:rsidRDefault="0055258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52585" w:rsidRDefault="0055258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52585" w:rsidRDefault="0055258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52585" w:rsidRDefault="0055258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52585" w:rsidRDefault="0055258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52585" w:rsidRDefault="0055258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jc w:val="left"/>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bookmarkStart w:id="40" w:name="_GoBack"/>
            <w:bookmarkEnd w:id="40"/>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77777777" w:rsidR="00553BA9" w:rsidRDefault="00553BA9">
            <w:pPr>
              <w:pStyle w:val="TAL"/>
              <w:rPr>
                <w:lang w:val="en-US" w:eastAsia="ko-KR"/>
              </w:rPr>
            </w:pPr>
          </w:p>
        </w:tc>
        <w:tc>
          <w:tcPr>
            <w:tcW w:w="6078" w:type="dxa"/>
          </w:tcPr>
          <w:p w14:paraId="19FAEFC0" w14:textId="77777777" w:rsidR="00553BA9" w:rsidRDefault="00553BA9">
            <w:pPr>
              <w:pStyle w:val="TAL"/>
              <w:rPr>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7777777" w:rsidR="00553BA9" w:rsidRDefault="00553BA9">
            <w:pPr>
              <w:pStyle w:val="TAL"/>
              <w:rPr>
                <w:lang w:val="en-US" w:eastAsia="ko-KR"/>
              </w:rPr>
            </w:pPr>
          </w:p>
        </w:tc>
        <w:tc>
          <w:tcPr>
            <w:tcW w:w="6078" w:type="dxa"/>
          </w:tcPr>
          <w:p w14:paraId="5FBC2784" w14:textId="77777777" w:rsidR="00553BA9" w:rsidRDefault="00553BA9">
            <w:pPr>
              <w:pStyle w:val="TAL"/>
              <w:rPr>
                <w:lang w:val="en-US" w:eastAsia="ko-KR"/>
              </w:rPr>
            </w:pPr>
          </w:p>
        </w:tc>
        <w:tc>
          <w:tcPr>
            <w:tcW w:w="6660" w:type="dxa"/>
          </w:tcPr>
          <w:p w14:paraId="5044D3D6" w14:textId="77777777" w:rsidR="00553BA9" w:rsidRDefault="00553BA9">
            <w:pPr>
              <w:pStyle w:val="TAL"/>
              <w:rPr>
                <w:lang w:val="en-US" w:eastAsia="ko-KR"/>
              </w:rPr>
            </w:pPr>
          </w:p>
        </w:tc>
      </w:tr>
      <w:tr w:rsidR="00553BA9" w14:paraId="743F9C08" w14:textId="77777777">
        <w:tc>
          <w:tcPr>
            <w:tcW w:w="1567" w:type="dxa"/>
          </w:tcPr>
          <w:p w14:paraId="675B18FB" w14:textId="77777777" w:rsidR="00553BA9" w:rsidRDefault="00553BA9">
            <w:pPr>
              <w:pStyle w:val="TAL"/>
              <w:rPr>
                <w:lang w:val="en-US" w:eastAsia="ko-KR"/>
              </w:rPr>
            </w:pPr>
          </w:p>
        </w:tc>
        <w:tc>
          <w:tcPr>
            <w:tcW w:w="6078" w:type="dxa"/>
          </w:tcPr>
          <w:p w14:paraId="2CDA46B4" w14:textId="77777777" w:rsidR="00553BA9" w:rsidRDefault="00553BA9">
            <w:pPr>
              <w:pStyle w:val="TAL"/>
              <w:rPr>
                <w:lang w:val="en-US" w:eastAsia="ko-KR"/>
              </w:rPr>
            </w:pPr>
          </w:p>
        </w:tc>
        <w:tc>
          <w:tcPr>
            <w:tcW w:w="6660" w:type="dxa"/>
          </w:tcPr>
          <w:p w14:paraId="4CD721FC" w14:textId="77777777" w:rsidR="00553BA9" w:rsidRDefault="00553BA9">
            <w:pPr>
              <w:pStyle w:val="TAL"/>
              <w:rPr>
                <w:lang w:val="en-US" w:eastAsia="ko-KR"/>
              </w:rPr>
            </w:pPr>
          </w:p>
        </w:tc>
      </w:tr>
      <w:tr w:rsidR="00553BA9" w14:paraId="7711B0A3" w14:textId="77777777">
        <w:tc>
          <w:tcPr>
            <w:tcW w:w="1567" w:type="dxa"/>
          </w:tcPr>
          <w:p w14:paraId="4751D6CB" w14:textId="77777777" w:rsidR="00553BA9" w:rsidRDefault="00553BA9">
            <w:pPr>
              <w:pStyle w:val="TAL"/>
              <w:rPr>
                <w:lang w:val="en-US" w:eastAsia="ko-KR"/>
              </w:rPr>
            </w:pPr>
          </w:p>
        </w:tc>
        <w:tc>
          <w:tcPr>
            <w:tcW w:w="6078" w:type="dxa"/>
          </w:tcPr>
          <w:p w14:paraId="29A9F533" w14:textId="77777777" w:rsidR="00553BA9" w:rsidRDefault="00553BA9">
            <w:pPr>
              <w:pStyle w:val="TAL"/>
              <w:rPr>
                <w:lang w:val="en-US" w:eastAsia="ko-KR"/>
              </w:rPr>
            </w:pPr>
          </w:p>
        </w:tc>
        <w:tc>
          <w:tcPr>
            <w:tcW w:w="6660" w:type="dxa"/>
          </w:tcPr>
          <w:p w14:paraId="78307BFE" w14:textId="77777777" w:rsidR="00553BA9" w:rsidRDefault="00553BA9">
            <w:pPr>
              <w:pStyle w:val="TAL"/>
              <w:rPr>
                <w:lang w:val="en-US" w:eastAsia="ko-KR"/>
              </w:rPr>
            </w:pPr>
          </w:p>
        </w:tc>
      </w:tr>
      <w:tr w:rsidR="00553BA9" w14:paraId="674ABE33" w14:textId="77777777">
        <w:tc>
          <w:tcPr>
            <w:tcW w:w="1567" w:type="dxa"/>
          </w:tcPr>
          <w:p w14:paraId="7CB256AC" w14:textId="77777777" w:rsidR="00553BA9" w:rsidRDefault="00553BA9">
            <w:pPr>
              <w:pStyle w:val="TAL"/>
              <w:rPr>
                <w:lang w:val="en-US" w:eastAsia="ko-KR"/>
              </w:rPr>
            </w:pPr>
          </w:p>
        </w:tc>
        <w:tc>
          <w:tcPr>
            <w:tcW w:w="6078" w:type="dxa"/>
          </w:tcPr>
          <w:p w14:paraId="60B3EF41" w14:textId="77777777" w:rsidR="00553BA9" w:rsidRDefault="00553BA9">
            <w:pPr>
              <w:pStyle w:val="TAL"/>
              <w:rPr>
                <w:lang w:val="en-US" w:eastAsia="ko-KR"/>
              </w:rPr>
            </w:pPr>
          </w:p>
        </w:tc>
        <w:tc>
          <w:tcPr>
            <w:tcW w:w="6660" w:type="dxa"/>
          </w:tcPr>
          <w:p w14:paraId="71EE8AAB" w14:textId="77777777" w:rsidR="00553BA9" w:rsidRDefault="00553BA9">
            <w:pPr>
              <w:pStyle w:val="TAL"/>
              <w:rPr>
                <w:lang w:val="en-US" w:eastAsia="ko-KR"/>
              </w:rPr>
            </w:pPr>
          </w:p>
        </w:tc>
      </w:tr>
      <w:tr w:rsidR="00553BA9" w14:paraId="57DE142A" w14:textId="77777777">
        <w:tc>
          <w:tcPr>
            <w:tcW w:w="1567" w:type="dxa"/>
          </w:tcPr>
          <w:p w14:paraId="396FA2F0" w14:textId="77777777" w:rsidR="00553BA9" w:rsidRDefault="00553BA9">
            <w:pPr>
              <w:pStyle w:val="TAL"/>
              <w:rPr>
                <w:lang w:val="en-US" w:eastAsia="ko-KR"/>
              </w:rPr>
            </w:pPr>
          </w:p>
        </w:tc>
        <w:tc>
          <w:tcPr>
            <w:tcW w:w="6078" w:type="dxa"/>
          </w:tcPr>
          <w:p w14:paraId="0ACAA70F" w14:textId="77777777" w:rsidR="00553BA9" w:rsidRDefault="00553BA9">
            <w:pPr>
              <w:pStyle w:val="TAL"/>
              <w:rPr>
                <w:lang w:val="en-US" w:eastAsia="ko-KR"/>
              </w:rPr>
            </w:pPr>
          </w:p>
        </w:tc>
        <w:tc>
          <w:tcPr>
            <w:tcW w:w="6660" w:type="dxa"/>
          </w:tcPr>
          <w:p w14:paraId="1B77A412" w14:textId="77777777" w:rsidR="00553BA9" w:rsidRDefault="00553BA9">
            <w:pPr>
              <w:pStyle w:val="TAL"/>
              <w:rPr>
                <w:lang w:val="en-US" w:eastAsia="ko-KR"/>
              </w:rPr>
            </w:pPr>
          </w:p>
        </w:tc>
      </w:tr>
      <w:tr w:rsidR="00553BA9" w14:paraId="57F0637C" w14:textId="77777777">
        <w:tc>
          <w:tcPr>
            <w:tcW w:w="1567" w:type="dxa"/>
          </w:tcPr>
          <w:p w14:paraId="7DB86FFD" w14:textId="77777777" w:rsidR="00553BA9" w:rsidRDefault="00553BA9">
            <w:pPr>
              <w:pStyle w:val="TAL"/>
              <w:rPr>
                <w:lang w:val="en-US" w:eastAsia="ko-KR"/>
              </w:rPr>
            </w:pPr>
          </w:p>
        </w:tc>
        <w:tc>
          <w:tcPr>
            <w:tcW w:w="6078" w:type="dxa"/>
          </w:tcPr>
          <w:p w14:paraId="27AD29DC" w14:textId="77777777" w:rsidR="00553BA9" w:rsidRDefault="00553BA9">
            <w:pPr>
              <w:pStyle w:val="TAL"/>
              <w:rPr>
                <w:lang w:val="en-US" w:eastAsia="ko-KR"/>
              </w:rPr>
            </w:pPr>
          </w:p>
        </w:tc>
        <w:tc>
          <w:tcPr>
            <w:tcW w:w="6660" w:type="dxa"/>
          </w:tcPr>
          <w:p w14:paraId="392B9498" w14:textId="77777777" w:rsidR="00553BA9" w:rsidRDefault="00553BA9">
            <w:pPr>
              <w:pStyle w:val="TAL"/>
              <w:rPr>
                <w:lang w:val="en-US" w:eastAsia="ko-KR"/>
              </w:rPr>
            </w:pPr>
          </w:p>
        </w:tc>
      </w:tr>
      <w:tr w:rsidR="00553BA9" w14:paraId="2A6E2E33" w14:textId="77777777">
        <w:tc>
          <w:tcPr>
            <w:tcW w:w="1567" w:type="dxa"/>
          </w:tcPr>
          <w:p w14:paraId="3C2564D6" w14:textId="77777777" w:rsidR="00553BA9" w:rsidRDefault="00553BA9">
            <w:pPr>
              <w:pStyle w:val="TAL"/>
              <w:rPr>
                <w:lang w:val="en-US" w:eastAsia="ko-KR"/>
              </w:rPr>
            </w:pPr>
          </w:p>
        </w:tc>
        <w:tc>
          <w:tcPr>
            <w:tcW w:w="6078" w:type="dxa"/>
          </w:tcPr>
          <w:p w14:paraId="019A48F4" w14:textId="77777777" w:rsidR="00553BA9" w:rsidRDefault="00553BA9">
            <w:pPr>
              <w:pStyle w:val="TAL"/>
              <w:rPr>
                <w:lang w:val="en-US" w:eastAsia="ko-KR"/>
              </w:rPr>
            </w:pPr>
          </w:p>
        </w:tc>
        <w:tc>
          <w:tcPr>
            <w:tcW w:w="6660" w:type="dxa"/>
          </w:tcPr>
          <w:p w14:paraId="16ED58A3" w14:textId="77777777" w:rsidR="00553BA9" w:rsidRDefault="00553BA9">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jc w:val="left"/>
              <w:rPr>
                <w:lang w:eastAsia="zh-CN"/>
              </w:rPr>
            </w:pPr>
            <w:r>
              <w:rPr>
                <w:lang w:eastAsia="zh-CN"/>
              </w:rPr>
              <w:t>RAN1#98bis</w:t>
            </w:r>
          </w:p>
          <w:p w14:paraId="704A7BE1" w14:textId="77777777" w:rsidR="00553BA9" w:rsidRDefault="00A84E74">
            <w:pPr>
              <w:jc w:val="left"/>
              <w:rPr>
                <w:lang w:eastAsia="zh-CN"/>
              </w:rPr>
            </w:pPr>
            <w:r>
              <w:rPr>
                <w:highlight w:val="green"/>
                <w:lang w:eastAsia="zh-CN"/>
              </w:rPr>
              <w:t>Agreement:</w:t>
            </w:r>
          </w:p>
          <w:p w14:paraId="747F51F5" w14:textId="77777777" w:rsidR="00553BA9" w:rsidRDefault="00A84E74">
            <w:pPr>
              <w:pStyle w:val="3GPPAgreements"/>
              <w:numPr>
                <w:ilvl w:val="0"/>
                <w:numId w:val="7"/>
              </w:numPr>
              <w:spacing w:line="240" w:lineRule="auto"/>
              <w:jc w:val="left"/>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jc w:val="left"/>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jc w:val="left"/>
              <w:rPr>
                <w:lang w:val="en-GB" w:eastAsia="zh-CN"/>
              </w:rPr>
            </w:pPr>
          </w:p>
          <w:p w14:paraId="5E75E7CC" w14:textId="77777777" w:rsidR="00553BA9" w:rsidRDefault="00A84E74">
            <w:pPr>
              <w:widowControl w:val="0"/>
              <w:jc w:val="left"/>
              <w:rPr>
                <w:rFonts w:eastAsia="DengXian"/>
                <w:bCs/>
                <w:iCs/>
                <w:lang w:eastAsia="zh-CN"/>
              </w:rPr>
            </w:pPr>
            <w:bookmarkStart w:id="4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jc w:val="left"/>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41"/>
          </w:p>
        </w:tc>
      </w:tr>
    </w:tbl>
    <w:p w14:paraId="6C269364" w14:textId="77777777" w:rsidR="00553BA9" w:rsidRDefault="00553BA9">
      <w:pPr>
        <w:rPr>
          <w:lang w:eastAsia="ko-KR"/>
        </w:rPr>
      </w:pPr>
    </w:p>
    <w:p w14:paraId="1EF14676" w14:textId="77777777" w:rsidR="00553BA9" w:rsidRDefault="00A84E74">
      <w:pPr>
        <w:keepNext/>
        <w:keepLines/>
        <w:spacing w:after="60"/>
        <w:jc w:val="left"/>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42006995" w14:textId="77777777" w:rsidR="00553BA9" w:rsidRDefault="00A84E74">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24DF4795" w14:textId="77777777" w:rsidR="00553BA9" w:rsidRDefault="00A84E74">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rFonts w:eastAsiaTheme="minorEastAsia"/>
                <w:lang w:val="en-US" w:eastAsia="zh-CN"/>
              </w:rPr>
            </w:pPr>
            <w:r>
              <w:rPr>
                <w:rFonts w:eastAsiaTheme="minorEastAsia"/>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4088F314" w14:textId="77777777" w:rsidR="00553BA9" w:rsidRDefault="00A84E74">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9360" w:type="dxa"/>
          </w:tcPr>
          <w:p w14:paraId="3CC3C191" w14:textId="77777777" w:rsidR="00553BA9" w:rsidRDefault="00A84E74">
            <w:pPr>
              <w:pStyle w:val="TAL"/>
              <w:rPr>
                <w:rFonts w:eastAsiaTheme="minorEastAsia"/>
                <w:lang w:val="en-US" w:eastAsia="zh-CN"/>
              </w:rPr>
            </w:pPr>
            <w:r>
              <w:rPr>
                <w:rFonts w:eastAsiaTheme="minorEastAsia" w:hint="eastAsia"/>
                <w:lang w:val="en-US" w:eastAsia="zh-CN"/>
              </w:rPr>
              <w:t>Agree with Proposal 3.</w:t>
            </w:r>
          </w:p>
          <w:p w14:paraId="3CE5BABC" w14:textId="77777777" w:rsidR="00553BA9" w:rsidRDefault="00A84E74">
            <w:pPr>
              <w:pStyle w:val="TAL"/>
              <w:rPr>
                <w:rFonts w:eastAsiaTheme="minorEastAsia"/>
                <w:lang w:val="en-US" w:eastAsia="zh-CN"/>
              </w:rPr>
            </w:pPr>
            <w:r>
              <w:rPr>
                <w:rFonts w:eastAsiaTheme="minorEastAsia"/>
                <w:lang w:val="en-US" w:eastAsia="zh-CN"/>
              </w:rPr>
              <w:t>B</w:t>
            </w:r>
            <w:r>
              <w:rPr>
                <w:rFonts w:eastAsiaTheme="minorEastAsia"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553BA9" w14:paraId="2D28A161" w14:textId="77777777">
        <w:tc>
          <w:tcPr>
            <w:tcW w:w="2340" w:type="dxa"/>
          </w:tcPr>
          <w:p w14:paraId="4F77DB03" w14:textId="77777777" w:rsidR="00553BA9" w:rsidRDefault="00553BA9">
            <w:pPr>
              <w:pStyle w:val="TAL"/>
              <w:rPr>
                <w:lang w:val="en-US" w:eastAsia="ko-KR"/>
              </w:rPr>
            </w:pPr>
          </w:p>
        </w:tc>
        <w:tc>
          <w:tcPr>
            <w:tcW w:w="9360" w:type="dxa"/>
          </w:tcPr>
          <w:p w14:paraId="4419CF0B" w14:textId="77777777" w:rsidR="00553BA9" w:rsidRDefault="00553BA9">
            <w:pPr>
              <w:pStyle w:val="TAL"/>
              <w:rPr>
                <w:lang w:val="en-US" w:eastAsia="ko-KR"/>
              </w:rPr>
            </w:pPr>
          </w:p>
        </w:tc>
      </w:tr>
      <w:tr w:rsidR="00553BA9" w14:paraId="719CEA88" w14:textId="77777777">
        <w:tc>
          <w:tcPr>
            <w:tcW w:w="2340" w:type="dxa"/>
          </w:tcPr>
          <w:p w14:paraId="0AC3CB8D" w14:textId="77777777" w:rsidR="00553BA9" w:rsidRDefault="00553BA9">
            <w:pPr>
              <w:pStyle w:val="TAL"/>
              <w:rPr>
                <w:lang w:val="en-US" w:eastAsia="ko-KR"/>
              </w:rPr>
            </w:pPr>
          </w:p>
        </w:tc>
        <w:tc>
          <w:tcPr>
            <w:tcW w:w="9360" w:type="dxa"/>
          </w:tcPr>
          <w:p w14:paraId="14649460" w14:textId="77777777" w:rsidR="00553BA9" w:rsidRDefault="00553BA9">
            <w:pPr>
              <w:pStyle w:val="TAL"/>
              <w:rPr>
                <w:lang w:val="en-US" w:eastAsia="ko-KR"/>
              </w:rPr>
            </w:pPr>
          </w:p>
        </w:tc>
      </w:tr>
      <w:tr w:rsidR="00553BA9" w14:paraId="116B3AE6" w14:textId="77777777">
        <w:tc>
          <w:tcPr>
            <w:tcW w:w="2340" w:type="dxa"/>
          </w:tcPr>
          <w:p w14:paraId="2BDE646F" w14:textId="77777777" w:rsidR="00553BA9" w:rsidRDefault="00553BA9">
            <w:pPr>
              <w:pStyle w:val="TAL"/>
              <w:rPr>
                <w:lang w:val="en-US" w:eastAsia="ko-KR"/>
              </w:rPr>
            </w:pPr>
          </w:p>
        </w:tc>
        <w:tc>
          <w:tcPr>
            <w:tcW w:w="9360" w:type="dxa"/>
          </w:tcPr>
          <w:p w14:paraId="0DBFC813" w14:textId="77777777" w:rsidR="00553BA9" w:rsidRDefault="00553BA9">
            <w:pPr>
              <w:pStyle w:val="TAL"/>
              <w:rPr>
                <w:lang w:val="en-US" w:eastAsia="ko-KR"/>
              </w:rPr>
            </w:pPr>
          </w:p>
        </w:tc>
      </w:tr>
      <w:tr w:rsidR="00553BA9" w14:paraId="45134B23" w14:textId="77777777">
        <w:tc>
          <w:tcPr>
            <w:tcW w:w="2340" w:type="dxa"/>
          </w:tcPr>
          <w:p w14:paraId="59BF53A8" w14:textId="77777777" w:rsidR="00553BA9" w:rsidRDefault="00553BA9">
            <w:pPr>
              <w:pStyle w:val="TAL"/>
              <w:rPr>
                <w:lang w:val="en-US" w:eastAsia="ko-KR"/>
              </w:rPr>
            </w:pPr>
          </w:p>
        </w:tc>
        <w:tc>
          <w:tcPr>
            <w:tcW w:w="9360" w:type="dxa"/>
          </w:tcPr>
          <w:p w14:paraId="1BF94686" w14:textId="77777777" w:rsidR="00553BA9" w:rsidRDefault="00553BA9">
            <w:pPr>
              <w:pStyle w:val="TAL"/>
              <w:rPr>
                <w:lang w:val="en-US" w:eastAsia="ko-KR"/>
              </w:rPr>
            </w:pPr>
          </w:p>
        </w:tc>
      </w:tr>
      <w:tr w:rsidR="00553BA9" w14:paraId="504C4328" w14:textId="77777777">
        <w:tc>
          <w:tcPr>
            <w:tcW w:w="2340" w:type="dxa"/>
          </w:tcPr>
          <w:p w14:paraId="103649FF" w14:textId="77777777" w:rsidR="00553BA9" w:rsidRDefault="00553BA9">
            <w:pPr>
              <w:pStyle w:val="TAL"/>
              <w:rPr>
                <w:lang w:val="en-US" w:eastAsia="ko-KR"/>
              </w:rPr>
            </w:pPr>
          </w:p>
        </w:tc>
        <w:tc>
          <w:tcPr>
            <w:tcW w:w="9360" w:type="dxa"/>
          </w:tcPr>
          <w:p w14:paraId="0DC16BAB" w14:textId="77777777" w:rsidR="00553BA9" w:rsidRDefault="00553BA9">
            <w:pPr>
              <w:pStyle w:val="TAL"/>
              <w:rPr>
                <w:lang w:val="en-US" w:eastAsia="ko-KR"/>
              </w:rPr>
            </w:pPr>
          </w:p>
        </w:tc>
      </w:tr>
      <w:tr w:rsidR="00553BA9" w14:paraId="282DFD67" w14:textId="77777777">
        <w:tc>
          <w:tcPr>
            <w:tcW w:w="2340" w:type="dxa"/>
          </w:tcPr>
          <w:p w14:paraId="18B92CAD" w14:textId="77777777" w:rsidR="00553BA9" w:rsidRDefault="00553BA9">
            <w:pPr>
              <w:pStyle w:val="TAL"/>
              <w:rPr>
                <w:lang w:val="en-US" w:eastAsia="ko-KR"/>
              </w:rPr>
            </w:pPr>
          </w:p>
        </w:tc>
        <w:tc>
          <w:tcPr>
            <w:tcW w:w="9360" w:type="dxa"/>
          </w:tcPr>
          <w:p w14:paraId="12F3A5D8" w14:textId="77777777" w:rsidR="00553BA9" w:rsidRDefault="00553BA9">
            <w:pPr>
              <w:pStyle w:val="TAL"/>
              <w:rPr>
                <w:lang w:val="en-US" w:eastAsia="ko-KR"/>
              </w:rPr>
            </w:pPr>
          </w:p>
        </w:tc>
      </w:tr>
      <w:tr w:rsidR="00553BA9" w14:paraId="62C72B52" w14:textId="77777777">
        <w:tc>
          <w:tcPr>
            <w:tcW w:w="2340" w:type="dxa"/>
          </w:tcPr>
          <w:p w14:paraId="075F1929" w14:textId="77777777" w:rsidR="00553BA9" w:rsidRDefault="00553BA9">
            <w:pPr>
              <w:pStyle w:val="TAL"/>
              <w:rPr>
                <w:lang w:val="en-US" w:eastAsia="ko-KR"/>
              </w:rPr>
            </w:pPr>
          </w:p>
        </w:tc>
        <w:tc>
          <w:tcPr>
            <w:tcW w:w="9360" w:type="dxa"/>
          </w:tcPr>
          <w:p w14:paraId="6654EAF8" w14:textId="77777777" w:rsidR="00553BA9" w:rsidRDefault="00553BA9">
            <w:pPr>
              <w:pStyle w:val="TAL"/>
              <w:rPr>
                <w:lang w:val="en-US" w:eastAsia="ko-KR"/>
              </w:rPr>
            </w:pPr>
          </w:p>
        </w:tc>
      </w:tr>
      <w:tr w:rsidR="00553BA9" w14:paraId="46706673" w14:textId="77777777">
        <w:tc>
          <w:tcPr>
            <w:tcW w:w="2340" w:type="dxa"/>
          </w:tcPr>
          <w:p w14:paraId="0DD5D2F7" w14:textId="77777777" w:rsidR="00553BA9" w:rsidRDefault="00553BA9">
            <w:pPr>
              <w:pStyle w:val="TAL"/>
              <w:rPr>
                <w:lang w:val="en-US" w:eastAsia="ko-KR"/>
              </w:rPr>
            </w:pPr>
          </w:p>
        </w:tc>
        <w:tc>
          <w:tcPr>
            <w:tcW w:w="9360" w:type="dxa"/>
          </w:tcPr>
          <w:p w14:paraId="5F0B0FF7" w14:textId="77777777" w:rsidR="00553BA9" w:rsidRDefault="00553BA9">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jc w:val="left"/>
            </w:pPr>
            <w:r>
              <w:t>TP for Clause 7.3.1 (Sounding reference signals - UE behaviour) TS 38.213:</w:t>
            </w:r>
          </w:p>
          <w:p w14:paraId="1AC3E89B" w14:textId="77777777" w:rsidR="00553BA9" w:rsidRDefault="00A84E74">
            <w:pPr>
              <w:widowControl w:val="0"/>
              <w:jc w:val="left"/>
              <w:rPr>
                <w:rFonts w:eastAsia="DengXian"/>
              </w:rPr>
            </w:pPr>
            <w:r>
              <w:rPr>
                <w:rFonts w:eastAsia="DengXian"/>
                <w:highlight w:val="yellow"/>
              </w:rPr>
              <w:t>[…]</w:t>
            </w:r>
          </w:p>
          <w:p w14:paraId="68BF557A"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jc w:val="left"/>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jc w:val="left"/>
            </w:pPr>
            <w:r>
              <w:t xml:space="preserve">where, </w:t>
            </w:r>
          </w:p>
          <w:p w14:paraId="77B1D64B"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jc w:val="left"/>
            </w:pPr>
            <w:r>
              <w:t>TP for Clause 7.3.1 (Sounding reference signals - UE behaviour) TS 38.213:</w:t>
            </w:r>
          </w:p>
          <w:p w14:paraId="56F122F3" w14:textId="77777777" w:rsidR="00553BA9" w:rsidRDefault="00A84E74">
            <w:pPr>
              <w:widowControl w:val="0"/>
              <w:jc w:val="left"/>
              <w:rPr>
                <w:rFonts w:eastAsia="DengXian"/>
              </w:rPr>
            </w:pPr>
            <w:r>
              <w:rPr>
                <w:rFonts w:eastAsia="DengXian"/>
                <w:highlight w:val="yellow"/>
              </w:rPr>
              <w:t>[…]</w:t>
            </w:r>
          </w:p>
          <w:p w14:paraId="7BD6B617" w14:textId="77777777" w:rsidR="00553BA9" w:rsidRDefault="00A84E74">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jc w:val="left"/>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jc w:val="left"/>
            </w:pPr>
            <w:r>
              <w:t xml:space="preserve">where, </w:t>
            </w:r>
          </w:p>
          <w:p w14:paraId="4709C2E3"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w:t>
            </w:r>
            <w:proofErr w:type="spellStart"/>
            <w:r>
              <w:rPr>
                <w:lang w:val="en-US"/>
              </w:rPr>
              <w:t>ated</w:t>
            </w:r>
            <w:proofErr w:type="spellEnd"/>
            <w:r>
              <w:rPr>
                <w:lang w:val="en-US"/>
              </w:rPr>
              <w:t xml:space="preserve">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jc w:val="left"/>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jc w:val="left"/>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5157D7AD"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TP#1 with slight editorial changes.</w:t>
            </w:r>
          </w:p>
          <w:p w14:paraId="31F9F060" w14:textId="77777777" w:rsidR="00553BA9" w:rsidRDefault="00553BA9">
            <w:pPr>
              <w:pStyle w:val="TAL"/>
              <w:rPr>
                <w:rFonts w:eastAsiaTheme="minorEastAsia"/>
                <w:lang w:val="en-US" w:eastAsia="zh-CN"/>
              </w:rPr>
            </w:pPr>
          </w:p>
          <w:p w14:paraId="5C875543" w14:textId="77777777" w:rsidR="00553BA9" w:rsidRDefault="00A84E74">
            <w:pPr>
              <w:pStyle w:val="TAL"/>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rFonts w:eastAsiaTheme="minorEastAsia"/>
                <w:lang w:val="en-US" w:eastAsia="zh-CN"/>
              </w:rPr>
              <w:t>spatialRelation</w:t>
            </w:r>
            <w:proofErr w:type="spellEnd"/>
            <w:r>
              <w:rPr>
                <w:rFonts w:eastAsiaTheme="minorEastAsia"/>
                <w:lang w:val="en-US" w:eastAsia="zh-CN"/>
              </w:rPr>
              <w:t xml:space="preserve"> RS is also an optional field and, if we agree on this TP, we need to have yet another fallback mode discussion for the case that neither </w:t>
            </w:r>
            <w:proofErr w:type="spellStart"/>
            <w:r>
              <w:rPr>
                <w:rFonts w:eastAsiaTheme="minorEastAsia"/>
                <w:lang w:val="en-US" w:eastAsia="zh-CN"/>
              </w:rPr>
              <w:t>pathlossReference</w:t>
            </w:r>
            <w:proofErr w:type="spellEnd"/>
            <w:r>
              <w:rPr>
                <w:rFonts w:eastAsiaTheme="minorEastAsia"/>
                <w:lang w:val="en-US" w:eastAsia="zh-CN"/>
              </w:rPr>
              <w:t xml:space="preserve"> nor </w:t>
            </w:r>
            <w:proofErr w:type="spellStart"/>
            <w:r>
              <w:rPr>
                <w:rFonts w:eastAsiaTheme="minorEastAsia"/>
                <w:lang w:val="en-US" w:eastAsia="zh-CN"/>
              </w:rPr>
              <w:t>spatialRelation</w:t>
            </w:r>
            <w:proofErr w:type="spellEnd"/>
            <w:r>
              <w:rPr>
                <w:rFonts w:eastAsiaTheme="minorEastAsia"/>
                <w:lang w:val="en-US" w:eastAsia="zh-CN"/>
              </w:rPr>
              <w:t xml:space="preserve"> RS are configured. </w:t>
            </w:r>
          </w:p>
        </w:tc>
        <w:tc>
          <w:tcPr>
            <w:tcW w:w="6660" w:type="dxa"/>
          </w:tcPr>
          <w:p w14:paraId="4EDEC2A1" w14:textId="77777777" w:rsidR="00553BA9" w:rsidRDefault="00A84E74">
            <w:pPr>
              <w:widowControl w:val="0"/>
              <w:jc w:val="left"/>
            </w:pPr>
            <w:r>
              <w:t>TP #1</w:t>
            </w:r>
          </w:p>
          <w:p w14:paraId="52DD8BC7" w14:textId="77777777" w:rsidR="00553BA9" w:rsidRDefault="00A84E74">
            <w:pPr>
              <w:widowControl w:val="0"/>
              <w:jc w:val="left"/>
              <w:rPr>
                <w:rFonts w:eastAsia="DengXian"/>
              </w:rPr>
            </w:pPr>
            <w:r>
              <w:rPr>
                <w:rFonts w:eastAsia="DengXian"/>
                <w:highlight w:val="yellow"/>
              </w:rPr>
              <w:t>[…]</w:t>
            </w:r>
          </w:p>
          <w:p w14:paraId="184843B6"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jc w:val="left"/>
            </w:pPr>
            <w:r>
              <w:t xml:space="preserve">where, </w:t>
            </w:r>
          </w:p>
          <w:p w14:paraId="101565C6"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w:t>
            </w:r>
            <w:r>
              <w:rPr>
                <w:iCs/>
                <w:lang w:val="en-US"/>
              </w:rPr>
              <w:lastRenderedPageBreak/>
              <w:t xml:space="preserve">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42" w:author="Keyvan Zarifi" w:date="2020-04-20T11:57:00Z">
              <w:r>
                <w:rPr>
                  <w:color w:val="FF0000"/>
                  <w:u w:val="single"/>
                  <w:lang w:val="en-US"/>
                </w:rPr>
                <w:t>s</w:t>
              </w:r>
            </w:ins>
            <w:r>
              <w:rPr>
                <w:color w:val="FF0000"/>
                <w:u w:val="single"/>
                <w:lang w:val="en-US"/>
              </w:rPr>
              <w:t xml:space="preserve"> configured </w:t>
            </w:r>
            <w:del w:id="43" w:author="Keyvan Zarifi" w:date="2020-04-20T11:57:00Z">
              <w:r>
                <w:rPr>
                  <w:color w:val="FF0000"/>
                  <w:u w:val="single"/>
                  <w:lang w:val="en-US"/>
                </w:rPr>
                <w:delText xml:space="preserve">through </w:delText>
              </w:r>
            </w:del>
            <w:ins w:id="44" w:author="Keyvan Zarifi" w:date="2020-04-20T11:57:00Z">
              <w:r>
                <w:rPr>
                  <w:color w:val="FF0000"/>
                  <w:u w:val="single"/>
                  <w:lang w:val="en-US"/>
                </w:rPr>
                <w:t xml:space="preserve">by </w:t>
              </w:r>
            </w:ins>
            <w:r>
              <w:rPr>
                <w:i/>
                <w:iCs/>
                <w:color w:val="FF0000"/>
                <w:u w:val="single"/>
              </w:rPr>
              <w:t xml:space="preserve">SRS-PosResourceSet-r16 </w:t>
            </w:r>
            <w:del w:id="45" w:author="Keyvan Zarifi" w:date="2020-04-20T11:57:00Z">
              <w:r>
                <w:rPr>
                  <w:color w:val="FF0000"/>
                  <w:u w:val="single"/>
                </w:rPr>
                <w:delText>in all the</w:delText>
              </w:r>
            </w:del>
            <w:ins w:id="4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0A903B95" w14:textId="77777777" w:rsidR="00553BA9" w:rsidRDefault="00A84E74">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071BF0C3" w14:textId="77777777" w:rsidR="00553BA9" w:rsidRDefault="00A84E74">
            <w:pPr>
              <w:pStyle w:val="TAL"/>
              <w:rPr>
                <w:rFonts w:eastAsiaTheme="minorEastAsia"/>
                <w:lang w:val="en-US" w:eastAsia="zh-CN"/>
              </w:rPr>
            </w:pPr>
            <w:r>
              <w:rPr>
                <w:rFonts w:eastAsiaTheme="minorEastAsia" w:hint="eastAsia"/>
                <w:lang w:val="en-US" w:eastAsia="zh-CN"/>
              </w:rPr>
              <w:t>Support TP#1.</w:t>
            </w:r>
          </w:p>
          <w:p w14:paraId="55F013C6" w14:textId="77777777" w:rsidR="00553BA9" w:rsidRDefault="00A84E74">
            <w:pPr>
              <w:pStyle w:val="TAL"/>
              <w:rPr>
                <w:rFonts w:eastAsiaTheme="minorEastAsia"/>
                <w:lang w:val="en-US" w:eastAsia="zh-CN"/>
              </w:rPr>
            </w:pPr>
            <w:r>
              <w:rPr>
                <w:rFonts w:eastAsiaTheme="minorEastAsia" w:hint="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eastAsiaTheme="minorEastAsia"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77777777" w:rsidR="00553BA9" w:rsidRDefault="00553BA9">
            <w:pPr>
              <w:pStyle w:val="TAL"/>
              <w:rPr>
                <w:lang w:val="en-US" w:eastAsia="ko-KR"/>
              </w:rPr>
            </w:pPr>
          </w:p>
        </w:tc>
        <w:tc>
          <w:tcPr>
            <w:tcW w:w="6078" w:type="dxa"/>
          </w:tcPr>
          <w:p w14:paraId="5181ED4E" w14:textId="77777777" w:rsidR="00553BA9" w:rsidRDefault="00553BA9">
            <w:pPr>
              <w:pStyle w:val="TAL"/>
              <w:rPr>
                <w:lang w:val="en-US" w:eastAsia="ko-KR"/>
              </w:rPr>
            </w:pP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77777777" w:rsidR="00553BA9" w:rsidRDefault="00553BA9">
            <w:pPr>
              <w:pStyle w:val="TAL"/>
              <w:rPr>
                <w:lang w:val="en-US" w:eastAsia="ko-KR"/>
              </w:rPr>
            </w:pPr>
          </w:p>
        </w:tc>
        <w:tc>
          <w:tcPr>
            <w:tcW w:w="6078" w:type="dxa"/>
          </w:tcPr>
          <w:p w14:paraId="7B34D618" w14:textId="77777777" w:rsidR="00553BA9" w:rsidRDefault="00553BA9">
            <w:pPr>
              <w:pStyle w:val="TAL"/>
              <w:rPr>
                <w:lang w:val="en-US" w:eastAsia="ko-KR"/>
              </w:rPr>
            </w:pP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77777777" w:rsidR="00553BA9" w:rsidRDefault="00553BA9">
            <w:pPr>
              <w:pStyle w:val="TAL"/>
              <w:rPr>
                <w:lang w:val="en-US" w:eastAsia="ko-KR"/>
              </w:rPr>
            </w:pPr>
          </w:p>
        </w:tc>
        <w:tc>
          <w:tcPr>
            <w:tcW w:w="6078" w:type="dxa"/>
          </w:tcPr>
          <w:p w14:paraId="6F8DE5A3" w14:textId="77777777" w:rsidR="00553BA9" w:rsidRDefault="00553BA9">
            <w:pPr>
              <w:pStyle w:val="TAL"/>
              <w:rPr>
                <w:lang w:val="en-US" w:eastAsia="ko-KR"/>
              </w:rPr>
            </w:pP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77777777"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lastRenderedPageBreak/>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jc w:val="left"/>
            </w:pPr>
            <w:r>
              <w:t>TP for Clause 7.3.1 (Sounding reference signals - UE behaviour) TS 38.213:</w:t>
            </w:r>
          </w:p>
          <w:p w14:paraId="4C9F1349" w14:textId="77777777" w:rsidR="00553BA9" w:rsidRDefault="00A84E74">
            <w:pPr>
              <w:widowControl w:val="0"/>
              <w:jc w:val="left"/>
              <w:rPr>
                <w:rFonts w:eastAsia="DengXian"/>
              </w:rPr>
            </w:pPr>
            <w:r>
              <w:rPr>
                <w:rFonts w:eastAsia="DengXian"/>
                <w:highlight w:val="yellow"/>
              </w:rPr>
              <w:t>[…]</w:t>
            </w:r>
          </w:p>
          <w:p w14:paraId="0DB3BF00" w14:textId="77777777" w:rsidR="00553BA9" w:rsidRDefault="00A84E74">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jc w:val="left"/>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jc w:val="left"/>
            </w:pPr>
            <w:r>
              <w:t xml:space="preserve">where, </w:t>
            </w:r>
          </w:p>
          <w:p w14:paraId="5454974D" w14:textId="77777777" w:rsidR="00553BA9" w:rsidRDefault="00A84E74">
            <w:pPr>
              <w:pStyle w:val="B1"/>
              <w:widowControl w:val="0"/>
              <w:ind w:left="630" w:hanging="346"/>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jc w:val="left"/>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jc w:val="left"/>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jc w:val="left"/>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4D2E854"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A27C192" w14:textId="77777777" w:rsidR="00553BA9" w:rsidRDefault="00A84E74">
            <w:pPr>
              <w:pStyle w:val="TAL"/>
              <w:rPr>
                <w:rFonts w:eastAsiaTheme="minorEastAsia"/>
                <w:lang w:val="en-US" w:eastAsia="zh-CN"/>
              </w:rPr>
            </w:pPr>
            <w:r>
              <w:rPr>
                <w:rFonts w:eastAsiaTheme="minorEastAsia"/>
                <w:lang w:val="en-US" w:eastAsia="zh-CN"/>
              </w:rPr>
              <w:t>First this proposal has been discussed before and was not agreed.</w:t>
            </w:r>
          </w:p>
          <w:p w14:paraId="1239DCD4" w14:textId="77777777" w:rsidR="00553BA9" w:rsidRDefault="00553BA9">
            <w:pPr>
              <w:pStyle w:val="TAL"/>
              <w:rPr>
                <w:rFonts w:eastAsiaTheme="minorEastAsia"/>
                <w:lang w:val="en-US" w:eastAsia="zh-CN"/>
              </w:rPr>
            </w:pPr>
          </w:p>
          <w:p w14:paraId="50D95BE0" w14:textId="77777777" w:rsidR="00553BA9" w:rsidRDefault="00A84E74">
            <w:pPr>
              <w:pStyle w:val="TAL"/>
              <w:rPr>
                <w:rFonts w:eastAsiaTheme="minorEastAsia"/>
                <w:lang w:val="en-US" w:eastAsia="zh-CN"/>
              </w:rPr>
            </w:pPr>
            <w:r>
              <w:rPr>
                <w:rFonts w:eastAsiaTheme="minorEastAsia"/>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rFonts w:eastAsiaTheme="minorEastAsia"/>
                <w:lang w:val="en-US" w:eastAsia="zh-CN"/>
              </w:rPr>
              <w:t>pathlossReference</w:t>
            </w:r>
            <w:proofErr w:type="spellEnd"/>
            <w:r>
              <w:rPr>
                <w:rFonts w:eastAsiaTheme="minorEastAsia"/>
                <w:lang w:val="en-US" w:eastAsia="zh-CN"/>
              </w:rPr>
              <w:t xml:space="preserve"> RS unless each SRS resource set is configured with multiple </w:t>
            </w:r>
            <w:proofErr w:type="spellStart"/>
            <w:r>
              <w:rPr>
                <w:rFonts w:eastAsiaTheme="minorEastAsia"/>
                <w:lang w:val="en-US" w:eastAsia="zh-CN"/>
              </w:rPr>
              <w:t>pathlossReference</w:t>
            </w:r>
            <w:proofErr w:type="spellEnd"/>
            <w:r>
              <w:rPr>
                <w:rFonts w:eastAsiaTheme="minorEastAsia"/>
                <w:lang w:val="en-US" w:eastAsia="zh-CN"/>
              </w:rPr>
              <w:t xml:space="preserve"> signals from multiple different cells.</w:t>
            </w:r>
          </w:p>
          <w:p w14:paraId="3DA67651" w14:textId="77777777" w:rsidR="00553BA9" w:rsidRDefault="00553BA9">
            <w:pPr>
              <w:pStyle w:val="TAL"/>
              <w:rPr>
                <w:rFonts w:eastAsiaTheme="minorEastAsia"/>
                <w:lang w:val="en-US" w:eastAsia="zh-CN"/>
              </w:rPr>
            </w:pPr>
          </w:p>
          <w:p w14:paraId="3615E861" w14:textId="77777777" w:rsidR="00553BA9" w:rsidRDefault="00A84E74">
            <w:pPr>
              <w:pStyle w:val="TAL"/>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5D7F241" w14:textId="77777777" w:rsidR="00553BA9" w:rsidRDefault="00A84E74">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383E0307" w14:textId="77777777" w:rsidR="00553BA9" w:rsidRDefault="00A84E74">
            <w:pPr>
              <w:pStyle w:val="TAL"/>
              <w:rPr>
                <w:rFonts w:eastAsiaTheme="minorEastAsia"/>
                <w:lang w:val="en-US" w:eastAsia="zh-CN"/>
              </w:rPr>
            </w:pPr>
            <w:r>
              <w:rPr>
                <w:rFonts w:eastAsiaTheme="minorEastAsia"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rFonts w:eastAsiaTheme="minorEastAsia"/>
                <w:lang w:val="en-US" w:eastAsia="zh-CN"/>
              </w:rPr>
              <w:t xml:space="preserve"> </w:t>
            </w:r>
            <w:r>
              <w:rPr>
                <w:rFonts w:eastAsiaTheme="minorEastAsia" w:hint="eastAsia"/>
                <w:lang w:val="en-US" w:eastAsia="zh-CN"/>
              </w:rPr>
              <w:t>should be</w:t>
            </w:r>
            <w:r>
              <w:rPr>
                <w:rFonts w:eastAsiaTheme="minorEastAsia"/>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w:t>
            </w:r>
            <w:r>
              <w:rPr>
                <w:lang w:val="en-GB" w:eastAsia="ko-KR"/>
              </w:rPr>
              <w:lastRenderedPageBreak/>
              <w:t xml:space="preserve">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77777777" w:rsidR="00553BA9" w:rsidRDefault="00553BA9">
            <w:pPr>
              <w:pStyle w:val="TAL"/>
              <w:rPr>
                <w:lang w:val="en-US" w:eastAsia="ko-KR"/>
              </w:rPr>
            </w:pPr>
          </w:p>
        </w:tc>
        <w:tc>
          <w:tcPr>
            <w:tcW w:w="6078" w:type="dxa"/>
          </w:tcPr>
          <w:p w14:paraId="405C2F22" w14:textId="77777777" w:rsidR="00553BA9" w:rsidRDefault="00553BA9">
            <w:pPr>
              <w:pStyle w:val="TAL"/>
              <w:rPr>
                <w:lang w:val="en-US" w:eastAsia="ko-KR"/>
              </w:rPr>
            </w:pP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7777777" w:rsidR="00553BA9" w:rsidRDefault="00553BA9">
            <w:pPr>
              <w:pStyle w:val="TAL"/>
              <w:rPr>
                <w:lang w:val="en-US" w:eastAsia="ko-KR"/>
              </w:rPr>
            </w:pPr>
          </w:p>
        </w:tc>
        <w:tc>
          <w:tcPr>
            <w:tcW w:w="6078" w:type="dxa"/>
          </w:tcPr>
          <w:p w14:paraId="152E69BA" w14:textId="77777777" w:rsidR="00553BA9" w:rsidRDefault="00553BA9">
            <w:pPr>
              <w:pStyle w:val="TAL"/>
              <w:rPr>
                <w:lang w:val="en-US" w:eastAsia="ko-KR"/>
              </w:rPr>
            </w:pP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77777777" w:rsidR="00553BA9" w:rsidRDefault="00553BA9">
            <w:pPr>
              <w:pStyle w:val="TAL"/>
              <w:rPr>
                <w:lang w:val="en-US" w:eastAsia="ko-KR"/>
              </w:rPr>
            </w:pPr>
          </w:p>
        </w:tc>
        <w:tc>
          <w:tcPr>
            <w:tcW w:w="6078" w:type="dxa"/>
          </w:tcPr>
          <w:p w14:paraId="3DF440D0" w14:textId="77777777" w:rsidR="00553BA9" w:rsidRDefault="00553BA9">
            <w:pPr>
              <w:pStyle w:val="TAL"/>
              <w:rPr>
                <w:lang w:val="en-US" w:eastAsia="ko-KR"/>
              </w:rPr>
            </w:pPr>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3846" w14:textId="77777777" w:rsidR="00750B30" w:rsidRDefault="00750B30">
      <w:pPr>
        <w:spacing w:after="0" w:line="240" w:lineRule="auto"/>
      </w:pPr>
      <w:r>
        <w:separator/>
      </w:r>
    </w:p>
  </w:endnote>
  <w:endnote w:type="continuationSeparator" w:id="0">
    <w:p w14:paraId="08B4CB43" w14:textId="77777777" w:rsidR="00750B30" w:rsidRDefault="0075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8BE" w14:textId="77777777" w:rsidR="00552585" w:rsidRDefault="00552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7777777" w:rsidR="00552585" w:rsidRDefault="00552585">
    <w:pPr>
      <w:pStyle w:val="Footer"/>
    </w:pPr>
    <w:r>
      <w:fldChar w:fldCharType="begin"/>
    </w:r>
    <w:r>
      <w:instrText xml:space="preserve"> PAGE   \* MERGEFORMAT </w:instrText>
    </w:r>
    <w:r>
      <w:fldChar w:fldCharType="separate"/>
    </w:r>
    <w:r>
      <w:t>22</w:t>
    </w:r>
    <w:r>
      <w:fldChar w:fldCharType="end"/>
    </w:r>
  </w:p>
  <w:p w14:paraId="7B77F9F0" w14:textId="77777777" w:rsidR="00552585" w:rsidRDefault="00552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B2C8" w14:textId="77777777" w:rsidR="00552585" w:rsidRDefault="0055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79DD" w14:textId="77777777" w:rsidR="00750B30" w:rsidRDefault="00750B30">
      <w:pPr>
        <w:spacing w:after="0" w:line="240" w:lineRule="auto"/>
      </w:pPr>
      <w:r>
        <w:separator/>
      </w:r>
    </w:p>
  </w:footnote>
  <w:footnote w:type="continuationSeparator" w:id="0">
    <w:p w14:paraId="6CBEE3FA" w14:textId="77777777" w:rsidR="00750B30" w:rsidRDefault="0075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712E" w14:textId="77777777" w:rsidR="00552585" w:rsidRDefault="00552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D638" w14:textId="77777777" w:rsidR="00552585" w:rsidRDefault="00552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291E" w14:textId="77777777" w:rsidR="00552585" w:rsidRDefault="0055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1"/>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8713B66A-2311-4801-94FE-96159C1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jc w:val="both"/>
    </w:pPr>
    <w:rPr>
      <w:rFonts w:eastAsia="Malgun Gothic"/>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735C8C0D-521F-414B-9DFA-4B6DC8FB1E3C}">
  <ds:schemaRefs>
    <ds:schemaRef ds:uri="http://schemas.microsoft.com/sharepoint/events"/>
  </ds:schemaRefs>
</ds:datastoreItem>
</file>

<file path=customXml/itemProps3.xml><?xml version="1.0" encoding="utf-8"?>
<ds:datastoreItem xmlns:ds="http://schemas.openxmlformats.org/officeDocument/2006/customXml" ds:itemID="{DA8F509F-5361-412D-8BC8-5263AED76FEA}">
  <ds:schemaRefs>
    <ds:schemaRef ds:uri="Microsoft.SharePoint.Taxonomy.ContentTypeSync"/>
  </ds:schemaRefs>
</ds:datastoreItem>
</file>

<file path=customXml/itemProps4.xml><?xml version="1.0" encoding="utf-8"?>
<ds:datastoreItem xmlns:ds="http://schemas.openxmlformats.org/officeDocument/2006/customXml" ds:itemID="{2699ACEB-A939-4D9B-AB5A-009E118F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4B75043-398F-43EA-B0B0-7B681D4E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5923</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Teck Hu</cp:lastModifiedBy>
  <cp:revision>2</cp:revision>
  <cp:lastPrinted>2020-02-24T16:05:00Z</cp:lastPrinted>
  <dcterms:created xsi:type="dcterms:W3CDTF">2020-04-21T17:10:00Z</dcterms:created>
  <dcterms:modified xsi:type="dcterms:W3CDTF">2020-04-21T17:10:00Z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