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9BE" w:rsidRPr="00CF195E" w:rsidRDefault="006C6D54"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3B2E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rsidR="009C0564" w:rsidRPr="00763428" w:rsidRDefault="009C0564" w:rsidP="00DA32BF">
      <w:pPr>
        <w:pBdr>
          <w:top w:val="single" w:sz="4" w:space="1" w:color="auto"/>
        </w:pBdr>
        <w:spacing w:after="0"/>
        <w:jc w:val="left"/>
        <w:rPr>
          <w:b/>
          <w:kern w:val="2"/>
          <w:sz w:val="16"/>
          <w:szCs w:val="16"/>
          <w:lang w:eastAsia="zh-CN"/>
        </w:rPr>
      </w:pPr>
    </w:p>
    <w:p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D904AE" w:rsidRPr="000A5D5A">
        <w:rPr>
          <w:b/>
          <w:kern w:val="2"/>
          <w:lang w:eastAsia="zh-CN"/>
        </w:rPr>
        <w:t>0</w:t>
      </w:r>
      <w:r w:rsidR="00D904AE">
        <w:rPr>
          <w:b/>
          <w:kern w:val="2"/>
          <w:lang w:eastAsia="zh-CN"/>
        </w:rPr>
        <w:t>3</w:t>
      </w:r>
      <w:r w:rsidR="00D904AE" w:rsidRPr="000A5D5A">
        <w:rPr>
          <w:b/>
          <w:kern w:val="2"/>
          <w:lang w:eastAsia="zh-CN"/>
        </w:rPr>
        <w:t xml:space="preserve"> </w:t>
      </w:r>
      <w:r w:rsidR="000A5D5A" w:rsidRPr="000A5D5A">
        <w:rPr>
          <w:b/>
          <w:kern w:val="2"/>
          <w:lang w:eastAsia="zh-CN"/>
        </w:rPr>
        <w:t>(</w:t>
      </w:r>
      <w:r w:rsidR="00B9582E">
        <w:rPr>
          <w:b/>
          <w:kern w:val="2"/>
          <w:lang w:eastAsia="zh-CN"/>
        </w:rPr>
        <w:t>SPS</w:t>
      </w:r>
      <w:r w:rsidR="000A5D5A" w:rsidRPr="000A5D5A">
        <w:rPr>
          <w:b/>
          <w:kern w:val="2"/>
          <w:lang w:eastAsia="zh-CN"/>
        </w:rPr>
        <w:t>)</w:t>
      </w:r>
    </w:p>
    <w:p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rsidR="009C0564" w:rsidRPr="00CF195E" w:rsidRDefault="009C0564" w:rsidP="00DA32BF">
      <w:pPr>
        <w:pBdr>
          <w:bottom w:val="single" w:sz="4" w:space="1" w:color="auto"/>
        </w:pBdr>
        <w:spacing w:after="0"/>
        <w:jc w:val="left"/>
        <w:rPr>
          <w:b/>
          <w:kern w:val="2"/>
          <w:sz w:val="16"/>
          <w:szCs w:val="16"/>
          <w:lang w:eastAsia="zh-CN"/>
        </w:rPr>
      </w:pPr>
    </w:p>
    <w:p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 </w:t>
      </w:r>
      <w:r>
        <w:rPr>
          <w:rFonts w:eastAsiaTheme="minorEastAsia"/>
          <w:lang w:eastAsia="zh-CN"/>
        </w:rPr>
        <w:t>A</w:t>
      </w:r>
      <w:r w:rsidR="00B9582E">
        <w:rPr>
          <w:rFonts w:eastAsiaTheme="minorEastAsia"/>
          <w:lang w:eastAsia="zh-CN"/>
        </w:rPr>
        <w:t>11</w:t>
      </w:r>
      <w:r>
        <w:rPr>
          <w:rFonts w:eastAsiaTheme="minorEastAsia"/>
          <w:lang w:eastAsia="zh-CN"/>
        </w:rPr>
        <w:t>.</w:t>
      </w:r>
      <w:r w:rsidR="00B9582E">
        <w:rPr>
          <w:rFonts w:eastAsiaTheme="minorEastAsia"/>
          <w:lang w:eastAsia="zh-CN"/>
        </w:rPr>
        <w:t xml:space="preserve"> Companies are invited to provide their views on the two questions from the FL using the table in section 2.</w:t>
      </w:r>
    </w:p>
    <w:p w:rsidR="006C7BFB" w:rsidRDefault="006C7BFB" w:rsidP="000D00E9">
      <w:pPr>
        <w:spacing w:after="0"/>
        <w:rPr>
          <w:rFonts w:eastAsiaTheme="minorEastAsia"/>
          <w:lang w:eastAsia="zh-CN"/>
        </w:rPr>
      </w:pPr>
    </w:p>
    <w:p w:rsidR="00732F94" w:rsidRPr="00B9582E" w:rsidRDefault="00CC6ED8" w:rsidP="00B9582E">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rsidR="000D00E9" w:rsidRDefault="000D00E9" w:rsidP="000D00E9">
      <w:pPr>
        <w:spacing w:after="0"/>
        <w:rPr>
          <w:rFonts w:eastAsiaTheme="minorEastAsia"/>
          <w:lang w:eastAsia="zh-CN"/>
        </w:rPr>
      </w:pPr>
    </w:p>
    <w:p w:rsidR="009A3A86" w:rsidRDefault="00B9582E" w:rsidP="00DA32BF">
      <w:pPr>
        <w:pStyle w:val="1"/>
        <w:spacing w:before="0" w:after="0"/>
      </w:pPr>
      <w:bookmarkStart w:id="2" w:name="_Ref129681832"/>
      <w:r>
        <w:t>Issue A11</w:t>
      </w:r>
    </w:p>
    <w:p w:rsidR="003F2425" w:rsidRPr="00FE0F28" w:rsidRDefault="003F2425" w:rsidP="00B9582E">
      <w:bookmarkStart w:id="3" w:name="_Ref124589665"/>
      <w:bookmarkStart w:id="4" w:name="_Ref71620620"/>
      <w:bookmarkStart w:id="5" w:name="_Ref124671424"/>
    </w:p>
    <w:tbl>
      <w:tblPr>
        <w:tblStyle w:val="ae"/>
        <w:tblW w:w="9420" w:type="dxa"/>
        <w:tblLook w:val="04A0" w:firstRow="1" w:lastRow="0" w:firstColumn="1" w:lastColumn="0" w:noHBand="0" w:noVBand="1"/>
      </w:tblPr>
      <w:tblGrid>
        <w:gridCol w:w="975"/>
        <w:gridCol w:w="8445"/>
      </w:tblGrid>
      <w:tr w:rsidR="0050534D" w:rsidRPr="00402119" w:rsidTr="00CB5C24">
        <w:tc>
          <w:tcPr>
            <w:tcW w:w="975" w:type="dxa"/>
          </w:tcPr>
          <w:p w:rsidR="0050534D" w:rsidRDefault="0050534D" w:rsidP="0050534D">
            <w:pPr>
              <w:spacing w:after="0"/>
              <w:rPr>
                <w:rFonts w:eastAsiaTheme="minorEastAsia"/>
                <w:lang w:eastAsia="zh-CN"/>
              </w:rPr>
            </w:pPr>
            <w:r>
              <w:rPr>
                <w:rFonts w:eastAsiaTheme="minorEastAsia" w:hint="eastAsia"/>
                <w:lang w:eastAsia="zh-CN"/>
              </w:rPr>
              <w:t>A1</w:t>
            </w:r>
            <w:r>
              <w:rPr>
                <w:rFonts w:eastAsiaTheme="minorEastAsia"/>
                <w:lang w:eastAsia="zh-CN"/>
              </w:rPr>
              <w:t>1</w:t>
            </w:r>
          </w:p>
        </w:tc>
        <w:tc>
          <w:tcPr>
            <w:tcW w:w="8445" w:type="dxa"/>
          </w:tcPr>
          <w:p w:rsidR="0050534D" w:rsidRDefault="0050534D" w:rsidP="0050534D">
            <w:pPr>
              <w:spacing w:after="0"/>
              <w:jc w:val="left"/>
              <w:rPr>
                <w:rFonts w:eastAsiaTheme="minorEastAsia"/>
                <w:lang w:eastAsia="zh-CN"/>
              </w:rPr>
            </w:pPr>
            <w:r w:rsidRPr="004A6D9C">
              <w:rPr>
                <w:rFonts w:eastAsiaTheme="minorEastAsia"/>
                <w:lang w:eastAsia="zh-CN"/>
              </w:rPr>
              <w:t>SPS with enhanc</w:t>
            </w:r>
            <w:r>
              <w:rPr>
                <w:rFonts w:eastAsiaTheme="minorEastAsia"/>
                <w:lang w:eastAsia="zh-CN"/>
              </w:rPr>
              <w:t xml:space="preserve">ed dynamic codebook </w:t>
            </w:r>
            <w:r w:rsidR="00D10B41">
              <w:rPr>
                <w:rFonts w:eastAsiaTheme="minorEastAsia"/>
                <w:lang w:eastAsia="zh-CN"/>
              </w:rPr>
              <w:t>and with NNK1</w:t>
            </w:r>
          </w:p>
          <w:p w:rsidR="0050534D" w:rsidRDefault="0050534D" w:rsidP="0050534D">
            <w:pPr>
              <w:spacing w:after="0"/>
              <w:jc w:val="left"/>
              <w:rPr>
                <w:rFonts w:eastAsiaTheme="minorEastAsia"/>
                <w:lang w:eastAsia="zh-CN"/>
              </w:rPr>
            </w:pPr>
          </w:p>
          <w:p w:rsidR="0050534D" w:rsidRDefault="0050534D" w:rsidP="0050534D">
            <w:pPr>
              <w:spacing w:after="0"/>
              <w:jc w:val="left"/>
              <w:rPr>
                <w:rFonts w:eastAsiaTheme="minorEastAsia"/>
                <w:lang w:eastAsia="zh-CN"/>
              </w:rPr>
            </w:pPr>
            <w:r>
              <w:rPr>
                <w:rFonts w:eastAsiaTheme="minorEastAsia"/>
                <w:lang w:eastAsia="zh-CN"/>
              </w:rPr>
              <w:t>Issue 1: W</w:t>
            </w:r>
            <w:r w:rsidRPr="004A6D9C">
              <w:rPr>
                <w:rFonts w:eastAsiaTheme="minorEastAsia"/>
                <w:lang w:eastAsia="zh-CN"/>
              </w:rPr>
              <w:t>hether there is a problem with reusing the pseudo-code of section 9.1.3.1 because it will result in reporting 2 HARQ-ACK bits for SPS PDSCH in one PUCCH when HARQ-ACK feedback both PDSCH groups is reported?</w:t>
            </w:r>
          </w:p>
          <w:p w:rsidR="0050534D" w:rsidRDefault="0050534D" w:rsidP="0050534D">
            <w:pPr>
              <w:spacing w:after="0"/>
              <w:jc w:val="left"/>
              <w:rPr>
                <w:rFonts w:eastAsiaTheme="minorEastAsia"/>
                <w:lang w:eastAsia="zh-CN"/>
              </w:rPr>
            </w:pPr>
          </w:p>
          <w:p w:rsidR="0050534D" w:rsidRPr="00402119" w:rsidRDefault="0050534D" w:rsidP="004764F1">
            <w:pPr>
              <w:spacing w:after="0"/>
              <w:jc w:val="left"/>
              <w:rPr>
                <w:rFonts w:eastAsiaTheme="minorEastAsia"/>
                <w:lang w:eastAsia="zh-CN"/>
              </w:rPr>
            </w:pPr>
            <w:r>
              <w:rPr>
                <w:rFonts w:eastAsiaTheme="minorEastAsia"/>
                <w:lang w:eastAsia="zh-CN"/>
              </w:rPr>
              <w:t>Issue 2: Handling of case w</w:t>
            </w:r>
            <w:r w:rsidRPr="000441F1">
              <w:rPr>
                <w:rFonts w:eastAsiaTheme="minorEastAsia"/>
                <w:lang w:eastAsia="zh-CN"/>
              </w:rPr>
              <w:t>hen an SPS configuration is activated with a DCI that indicates non-numeric</w:t>
            </w:r>
            <w:r w:rsidR="00E1118F">
              <w:rPr>
                <w:rFonts w:eastAsiaTheme="minorEastAsia"/>
                <w:lang w:eastAsia="zh-CN"/>
              </w:rPr>
              <w:t>al</w:t>
            </w:r>
            <w:r w:rsidRPr="000441F1">
              <w:rPr>
                <w:rFonts w:eastAsiaTheme="minorEastAsia"/>
                <w:lang w:eastAsia="zh-CN"/>
              </w:rPr>
              <w:t xml:space="preserve"> K1</w:t>
            </w:r>
            <w:r>
              <w:rPr>
                <w:rFonts w:eastAsiaTheme="minorEastAsia"/>
                <w:lang w:eastAsia="zh-CN"/>
              </w:rPr>
              <w:t>.</w:t>
            </w:r>
            <w:r w:rsidR="004764F1">
              <w:rPr>
                <w:rFonts w:eastAsiaTheme="minorEastAsia"/>
                <w:lang w:eastAsia="zh-CN"/>
              </w:rPr>
              <w:t xml:space="preserve"> Interpretation of </w:t>
            </w:r>
            <w:r w:rsidR="004764F1" w:rsidRPr="004764F1">
              <w:rPr>
                <w:rFonts w:eastAsiaTheme="minorEastAsia"/>
                <w:lang w:eastAsia="zh-CN"/>
              </w:rPr>
              <w:t>NFI, DAI, q in activated DCI for SPS PDSCH</w:t>
            </w:r>
          </w:p>
        </w:tc>
      </w:tr>
    </w:tbl>
    <w:p w:rsidR="003F2425" w:rsidRDefault="003F2425" w:rsidP="003F2425"/>
    <w:p w:rsidR="004A2178" w:rsidRDefault="004A2178" w:rsidP="003F2425">
      <w:r>
        <w:rPr>
          <w:rFonts w:hint="eastAsia"/>
        </w:rPr>
        <w:t>FL analysis: for issue 1, the problem seems to be that</w:t>
      </w:r>
      <w:r>
        <w:t xml:space="preserve"> clause 9.1.3.3 asks the UE to follow the procedure of clause 9.1.3.3 twice when first and second HARQ information is generated, which means that UE will append HARQ-ACK bits for SPS PDSCH receptions twice (at the end of each group). </w:t>
      </w:r>
    </w:p>
    <w:p w:rsidR="004A2178" w:rsidRDefault="004A2178" w:rsidP="003F2425"/>
    <w:p w:rsidR="009B112E" w:rsidRDefault="00746578" w:rsidP="009B112E">
      <w:pPr>
        <w:spacing w:after="0"/>
        <w:jc w:val="left"/>
      </w:pPr>
      <w:r>
        <w:rPr>
          <w:highlight w:val="yellow"/>
        </w:rPr>
        <w:t>FL p</w:t>
      </w:r>
      <w:r w:rsidR="009B112E" w:rsidRPr="00B50C88">
        <w:rPr>
          <w:highlight w:val="yellow"/>
        </w:rPr>
        <w:t>roposal</w:t>
      </w:r>
      <w:r w:rsidR="009B112E">
        <w:t xml:space="preserve">: </w:t>
      </w:r>
      <w:r w:rsidR="006C5FA9">
        <w:t>companies provide</w:t>
      </w:r>
      <w:r w:rsidR="00537511">
        <w:t xml:space="preserve"> views on the following questions</w:t>
      </w:r>
    </w:p>
    <w:p w:rsidR="004A2178" w:rsidRDefault="004A2178" w:rsidP="001D3D2C">
      <w:pPr>
        <w:pStyle w:val="af3"/>
        <w:numPr>
          <w:ilvl w:val="0"/>
          <w:numId w:val="8"/>
        </w:numPr>
        <w:rPr>
          <w:rFonts w:ascii="Times New Roman" w:hAnsi="Times New Roman"/>
          <w:sz w:val="22"/>
          <w:szCs w:val="22"/>
        </w:rPr>
      </w:pPr>
      <w:r>
        <w:rPr>
          <w:rFonts w:ascii="Times New Roman" w:hAnsi="Times New Roman"/>
          <w:sz w:val="22"/>
          <w:szCs w:val="22"/>
        </w:rPr>
        <w:t xml:space="preserve">Q1: </w:t>
      </w:r>
      <w:r>
        <w:rPr>
          <w:rFonts w:ascii="Times New Roman" w:hAnsi="Times New Roman" w:hint="eastAsia"/>
          <w:sz w:val="22"/>
          <w:szCs w:val="22"/>
        </w:rPr>
        <w:t>C</w:t>
      </w:r>
      <w:r>
        <w:rPr>
          <w:rFonts w:ascii="Times New Roman" w:hAnsi="Times New Roman"/>
          <w:sz w:val="22"/>
          <w:szCs w:val="22"/>
        </w:rPr>
        <w:t>an we simply c</w:t>
      </w:r>
      <w:r>
        <w:rPr>
          <w:rFonts w:ascii="Times New Roman" w:hAnsi="Times New Roman" w:hint="eastAsia"/>
          <w:sz w:val="22"/>
          <w:szCs w:val="22"/>
        </w:rPr>
        <w:t xml:space="preserve">larify that </w:t>
      </w:r>
      <w:r>
        <w:rPr>
          <w:rFonts w:ascii="Times New Roman" w:hAnsi="Times New Roman"/>
          <w:sz w:val="22"/>
          <w:szCs w:val="22"/>
        </w:rPr>
        <w:t xml:space="preserve">the </w:t>
      </w:r>
      <w:r w:rsidRPr="00F8459F">
        <w:rPr>
          <w:rFonts w:ascii="Times New Roman" w:hAnsi="Times New Roman"/>
          <w:sz w:val="22"/>
          <w:szCs w:val="22"/>
        </w:rPr>
        <w:t>HARQ-A</w:t>
      </w:r>
      <w:r w:rsidR="004A480F">
        <w:rPr>
          <w:rFonts w:ascii="Times New Roman" w:hAnsi="Times New Roman"/>
          <w:sz w:val="22"/>
          <w:szCs w:val="22"/>
        </w:rPr>
        <w:t>CK</w:t>
      </w:r>
      <w:r w:rsidRPr="00F8459F">
        <w:rPr>
          <w:rFonts w:ascii="Times New Roman" w:hAnsi="Times New Roman"/>
          <w:sz w:val="22"/>
          <w:szCs w:val="22"/>
        </w:rPr>
        <w:t xml:space="preserve"> bits corresponding to SPS PDSCHs are appended to the end of</w:t>
      </w:r>
      <w:r>
        <w:rPr>
          <w:rFonts w:ascii="Times New Roman" w:hAnsi="Times New Roman"/>
          <w:sz w:val="22"/>
          <w:szCs w:val="22"/>
        </w:rPr>
        <w:t xml:space="preserve"> a dynamic HARQ-A</w:t>
      </w:r>
      <w:r w:rsidR="009A3DA2">
        <w:rPr>
          <w:rFonts w:ascii="Times New Roman" w:hAnsi="Times New Roman"/>
          <w:sz w:val="22"/>
          <w:szCs w:val="22"/>
        </w:rPr>
        <w:t>CK</w:t>
      </w:r>
      <w:r>
        <w:rPr>
          <w:rFonts w:ascii="Times New Roman" w:hAnsi="Times New Roman"/>
          <w:sz w:val="22"/>
          <w:szCs w:val="22"/>
        </w:rPr>
        <w:t xml:space="preserve"> codebook for</w:t>
      </w:r>
      <w:r w:rsidRPr="00F8459F">
        <w:rPr>
          <w:rFonts w:ascii="Times New Roman" w:hAnsi="Times New Roman"/>
          <w:sz w:val="22"/>
          <w:szCs w:val="22"/>
        </w:rPr>
        <w:t xml:space="preserve"> </w:t>
      </w:r>
      <w:proofErr w:type="spellStart"/>
      <w:r w:rsidRPr="00F8459F">
        <w:rPr>
          <w:rFonts w:ascii="Times New Roman" w:hAnsi="Times New Roman"/>
          <w:sz w:val="22"/>
          <w:szCs w:val="22"/>
        </w:rPr>
        <w:t>nrofHARQ</w:t>
      </w:r>
      <w:proofErr w:type="spellEnd"/>
      <w:r w:rsidRPr="00F8459F">
        <w:rPr>
          <w:rFonts w:ascii="Times New Roman" w:hAnsi="Times New Roman"/>
          <w:sz w:val="22"/>
          <w:szCs w:val="22"/>
        </w:rPr>
        <w:t>-Processes confi</w:t>
      </w:r>
      <w:r>
        <w:rPr>
          <w:rFonts w:ascii="Times New Roman" w:hAnsi="Times New Roman"/>
          <w:sz w:val="22"/>
          <w:szCs w:val="22"/>
        </w:rPr>
        <w:t>gured for the SPS configuration</w:t>
      </w:r>
      <w:r w:rsidR="004A480F">
        <w:rPr>
          <w:rFonts w:ascii="Times New Roman" w:hAnsi="Times New Roman"/>
          <w:sz w:val="22"/>
          <w:szCs w:val="22"/>
        </w:rPr>
        <w:t xml:space="preserve">, i.e. when the UE generates first and second HARQ-ACK information in 9.1.3.3 </w:t>
      </w:r>
      <w:r w:rsidR="004A480F">
        <w:rPr>
          <w:rFonts w:ascii="Times New Roman" w:hAnsi="Times New Roman" w:hint="eastAsia"/>
          <w:sz w:val="22"/>
          <w:szCs w:val="22"/>
        </w:rPr>
        <w:t xml:space="preserve">the following handling of </w:t>
      </w:r>
      <w:r w:rsidR="004A480F" w:rsidRPr="004A2178">
        <w:rPr>
          <w:rFonts w:ascii="Times New Roman" w:hAnsi="Times New Roman"/>
          <w:sz w:val="22"/>
          <w:szCs w:val="22"/>
        </w:rPr>
        <w:t>HARQ-ACK bits for SPS PDSCH receptions</w:t>
      </w:r>
      <w:r w:rsidR="004A480F">
        <w:rPr>
          <w:rFonts w:ascii="Times New Roman" w:hAnsi="Times New Roman"/>
          <w:sz w:val="22"/>
          <w:szCs w:val="22"/>
        </w:rPr>
        <w:t xml:space="preserve"> in 9.1.3.1 is only done once</w:t>
      </w:r>
      <w:r w:rsidR="009A3DA2">
        <w:rPr>
          <w:rFonts w:ascii="Times New Roman" w:hAnsi="Times New Roman"/>
          <w:sz w:val="22"/>
          <w:szCs w:val="22"/>
        </w:rPr>
        <w:t xml:space="preserve"> after generating the first and second HARQ-ACK information</w:t>
      </w:r>
      <w:r w:rsidR="004A480F">
        <w:rPr>
          <w:rFonts w:ascii="Times New Roman" w:hAnsi="Times New Roman"/>
          <w:sz w:val="22"/>
          <w:szCs w:val="22"/>
        </w:rPr>
        <w:t>?</w:t>
      </w:r>
    </w:p>
    <w:p w:rsidR="009A3DA2" w:rsidRDefault="009A3DA2" w:rsidP="009A3DA2">
      <w:pPr>
        <w:pStyle w:val="af3"/>
        <w:ind w:left="420" w:firstLine="0"/>
        <w:rPr>
          <w:rFonts w:ascii="Times New Roman" w:hAnsi="Times New Roman"/>
          <w:sz w:val="22"/>
          <w:szCs w:val="22"/>
        </w:rPr>
      </w:pPr>
    </w:p>
    <w:p w:rsidR="009A3DA2" w:rsidRDefault="009A3DA2" w:rsidP="009A3DA2">
      <w:pPr>
        <w:pStyle w:val="af3"/>
        <w:ind w:left="420" w:firstLine="0"/>
        <w:rPr>
          <w:rFonts w:ascii="Times New Roman" w:hAnsi="Times New Roman"/>
          <w:sz w:val="22"/>
          <w:szCs w:val="22"/>
        </w:rPr>
      </w:pPr>
    </w:p>
    <w:p w:rsidR="009A3DA2" w:rsidRDefault="006C6D54" w:rsidP="009A3DA2">
      <w:pPr>
        <w:pStyle w:val="af3"/>
        <w:ind w:left="420" w:firstLine="0"/>
        <w:rPr>
          <w:rFonts w:ascii="Times New Roman" w:hAnsi="Times New Roman"/>
          <w:sz w:val="22"/>
          <w:szCs w:val="22"/>
        </w:rPr>
      </w:pPr>
      <w:r>
        <w:rPr>
          <w:rFonts w:ascii="Times New Roman" w:hAnsi="Times New Roman"/>
          <w:noProof/>
          <w:sz w:val="22"/>
          <w:szCs w:val="22"/>
          <w:lang w:eastAsia="zh-CN"/>
        </w:rPr>
        <w:lastRenderedPageBreak/>
        <mc:AlternateContent>
          <mc:Choice Requires="wps">
            <w:drawing>
              <wp:anchor distT="45720" distB="45720" distL="114300" distR="114300" simplePos="0" relativeHeight="251661312" behindDoc="0" locked="0" layoutInCell="1" allowOverlap="1">
                <wp:simplePos x="0" y="0"/>
                <wp:positionH relativeFrom="column">
                  <wp:posOffset>212090</wp:posOffset>
                </wp:positionH>
                <wp:positionV relativeFrom="paragraph">
                  <wp:posOffset>184150</wp:posOffset>
                </wp:positionV>
                <wp:extent cx="5501005" cy="2919095"/>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2919095"/>
                        </a:xfrm>
                        <a:prstGeom prst="rect">
                          <a:avLst/>
                        </a:prstGeom>
                        <a:solidFill>
                          <a:srgbClr val="FFFFFF"/>
                        </a:solidFill>
                        <a:ln w="9525">
                          <a:solidFill>
                            <a:srgbClr val="000000"/>
                          </a:solidFill>
                          <a:miter lim="800000"/>
                          <a:headEnd/>
                          <a:tailEnd/>
                        </a:ln>
                      </wps:spPr>
                      <wps:txbx>
                        <w:txbxContent>
                          <w:p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rsidR="009A3DA2" w:rsidRPr="00B916EC" w:rsidRDefault="009A3DA2" w:rsidP="009A3DA2">
                            <w:pPr>
                              <w:pStyle w:val="B2"/>
                              <w:ind w:left="567" w:firstLine="0"/>
                              <w:rPr>
                                <w:rFonts w:eastAsia="宋体"/>
                                <w:lang w:eastAsia="zh-CN"/>
                              </w:rPr>
                            </w:pPr>
                            <w:r w:rsidRPr="00B916EC">
                              <w:rPr>
                                <w:rFonts w:eastAsia="宋体"/>
                                <w:lang w:eastAsia="zh-CN"/>
                              </w:rPr>
                              <w:t xml:space="preserve">if </w:t>
                            </w:r>
                            <w:r>
                              <w:rPr>
                                <w:rFonts w:eastAsia="宋体"/>
                                <w:lang w:val="en-US" w:eastAsia="zh-CN"/>
                              </w:rPr>
                              <w:t xml:space="preserve">a single </w:t>
                            </w:r>
                            <w:r w:rsidRPr="00B916EC">
                              <w:rPr>
                                <w:rFonts w:eastAsia="宋体"/>
                                <w:lang w:eastAsia="zh-CN"/>
                              </w:rPr>
                              <w:t xml:space="preserve">SPS PDSCH </w:t>
                            </w:r>
                            <w:r>
                              <w:rPr>
                                <w:rFonts w:eastAsia="宋体"/>
                                <w:lang w:eastAsia="zh-CN"/>
                              </w:rPr>
                              <w:t>reception</w:t>
                            </w:r>
                            <w:r w:rsidRPr="00B916EC">
                              <w:rPr>
                                <w:rFonts w:eastAsia="宋体"/>
                                <w:lang w:eastAsia="zh-CN"/>
                              </w:rPr>
                              <w:t xml:space="preserve"> is activated for a UE and the UE is configured to receive SPS PDSCH </w:t>
                            </w:r>
                            <w:r>
                              <w:rPr>
                                <w:rFonts w:eastAsia="宋体"/>
                                <w:lang w:eastAsia="zh-CN"/>
                              </w:rPr>
                              <w:t xml:space="preserve">in a slot </w:t>
                            </w:r>
                            <w:r>
                              <w:rPr>
                                <w:noProof/>
                                <w:position w:val="-12"/>
                                <w:lang w:val="en-US" w:eastAsia="zh-CN"/>
                              </w:rPr>
                              <w:drawing>
                                <wp:inline distT="0" distB="0" distL="0" distR="0">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宋体"/>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rsidR="009A3DA2" w:rsidRPr="00B916EC" w:rsidRDefault="009A3DA2" w:rsidP="009A3DA2">
                            <w:pPr>
                              <w:pStyle w:val="B3"/>
                              <w:rPr>
                                <w:rFonts w:eastAsia="宋体"/>
                                <w:lang w:eastAsia="zh-CN"/>
                              </w:rPr>
                            </w:pPr>
                            <w:r>
                              <w:rPr>
                                <w:rFonts w:eastAsia="宋体"/>
                                <w:noProof/>
                                <w:lang w:val="en-US" w:eastAsia="zh-CN"/>
                              </w:rPr>
                              <w:drawing>
                                <wp:inline distT="0" distB="0" distL="0" distR="0">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rsidR="009A3DA2" w:rsidRPr="00B916EC" w:rsidRDefault="009A3DA2" w:rsidP="009A3DA2">
                            <w:pPr>
                              <w:pStyle w:val="B3"/>
                              <w:rPr>
                                <w:rFonts w:eastAsia="宋体"/>
                                <w:lang w:eastAsia="zh-CN"/>
                              </w:rPr>
                            </w:pPr>
                            <w:r>
                              <w:rPr>
                                <w:rFonts w:eastAsia="宋体"/>
                                <w:noProof/>
                                <w:position w:val="-14"/>
                                <w:lang w:val="en-US" w:eastAsia="zh-CN"/>
                              </w:rPr>
                              <w:drawing>
                                <wp:inline distT="0" distB="0" distL="0" distR="0">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rsidR="009A3DA2" w:rsidRDefault="009A3DA2" w:rsidP="009A3DA2">
                            <w:pPr>
                              <w:pStyle w:val="B2"/>
                              <w:rPr>
                                <w:rFonts w:eastAsia="宋体"/>
                                <w:lang w:eastAsia="zh-CN"/>
                              </w:rPr>
                            </w:pPr>
                            <w:r w:rsidRPr="00B916EC">
                              <w:rPr>
                                <w:rFonts w:eastAsia="宋体" w:hint="eastAsia"/>
                                <w:lang w:eastAsia="zh-CN"/>
                              </w:rPr>
                              <w:t>end if</w:t>
                            </w:r>
                          </w:p>
                          <w:p w:rsidR="009A3DA2" w:rsidRDefault="009A3DA2" w:rsidP="009A3DA2">
                            <w:pPr>
                              <w:pStyle w:val="B2"/>
                              <w:rPr>
                                <w:rFonts w:eastAsia="宋体"/>
                                <w:lang w:eastAsia="zh-CN"/>
                              </w:rPr>
                            </w:pPr>
                            <w:r>
                              <w:rPr>
                                <w:noProof/>
                                <w:position w:val="-6"/>
                                <w:lang w:val="en-US" w:eastAsia="zh-CN"/>
                              </w:rPr>
                              <w:drawing>
                                <wp:inline distT="0" distB="0" distL="0" distR="0">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rsidR="009A3DA2" w:rsidRPr="00B916EC" w:rsidRDefault="009A3DA2" w:rsidP="009A3DA2">
                            <w:pPr>
                              <w:pStyle w:val="B1"/>
                              <w:ind w:left="880" w:hanging="440"/>
                              <w:rPr>
                                <w:rFonts w:eastAsia="宋体" w:cs="Arial"/>
                                <w:lang w:eastAsia="zh-CN"/>
                              </w:rPr>
                            </w:pPr>
                            <w:r>
                              <w:rPr>
                                <w:rFonts w:eastAsia="宋体"/>
                                <w:lang w:eastAsia="zh-CN"/>
                              </w:rPr>
                              <w:t>end while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pt;margin-top:14.5pt;width:433.15pt;height:229.8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">
                <v:textbox style="mso-fit-shape-to-text:t">
                  <w:txbxContent>
                    <w:p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rsidR="009A3DA2" w:rsidRPr="00B916EC" w:rsidRDefault="009A3DA2" w:rsidP="009A3DA2">
                      <w:pPr>
                        <w:pStyle w:val="B2"/>
                        <w:ind w:left="567" w:firstLine="0"/>
                        <w:rPr>
                          <w:rFonts w:eastAsia="宋体"/>
                          <w:lang w:eastAsia="zh-CN"/>
                        </w:rPr>
                      </w:pPr>
                      <w:r w:rsidRPr="00B916EC">
                        <w:rPr>
                          <w:rFonts w:eastAsia="宋体"/>
                          <w:lang w:eastAsia="zh-CN"/>
                        </w:rPr>
                        <w:t xml:space="preserve">if </w:t>
                      </w:r>
                      <w:r>
                        <w:rPr>
                          <w:rFonts w:eastAsia="宋体"/>
                          <w:lang w:val="en-US" w:eastAsia="zh-CN"/>
                        </w:rPr>
                        <w:t xml:space="preserve">a single </w:t>
                      </w:r>
                      <w:r w:rsidRPr="00B916EC">
                        <w:rPr>
                          <w:rFonts w:eastAsia="宋体"/>
                          <w:lang w:eastAsia="zh-CN"/>
                        </w:rPr>
                        <w:t xml:space="preserve">SPS PDSCH </w:t>
                      </w:r>
                      <w:r>
                        <w:rPr>
                          <w:rFonts w:eastAsia="宋体"/>
                          <w:lang w:eastAsia="zh-CN"/>
                        </w:rPr>
                        <w:t>reception</w:t>
                      </w:r>
                      <w:r w:rsidRPr="00B916EC">
                        <w:rPr>
                          <w:rFonts w:eastAsia="宋体"/>
                          <w:lang w:eastAsia="zh-CN"/>
                        </w:rPr>
                        <w:t xml:space="preserve"> is activated for a UE and the UE is configured to receive SPS PDSCH </w:t>
                      </w:r>
                      <w:r>
                        <w:rPr>
                          <w:rFonts w:eastAsia="宋体"/>
                          <w:lang w:eastAsia="zh-CN"/>
                        </w:rPr>
                        <w:t xml:space="preserve">in a slot </w:t>
                      </w:r>
                      <w:r>
                        <w:rPr>
                          <w:noProof/>
                          <w:position w:val="-12"/>
                          <w:lang w:val="en-US" w:eastAsia="zh-CN"/>
                        </w:rPr>
                        <w:drawing>
                          <wp:inline distT="0" distB="0" distL="0" distR="0">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宋体"/>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rsidR="009A3DA2" w:rsidRPr="00B916EC" w:rsidRDefault="009A3DA2" w:rsidP="009A3DA2">
                      <w:pPr>
                        <w:pStyle w:val="B3"/>
                        <w:rPr>
                          <w:rFonts w:eastAsia="宋体"/>
                          <w:lang w:eastAsia="zh-CN"/>
                        </w:rPr>
                      </w:pPr>
                      <w:r>
                        <w:rPr>
                          <w:rFonts w:eastAsia="宋体"/>
                          <w:noProof/>
                          <w:lang w:val="en-US" w:eastAsia="zh-CN"/>
                        </w:rPr>
                        <w:drawing>
                          <wp:inline distT="0" distB="0" distL="0" distR="0">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rsidR="009A3DA2" w:rsidRPr="00B916EC" w:rsidRDefault="009A3DA2" w:rsidP="009A3DA2">
                      <w:pPr>
                        <w:pStyle w:val="B3"/>
                        <w:rPr>
                          <w:rFonts w:eastAsia="宋体"/>
                          <w:lang w:eastAsia="zh-CN"/>
                        </w:rPr>
                      </w:pPr>
                      <w:r>
                        <w:rPr>
                          <w:rFonts w:eastAsia="宋体"/>
                          <w:noProof/>
                          <w:position w:val="-14"/>
                          <w:lang w:val="en-US" w:eastAsia="zh-CN"/>
                        </w:rPr>
                        <w:drawing>
                          <wp:inline distT="0" distB="0" distL="0" distR="0">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rsidR="009A3DA2" w:rsidRDefault="009A3DA2" w:rsidP="009A3DA2">
                      <w:pPr>
                        <w:pStyle w:val="B2"/>
                        <w:rPr>
                          <w:rFonts w:eastAsia="宋体"/>
                          <w:lang w:eastAsia="zh-CN"/>
                        </w:rPr>
                      </w:pPr>
                      <w:r w:rsidRPr="00B916EC">
                        <w:rPr>
                          <w:rFonts w:eastAsia="宋体" w:hint="eastAsia"/>
                          <w:lang w:eastAsia="zh-CN"/>
                        </w:rPr>
                        <w:t>end if</w:t>
                      </w:r>
                    </w:p>
                    <w:p w:rsidR="009A3DA2" w:rsidRDefault="009A3DA2" w:rsidP="009A3DA2">
                      <w:pPr>
                        <w:pStyle w:val="B2"/>
                        <w:rPr>
                          <w:rFonts w:eastAsia="宋体"/>
                          <w:lang w:eastAsia="zh-CN"/>
                        </w:rPr>
                      </w:pPr>
                      <w:r>
                        <w:rPr>
                          <w:noProof/>
                          <w:position w:val="-6"/>
                          <w:lang w:val="en-US" w:eastAsia="zh-CN"/>
                        </w:rPr>
                        <w:drawing>
                          <wp:inline distT="0" distB="0" distL="0" distR="0">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rsidR="009A3DA2" w:rsidRPr="00B916EC" w:rsidRDefault="009A3DA2" w:rsidP="009A3DA2">
                      <w:pPr>
                        <w:pStyle w:val="B1"/>
                        <w:ind w:left="880" w:hanging="440"/>
                        <w:rPr>
                          <w:rFonts w:eastAsia="宋体" w:cs="Arial"/>
                          <w:lang w:eastAsia="zh-CN"/>
                        </w:rPr>
                      </w:pPr>
                      <w:r>
                        <w:rPr>
                          <w:rFonts w:eastAsia="宋体"/>
                          <w:lang w:eastAsia="zh-CN"/>
                        </w:rPr>
                        <w:t>end while</w:t>
                      </w:r>
                    </w:p>
                  </w:txbxContent>
                </v:textbox>
                <w10:wrap type="square"/>
              </v:shape>
            </w:pict>
          </mc:Fallback>
        </mc:AlternateContent>
      </w:r>
    </w:p>
    <w:p w:rsidR="009A3DA2" w:rsidRPr="009A3DA2" w:rsidRDefault="009A3DA2" w:rsidP="009A3DA2">
      <w:pPr>
        <w:pStyle w:val="af3"/>
        <w:ind w:left="420" w:firstLine="0"/>
        <w:rPr>
          <w:rFonts w:ascii="Times New Roman" w:hAnsi="Times New Roman"/>
          <w:sz w:val="22"/>
          <w:szCs w:val="22"/>
        </w:rPr>
      </w:pPr>
    </w:p>
    <w:p w:rsidR="00537511" w:rsidRDefault="00537511" w:rsidP="001D3D2C">
      <w:pPr>
        <w:pStyle w:val="af3"/>
        <w:numPr>
          <w:ilvl w:val="0"/>
          <w:numId w:val="8"/>
        </w:numPr>
        <w:rPr>
          <w:rFonts w:ascii="Times New Roman" w:hAnsi="Times New Roman"/>
          <w:sz w:val="22"/>
          <w:szCs w:val="22"/>
        </w:rPr>
      </w:pPr>
      <w:r>
        <w:rPr>
          <w:rFonts w:ascii="Times New Roman" w:hAnsi="Times New Roman"/>
          <w:sz w:val="22"/>
          <w:szCs w:val="22"/>
        </w:rPr>
        <w:t xml:space="preserve">Q2: </w:t>
      </w:r>
      <w:r w:rsidR="004A480F">
        <w:rPr>
          <w:rFonts w:ascii="Times New Roman" w:hAnsi="Times New Roman"/>
          <w:sz w:val="22"/>
          <w:szCs w:val="22"/>
        </w:rPr>
        <w:t>C</w:t>
      </w:r>
      <w:r>
        <w:rPr>
          <w:rFonts w:ascii="Times New Roman" w:hAnsi="Times New Roman"/>
          <w:sz w:val="22"/>
          <w:szCs w:val="22"/>
        </w:rPr>
        <w:t xml:space="preserve">an </w:t>
      </w:r>
      <w:r w:rsidRPr="00537511">
        <w:rPr>
          <w:rFonts w:ascii="Times New Roman" w:hAnsi="Times New Roman"/>
          <w:sz w:val="22"/>
          <w:szCs w:val="22"/>
        </w:rPr>
        <w:t xml:space="preserve">a DCI </w:t>
      </w:r>
      <w:r w:rsidR="004A2178">
        <w:rPr>
          <w:rFonts w:ascii="Times New Roman" w:hAnsi="Times New Roman"/>
          <w:sz w:val="22"/>
          <w:szCs w:val="22"/>
        </w:rPr>
        <w:t xml:space="preserve">format 1_1 </w:t>
      </w:r>
      <w:r w:rsidR="00800405">
        <w:rPr>
          <w:rFonts w:ascii="Times New Roman" w:hAnsi="Times New Roman"/>
          <w:sz w:val="22"/>
          <w:szCs w:val="22"/>
        </w:rPr>
        <w:t>indicate</w:t>
      </w:r>
      <w:r w:rsidRPr="00537511">
        <w:rPr>
          <w:rFonts w:ascii="Times New Roman" w:hAnsi="Times New Roman"/>
          <w:sz w:val="22"/>
          <w:szCs w:val="22"/>
        </w:rPr>
        <w:t xml:space="preserve"> </w:t>
      </w:r>
      <w:r>
        <w:rPr>
          <w:rFonts w:ascii="Times New Roman" w:hAnsi="Times New Roman"/>
          <w:sz w:val="22"/>
          <w:szCs w:val="22"/>
        </w:rPr>
        <w:t>a NN</w:t>
      </w:r>
      <w:r w:rsidRPr="00537511">
        <w:rPr>
          <w:rFonts w:ascii="Times New Roman" w:hAnsi="Times New Roman"/>
          <w:sz w:val="22"/>
          <w:szCs w:val="22"/>
        </w:rPr>
        <w:t>K1</w:t>
      </w:r>
      <w:r>
        <w:rPr>
          <w:rFonts w:ascii="Times New Roman" w:hAnsi="Times New Roman"/>
          <w:sz w:val="22"/>
          <w:szCs w:val="22"/>
        </w:rPr>
        <w:t xml:space="preserve"> and activate</w:t>
      </w:r>
      <w:r w:rsidRPr="00537511">
        <w:rPr>
          <w:rFonts w:ascii="Times New Roman" w:hAnsi="Times New Roman"/>
          <w:sz w:val="22"/>
          <w:szCs w:val="22"/>
        </w:rPr>
        <w:t xml:space="preserve"> a SPS configuration (CRC scrambled with CS-RNTI and NDI=0)</w:t>
      </w:r>
      <w:r>
        <w:rPr>
          <w:rFonts w:ascii="Times New Roman" w:hAnsi="Times New Roman"/>
          <w:sz w:val="22"/>
          <w:szCs w:val="22"/>
        </w:rPr>
        <w:t>?</w:t>
      </w:r>
    </w:p>
    <w:p w:rsidR="008D0B49" w:rsidRDefault="008D0B49" w:rsidP="008D0B49">
      <w:pPr>
        <w:pStyle w:val="af3"/>
        <w:ind w:left="420" w:firstLine="0"/>
        <w:rPr>
          <w:rFonts w:ascii="Times New Roman" w:hAnsi="Times New Roman"/>
          <w:sz w:val="22"/>
          <w:szCs w:val="22"/>
        </w:rPr>
      </w:pPr>
    </w:p>
    <w:p w:rsidR="008D0B49" w:rsidRDefault="008D0B49" w:rsidP="008D0B49">
      <w:pPr>
        <w:pStyle w:val="af3"/>
        <w:numPr>
          <w:ilvl w:val="0"/>
          <w:numId w:val="8"/>
        </w:numPr>
        <w:rPr>
          <w:rFonts w:ascii="Times New Roman" w:hAnsi="Times New Roman"/>
          <w:sz w:val="22"/>
          <w:szCs w:val="22"/>
        </w:rPr>
      </w:pPr>
      <w:r>
        <w:rPr>
          <w:rFonts w:ascii="Times New Roman" w:hAnsi="Times New Roman"/>
          <w:sz w:val="22"/>
          <w:szCs w:val="22"/>
        </w:rPr>
        <w:t xml:space="preserve">Q3: Can we clarify that </w:t>
      </w:r>
      <w:r w:rsidRPr="008D0B49">
        <w:rPr>
          <w:rFonts w:ascii="Times New Roman" w:hAnsi="Times New Roman"/>
          <w:sz w:val="22"/>
          <w:szCs w:val="22"/>
        </w:rPr>
        <w:t xml:space="preserve">in </w:t>
      </w:r>
      <w:r>
        <w:rPr>
          <w:rFonts w:ascii="Times New Roman" w:hAnsi="Times New Roman"/>
          <w:sz w:val="22"/>
          <w:szCs w:val="22"/>
        </w:rPr>
        <w:t>a</w:t>
      </w:r>
      <w:r w:rsidRPr="008D0B49">
        <w:rPr>
          <w:rFonts w:ascii="Times New Roman" w:hAnsi="Times New Roman"/>
          <w:sz w:val="22"/>
          <w:szCs w:val="22"/>
        </w:rPr>
        <w:t xml:space="preserve"> DCI </w:t>
      </w:r>
      <w:r>
        <w:rPr>
          <w:rFonts w:ascii="Times New Roman" w:hAnsi="Times New Roman"/>
          <w:sz w:val="22"/>
          <w:szCs w:val="22"/>
        </w:rPr>
        <w:t>activating</w:t>
      </w:r>
      <w:r w:rsidRPr="008D0B49">
        <w:rPr>
          <w:rFonts w:ascii="Times New Roman" w:hAnsi="Times New Roman"/>
          <w:sz w:val="22"/>
          <w:szCs w:val="22"/>
        </w:rPr>
        <w:t xml:space="preserve"> SPS PDSCH</w:t>
      </w:r>
      <w:r>
        <w:rPr>
          <w:rFonts w:ascii="Times New Roman" w:hAnsi="Times New Roman"/>
          <w:sz w:val="22"/>
          <w:szCs w:val="22"/>
        </w:rPr>
        <w:t xml:space="preserve">, the </w:t>
      </w:r>
      <w:r w:rsidRPr="008D0B49">
        <w:rPr>
          <w:rFonts w:ascii="Times New Roman" w:hAnsi="Times New Roman"/>
          <w:sz w:val="22"/>
          <w:szCs w:val="22"/>
        </w:rPr>
        <w:t xml:space="preserve">NFI, DAI, q </w:t>
      </w:r>
      <w:r>
        <w:rPr>
          <w:rFonts w:ascii="Times New Roman" w:hAnsi="Times New Roman"/>
          <w:sz w:val="22"/>
          <w:szCs w:val="22"/>
        </w:rPr>
        <w:t>fields are only interpreted for the PDSCH scheduled by the DCI, and are not interpreted for the SPS PDSCHs?</w:t>
      </w:r>
    </w:p>
    <w:p w:rsidR="00CB5C24" w:rsidRDefault="00CB5C24" w:rsidP="003F2425"/>
    <w:p w:rsidR="0062776D" w:rsidRDefault="0062776D" w:rsidP="003F2425"/>
    <w:p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ae"/>
        <w:tblW w:w="0" w:type="auto"/>
        <w:tblLook w:val="04A0" w:firstRow="1" w:lastRow="0" w:firstColumn="1" w:lastColumn="0" w:noHBand="0" w:noVBand="1"/>
      </w:tblPr>
      <w:tblGrid>
        <w:gridCol w:w="1031"/>
        <w:gridCol w:w="8276"/>
      </w:tblGrid>
      <w:tr w:rsidR="00446A14" w:rsidRPr="00E1118F" w:rsidTr="00F40F65">
        <w:tc>
          <w:tcPr>
            <w:tcW w:w="1413" w:type="dxa"/>
          </w:tcPr>
          <w:p w:rsidR="00446A14" w:rsidRPr="00E1118F" w:rsidRDefault="00446A14" w:rsidP="00F40F65">
            <w:pPr>
              <w:rPr>
                <w:b/>
                <w:sz w:val="20"/>
                <w:szCs w:val="20"/>
              </w:rPr>
            </w:pPr>
            <w:r w:rsidRPr="00E1118F">
              <w:rPr>
                <w:rFonts w:hint="eastAsia"/>
                <w:b/>
                <w:sz w:val="20"/>
                <w:szCs w:val="20"/>
              </w:rPr>
              <w:t>Company</w:t>
            </w:r>
          </w:p>
        </w:tc>
        <w:tc>
          <w:tcPr>
            <w:tcW w:w="7894" w:type="dxa"/>
          </w:tcPr>
          <w:p w:rsidR="00446A14" w:rsidRPr="00E1118F" w:rsidRDefault="00446A14" w:rsidP="00446A14">
            <w:pPr>
              <w:rPr>
                <w:b/>
                <w:sz w:val="20"/>
                <w:szCs w:val="20"/>
              </w:rPr>
            </w:pPr>
            <w:r>
              <w:rPr>
                <w:b/>
                <w:sz w:val="20"/>
              </w:rPr>
              <w:t>C</w:t>
            </w:r>
            <w:r>
              <w:rPr>
                <w:b/>
                <w:sz w:val="20"/>
                <w:szCs w:val="20"/>
              </w:rPr>
              <w:t>omments</w:t>
            </w:r>
          </w:p>
        </w:tc>
      </w:tr>
      <w:tr w:rsidR="00446A14" w:rsidRPr="00E1118F" w:rsidTr="00F40F65">
        <w:tc>
          <w:tcPr>
            <w:tcW w:w="1413" w:type="dxa"/>
          </w:tcPr>
          <w:p w:rsidR="00446A14" w:rsidRPr="00E1118F" w:rsidRDefault="00FE17B2" w:rsidP="00F40F65">
            <w:pPr>
              <w:rPr>
                <w:sz w:val="20"/>
                <w:szCs w:val="20"/>
                <w:lang w:eastAsia="zh-CN"/>
              </w:rPr>
            </w:pPr>
            <w:r>
              <w:rPr>
                <w:rFonts w:hint="eastAsia"/>
                <w:sz w:val="20"/>
                <w:szCs w:val="20"/>
                <w:lang w:eastAsia="zh-CN"/>
              </w:rPr>
              <w:t>O</w:t>
            </w:r>
            <w:r>
              <w:rPr>
                <w:sz w:val="20"/>
                <w:szCs w:val="20"/>
                <w:lang w:eastAsia="zh-CN"/>
              </w:rPr>
              <w:t>PPO</w:t>
            </w:r>
          </w:p>
        </w:tc>
        <w:tc>
          <w:tcPr>
            <w:tcW w:w="7894" w:type="dxa"/>
          </w:tcPr>
          <w:p w:rsidR="00FE17B2"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1: support</w:t>
            </w:r>
          </w:p>
          <w:p w:rsidR="00446A14"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 xml:space="preserve">2: </w:t>
            </w:r>
            <w:r>
              <w:rPr>
                <w:sz w:val="20"/>
                <w:szCs w:val="20"/>
                <w:lang w:eastAsia="zh-CN"/>
              </w:rPr>
              <w:t xml:space="preserve">Open, but slightly not </w:t>
            </w:r>
            <w:r w:rsidR="00EA01BA">
              <w:rPr>
                <w:sz w:val="20"/>
                <w:szCs w:val="20"/>
                <w:lang w:eastAsia="zh-CN"/>
              </w:rPr>
              <w:t>preferred</w:t>
            </w:r>
          </w:p>
          <w:p w:rsidR="00FE17B2" w:rsidRPr="00FE17B2" w:rsidRDefault="00FE17B2" w:rsidP="00FE17B2">
            <w:pPr>
              <w:rPr>
                <w:sz w:val="20"/>
                <w:szCs w:val="20"/>
                <w:lang w:eastAsia="zh-CN"/>
              </w:rPr>
            </w:pPr>
            <w:r w:rsidRPr="00FE17B2">
              <w:rPr>
                <w:sz w:val="20"/>
                <w:szCs w:val="20"/>
                <w:lang w:eastAsia="zh-CN"/>
              </w:rPr>
              <w:t xml:space="preserve">Q3: yes, </w:t>
            </w:r>
            <w:r>
              <w:rPr>
                <w:sz w:val="20"/>
                <w:szCs w:val="20"/>
                <w:lang w:eastAsia="zh-CN"/>
              </w:rPr>
              <w:t>these fields should be reserved.</w:t>
            </w:r>
          </w:p>
        </w:tc>
      </w:tr>
      <w:tr w:rsidR="000F64D4" w:rsidRPr="00E1118F" w:rsidTr="00F40F65">
        <w:tc>
          <w:tcPr>
            <w:tcW w:w="1413" w:type="dxa"/>
          </w:tcPr>
          <w:p w:rsidR="000F64D4" w:rsidRDefault="000F64D4" w:rsidP="000F64D4">
            <w:pPr>
              <w:rPr>
                <w:sz w:val="20"/>
                <w:szCs w:val="20"/>
                <w:lang w:eastAsia="zh-CN"/>
              </w:rPr>
            </w:pPr>
            <w:r>
              <w:rPr>
                <w:sz w:val="20"/>
                <w:szCs w:val="20"/>
              </w:rPr>
              <w:t>Nokia, NSB</w:t>
            </w:r>
          </w:p>
        </w:tc>
        <w:tc>
          <w:tcPr>
            <w:tcW w:w="7894" w:type="dxa"/>
          </w:tcPr>
          <w:p w:rsidR="000F64D4" w:rsidRDefault="000F64D4" w:rsidP="000F64D4">
            <w:pPr>
              <w:rPr>
                <w:sz w:val="20"/>
                <w:szCs w:val="20"/>
              </w:rPr>
            </w:pPr>
            <w:r>
              <w:rPr>
                <w:sz w:val="20"/>
                <w:szCs w:val="20"/>
              </w:rPr>
              <w:t xml:space="preserve">Q1: We believe the best would be to add condition in 9.1.3.3 stating that SPS PDSCH CB is not appended for the triggered non-scheduled group. </w:t>
            </w:r>
          </w:p>
          <w:p w:rsidR="000F64D4" w:rsidRDefault="000F64D4" w:rsidP="000F64D4">
            <w:pPr>
              <w:rPr>
                <w:sz w:val="20"/>
                <w:szCs w:val="20"/>
              </w:rPr>
            </w:pPr>
            <w:r w:rsidRPr="001F37B4">
              <w:rPr>
                <w:sz w:val="20"/>
                <w:szCs w:val="20"/>
              </w:rPr>
              <w:t>Q2:</w:t>
            </w:r>
            <w:r>
              <w:rPr>
                <w:sz w:val="20"/>
                <w:szCs w:val="20"/>
              </w:rPr>
              <w:t xml:space="preserve"> We think that support for NN-K1 in DL SPS activation is a corner case, because UE activates DL SPS to avoid need for transmitting DCIs. There may be more issues than benefit from supporting it.</w:t>
            </w:r>
          </w:p>
          <w:p w:rsidR="000F64D4" w:rsidRPr="00FE17B2" w:rsidRDefault="000F64D4" w:rsidP="000F64D4">
            <w:pPr>
              <w:rPr>
                <w:sz w:val="20"/>
                <w:szCs w:val="20"/>
                <w:lang w:eastAsia="zh-CN"/>
              </w:rPr>
            </w:pPr>
            <w:r w:rsidRPr="00536A08">
              <w:rPr>
                <w:sz w:val="20"/>
                <w:szCs w:val="20"/>
              </w:rPr>
              <w:t>Q3</w:t>
            </w:r>
            <w:r>
              <w:rPr>
                <w:sz w:val="20"/>
                <w:szCs w:val="20"/>
              </w:rPr>
              <w:t>:  We have the same view as FL, but we think that the current spec is clear on this. Reporting HARQ-ACK for DL SPS activation in TYPE2 is business as usual and SPS PDSCH is appended to the CB. All clear.</w:t>
            </w:r>
          </w:p>
        </w:tc>
      </w:tr>
      <w:tr w:rsidR="00706DC9" w:rsidRPr="00E1118F" w:rsidTr="00F40F65">
        <w:tc>
          <w:tcPr>
            <w:tcW w:w="1413" w:type="dxa"/>
          </w:tcPr>
          <w:p w:rsidR="00706DC9" w:rsidRDefault="00706DC9" w:rsidP="000F64D4">
            <w:pPr>
              <w:rPr>
                <w:sz w:val="20"/>
                <w:szCs w:val="20"/>
                <w:lang w:eastAsia="zh-CN"/>
              </w:rPr>
            </w:pPr>
            <w:r>
              <w:rPr>
                <w:rFonts w:hint="eastAsia"/>
                <w:sz w:val="20"/>
                <w:szCs w:val="20"/>
                <w:lang w:eastAsia="zh-CN"/>
              </w:rPr>
              <w:t>ZTE</w:t>
            </w:r>
          </w:p>
        </w:tc>
        <w:tc>
          <w:tcPr>
            <w:tcW w:w="7894" w:type="dxa"/>
          </w:tcPr>
          <w:p w:rsidR="00706DC9" w:rsidRDefault="00706DC9" w:rsidP="000F64D4">
            <w:pPr>
              <w:rPr>
                <w:sz w:val="20"/>
                <w:szCs w:val="20"/>
                <w:lang w:eastAsia="zh-CN"/>
              </w:rPr>
            </w:pPr>
            <w:r>
              <w:rPr>
                <w:rFonts w:hint="eastAsia"/>
                <w:sz w:val="20"/>
                <w:szCs w:val="20"/>
                <w:lang w:eastAsia="zh-CN"/>
              </w:rPr>
              <w:t xml:space="preserve">Q1: </w:t>
            </w:r>
            <w:r>
              <w:rPr>
                <w:sz w:val="20"/>
                <w:szCs w:val="20"/>
                <w:lang w:eastAsia="zh-CN"/>
              </w:rPr>
              <w:t xml:space="preserve">Fine </w:t>
            </w:r>
            <w:r>
              <w:rPr>
                <w:rFonts w:hint="eastAsia"/>
                <w:sz w:val="20"/>
                <w:szCs w:val="20"/>
                <w:lang w:eastAsia="zh-CN"/>
              </w:rPr>
              <w:t>with the proposal</w:t>
            </w:r>
          </w:p>
          <w:p w:rsidR="00706DC9" w:rsidRDefault="00706DC9" w:rsidP="000F64D4">
            <w:pPr>
              <w:rPr>
                <w:sz w:val="20"/>
                <w:szCs w:val="20"/>
                <w:lang w:eastAsia="zh-CN"/>
              </w:rPr>
            </w:pPr>
            <w:r>
              <w:rPr>
                <w:sz w:val="20"/>
                <w:szCs w:val="20"/>
                <w:lang w:eastAsia="zh-CN"/>
              </w:rPr>
              <w:t>Q2: No, we share the same view as Nokia</w:t>
            </w:r>
          </w:p>
          <w:p w:rsidR="00706DC9" w:rsidRDefault="00706DC9" w:rsidP="00706DC9">
            <w:pPr>
              <w:rPr>
                <w:sz w:val="20"/>
                <w:szCs w:val="20"/>
                <w:lang w:eastAsia="zh-CN"/>
              </w:rPr>
            </w:pPr>
            <w:r>
              <w:rPr>
                <w:sz w:val="20"/>
                <w:szCs w:val="20"/>
                <w:lang w:eastAsia="zh-CN"/>
              </w:rPr>
              <w:t>Q3: Yes</w:t>
            </w:r>
          </w:p>
        </w:tc>
      </w:tr>
      <w:tr w:rsidR="00AF7AE1" w:rsidRPr="00E1118F" w:rsidTr="00F40F65">
        <w:tc>
          <w:tcPr>
            <w:tcW w:w="1413" w:type="dxa"/>
          </w:tcPr>
          <w:p w:rsidR="00AF7AE1" w:rsidRDefault="00AF7AE1" w:rsidP="00AF7AE1">
            <w:pPr>
              <w:rPr>
                <w:sz w:val="20"/>
                <w:szCs w:val="20"/>
                <w:lang w:eastAsia="zh-CN"/>
              </w:rPr>
            </w:pPr>
            <w:r w:rsidRPr="00F06036">
              <w:rPr>
                <w:sz w:val="20"/>
                <w:szCs w:val="20"/>
              </w:rPr>
              <w:t>MediaTek</w:t>
            </w:r>
          </w:p>
        </w:tc>
        <w:tc>
          <w:tcPr>
            <w:tcW w:w="7894" w:type="dxa"/>
          </w:tcPr>
          <w:p w:rsidR="00AF7AE1" w:rsidRDefault="00AF7AE1" w:rsidP="00AF7AE1">
            <w:pPr>
              <w:rPr>
                <w:rFonts w:eastAsia="PMingLiU"/>
                <w:sz w:val="20"/>
                <w:szCs w:val="20"/>
                <w:lang w:eastAsia="zh-TW"/>
              </w:rPr>
            </w:pPr>
            <w:r>
              <w:rPr>
                <w:rFonts w:eastAsia="PMingLiU" w:hint="eastAsia"/>
                <w:sz w:val="20"/>
                <w:szCs w:val="20"/>
                <w:lang w:eastAsia="zh-TW"/>
              </w:rPr>
              <w:t xml:space="preserve">Q1: </w:t>
            </w:r>
            <w:r>
              <w:rPr>
                <w:rFonts w:eastAsia="PMingLiU"/>
                <w:sz w:val="20"/>
                <w:szCs w:val="20"/>
                <w:lang w:eastAsia="zh-TW"/>
              </w:rPr>
              <w:t xml:space="preserve">The issue only happens when </w:t>
            </w:r>
            <w:r w:rsidRPr="00935CA1">
              <w:rPr>
                <w:rFonts w:eastAsia="PMingLiU"/>
                <w:sz w:val="20"/>
                <w:szCs w:val="20"/>
                <w:lang w:eastAsia="zh-TW"/>
              </w:rPr>
              <w:t>the first and second HARQ-ACK information</w:t>
            </w:r>
            <w:r>
              <w:rPr>
                <w:rFonts w:eastAsia="PMingLiU"/>
                <w:sz w:val="20"/>
                <w:szCs w:val="20"/>
                <w:lang w:eastAsia="zh-TW"/>
              </w:rPr>
              <w:t xml:space="preserve"> are multiplexed in a same PUCCH occupation (i.e., q = 1). One alternative to address this issue is </w:t>
            </w:r>
            <w:r>
              <w:rPr>
                <w:sz w:val="20"/>
                <w:szCs w:val="20"/>
              </w:rPr>
              <w:t xml:space="preserve">stating </w:t>
            </w:r>
            <w:r>
              <w:rPr>
                <w:rFonts w:eastAsia="PMingLiU"/>
                <w:sz w:val="20"/>
                <w:szCs w:val="20"/>
                <w:lang w:eastAsia="zh-TW"/>
              </w:rPr>
              <w:t xml:space="preserve">that UE generates HARQ-ACK bits of SPS PDSCH receptions only for PDSCH group 1 (g = 1) when q = 1. Then, the </w:t>
            </w:r>
            <w:r w:rsidRPr="00FF2E80">
              <w:rPr>
                <w:rFonts w:eastAsia="PMingLiU"/>
                <w:sz w:val="20"/>
                <w:szCs w:val="20"/>
                <w:lang w:eastAsia="zh-TW"/>
              </w:rPr>
              <w:t>HARQ-ACK bits</w:t>
            </w:r>
            <w:r>
              <w:rPr>
                <w:rFonts w:eastAsia="PMingLiU"/>
                <w:sz w:val="20"/>
                <w:szCs w:val="20"/>
                <w:lang w:eastAsia="zh-TW"/>
              </w:rPr>
              <w:t xml:space="preserve"> for SPS will be naturally mapped </w:t>
            </w:r>
            <w:r w:rsidRPr="00FF2E80">
              <w:rPr>
                <w:rFonts w:eastAsia="PMingLiU"/>
                <w:sz w:val="20"/>
                <w:szCs w:val="20"/>
                <w:lang w:eastAsia="zh-TW"/>
              </w:rPr>
              <w:t>at the end of enhanced HARQ-ACK codebook.</w:t>
            </w:r>
          </w:p>
          <w:p w:rsidR="00AF7AE1" w:rsidRDefault="00AF7AE1" w:rsidP="00AF7AE1">
            <w:pPr>
              <w:jc w:val="center"/>
              <w:rPr>
                <w:rFonts w:eastAsia="PMingLiU"/>
                <w:sz w:val="20"/>
                <w:szCs w:val="20"/>
                <w:lang w:eastAsia="zh-TW"/>
              </w:rPr>
            </w:pPr>
            <w:r w:rsidRPr="00FF2E80">
              <w:rPr>
                <w:rFonts w:eastAsia="PMingLiU"/>
                <w:sz w:val="20"/>
                <w:szCs w:val="20"/>
                <w:lang w:eastAsia="zh-TW"/>
              </w:rPr>
              <w:object w:dxaOrig="5088" w:dyaOrig="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65pt;height:45.15pt" o:ole="">
                  <v:imagedata r:id="rId16" o:title=""/>
                </v:shape>
                <o:OLEObject Type="Embed" ProgID="Visio.Drawing.15" ShapeID="_x0000_i1025" DrawAspect="Content" ObjectID="_1649260807" r:id="rId17"/>
              </w:object>
            </w:r>
          </w:p>
          <w:p w:rsidR="00AF7AE1" w:rsidRDefault="00AF7AE1" w:rsidP="00AF7AE1">
            <w:pPr>
              <w:rPr>
                <w:rFonts w:eastAsia="PMingLiU"/>
                <w:sz w:val="20"/>
                <w:szCs w:val="20"/>
                <w:lang w:eastAsia="zh-TW"/>
              </w:rPr>
            </w:pPr>
            <w:r>
              <w:rPr>
                <w:rFonts w:eastAsia="PMingLiU"/>
                <w:sz w:val="20"/>
                <w:szCs w:val="20"/>
                <w:lang w:eastAsia="zh-TW"/>
              </w:rPr>
              <w:t>Q2: No</w:t>
            </w:r>
          </w:p>
          <w:p w:rsidR="00AF7AE1" w:rsidRDefault="00AF7AE1" w:rsidP="00AF7AE1">
            <w:pPr>
              <w:rPr>
                <w:sz w:val="20"/>
                <w:szCs w:val="20"/>
                <w:lang w:eastAsia="zh-CN"/>
              </w:rPr>
            </w:pPr>
            <w:r>
              <w:rPr>
                <w:rFonts w:eastAsia="PMingLiU"/>
                <w:sz w:val="20"/>
                <w:szCs w:val="20"/>
                <w:lang w:eastAsia="zh-TW"/>
              </w:rPr>
              <w:t>Q3: Agree with FL</w:t>
            </w:r>
          </w:p>
        </w:tc>
      </w:tr>
      <w:tr w:rsidR="00093585" w:rsidRPr="00E1118F" w:rsidTr="00F40F65">
        <w:tc>
          <w:tcPr>
            <w:tcW w:w="1413" w:type="dxa"/>
          </w:tcPr>
          <w:p w:rsidR="00093585" w:rsidRPr="00093585" w:rsidRDefault="00093585" w:rsidP="00AF7AE1">
            <w:pPr>
              <w:rPr>
                <w:rFonts w:eastAsia="MS Mincho"/>
                <w:sz w:val="20"/>
                <w:szCs w:val="20"/>
                <w:lang w:eastAsia="ja-JP"/>
              </w:rPr>
            </w:pPr>
            <w:r>
              <w:rPr>
                <w:rFonts w:eastAsia="MS Mincho" w:hint="eastAsia"/>
                <w:sz w:val="20"/>
                <w:szCs w:val="20"/>
                <w:lang w:eastAsia="ja-JP"/>
              </w:rPr>
              <w:lastRenderedPageBreak/>
              <w:t>Sharp</w:t>
            </w:r>
          </w:p>
        </w:tc>
        <w:tc>
          <w:tcPr>
            <w:tcW w:w="7894" w:type="dxa"/>
          </w:tcPr>
          <w:p w:rsidR="00093585" w:rsidRDefault="00093585" w:rsidP="00093585">
            <w:pPr>
              <w:rPr>
                <w:rFonts w:eastAsia="MS Mincho"/>
                <w:sz w:val="20"/>
                <w:szCs w:val="20"/>
                <w:lang w:eastAsia="ja-JP"/>
              </w:rPr>
            </w:pPr>
            <w:r>
              <w:rPr>
                <w:rFonts w:eastAsia="MS Mincho"/>
                <w:sz w:val="20"/>
                <w:szCs w:val="20"/>
                <w:lang w:eastAsia="ja-JP"/>
              </w:rPr>
              <w:t>Q1: Fine with FL’s proposal.</w:t>
            </w:r>
          </w:p>
          <w:p w:rsidR="00093585" w:rsidRDefault="00093585" w:rsidP="00093585">
            <w:pPr>
              <w:rPr>
                <w:rFonts w:eastAsia="MS Mincho"/>
                <w:sz w:val="20"/>
                <w:szCs w:val="20"/>
                <w:lang w:eastAsia="ja-JP"/>
              </w:rPr>
            </w:pPr>
            <w:r>
              <w:rPr>
                <w:rFonts w:eastAsia="MS Mincho"/>
                <w:sz w:val="20"/>
                <w:szCs w:val="20"/>
                <w:lang w:eastAsia="ja-JP"/>
              </w:rPr>
              <w:t>Q2: No. The main purpose of NNK1 mechanism is to indicate the UE to report the corresponding HARQ-ACK information in the next COT. Since when the COT is obtained is unknown at the time of indicating NNK1, some SPS PDSCHs (if scheduled) probably fall out of the next COT.</w:t>
            </w:r>
          </w:p>
          <w:p w:rsidR="00093585" w:rsidRDefault="00093585" w:rsidP="00093585">
            <w:pPr>
              <w:rPr>
                <w:rFonts w:eastAsia="PMingLiU"/>
                <w:sz w:val="20"/>
                <w:szCs w:val="20"/>
                <w:lang w:eastAsia="zh-TW"/>
              </w:rPr>
            </w:pPr>
            <w:r>
              <w:rPr>
                <w:rFonts w:eastAsia="MS Mincho"/>
                <w:sz w:val="20"/>
                <w:szCs w:val="20"/>
                <w:lang w:eastAsia="ja-JP"/>
              </w:rPr>
              <w:t>Q3: Yes. We have the same view as FL and Nokia. The current spec has descriptions corresponding to SPS activation DCI and SPS PDSCH in 9.1.3.3 and 9.1.3.1, respectively.</w:t>
            </w:r>
          </w:p>
        </w:tc>
      </w:tr>
      <w:tr w:rsidR="00DC7F97" w:rsidRPr="00E1118F" w:rsidTr="00F40F65">
        <w:tc>
          <w:tcPr>
            <w:tcW w:w="1413" w:type="dxa"/>
          </w:tcPr>
          <w:p w:rsidR="00DC7F97" w:rsidRPr="00DC7F97" w:rsidRDefault="00DC7F97" w:rsidP="00AF7AE1">
            <w:pPr>
              <w:rPr>
                <w:rFonts w:eastAsia="MS Mincho"/>
                <w:sz w:val="20"/>
                <w:szCs w:val="20"/>
                <w:lang w:eastAsia="ja-JP"/>
              </w:rPr>
            </w:pPr>
            <w:r>
              <w:rPr>
                <w:rFonts w:eastAsia="MS Mincho"/>
                <w:sz w:val="20"/>
                <w:szCs w:val="20"/>
                <w:lang w:eastAsia="ja-JP"/>
              </w:rPr>
              <w:t>Samsung</w:t>
            </w:r>
          </w:p>
        </w:tc>
        <w:tc>
          <w:tcPr>
            <w:tcW w:w="7894" w:type="dxa"/>
          </w:tcPr>
          <w:p w:rsidR="00DC7F97" w:rsidRDefault="00DC7F97" w:rsidP="00093585">
            <w:pPr>
              <w:rPr>
                <w:lang w:eastAsia="zh-CN"/>
              </w:rPr>
            </w:pPr>
            <w:r>
              <w:rPr>
                <w:rFonts w:eastAsiaTheme="minorEastAsia" w:hint="eastAsia"/>
                <w:sz w:val="20"/>
                <w:szCs w:val="20"/>
                <w:lang w:eastAsia="zh-CN"/>
              </w:rPr>
              <w:t>Q</w:t>
            </w:r>
            <w:r>
              <w:rPr>
                <w:rFonts w:eastAsiaTheme="minorEastAsia"/>
                <w:sz w:val="20"/>
                <w:szCs w:val="20"/>
                <w:lang w:eastAsia="zh-CN"/>
              </w:rPr>
              <w:t>1</w:t>
            </w:r>
            <w:r>
              <w:rPr>
                <w:rFonts w:eastAsiaTheme="minorEastAsia" w:hint="eastAsia"/>
                <w:sz w:val="20"/>
                <w:szCs w:val="20"/>
                <w:lang w:eastAsia="zh-CN"/>
              </w:rPr>
              <w:t>:</w:t>
            </w:r>
            <w:r>
              <w:rPr>
                <w:rFonts w:eastAsiaTheme="minorEastAsia"/>
                <w:sz w:val="20"/>
                <w:szCs w:val="20"/>
                <w:lang w:eastAsia="zh-CN"/>
              </w:rPr>
              <w:t xml:space="preserve"> We’d like to ask for the clarification of “</w:t>
            </w:r>
            <w:proofErr w:type="spellStart"/>
            <w:r w:rsidRPr="00F8459F">
              <w:t>nrofHARQ</w:t>
            </w:r>
            <w:proofErr w:type="spellEnd"/>
            <w:r w:rsidRPr="00F8459F">
              <w:t>-Processes confi</w:t>
            </w:r>
            <w:r>
              <w:t>gured for the SPS configuration</w:t>
            </w:r>
            <w:r>
              <w:rPr>
                <w:rFonts w:eastAsiaTheme="minorEastAsia"/>
                <w:sz w:val="20"/>
                <w:szCs w:val="20"/>
                <w:lang w:eastAsia="zh-CN"/>
              </w:rPr>
              <w:t xml:space="preserve">”. Whether the </w:t>
            </w:r>
            <w:proofErr w:type="spellStart"/>
            <w:r w:rsidRPr="00DC7F97">
              <w:rPr>
                <w:i/>
              </w:rPr>
              <w:t>nrofHARQ</w:t>
            </w:r>
            <w:proofErr w:type="spellEnd"/>
            <w:r w:rsidRPr="00DC7F97">
              <w:rPr>
                <w:i/>
              </w:rPr>
              <w:t>-Processes</w:t>
            </w:r>
            <w:r>
              <w:t xml:space="preserve"> is determined by the number of SPS PDSCHs with </w:t>
            </w:r>
            <w:r>
              <w:rPr>
                <w:lang w:eastAsia="zh-CN"/>
              </w:rPr>
              <w:t xml:space="preserve">in a slot </w:t>
            </w:r>
            <w:r>
              <w:rPr>
                <w:noProof/>
                <w:position w:val="-12"/>
                <w:lang w:eastAsia="zh-CN"/>
              </w:rPr>
              <w:drawing>
                <wp:inline distT="0" distB="0" distL="0" distR="0">
                  <wp:extent cx="376555" cy="219710"/>
                  <wp:effectExtent l="0" t="0" r="4445" b="8890"/>
                  <wp:docPr id="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lang w:eastAsia="zh-CN"/>
              </w:rPr>
              <w:t>, i.e. exactly the same as Rel-15 without HARQ-ACK retransmission of SPS PDSCHs</w:t>
            </w:r>
            <w:r w:rsidR="002221A5">
              <w:rPr>
                <w:lang w:eastAsia="zh-CN"/>
              </w:rPr>
              <w:t>?</w:t>
            </w:r>
            <w:r>
              <w:rPr>
                <w:lang w:eastAsia="zh-CN"/>
              </w:rPr>
              <w:t xml:space="preserve"> If yes, we support FL’s proposal. </w:t>
            </w:r>
          </w:p>
          <w:p w:rsidR="002221A5" w:rsidRPr="002221A5" w:rsidRDefault="00DC7F97" w:rsidP="00093585">
            <w:pPr>
              <w:rPr>
                <w:lang w:eastAsia="zh-CN"/>
              </w:rPr>
            </w:pPr>
            <w:r>
              <w:rPr>
                <w:rFonts w:hint="eastAsia"/>
                <w:lang w:eastAsia="zh-CN"/>
              </w:rPr>
              <w:t>Q</w:t>
            </w:r>
            <w:r>
              <w:rPr>
                <w:lang w:eastAsia="zh-CN"/>
              </w:rPr>
              <w:t>2: No.</w:t>
            </w:r>
            <w:r w:rsidR="002221A5">
              <w:rPr>
                <w:lang w:eastAsia="zh-CN"/>
              </w:rPr>
              <w:t xml:space="preserve"> Share the same view Nokia. </w:t>
            </w:r>
          </w:p>
          <w:p w:rsidR="00DC7F97" w:rsidRPr="00DC7F97" w:rsidRDefault="00DC7F97" w:rsidP="00093585">
            <w:pPr>
              <w:rPr>
                <w:lang w:eastAsia="zh-CN"/>
              </w:rPr>
            </w:pPr>
            <w:r>
              <w:rPr>
                <w:lang w:eastAsia="zh-CN"/>
              </w:rPr>
              <w:t xml:space="preserve">Q3: Share the same view with Nokia and FL. </w:t>
            </w:r>
          </w:p>
        </w:tc>
      </w:tr>
      <w:tr w:rsidR="007F7C79" w:rsidRPr="00FE17B2" w:rsidTr="007F7C79">
        <w:tc>
          <w:tcPr>
            <w:tcW w:w="1413" w:type="dxa"/>
          </w:tcPr>
          <w:p w:rsidR="007F7C79" w:rsidRDefault="007F7C79" w:rsidP="00ED077B">
            <w:pPr>
              <w:rPr>
                <w:sz w:val="20"/>
                <w:szCs w:val="20"/>
                <w:lang w:eastAsia="zh-CN"/>
              </w:rPr>
            </w:pPr>
            <w:r w:rsidRPr="007F7C79">
              <w:rPr>
                <w:color w:val="0000FF"/>
                <w:sz w:val="20"/>
                <w:szCs w:val="20"/>
              </w:rPr>
              <w:t>LG</w:t>
            </w:r>
          </w:p>
        </w:tc>
        <w:tc>
          <w:tcPr>
            <w:tcW w:w="7894" w:type="dxa"/>
          </w:tcPr>
          <w:p w:rsidR="007F7C79" w:rsidRPr="007A1055" w:rsidRDefault="007F7C79" w:rsidP="00ED077B">
            <w:pPr>
              <w:rPr>
                <w:color w:val="0000FF"/>
                <w:sz w:val="20"/>
                <w:szCs w:val="20"/>
              </w:rPr>
            </w:pPr>
            <w:r w:rsidRPr="007F7C79">
              <w:rPr>
                <w:color w:val="0000FF"/>
                <w:sz w:val="20"/>
                <w:szCs w:val="20"/>
              </w:rPr>
              <w:t xml:space="preserve">Q1: Support that the HARQ-ACK bits corresponding to SPS PDSCHs are appended to the end of a dynamic HARQ-ACK codebook. In case when only one group is requested, the HARQ-ACK bits for </w:t>
            </w:r>
            <w:r w:rsidRPr="007A1055">
              <w:rPr>
                <w:color w:val="0000FF"/>
                <w:sz w:val="20"/>
                <w:szCs w:val="20"/>
              </w:rPr>
              <w:t>SPS PDSCHs start after that for the group. In case when both two groups are requested, the HARQ-ACK bits for SPS PDSCHs start after that for the second group 1.</w:t>
            </w:r>
          </w:p>
          <w:p w:rsidR="007F7C79" w:rsidRPr="007A1055" w:rsidRDefault="007F7C79" w:rsidP="00ED077B">
            <w:pPr>
              <w:rPr>
                <w:color w:val="0000FF"/>
                <w:sz w:val="20"/>
                <w:szCs w:val="20"/>
              </w:rPr>
            </w:pPr>
            <w:r w:rsidRPr="007A1055">
              <w:rPr>
                <w:color w:val="0000FF"/>
                <w:sz w:val="20"/>
                <w:szCs w:val="20"/>
              </w:rPr>
              <w:t xml:space="preserve">Q2: Similar view with other companies by considering two </w:t>
            </w:r>
            <w:r w:rsidR="00BF2E30" w:rsidRPr="007A1055">
              <w:rPr>
                <w:color w:val="0000FF"/>
                <w:sz w:val="20"/>
                <w:szCs w:val="20"/>
              </w:rPr>
              <w:t xml:space="preserve">concerning </w:t>
            </w:r>
            <w:r w:rsidRPr="007A1055">
              <w:rPr>
                <w:color w:val="0000FF"/>
                <w:sz w:val="20"/>
                <w:szCs w:val="20"/>
              </w:rPr>
              <w:t>points below</w:t>
            </w:r>
            <w:r w:rsidR="00BF2E30" w:rsidRPr="007A1055">
              <w:rPr>
                <w:color w:val="0000FF"/>
                <w:sz w:val="20"/>
                <w:szCs w:val="20"/>
              </w:rPr>
              <w:t>:</w:t>
            </w:r>
          </w:p>
          <w:p w:rsidR="007F7C79" w:rsidRPr="007A1055" w:rsidRDefault="007F7C79" w:rsidP="00ED077B">
            <w:pPr>
              <w:rPr>
                <w:color w:val="0000FF"/>
                <w:sz w:val="20"/>
                <w:szCs w:val="20"/>
              </w:rPr>
            </w:pPr>
            <w:r w:rsidRPr="007A1055">
              <w:rPr>
                <w:color w:val="0000FF"/>
                <w:sz w:val="20"/>
                <w:szCs w:val="20"/>
              </w:rPr>
              <w:t>- The motivation to introduce NN-K1 was to address UE processing time for the PDSCH scheduled to the end of a COT, but periodic DCI-less SPS PDSCH doesn’t seem to be suitable with such motivation.</w:t>
            </w:r>
          </w:p>
          <w:p w:rsidR="007F7C79" w:rsidRPr="007A1055" w:rsidRDefault="007F7C79" w:rsidP="00ED077B">
            <w:pPr>
              <w:rPr>
                <w:color w:val="0000FF"/>
                <w:sz w:val="20"/>
                <w:szCs w:val="20"/>
              </w:rPr>
            </w:pPr>
            <w:r w:rsidRPr="007A1055">
              <w:rPr>
                <w:color w:val="0000FF"/>
                <w:sz w:val="20"/>
                <w:szCs w:val="20"/>
              </w:rPr>
              <w:t xml:space="preserve">- The reception of SPS activation DCI by UE is currently confirmed to </w:t>
            </w:r>
            <w:proofErr w:type="spellStart"/>
            <w:r w:rsidRPr="007A1055">
              <w:rPr>
                <w:color w:val="0000FF"/>
                <w:sz w:val="20"/>
                <w:szCs w:val="20"/>
              </w:rPr>
              <w:t>gNB</w:t>
            </w:r>
            <w:proofErr w:type="spellEnd"/>
            <w:r w:rsidRPr="007A1055">
              <w:rPr>
                <w:color w:val="0000FF"/>
                <w:sz w:val="20"/>
                <w:szCs w:val="20"/>
              </w:rPr>
              <w:t xml:space="preserve"> by receiving the corresponding HARQ-ACK PUCCH from the UE, but there would be no confirmation from the UE if SPS activation DCI indicates NN-K1.</w:t>
            </w:r>
          </w:p>
          <w:p w:rsidR="007F7C79" w:rsidRPr="00FE17B2" w:rsidRDefault="007F7C79" w:rsidP="00423EEA">
            <w:pPr>
              <w:rPr>
                <w:sz w:val="20"/>
                <w:szCs w:val="20"/>
                <w:lang w:eastAsia="zh-CN"/>
              </w:rPr>
            </w:pPr>
            <w:r w:rsidRPr="007A1055">
              <w:rPr>
                <w:color w:val="0000FF"/>
                <w:sz w:val="20"/>
                <w:szCs w:val="20"/>
              </w:rPr>
              <w:t>Q3</w:t>
            </w:r>
            <w:r w:rsidR="007A1055" w:rsidRPr="007A1055">
              <w:rPr>
                <w:color w:val="0000FF"/>
                <w:sz w:val="20"/>
                <w:szCs w:val="20"/>
              </w:rPr>
              <w:t>: same view with other companies since the first PDSCH scheduled by SPS activation DCI is treated as a dynamic PDSCH with associated DCI. It seems the current spec is already clear, and thus no further clarification</w:t>
            </w:r>
            <w:r w:rsidR="00423EEA">
              <w:rPr>
                <w:color w:val="0000FF"/>
                <w:sz w:val="20"/>
                <w:szCs w:val="20"/>
              </w:rPr>
              <w:t>/correction</w:t>
            </w:r>
            <w:r w:rsidR="007A1055" w:rsidRPr="007A1055">
              <w:rPr>
                <w:color w:val="0000FF"/>
                <w:sz w:val="20"/>
                <w:szCs w:val="20"/>
              </w:rPr>
              <w:t xml:space="preserve"> </w:t>
            </w:r>
            <w:r w:rsidR="00423EEA">
              <w:rPr>
                <w:color w:val="0000FF"/>
                <w:sz w:val="20"/>
                <w:szCs w:val="20"/>
              </w:rPr>
              <w:t>would be</w:t>
            </w:r>
            <w:r w:rsidR="007A1055" w:rsidRPr="007A1055">
              <w:rPr>
                <w:color w:val="0000FF"/>
                <w:sz w:val="20"/>
                <w:szCs w:val="20"/>
              </w:rPr>
              <w:t xml:space="preserve"> necessary</w:t>
            </w:r>
            <w:r w:rsidRPr="007A1055">
              <w:rPr>
                <w:color w:val="0000FF"/>
                <w:sz w:val="20"/>
                <w:szCs w:val="20"/>
              </w:rPr>
              <w:t>.</w:t>
            </w:r>
          </w:p>
        </w:tc>
      </w:tr>
      <w:tr w:rsidR="00041E70" w:rsidRPr="00FE17B2" w:rsidTr="007F7C79">
        <w:tc>
          <w:tcPr>
            <w:tcW w:w="1413" w:type="dxa"/>
          </w:tcPr>
          <w:p w:rsidR="00041E70" w:rsidRPr="007F7C79" w:rsidRDefault="00041E70" w:rsidP="00ED077B">
            <w:pPr>
              <w:rPr>
                <w:color w:val="0000FF"/>
                <w:sz w:val="20"/>
                <w:szCs w:val="20"/>
              </w:rPr>
            </w:pPr>
            <w:r>
              <w:rPr>
                <w:color w:val="0000FF"/>
                <w:sz w:val="20"/>
                <w:szCs w:val="20"/>
                <w:lang w:eastAsia="zh-CN"/>
              </w:rPr>
              <w:t>vivo</w:t>
            </w:r>
          </w:p>
        </w:tc>
        <w:tc>
          <w:tcPr>
            <w:tcW w:w="7894" w:type="dxa"/>
          </w:tcPr>
          <w:p w:rsidR="00A663F4" w:rsidRDefault="00A663F4" w:rsidP="00A663F4">
            <w:pPr>
              <w:rPr>
                <w:lang w:eastAsia="zh-CN"/>
              </w:rPr>
            </w:pPr>
            <w:r>
              <w:rPr>
                <w:rFonts w:hint="eastAsia"/>
                <w:sz w:val="20"/>
                <w:szCs w:val="20"/>
                <w:lang w:eastAsia="zh-CN"/>
              </w:rPr>
              <w:t xml:space="preserve">Q1: </w:t>
            </w:r>
            <w:r w:rsidRPr="0094512B">
              <w:rPr>
                <w:sz w:val="20"/>
                <w:szCs w:val="20"/>
                <w:lang w:eastAsia="zh-CN"/>
              </w:rPr>
              <w:t xml:space="preserve">Basically support FL's proposal. The appended HARQ-ACK for SPS PDSCH </w:t>
            </w:r>
            <w:r>
              <w:rPr>
                <w:rFonts w:hint="eastAsia"/>
                <w:sz w:val="20"/>
                <w:szCs w:val="20"/>
                <w:lang w:eastAsia="zh-CN"/>
              </w:rPr>
              <w:t>can be</w:t>
            </w:r>
            <w:r w:rsidRPr="0094512B">
              <w:rPr>
                <w:sz w:val="20"/>
                <w:szCs w:val="20"/>
                <w:lang w:eastAsia="zh-CN"/>
              </w:rPr>
              <w:t xml:space="preserve"> only based on the</w:t>
            </w:r>
            <w:r>
              <w:rPr>
                <w:rFonts w:hint="eastAsia"/>
                <w:sz w:val="20"/>
                <w:szCs w:val="20"/>
                <w:lang w:eastAsia="zh-CN"/>
              </w:rPr>
              <w:t xml:space="preserve"> </w:t>
            </w:r>
            <w:r w:rsidRPr="00990A42">
              <w:t xml:space="preserve">PUCCH transmission occasion </w:t>
            </w:r>
            <m:oMath>
              <m:r>
                <w:rPr>
                  <w:rFonts w:ascii="Cambria Math" w:hAnsi="Cambria Math"/>
                </w:rPr>
                <m:t>i(g)</m:t>
              </m:r>
            </m:oMath>
            <w:r>
              <w:rPr>
                <w:rFonts w:hint="eastAsia"/>
                <w:lang w:eastAsia="zh-CN"/>
              </w:rPr>
              <w:t xml:space="preserve">, so there </w:t>
            </w:r>
            <w:r w:rsidR="00A26D92">
              <w:rPr>
                <w:lang w:eastAsia="zh-CN"/>
              </w:rPr>
              <w:t>is</w:t>
            </w:r>
            <w:r>
              <w:rPr>
                <w:rFonts w:hint="eastAsia"/>
                <w:lang w:eastAsia="zh-CN"/>
              </w:rPr>
              <w:t xml:space="preserve"> at most one bit, </w:t>
            </w:r>
            <w:r>
              <w:rPr>
                <w:lang w:eastAsia="zh-CN"/>
              </w:rPr>
              <w:t>without</w:t>
            </w:r>
            <w:r>
              <w:rPr>
                <w:rFonts w:hint="eastAsia"/>
                <w:lang w:eastAsia="zh-CN"/>
              </w:rPr>
              <w:t xml:space="preserve"> regard to </w:t>
            </w:r>
            <w:proofErr w:type="spellStart"/>
            <w:r w:rsidRPr="00FA4621">
              <w:rPr>
                <w:i/>
              </w:rPr>
              <w:t>nrofHARQ</w:t>
            </w:r>
            <w:proofErr w:type="spellEnd"/>
            <w:r w:rsidRPr="00FA4621">
              <w:rPr>
                <w:i/>
              </w:rPr>
              <w:t>-Processes</w:t>
            </w:r>
            <w:r w:rsidRPr="00F8459F">
              <w:t xml:space="preserve"> confi</w:t>
            </w:r>
            <w:r>
              <w:t>gured for the SPS configuration</w:t>
            </w:r>
            <w:r>
              <w:rPr>
                <w:rFonts w:hint="eastAsia"/>
                <w:lang w:eastAsia="zh-CN"/>
              </w:rPr>
              <w:t>.</w:t>
            </w:r>
          </w:p>
          <w:p w:rsidR="00A663F4" w:rsidRDefault="00A663F4" w:rsidP="00A663F4">
            <w:pPr>
              <w:rPr>
                <w:lang w:eastAsia="zh-CN"/>
              </w:rPr>
            </w:pPr>
            <w:r>
              <w:rPr>
                <w:rFonts w:hint="eastAsia"/>
                <w:lang w:eastAsia="zh-CN"/>
              </w:rPr>
              <w:t>Q2: Not supportive. This case may bring some issues, with ambiguous benefits.</w:t>
            </w:r>
          </w:p>
          <w:p w:rsidR="00041E70" w:rsidRPr="007F7C79" w:rsidRDefault="00A663F4" w:rsidP="00A663F4">
            <w:pPr>
              <w:rPr>
                <w:color w:val="0000FF"/>
                <w:sz w:val="20"/>
                <w:szCs w:val="20"/>
              </w:rPr>
            </w:pPr>
            <w:r>
              <w:rPr>
                <w:rFonts w:hint="eastAsia"/>
                <w:lang w:eastAsia="zh-CN"/>
              </w:rPr>
              <w:t>Q3: Yes.</w:t>
            </w:r>
          </w:p>
        </w:tc>
      </w:tr>
      <w:tr w:rsidR="00B169E8" w:rsidRPr="00FE17B2" w:rsidTr="007F7C79">
        <w:tc>
          <w:tcPr>
            <w:tcW w:w="1413" w:type="dxa"/>
          </w:tcPr>
          <w:p w:rsidR="00B169E8" w:rsidRPr="00B169E8" w:rsidRDefault="00B169E8" w:rsidP="00ED077B">
            <w:pPr>
              <w:rPr>
                <w:sz w:val="20"/>
                <w:szCs w:val="20"/>
                <w:lang w:eastAsia="zh-CN"/>
              </w:rPr>
            </w:pPr>
            <w:r w:rsidRPr="00B169E8">
              <w:rPr>
                <w:sz w:val="20"/>
                <w:szCs w:val="20"/>
                <w:lang w:eastAsia="zh-CN"/>
              </w:rPr>
              <w:t>Ericsson</w:t>
            </w:r>
          </w:p>
        </w:tc>
        <w:tc>
          <w:tcPr>
            <w:tcW w:w="7894" w:type="dxa"/>
          </w:tcPr>
          <w:p w:rsidR="00B169E8" w:rsidRPr="00B169E8" w:rsidRDefault="00B169E8" w:rsidP="00A663F4">
            <w:pPr>
              <w:rPr>
                <w:sz w:val="20"/>
                <w:szCs w:val="20"/>
                <w:lang w:eastAsia="zh-CN"/>
              </w:rPr>
            </w:pPr>
            <w:r w:rsidRPr="00B169E8">
              <w:rPr>
                <w:sz w:val="20"/>
                <w:szCs w:val="20"/>
                <w:lang w:eastAsia="zh-CN"/>
              </w:rPr>
              <w:t>Q1: Yes</w:t>
            </w:r>
          </w:p>
          <w:p w:rsidR="00B169E8" w:rsidRPr="00B169E8" w:rsidRDefault="00B169E8" w:rsidP="00A663F4">
            <w:pPr>
              <w:rPr>
                <w:sz w:val="20"/>
                <w:szCs w:val="20"/>
                <w:lang w:eastAsia="zh-CN"/>
              </w:rPr>
            </w:pPr>
            <w:r w:rsidRPr="00B169E8">
              <w:rPr>
                <w:sz w:val="20"/>
                <w:szCs w:val="20"/>
                <w:lang w:eastAsia="zh-CN"/>
              </w:rPr>
              <w:t xml:space="preserve">Q2: We slightly prefer this option. But OK since majority of companies are not supportive. </w:t>
            </w:r>
          </w:p>
          <w:p w:rsidR="00B169E8" w:rsidRPr="00B169E8" w:rsidRDefault="00B169E8" w:rsidP="00A663F4">
            <w:pPr>
              <w:rPr>
                <w:sz w:val="20"/>
                <w:szCs w:val="20"/>
                <w:lang w:eastAsia="zh-CN"/>
              </w:rPr>
            </w:pPr>
            <w:r w:rsidRPr="00B169E8">
              <w:rPr>
                <w:sz w:val="20"/>
                <w:szCs w:val="20"/>
                <w:lang w:eastAsia="zh-CN"/>
              </w:rPr>
              <w:t>Q3: Yes</w:t>
            </w:r>
          </w:p>
          <w:p w:rsidR="00B169E8" w:rsidRPr="00B169E8" w:rsidRDefault="00B169E8" w:rsidP="00A663F4">
            <w:pPr>
              <w:rPr>
                <w:sz w:val="20"/>
                <w:szCs w:val="20"/>
                <w:lang w:eastAsia="zh-CN"/>
              </w:rPr>
            </w:pPr>
          </w:p>
        </w:tc>
      </w:tr>
      <w:tr w:rsidR="00075335" w:rsidRPr="00FE17B2" w:rsidTr="007F7C79">
        <w:tc>
          <w:tcPr>
            <w:tcW w:w="1413" w:type="dxa"/>
          </w:tcPr>
          <w:p w:rsidR="00075335" w:rsidRPr="00B169E8" w:rsidRDefault="00075335" w:rsidP="00ED077B">
            <w:pPr>
              <w:rPr>
                <w:sz w:val="20"/>
                <w:szCs w:val="20"/>
                <w:lang w:eastAsia="zh-CN"/>
              </w:rPr>
            </w:pPr>
            <w:r>
              <w:rPr>
                <w:sz w:val="20"/>
                <w:szCs w:val="20"/>
                <w:lang w:eastAsia="zh-CN"/>
              </w:rPr>
              <w:t>Lenovo, Motorola Mobility</w:t>
            </w:r>
          </w:p>
        </w:tc>
        <w:tc>
          <w:tcPr>
            <w:tcW w:w="7894" w:type="dxa"/>
          </w:tcPr>
          <w:p w:rsidR="00075335" w:rsidRDefault="00075335" w:rsidP="00075335">
            <w:pPr>
              <w:rPr>
                <w:sz w:val="20"/>
                <w:szCs w:val="20"/>
                <w:lang w:eastAsia="zh-CN"/>
              </w:rPr>
            </w:pPr>
            <w:r w:rsidRPr="00B169E8">
              <w:rPr>
                <w:sz w:val="20"/>
                <w:szCs w:val="20"/>
                <w:lang w:eastAsia="zh-CN"/>
              </w:rPr>
              <w:t xml:space="preserve">Q1: </w:t>
            </w:r>
            <w:r>
              <w:rPr>
                <w:sz w:val="20"/>
                <w:szCs w:val="20"/>
                <w:lang w:eastAsia="zh-CN"/>
              </w:rPr>
              <w:t>We s</w:t>
            </w:r>
            <w:r w:rsidRPr="00075335">
              <w:rPr>
                <w:sz w:val="20"/>
                <w:szCs w:val="20"/>
                <w:lang w:eastAsia="zh-CN"/>
              </w:rPr>
              <w:t xml:space="preserve">upport </w:t>
            </w:r>
            <w:r>
              <w:rPr>
                <w:sz w:val="20"/>
                <w:szCs w:val="20"/>
                <w:lang w:eastAsia="zh-CN"/>
              </w:rPr>
              <w:t>placing</w:t>
            </w:r>
            <w:r w:rsidRPr="00075335">
              <w:rPr>
                <w:sz w:val="20"/>
                <w:szCs w:val="20"/>
                <w:lang w:eastAsia="zh-CN"/>
              </w:rPr>
              <w:t xml:space="preserve"> HARQ-ACK </w:t>
            </w:r>
            <w:r>
              <w:rPr>
                <w:sz w:val="20"/>
                <w:szCs w:val="20"/>
                <w:lang w:eastAsia="zh-CN"/>
              </w:rPr>
              <w:t xml:space="preserve">information </w:t>
            </w:r>
            <w:r w:rsidRPr="00075335">
              <w:rPr>
                <w:sz w:val="20"/>
                <w:szCs w:val="20"/>
                <w:lang w:eastAsia="zh-CN"/>
              </w:rPr>
              <w:t xml:space="preserve">bit </w:t>
            </w:r>
            <w:r>
              <w:rPr>
                <w:sz w:val="20"/>
                <w:szCs w:val="20"/>
                <w:lang w:eastAsia="zh-CN"/>
              </w:rPr>
              <w:t>for</w:t>
            </w:r>
            <w:r w:rsidRPr="00075335">
              <w:rPr>
                <w:sz w:val="20"/>
                <w:szCs w:val="20"/>
                <w:lang w:eastAsia="zh-CN"/>
              </w:rPr>
              <w:t xml:space="preserve"> SPS PDSCH </w:t>
            </w:r>
            <w:r>
              <w:rPr>
                <w:sz w:val="20"/>
                <w:szCs w:val="20"/>
                <w:lang w:eastAsia="zh-CN"/>
              </w:rPr>
              <w:t>at</w:t>
            </w:r>
            <w:r w:rsidRPr="00075335">
              <w:rPr>
                <w:sz w:val="20"/>
                <w:szCs w:val="20"/>
                <w:lang w:eastAsia="zh-CN"/>
              </w:rPr>
              <w:t xml:space="preserve"> the end of </w:t>
            </w:r>
            <w:r>
              <w:rPr>
                <w:sz w:val="20"/>
                <w:szCs w:val="20"/>
                <w:lang w:eastAsia="zh-CN"/>
              </w:rPr>
              <w:t>the</w:t>
            </w:r>
            <w:r w:rsidRPr="00075335">
              <w:rPr>
                <w:sz w:val="20"/>
                <w:szCs w:val="20"/>
                <w:lang w:eastAsia="zh-CN"/>
              </w:rPr>
              <w:t xml:space="preserve"> dynamic HARQ-ACK codebook</w:t>
            </w:r>
            <w:r>
              <w:rPr>
                <w:sz w:val="20"/>
                <w:szCs w:val="20"/>
                <w:lang w:eastAsia="zh-CN"/>
              </w:rPr>
              <w:t xml:space="preserve"> regardless of one or two PDSCH groups requested for HARQ-ACK feedback</w:t>
            </w:r>
            <w:r w:rsidRPr="00075335">
              <w:rPr>
                <w:sz w:val="20"/>
                <w:szCs w:val="20"/>
                <w:lang w:eastAsia="zh-CN"/>
              </w:rPr>
              <w:t xml:space="preserve">. </w:t>
            </w:r>
          </w:p>
          <w:p w:rsidR="00075335" w:rsidRPr="00B169E8" w:rsidRDefault="00075335" w:rsidP="00075335">
            <w:pPr>
              <w:rPr>
                <w:sz w:val="20"/>
                <w:szCs w:val="20"/>
                <w:lang w:eastAsia="zh-CN"/>
              </w:rPr>
            </w:pPr>
            <w:r w:rsidRPr="00B169E8">
              <w:rPr>
                <w:sz w:val="20"/>
                <w:szCs w:val="20"/>
                <w:lang w:eastAsia="zh-CN"/>
              </w:rPr>
              <w:t xml:space="preserve">Q2: </w:t>
            </w:r>
            <w:r>
              <w:rPr>
                <w:sz w:val="20"/>
                <w:szCs w:val="20"/>
                <w:lang w:eastAsia="zh-CN"/>
              </w:rPr>
              <w:t>NO</w:t>
            </w:r>
            <w:r w:rsidRPr="00B169E8">
              <w:rPr>
                <w:sz w:val="20"/>
                <w:szCs w:val="20"/>
                <w:lang w:eastAsia="zh-CN"/>
              </w:rPr>
              <w:t>.</w:t>
            </w:r>
            <w:r w:rsidR="00970389">
              <w:rPr>
                <w:sz w:val="20"/>
                <w:szCs w:val="20"/>
                <w:lang w:eastAsia="zh-CN"/>
              </w:rPr>
              <w:t xml:space="preserve"> </w:t>
            </w:r>
            <w:r w:rsidRPr="00B169E8">
              <w:rPr>
                <w:sz w:val="20"/>
                <w:szCs w:val="20"/>
                <w:lang w:eastAsia="zh-CN"/>
              </w:rPr>
              <w:t xml:space="preserve"> </w:t>
            </w:r>
          </w:p>
          <w:p w:rsidR="00075335" w:rsidRPr="00B169E8" w:rsidRDefault="00075335" w:rsidP="00A75B15">
            <w:pPr>
              <w:rPr>
                <w:sz w:val="20"/>
                <w:szCs w:val="20"/>
                <w:lang w:eastAsia="zh-CN"/>
              </w:rPr>
            </w:pPr>
            <w:r w:rsidRPr="00B169E8">
              <w:rPr>
                <w:sz w:val="20"/>
                <w:szCs w:val="20"/>
                <w:lang w:eastAsia="zh-CN"/>
              </w:rPr>
              <w:t>Q3: Yes</w:t>
            </w:r>
            <w:r w:rsidR="00970389">
              <w:rPr>
                <w:sz w:val="20"/>
                <w:szCs w:val="20"/>
                <w:lang w:eastAsia="zh-CN"/>
              </w:rPr>
              <w:t>.</w:t>
            </w:r>
            <w:r w:rsidR="00825CBB">
              <w:rPr>
                <w:sz w:val="20"/>
                <w:szCs w:val="20"/>
                <w:lang w:eastAsia="zh-CN"/>
              </w:rPr>
              <w:t xml:space="preserve"> </w:t>
            </w:r>
          </w:p>
        </w:tc>
      </w:tr>
      <w:tr w:rsidR="00A75B15" w:rsidRPr="00FE17B2" w:rsidTr="007F7C79">
        <w:tc>
          <w:tcPr>
            <w:tcW w:w="1413" w:type="dxa"/>
          </w:tcPr>
          <w:p w:rsidR="00A75B15" w:rsidRDefault="00A75B15" w:rsidP="00ED077B">
            <w:pPr>
              <w:rPr>
                <w:sz w:val="20"/>
                <w:szCs w:val="20"/>
                <w:lang w:eastAsia="zh-CN"/>
              </w:rPr>
            </w:pPr>
            <w:r>
              <w:rPr>
                <w:sz w:val="20"/>
                <w:szCs w:val="20"/>
                <w:lang w:eastAsia="zh-CN"/>
              </w:rPr>
              <w:lastRenderedPageBreak/>
              <w:t>QC</w:t>
            </w:r>
          </w:p>
        </w:tc>
        <w:tc>
          <w:tcPr>
            <w:tcW w:w="7894" w:type="dxa"/>
          </w:tcPr>
          <w:p w:rsidR="00A75B15" w:rsidRDefault="00A75B15" w:rsidP="00075335">
            <w:pPr>
              <w:rPr>
                <w:sz w:val="20"/>
                <w:szCs w:val="20"/>
                <w:lang w:eastAsia="zh-CN"/>
              </w:rPr>
            </w:pPr>
            <w:r>
              <w:rPr>
                <w:sz w:val="20"/>
                <w:szCs w:val="20"/>
                <w:lang w:eastAsia="zh-CN"/>
              </w:rPr>
              <w:t xml:space="preserve">Q1: Yes. When UE is configured with multiple SPS configurations (Rel. 16 feature), multiple bits are appended to the end of the codebook, but the same principle is applicable to that case as well. </w:t>
            </w:r>
          </w:p>
          <w:p w:rsidR="00A75B15" w:rsidRDefault="00A75B15" w:rsidP="00075335">
            <w:pPr>
              <w:rPr>
                <w:sz w:val="20"/>
                <w:szCs w:val="20"/>
                <w:lang w:eastAsia="zh-CN"/>
              </w:rPr>
            </w:pPr>
            <w:r>
              <w:rPr>
                <w:sz w:val="20"/>
                <w:szCs w:val="20"/>
                <w:lang w:eastAsia="zh-CN"/>
              </w:rPr>
              <w:t>Q2: We prefer to specify the case that DCI</w:t>
            </w:r>
            <w:r w:rsidR="0033748A">
              <w:rPr>
                <w:sz w:val="20"/>
                <w:szCs w:val="20"/>
                <w:lang w:eastAsia="zh-CN"/>
              </w:rPr>
              <w:t xml:space="preserve"> that activates the SPS can indicate NN-K1. The reason is the use case that HARQ-Ack for multiple SPS PDSCHs can be sent all at once. </w:t>
            </w:r>
            <w:r w:rsidR="0033748A" w:rsidRPr="0033748A">
              <w:rPr>
                <w:sz w:val="20"/>
                <w:szCs w:val="20"/>
                <w:lang w:eastAsia="zh-CN"/>
              </w:rPr>
              <w:t xml:space="preserve">For NRU, one motivation is to save on UL overhead to avoid unnecessary UL transmission to feedback </w:t>
            </w:r>
            <w:proofErr w:type="spellStart"/>
            <w:r w:rsidR="0033748A" w:rsidRPr="0033748A">
              <w:rPr>
                <w:sz w:val="20"/>
                <w:szCs w:val="20"/>
                <w:lang w:eastAsia="zh-CN"/>
              </w:rPr>
              <w:t>Nack</w:t>
            </w:r>
            <w:proofErr w:type="spellEnd"/>
            <w:r w:rsidR="0033748A" w:rsidRPr="0033748A">
              <w:rPr>
                <w:sz w:val="20"/>
                <w:szCs w:val="20"/>
                <w:lang w:eastAsia="zh-CN"/>
              </w:rPr>
              <w:t xml:space="preserve"> when the SPS PDSCH is not transmitted (SPS is activated, but for some instances, e.g. a burst of instances, SPS PDSCH is not sent due to LBT failure at the </w:t>
            </w:r>
            <w:proofErr w:type="spellStart"/>
            <w:r w:rsidR="0033748A" w:rsidRPr="0033748A">
              <w:rPr>
                <w:sz w:val="20"/>
                <w:szCs w:val="20"/>
                <w:lang w:eastAsia="zh-CN"/>
              </w:rPr>
              <w:t>gNB</w:t>
            </w:r>
            <w:proofErr w:type="spellEnd"/>
            <w:r w:rsidR="0033748A" w:rsidRPr="0033748A">
              <w:rPr>
                <w:sz w:val="20"/>
                <w:szCs w:val="20"/>
                <w:lang w:eastAsia="zh-CN"/>
              </w:rPr>
              <w:t xml:space="preserve"> side or when there is no data to transmit).</w:t>
            </w:r>
            <w:r w:rsidR="0033748A">
              <w:rPr>
                <w:sz w:val="20"/>
                <w:szCs w:val="20"/>
                <w:lang w:eastAsia="zh-CN"/>
              </w:rPr>
              <w:t xml:space="preserve"> Some response to some of the comments are provided below:</w:t>
            </w:r>
          </w:p>
          <w:p w:rsidR="0033748A" w:rsidRDefault="0033748A" w:rsidP="0033748A">
            <w:pPr>
              <w:pStyle w:val="af3"/>
              <w:numPr>
                <w:ilvl w:val="0"/>
                <w:numId w:val="30"/>
              </w:numPr>
              <w:rPr>
                <w:rFonts w:ascii="Times New Roman" w:hAnsi="Times New Roman"/>
                <w:sz w:val="20"/>
                <w:szCs w:val="20"/>
                <w:lang w:eastAsia="zh-CN"/>
              </w:rPr>
            </w:pPr>
            <w:r w:rsidRPr="0033748A">
              <w:rPr>
                <w:rFonts w:ascii="Times New Roman" w:hAnsi="Times New Roman"/>
                <w:sz w:val="20"/>
                <w:szCs w:val="20"/>
                <w:lang w:eastAsia="zh-CN"/>
              </w:rPr>
              <w:t>Response to Nokia</w:t>
            </w:r>
            <w:r>
              <w:rPr>
                <w:rFonts w:ascii="Times New Roman" w:hAnsi="Times New Roman"/>
                <w:sz w:val="20"/>
                <w:szCs w:val="20"/>
                <w:lang w:eastAsia="zh-CN"/>
              </w:rPr>
              <w:t xml:space="preserve">: Even with the enhancement, DCI does not need to be sent often, only when needed or every </w:t>
            </w:r>
            <w:proofErr w:type="spellStart"/>
            <w:r w:rsidRPr="0033748A">
              <w:rPr>
                <w:rFonts w:ascii="Times New Roman" w:hAnsi="Times New Roman"/>
                <w:sz w:val="20"/>
                <w:szCs w:val="20"/>
                <w:lang w:eastAsia="zh-CN"/>
              </w:rPr>
              <w:t>nrofHARQ</w:t>
            </w:r>
            <w:proofErr w:type="spellEnd"/>
            <w:r w:rsidRPr="0033748A">
              <w:rPr>
                <w:rFonts w:ascii="Times New Roman" w:hAnsi="Times New Roman"/>
                <w:sz w:val="20"/>
                <w:szCs w:val="20"/>
                <w:lang w:eastAsia="zh-CN"/>
              </w:rPr>
              <w:t>-Processes</w:t>
            </w:r>
            <w:r>
              <w:rPr>
                <w:rFonts w:ascii="Times New Roman" w:hAnsi="Times New Roman"/>
                <w:sz w:val="20"/>
                <w:szCs w:val="20"/>
                <w:lang w:eastAsia="zh-CN"/>
              </w:rPr>
              <w:t xml:space="preserve"> * periodicity</w:t>
            </w:r>
          </w:p>
          <w:p w:rsidR="0033748A" w:rsidRDefault="0033748A" w:rsidP="0033748A">
            <w:pPr>
              <w:pStyle w:val="af3"/>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Sharp: The reason for the proposal is to address the same issue. When SPS PDSCH is outside COT,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does not send the PDSCH. Hence, UE does not need to send </w:t>
            </w:r>
            <w:proofErr w:type="spellStart"/>
            <w:r>
              <w:rPr>
                <w:rFonts w:ascii="Times New Roman" w:hAnsi="Times New Roman"/>
                <w:sz w:val="20"/>
                <w:szCs w:val="20"/>
                <w:lang w:eastAsia="zh-CN"/>
              </w:rPr>
              <w:t>Nack</w:t>
            </w:r>
            <w:proofErr w:type="spellEnd"/>
            <w:r>
              <w:rPr>
                <w:rFonts w:ascii="Times New Roman" w:hAnsi="Times New Roman"/>
                <w:sz w:val="20"/>
                <w:szCs w:val="20"/>
                <w:lang w:eastAsia="zh-CN"/>
              </w:rPr>
              <w:t xml:space="preserve"> for every instance. </w:t>
            </w:r>
          </w:p>
          <w:p w:rsidR="00171668" w:rsidRDefault="00171668" w:rsidP="0033748A">
            <w:pPr>
              <w:pStyle w:val="af3"/>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LG: For the first point, please see our comment above. For the second point,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the flexibility to request HARQ-Ack for the first SPS PDSCH if it sends a DCI after activation. If it can wait, it can send it sometime after that (e.g. after the second SPS PDSCH). If it can wait further, it can send the DCI after the first </w:t>
            </w:r>
            <w:proofErr w:type="spellStart"/>
            <w:r w:rsidRPr="00171668">
              <w:rPr>
                <w:rFonts w:ascii="Times New Roman" w:hAnsi="Times New Roman"/>
                <w:sz w:val="20"/>
                <w:szCs w:val="20"/>
                <w:lang w:eastAsia="zh-CN"/>
              </w:rPr>
              <w:t>nrofHARQ</w:t>
            </w:r>
            <w:proofErr w:type="spellEnd"/>
            <w:r w:rsidRPr="00171668">
              <w:rPr>
                <w:rFonts w:ascii="Times New Roman" w:hAnsi="Times New Roman"/>
                <w:sz w:val="20"/>
                <w:szCs w:val="20"/>
                <w:lang w:eastAsia="zh-CN"/>
              </w:rPr>
              <w:t xml:space="preserve">-Processes </w:t>
            </w:r>
            <w:r>
              <w:rPr>
                <w:rFonts w:ascii="Times New Roman" w:hAnsi="Times New Roman"/>
                <w:sz w:val="20"/>
                <w:szCs w:val="20"/>
                <w:lang w:eastAsia="zh-CN"/>
              </w:rPr>
              <w:t xml:space="preserve">SPS PDSCHs. So,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full flexibility.</w:t>
            </w:r>
          </w:p>
          <w:p w:rsidR="0033748A" w:rsidRPr="00171668" w:rsidRDefault="00171668" w:rsidP="00171668">
            <w:pPr>
              <w:rPr>
                <w:sz w:val="20"/>
                <w:szCs w:val="20"/>
                <w:lang w:eastAsia="zh-CN"/>
              </w:rPr>
            </w:pPr>
            <w:r>
              <w:rPr>
                <w:sz w:val="20"/>
                <w:szCs w:val="20"/>
                <w:lang w:eastAsia="zh-CN"/>
              </w:rPr>
              <w:t>Q3: Yes. Current spec seem</w:t>
            </w:r>
            <w:r w:rsidR="00B73FE0">
              <w:rPr>
                <w:sz w:val="20"/>
                <w:szCs w:val="20"/>
                <w:lang w:eastAsia="zh-CN"/>
              </w:rPr>
              <w:t>s</w:t>
            </w:r>
            <w:r>
              <w:rPr>
                <w:sz w:val="20"/>
                <w:szCs w:val="20"/>
                <w:lang w:eastAsia="zh-CN"/>
              </w:rPr>
              <w:t xml:space="preserve"> to be already clear once we clarify the point in Q1.</w:t>
            </w:r>
            <w:r w:rsidRPr="00171668">
              <w:rPr>
                <w:sz w:val="20"/>
                <w:szCs w:val="20"/>
                <w:lang w:eastAsia="zh-CN"/>
              </w:rPr>
              <w:t xml:space="preserve"> </w:t>
            </w:r>
          </w:p>
        </w:tc>
      </w:tr>
      <w:tr w:rsidR="007856F5" w:rsidRPr="00FE17B2" w:rsidTr="007F7C79">
        <w:tc>
          <w:tcPr>
            <w:tcW w:w="1413" w:type="dxa"/>
          </w:tcPr>
          <w:p w:rsidR="007856F5" w:rsidRDefault="007856F5" w:rsidP="00ED077B">
            <w:pPr>
              <w:rPr>
                <w:sz w:val="20"/>
                <w:szCs w:val="20"/>
                <w:lang w:eastAsia="zh-CN"/>
              </w:rPr>
            </w:pPr>
            <w:r>
              <w:rPr>
                <w:sz w:val="20"/>
                <w:szCs w:val="20"/>
                <w:lang w:eastAsia="zh-CN"/>
              </w:rPr>
              <w:t>Intel</w:t>
            </w:r>
          </w:p>
        </w:tc>
        <w:tc>
          <w:tcPr>
            <w:tcW w:w="7894" w:type="dxa"/>
          </w:tcPr>
          <w:p w:rsidR="007856F5" w:rsidRDefault="007856F5" w:rsidP="007856F5">
            <w:pPr>
              <w:rPr>
                <w:sz w:val="20"/>
                <w:szCs w:val="20"/>
                <w:lang w:eastAsia="zh-CN"/>
              </w:rPr>
            </w:pPr>
            <w:r>
              <w:rPr>
                <w:sz w:val="20"/>
                <w:szCs w:val="20"/>
                <w:lang w:eastAsia="zh-CN"/>
              </w:rPr>
              <w:t xml:space="preserve">Q1: since </w:t>
            </w:r>
            <w:r>
              <w:rPr>
                <w:noProof/>
                <w:position w:val="-12"/>
                <w:lang w:eastAsia="zh-CN"/>
              </w:rPr>
              <w:drawing>
                <wp:inline distT="0" distB="0" distL="0" distR="0">
                  <wp:extent cx="376555" cy="21971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sz w:val="20"/>
                <w:szCs w:val="20"/>
                <w:lang w:eastAsia="zh-CN"/>
              </w:rPr>
              <w:t xml:space="preserve"> is checked in the proposed pseudo code, there is no retransmission of HARQ-ACK for SPS PDSCH. Is </w:t>
            </w:r>
            <w:proofErr w:type="gramStart"/>
            <w:r>
              <w:rPr>
                <w:sz w:val="20"/>
                <w:szCs w:val="20"/>
                <w:lang w:eastAsia="zh-CN"/>
              </w:rPr>
              <w:t>it</w:t>
            </w:r>
            <w:proofErr w:type="gramEnd"/>
            <w:r>
              <w:rPr>
                <w:sz w:val="20"/>
                <w:szCs w:val="20"/>
                <w:lang w:eastAsia="zh-CN"/>
              </w:rPr>
              <w:t xml:space="preserve"> correct understanding? </w:t>
            </w:r>
            <w:r w:rsidR="004D590A">
              <w:rPr>
                <w:sz w:val="20"/>
                <w:szCs w:val="20"/>
                <w:lang w:eastAsia="zh-CN"/>
              </w:rPr>
              <w:t xml:space="preserve">it is better to make a decision on this operation first and then the TP. </w:t>
            </w:r>
          </w:p>
          <w:p w:rsidR="007856F5" w:rsidRPr="007856F5" w:rsidRDefault="007856F5" w:rsidP="007856F5">
            <w:pPr>
              <w:rPr>
                <w:sz w:val="20"/>
                <w:szCs w:val="20"/>
                <w:lang w:eastAsia="zh-CN"/>
              </w:rPr>
            </w:pPr>
            <w:r w:rsidRPr="007856F5">
              <w:rPr>
                <w:sz w:val="20"/>
                <w:szCs w:val="20"/>
                <w:lang w:eastAsia="zh-CN"/>
              </w:rPr>
              <w:t xml:space="preserve">Q2: </w:t>
            </w:r>
            <w:r>
              <w:rPr>
                <w:sz w:val="20"/>
                <w:szCs w:val="20"/>
                <w:lang w:eastAsia="zh-CN"/>
              </w:rPr>
              <w:t xml:space="preserve">NO. if supported, it means that always another PDSCH scheduling should be scheduled to transmit HARQ-ACK info, or relying on one-shot feedback. Both ways cause limitations and are not desired. </w:t>
            </w:r>
          </w:p>
          <w:p w:rsidR="007856F5" w:rsidRDefault="007856F5" w:rsidP="004D590A">
            <w:pPr>
              <w:rPr>
                <w:sz w:val="20"/>
                <w:szCs w:val="20"/>
                <w:lang w:eastAsia="zh-CN"/>
              </w:rPr>
            </w:pPr>
            <w:r w:rsidRPr="007856F5">
              <w:rPr>
                <w:sz w:val="20"/>
                <w:szCs w:val="20"/>
                <w:lang w:eastAsia="zh-CN"/>
              </w:rPr>
              <w:t xml:space="preserve">Q3: </w:t>
            </w:r>
            <w:r>
              <w:rPr>
                <w:sz w:val="20"/>
                <w:szCs w:val="20"/>
                <w:lang w:eastAsia="zh-CN"/>
              </w:rPr>
              <w:t>Yes</w:t>
            </w:r>
          </w:p>
        </w:tc>
      </w:tr>
      <w:tr w:rsidR="000133DD" w:rsidRPr="00FE17B2" w:rsidTr="007F7C79">
        <w:tc>
          <w:tcPr>
            <w:tcW w:w="1413" w:type="dxa"/>
          </w:tcPr>
          <w:p w:rsidR="000133DD" w:rsidRDefault="000133DD" w:rsidP="00ED077B">
            <w:pPr>
              <w:rPr>
                <w:sz w:val="20"/>
                <w:szCs w:val="20"/>
                <w:lang w:eastAsia="zh-CN"/>
              </w:rPr>
            </w:pPr>
            <w:r>
              <w:rPr>
                <w:rFonts w:hint="eastAsia"/>
                <w:sz w:val="20"/>
                <w:szCs w:val="20"/>
                <w:lang w:eastAsia="zh-CN"/>
              </w:rPr>
              <w:t>FL summary</w:t>
            </w:r>
          </w:p>
        </w:tc>
        <w:tc>
          <w:tcPr>
            <w:tcW w:w="7894" w:type="dxa"/>
          </w:tcPr>
          <w:p w:rsidR="00642801" w:rsidRPr="00D7731A" w:rsidRDefault="00642801" w:rsidP="00642801">
            <w:pPr>
              <w:rPr>
                <w:b/>
                <w:sz w:val="20"/>
                <w:szCs w:val="20"/>
                <w:lang w:eastAsia="zh-CN"/>
              </w:rPr>
            </w:pPr>
            <w:r w:rsidRPr="00D7731A">
              <w:rPr>
                <w:b/>
                <w:sz w:val="20"/>
                <w:szCs w:val="20"/>
                <w:lang w:eastAsia="zh-CN"/>
              </w:rPr>
              <w:t xml:space="preserve">Q1: Can we simply clarify that the HARQ-ACK bits corresponding to SPS PDSCHs are appended to the end of a dynamic HARQ-ACK codebook for </w:t>
            </w:r>
            <w:proofErr w:type="spellStart"/>
            <w:r w:rsidRPr="00BC3170">
              <w:rPr>
                <w:b/>
                <w:sz w:val="20"/>
                <w:szCs w:val="20"/>
                <w:lang w:eastAsia="zh-CN"/>
              </w:rPr>
              <w:t>nrofHARQ</w:t>
            </w:r>
            <w:proofErr w:type="spellEnd"/>
            <w:r w:rsidRPr="00BC3170">
              <w:rPr>
                <w:b/>
                <w:sz w:val="20"/>
                <w:szCs w:val="20"/>
                <w:lang w:eastAsia="zh-CN"/>
              </w:rPr>
              <w:t>-Processes configured for the SPS configuration</w:t>
            </w:r>
            <w:r w:rsidRPr="00D7731A">
              <w:rPr>
                <w:b/>
                <w:sz w:val="20"/>
                <w:szCs w:val="20"/>
                <w:lang w:eastAsia="zh-CN"/>
              </w:rPr>
              <w:t>, i.e. when the UE generates first and second HARQ-ACK information in 9.1.3.3 the following handling of HARQ-ACK bits for SPS PDSCH receptions in 9.1.3.1 is only done once after generating the first and second HARQ-ACK information?</w:t>
            </w:r>
          </w:p>
          <w:p w:rsidR="00642801" w:rsidRDefault="00642801" w:rsidP="00642801">
            <w:pPr>
              <w:rPr>
                <w:color w:val="0070C0"/>
                <w:sz w:val="20"/>
                <w:szCs w:val="20"/>
              </w:rPr>
            </w:pPr>
            <w:r w:rsidRPr="00A10301">
              <w:rPr>
                <w:color w:val="0070C0"/>
                <w:sz w:val="20"/>
                <w:szCs w:val="20"/>
              </w:rPr>
              <w:t xml:space="preserve">Yes: </w:t>
            </w:r>
            <w:r>
              <w:rPr>
                <w:color w:val="0070C0"/>
                <w:sz w:val="20"/>
                <w:szCs w:val="20"/>
              </w:rPr>
              <w:t xml:space="preserve">OPPO, ZTE, </w:t>
            </w:r>
            <w:proofErr w:type="spellStart"/>
            <w:r>
              <w:rPr>
                <w:color w:val="0070C0"/>
                <w:sz w:val="20"/>
                <w:szCs w:val="20"/>
              </w:rPr>
              <w:t>Mediatek</w:t>
            </w:r>
            <w:proofErr w:type="spellEnd"/>
            <w:r>
              <w:rPr>
                <w:color w:val="0070C0"/>
                <w:sz w:val="20"/>
                <w:szCs w:val="20"/>
              </w:rPr>
              <w:t>, Sharp, Samsung, LG, vivo, Ericsson, Lenovo, Qualcomm</w:t>
            </w:r>
          </w:p>
          <w:p w:rsidR="00642801" w:rsidRPr="00642801" w:rsidRDefault="00642801" w:rsidP="00642801">
            <w:pPr>
              <w:pStyle w:val="af3"/>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1 bit: </w:t>
            </w:r>
            <w:r>
              <w:rPr>
                <w:rFonts w:ascii="Times New Roman" w:hAnsi="Times New Roman"/>
                <w:color w:val="0070C0"/>
                <w:sz w:val="20"/>
                <w:szCs w:val="20"/>
              </w:rPr>
              <w:t>vivo</w:t>
            </w:r>
          </w:p>
          <w:p w:rsidR="00642801" w:rsidRPr="00642801" w:rsidRDefault="00642801" w:rsidP="00642801">
            <w:pPr>
              <w:pStyle w:val="af3"/>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Multiple bits: </w:t>
            </w:r>
            <w:r>
              <w:rPr>
                <w:rFonts w:ascii="Times New Roman" w:hAnsi="Times New Roman"/>
                <w:color w:val="0070C0"/>
                <w:sz w:val="20"/>
                <w:szCs w:val="20"/>
              </w:rPr>
              <w:t>Qualcomm</w:t>
            </w:r>
          </w:p>
          <w:p w:rsidR="00642801" w:rsidRPr="00A10301" w:rsidRDefault="00642801" w:rsidP="00F66A45">
            <w:pPr>
              <w:spacing w:beforeLines="50" w:before="120"/>
              <w:rPr>
                <w:color w:val="0070C0"/>
                <w:sz w:val="20"/>
                <w:szCs w:val="20"/>
              </w:rPr>
            </w:pPr>
            <w:r>
              <w:rPr>
                <w:color w:val="0070C0"/>
                <w:sz w:val="20"/>
                <w:szCs w:val="20"/>
              </w:rPr>
              <w:t xml:space="preserve">No: </w:t>
            </w:r>
            <w:proofErr w:type="spellStart"/>
            <w:r>
              <w:rPr>
                <w:color w:val="0070C0"/>
                <w:sz w:val="20"/>
                <w:szCs w:val="20"/>
              </w:rPr>
              <w:t>Mediatek</w:t>
            </w:r>
            <w:proofErr w:type="spellEnd"/>
            <w:r>
              <w:rPr>
                <w:color w:val="0070C0"/>
                <w:sz w:val="20"/>
                <w:szCs w:val="20"/>
              </w:rPr>
              <w:t xml:space="preserve"> (report in group 1</w:t>
            </w:r>
            <w:r w:rsidR="001D3DC8">
              <w:rPr>
                <w:color w:val="0070C0"/>
                <w:sz w:val="20"/>
                <w:szCs w:val="20"/>
              </w:rPr>
              <w:t xml:space="preserve"> when q=1</w:t>
            </w:r>
            <w:r>
              <w:rPr>
                <w:color w:val="0070C0"/>
                <w:sz w:val="20"/>
                <w:szCs w:val="20"/>
              </w:rPr>
              <w:t xml:space="preserve">), Nokia (report </w:t>
            </w:r>
            <w:r w:rsidR="009032A7">
              <w:rPr>
                <w:color w:val="0070C0"/>
                <w:sz w:val="20"/>
                <w:szCs w:val="20"/>
              </w:rPr>
              <w:t xml:space="preserve">by appending SPS PDSCH bits after the HARQ-ACK bits of the </w:t>
            </w:r>
            <w:r>
              <w:rPr>
                <w:color w:val="0070C0"/>
                <w:sz w:val="20"/>
                <w:szCs w:val="20"/>
              </w:rPr>
              <w:t>group</w:t>
            </w:r>
            <w:r w:rsidR="00CC451B">
              <w:rPr>
                <w:color w:val="0070C0"/>
                <w:sz w:val="20"/>
                <w:szCs w:val="20"/>
              </w:rPr>
              <w:t xml:space="preserve"> signaled by SPS activation DCI</w:t>
            </w:r>
            <w:r w:rsidR="009032A7">
              <w:rPr>
                <w:color w:val="0070C0"/>
                <w:sz w:val="20"/>
                <w:szCs w:val="20"/>
              </w:rPr>
              <w:t>?</w:t>
            </w:r>
            <w:r>
              <w:rPr>
                <w:color w:val="0070C0"/>
                <w:sz w:val="20"/>
                <w:szCs w:val="20"/>
              </w:rPr>
              <w:t>)</w:t>
            </w:r>
          </w:p>
          <w:p w:rsidR="00D7731A" w:rsidRDefault="00642801" w:rsidP="00642801">
            <w:pPr>
              <w:rPr>
                <w:sz w:val="20"/>
                <w:szCs w:val="20"/>
                <w:lang w:eastAsia="zh-CN"/>
              </w:rPr>
            </w:pPr>
            <w:r>
              <w:rPr>
                <w:rFonts w:hint="eastAsia"/>
                <w:sz w:val="20"/>
                <w:szCs w:val="20"/>
                <w:lang w:eastAsia="zh-CN"/>
              </w:rPr>
              <w:t xml:space="preserve">FL summary: </w:t>
            </w:r>
            <w:r>
              <w:rPr>
                <w:sz w:val="20"/>
                <w:szCs w:val="20"/>
                <w:lang w:eastAsia="zh-CN"/>
              </w:rPr>
              <w:t>a large majority of companies support clarifying that the HARQ-ACK bit for SPS PDSCH</w:t>
            </w:r>
            <w:r w:rsidR="00D7731A">
              <w:rPr>
                <w:sz w:val="20"/>
                <w:szCs w:val="20"/>
                <w:lang w:eastAsia="zh-CN"/>
              </w:rPr>
              <w:t xml:space="preserve"> (in case of a single SPS </w:t>
            </w:r>
            <w:r w:rsidR="00461C6C" w:rsidRPr="00461C6C">
              <w:rPr>
                <w:sz w:val="20"/>
                <w:szCs w:val="20"/>
                <w:lang w:eastAsia="zh-CN"/>
              </w:rPr>
              <w:t>PDSCH reception</w:t>
            </w:r>
            <w:r w:rsidR="00461C6C">
              <w:rPr>
                <w:sz w:val="20"/>
                <w:szCs w:val="20"/>
                <w:lang w:eastAsia="zh-CN"/>
              </w:rPr>
              <w:t xml:space="preserve"> is </w:t>
            </w:r>
            <w:r w:rsidR="00461C6C" w:rsidRPr="00461C6C">
              <w:rPr>
                <w:sz w:val="20"/>
                <w:szCs w:val="20"/>
                <w:lang w:eastAsia="zh-CN"/>
              </w:rPr>
              <w:t>activated</w:t>
            </w:r>
            <w:r>
              <w:rPr>
                <w:sz w:val="20"/>
                <w:szCs w:val="20"/>
                <w:lang w:eastAsia="zh-CN"/>
              </w:rPr>
              <w:t xml:space="preserve">) </w:t>
            </w:r>
            <w:r w:rsidR="00D7731A">
              <w:rPr>
                <w:sz w:val="20"/>
                <w:szCs w:val="20"/>
                <w:lang w:eastAsia="zh-CN"/>
              </w:rPr>
              <w:t>is</w:t>
            </w:r>
            <w:r>
              <w:rPr>
                <w:sz w:val="20"/>
                <w:szCs w:val="20"/>
                <w:lang w:eastAsia="zh-CN"/>
              </w:rPr>
              <w:t xml:space="preserve"> appended at the end of the enhanced type-2 codebook after both groups (if both groups are reported) or after the group that is reported.</w:t>
            </w:r>
            <w:r w:rsidR="00D7731A">
              <w:rPr>
                <w:sz w:val="20"/>
                <w:szCs w:val="20"/>
                <w:lang w:eastAsia="zh-CN"/>
              </w:rPr>
              <w:t xml:space="preserve"> There </w:t>
            </w:r>
            <w:r w:rsidR="00E1310F">
              <w:rPr>
                <w:sz w:val="20"/>
                <w:szCs w:val="20"/>
                <w:lang w:eastAsia="zh-CN"/>
              </w:rPr>
              <w:t>may be</w:t>
            </w:r>
            <w:r w:rsidR="00D7731A">
              <w:rPr>
                <w:sz w:val="20"/>
                <w:szCs w:val="20"/>
                <w:lang w:eastAsia="zh-CN"/>
              </w:rPr>
              <w:t xml:space="preserve"> different views on handling </w:t>
            </w:r>
            <w:r w:rsidR="00461C6C">
              <w:rPr>
                <w:sz w:val="20"/>
                <w:szCs w:val="20"/>
                <w:lang w:eastAsia="zh-CN"/>
              </w:rPr>
              <w:t xml:space="preserve">the cases where </w:t>
            </w:r>
            <w:r w:rsidR="00D7731A">
              <w:rPr>
                <w:sz w:val="20"/>
                <w:szCs w:val="20"/>
                <w:lang w:eastAsia="zh-CN"/>
              </w:rPr>
              <w:t xml:space="preserve">multiple SPS </w:t>
            </w:r>
            <w:r w:rsidR="00461C6C" w:rsidRPr="00461C6C">
              <w:rPr>
                <w:sz w:val="20"/>
                <w:szCs w:val="20"/>
                <w:lang w:eastAsia="zh-CN"/>
              </w:rPr>
              <w:t>PDSCH receptions are activated</w:t>
            </w:r>
            <w:r w:rsidR="00D7731A">
              <w:rPr>
                <w:sz w:val="20"/>
                <w:szCs w:val="20"/>
                <w:lang w:eastAsia="zh-CN"/>
              </w:rPr>
              <w:t xml:space="preserve"> (introduced in Rel-16).</w:t>
            </w:r>
          </w:p>
          <w:p w:rsidR="00CC451B" w:rsidRDefault="00CC451B" w:rsidP="00642801">
            <w:pPr>
              <w:rPr>
                <w:sz w:val="20"/>
                <w:szCs w:val="20"/>
                <w:lang w:eastAsia="zh-CN"/>
              </w:rPr>
            </w:pPr>
            <w:r>
              <w:rPr>
                <w:rFonts w:hint="eastAsia"/>
                <w:sz w:val="20"/>
                <w:szCs w:val="20"/>
                <w:lang w:eastAsia="zh-CN"/>
              </w:rPr>
              <w:t>@ Intel</w:t>
            </w:r>
            <w:r w:rsidR="007E5285">
              <w:rPr>
                <w:sz w:val="20"/>
                <w:szCs w:val="20"/>
                <w:lang w:eastAsia="zh-CN"/>
              </w:rPr>
              <w:t>, Samsung</w:t>
            </w:r>
            <w:r>
              <w:rPr>
                <w:rFonts w:hint="eastAsia"/>
                <w:sz w:val="20"/>
                <w:szCs w:val="20"/>
                <w:lang w:eastAsia="zh-CN"/>
              </w:rPr>
              <w:t xml:space="preserve">: no enhancement for SPS was agreed in the WI phase, so </w:t>
            </w:r>
            <w:r>
              <w:rPr>
                <w:sz w:val="20"/>
                <w:szCs w:val="20"/>
                <w:lang w:eastAsia="zh-CN"/>
              </w:rPr>
              <w:t>I believe it is a correct interpretation that there is no re-transmission of HARQ-ACK bit for a SPS PDSCH.</w:t>
            </w:r>
            <w:r w:rsidR="002461A4">
              <w:rPr>
                <w:sz w:val="20"/>
                <w:szCs w:val="20"/>
                <w:lang w:eastAsia="zh-CN"/>
              </w:rPr>
              <w:t xml:space="preserve"> The informal conclusion has been to reuse the Rel-15 SPS </w:t>
            </w:r>
            <w:r w:rsidR="00461C6C">
              <w:rPr>
                <w:sz w:val="20"/>
                <w:szCs w:val="20"/>
                <w:lang w:eastAsia="zh-CN"/>
              </w:rPr>
              <w:t>procedures</w:t>
            </w:r>
            <w:r w:rsidR="002461A4">
              <w:rPr>
                <w:sz w:val="20"/>
                <w:szCs w:val="20"/>
                <w:lang w:eastAsia="zh-CN"/>
              </w:rPr>
              <w:t xml:space="preserve">. </w:t>
            </w:r>
            <w:r w:rsidR="00461C6C">
              <w:rPr>
                <w:sz w:val="20"/>
                <w:szCs w:val="20"/>
                <w:lang w:eastAsia="zh-CN"/>
              </w:rPr>
              <w:t>Now we are just discussing corrections</w:t>
            </w:r>
            <w:r w:rsidR="002461A4">
              <w:rPr>
                <w:sz w:val="20"/>
                <w:szCs w:val="20"/>
                <w:lang w:eastAsia="zh-CN"/>
              </w:rPr>
              <w:t>.</w:t>
            </w:r>
          </w:p>
          <w:p w:rsidR="00461C6C" w:rsidRDefault="00461C6C" w:rsidP="00461C6C">
            <w:pPr>
              <w:rPr>
                <w:sz w:val="20"/>
                <w:szCs w:val="20"/>
                <w:lang w:eastAsia="zh-CN"/>
              </w:rPr>
            </w:pPr>
            <w:r w:rsidRPr="00E1310F">
              <w:rPr>
                <w:sz w:val="20"/>
                <w:szCs w:val="20"/>
                <w:highlight w:val="yellow"/>
                <w:lang w:eastAsia="zh-CN"/>
              </w:rPr>
              <w:t xml:space="preserve">Question to </w:t>
            </w:r>
            <w:proofErr w:type="spellStart"/>
            <w:r w:rsidRPr="00E1310F">
              <w:rPr>
                <w:sz w:val="20"/>
                <w:szCs w:val="20"/>
                <w:highlight w:val="yellow"/>
                <w:lang w:eastAsia="zh-CN"/>
              </w:rPr>
              <w:t>Mediatek</w:t>
            </w:r>
            <w:proofErr w:type="spellEnd"/>
            <w:r>
              <w:rPr>
                <w:sz w:val="20"/>
                <w:szCs w:val="20"/>
                <w:lang w:eastAsia="zh-CN"/>
              </w:rPr>
              <w:t xml:space="preserve">: your proposal mean that the HARQ-ACK bit for a SPS PDSCH is reported as part of a group, which is a fixed to group 1 only when q=1, so this depends on signaling in one or more DCIs. </w:t>
            </w:r>
            <w:r w:rsidR="00D93ED6">
              <w:rPr>
                <w:sz w:val="20"/>
                <w:szCs w:val="20"/>
                <w:lang w:eastAsia="zh-CN"/>
              </w:rPr>
              <w:t>W</w:t>
            </w:r>
            <w:r>
              <w:rPr>
                <w:sz w:val="20"/>
                <w:szCs w:val="20"/>
                <w:lang w:eastAsia="zh-CN"/>
              </w:rPr>
              <w:t xml:space="preserve">hen a single group is reported, are you proposing that the SPS PDSCH belongs to a group or </w:t>
            </w:r>
            <w:r w:rsidR="00D93ED6">
              <w:rPr>
                <w:sz w:val="20"/>
                <w:szCs w:val="20"/>
                <w:lang w:eastAsia="zh-CN"/>
              </w:rPr>
              <w:t xml:space="preserve">belongs </w:t>
            </w:r>
            <w:r>
              <w:rPr>
                <w:sz w:val="20"/>
                <w:szCs w:val="20"/>
                <w:lang w:eastAsia="zh-CN"/>
              </w:rPr>
              <w:t>to no group?</w:t>
            </w:r>
            <w:r w:rsidR="00F03262">
              <w:rPr>
                <w:sz w:val="20"/>
                <w:szCs w:val="20"/>
                <w:lang w:eastAsia="zh-CN"/>
              </w:rPr>
              <w:t xml:space="preserve"> In the case where 2 groups are requested in the same PUCCH, </w:t>
            </w:r>
            <w:r w:rsidR="00D93ED6">
              <w:rPr>
                <w:sz w:val="20"/>
                <w:szCs w:val="20"/>
                <w:lang w:eastAsia="zh-CN"/>
              </w:rPr>
              <w:t xml:space="preserve">with your proposal </w:t>
            </w:r>
            <w:r w:rsidR="00F03262">
              <w:rPr>
                <w:sz w:val="20"/>
                <w:szCs w:val="20"/>
                <w:lang w:eastAsia="zh-CN"/>
              </w:rPr>
              <w:t>there could be cases where SPS PDSCH HARQ-ACK cannot be reported (see the second PUCCH in the example below):</w:t>
            </w:r>
          </w:p>
          <w:p w:rsidR="00F03262" w:rsidRDefault="00F03262" w:rsidP="00461C6C">
            <w:pPr>
              <w:rPr>
                <w:sz w:val="20"/>
                <w:szCs w:val="20"/>
                <w:lang w:eastAsia="zh-CN"/>
              </w:rPr>
            </w:pPr>
          </w:p>
          <w:p w:rsidR="00F03262" w:rsidRDefault="00F03262" w:rsidP="00461C6C">
            <w:pPr>
              <w:rPr>
                <w:sz w:val="20"/>
                <w:szCs w:val="20"/>
                <w:lang w:eastAsia="zh-CN"/>
              </w:rPr>
            </w:pPr>
            <w:r>
              <w:rPr>
                <w:noProof/>
                <w:lang w:eastAsia="zh-CN"/>
              </w:rPr>
              <w:lastRenderedPageBreak/>
              <w:drawing>
                <wp:inline distT="0" distB="0" distL="0" distR="0">
                  <wp:extent cx="4798593" cy="1308279"/>
                  <wp:effectExtent l="0" t="0" r="2540" b="6350"/>
                  <wp:docPr id="4" name="Picture 4" descr="C:\Users\d00441999\AppData\Roaming\eSpace_Desktop\UserData\d00441999\imagefiles\3B62CBB8-B2BF-4976-ADBE-82B996FCD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62CBB8-B2BF-4976-ADBE-82B996FCD697" descr="C:\Users\d00441999\AppData\Roaming\eSpace_Desktop\UserData\d00441999\imagefiles\3B62CBB8-B2BF-4976-ADBE-82B996FCD69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47247" cy="1321544"/>
                          </a:xfrm>
                          <a:prstGeom prst="rect">
                            <a:avLst/>
                          </a:prstGeom>
                          <a:noFill/>
                          <a:ln>
                            <a:noFill/>
                          </a:ln>
                        </pic:spPr>
                      </pic:pic>
                    </a:graphicData>
                  </a:graphic>
                </wp:inline>
              </w:drawing>
            </w:r>
          </w:p>
          <w:p w:rsidR="00F03262" w:rsidRDefault="00F03262" w:rsidP="00461C6C">
            <w:pPr>
              <w:rPr>
                <w:sz w:val="20"/>
                <w:szCs w:val="20"/>
                <w:lang w:eastAsia="zh-CN"/>
              </w:rPr>
            </w:pPr>
          </w:p>
          <w:p w:rsidR="00BC4B18" w:rsidRPr="00264B41" w:rsidRDefault="009032A7" w:rsidP="009032A7">
            <w:pPr>
              <w:rPr>
                <w:sz w:val="20"/>
                <w:szCs w:val="20"/>
                <w:lang w:eastAsia="zh-CN"/>
              </w:rPr>
            </w:pPr>
            <w:r w:rsidRPr="00E1310F">
              <w:rPr>
                <w:sz w:val="20"/>
                <w:szCs w:val="20"/>
                <w:highlight w:val="yellow"/>
                <w:lang w:eastAsia="zh-CN"/>
              </w:rPr>
              <w:t>Question to Nokia</w:t>
            </w:r>
            <w:r>
              <w:rPr>
                <w:sz w:val="20"/>
                <w:szCs w:val="20"/>
                <w:lang w:eastAsia="zh-CN"/>
              </w:rPr>
              <w:t xml:space="preserve">: </w:t>
            </w:r>
            <w:r w:rsidR="00BC4B18">
              <w:rPr>
                <w:sz w:val="20"/>
                <w:szCs w:val="20"/>
                <w:lang w:eastAsia="zh-CN"/>
              </w:rPr>
              <w:t>I am not sure that I understand your proposal</w:t>
            </w:r>
            <w:r w:rsidR="00A37338">
              <w:rPr>
                <w:sz w:val="20"/>
                <w:szCs w:val="20"/>
                <w:lang w:eastAsia="zh-CN"/>
              </w:rPr>
              <w:t xml:space="preserve"> (“</w:t>
            </w:r>
            <w:r w:rsidR="00A37338">
              <w:rPr>
                <w:sz w:val="20"/>
                <w:szCs w:val="20"/>
              </w:rPr>
              <w:t>add condition in 9.1.3.3 stating that SPS PDSCH CB is not appended for the triggered non-scheduled group</w:t>
            </w:r>
            <w:r w:rsidR="00A37338">
              <w:rPr>
                <w:sz w:val="20"/>
                <w:szCs w:val="20"/>
                <w:lang w:eastAsia="zh-CN"/>
              </w:rPr>
              <w:t>”)</w:t>
            </w:r>
            <w:r w:rsidR="00BC4B18">
              <w:rPr>
                <w:sz w:val="20"/>
                <w:szCs w:val="20"/>
                <w:lang w:eastAsia="zh-CN"/>
              </w:rPr>
              <w:t xml:space="preserve">. What is the “triggered non-scheduled group? Is the proposal to </w:t>
            </w:r>
            <w:r w:rsidR="00A37338" w:rsidRPr="00264B41">
              <w:rPr>
                <w:sz w:val="20"/>
                <w:szCs w:val="20"/>
              </w:rPr>
              <w:t>append</w:t>
            </w:r>
            <w:r w:rsidR="00BC4B18" w:rsidRPr="00264B41">
              <w:rPr>
                <w:sz w:val="20"/>
                <w:szCs w:val="20"/>
              </w:rPr>
              <w:t xml:space="preserve"> SPS PDSCH HARQ-ACK bits after the HARQ-ACK bits of the group of the PDSCH scheduled by the SPS activation DCI</w:t>
            </w:r>
            <w:r w:rsidR="00A37338" w:rsidRPr="00264B41">
              <w:rPr>
                <w:sz w:val="20"/>
                <w:szCs w:val="20"/>
              </w:rPr>
              <w:t xml:space="preserve"> (and</w:t>
            </w:r>
            <w:r w:rsidR="00BC4B18" w:rsidRPr="00264B41">
              <w:rPr>
                <w:sz w:val="20"/>
                <w:szCs w:val="20"/>
              </w:rPr>
              <w:t xml:space="preserve"> the SPS PDSCH HARQ-ACK don’t belong to a group)? If this understanding is correct, when the scheduled group is group 0 </w:t>
            </w:r>
            <w:r w:rsidR="00A37338" w:rsidRPr="00264B41">
              <w:rPr>
                <w:sz w:val="20"/>
                <w:szCs w:val="20"/>
              </w:rPr>
              <w:t>and</w:t>
            </w:r>
            <w:r w:rsidR="00BC4B18" w:rsidRPr="00264B41">
              <w:rPr>
                <w:sz w:val="20"/>
                <w:szCs w:val="20"/>
              </w:rPr>
              <w:t xml:space="preserve"> two groups are reported in the same PUCCH, then the HARQ-ACK bit for a SPS PDSCH would not be added at the end of the reported HARQ-ACK codebook but in the middle of the two groups.</w:t>
            </w:r>
          </w:p>
          <w:p w:rsidR="009032A7" w:rsidRPr="00F03262" w:rsidRDefault="009032A7" w:rsidP="00461C6C">
            <w:pPr>
              <w:rPr>
                <w:sz w:val="20"/>
                <w:szCs w:val="20"/>
                <w:lang w:eastAsia="zh-CN"/>
              </w:rPr>
            </w:pPr>
          </w:p>
          <w:p w:rsidR="00BC3170" w:rsidRDefault="00BC3170" w:rsidP="00461C6C">
            <w:pPr>
              <w:rPr>
                <w:sz w:val="20"/>
                <w:szCs w:val="20"/>
                <w:lang w:eastAsia="zh-CN"/>
              </w:rPr>
            </w:pPr>
            <w:r w:rsidRPr="00BC3170">
              <w:rPr>
                <w:sz w:val="20"/>
                <w:szCs w:val="20"/>
                <w:highlight w:val="yellow"/>
                <w:lang w:eastAsia="zh-CN"/>
              </w:rPr>
              <w:t>FL proposal 1</w:t>
            </w:r>
            <w:r>
              <w:rPr>
                <w:sz w:val="20"/>
                <w:szCs w:val="20"/>
                <w:lang w:eastAsia="zh-CN"/>
              </w:rPr>
              <w:t>: the HARQ-ACK bit</w:t>
            </w:r>
            <w:r w:rsidR="00347847">
              <w:rPr>
                <w:sz w:val="20"/>
                <w:szCs w:val="20"/>
                <w:lang w:eastAsia="zh-CN"/>
              </w:rPr>
              <w:t>(s)</w:t>
            </w:r>
            <w:r>
              <w:rPr>
                <w:sz w:val="20"/>
                <w:szCs w:val="20"/>
                <w:lang w:eastAsia="zh-CN"/>
              </w:rPr>
              <w:t xml:space="preserve"> corresponding to SPS PDSCH</w:t>
            </w:r>
            <w:r w:rsidRPr="00BC3170">
              <w:rPr>
                <w:sz w:val="20"/>
                <w:szCs w:val="20"/>
                <w:lang w:eastAsia="zh-CN"/>
              </w:rPr>
              <w:t xml:space="preserve"> </w:t>
            </w:r>
            <w:r>
              <w:rPr>
                <w:sz w:val="20"/>
                <w:szCs w:val="20"/>
                <w:lang w:eastAsia="zh-CN"/>
              </w:rPr>
              <w:t>is</w:t>
            </w:r>
            <w:r w:rsidR="00347847">
              <w:rPr>
                <w:sz w:val="20"/>
                <w:szCs w:val="20"/>
                <w:lang w:eastAsia="zh-CN"/>
              </w:rPr>
              <w:t>(are)</w:t>
            </w:r>
            <w:r w:rsidRPr="00BC3170">
              <w:rPr>
                <w:sz w:val="20"/>
                <w:szCs w:val="20"/>
                <w:lang w:eastAsia="zh-CN"/>
              </w:rPr>
              <w:t xml:space="preserve"> appended to the end of a dynamic HARQ-ACK codebook </w:t>
            </w:r>
            <w:r w:rsidR="00347847">
              <w:rPr>
                <w:sz w:val="20"/>
                <w:szCs w:val="20"/>
                <w:lang w:eastAsia="zh-CN"/>
              </w:rPr>
              <w:t>with PDSCH grouping</w:t>
            </w:r>
            <w:r w:rsidR="00BC4B18">
              <w:rPr>
                <w:sz w:val="20"/>
                <w:szCs w:val="20"/>
                <w:lang w:eastAsia="zh-CN"/>
              </w:rPr>
              <w:t>, without belonging to any group</w:t>
            </w:r>
            <w:r w:rsidR="00347847">
              <w:rPr>
                <w:sz w:val="20"/>
                <w:szCs w:val="20"/>
                <w:lang w:eastAsia="zh-CN"/>
              </w:rPr>
              <w:t>:</w:t>
            </w:r>
          </w:p>
          <w:p w:rsidR="00BC3170" w:rsidRPr="00BC3170" w:rsidRDefault="00BC3170" w:rsidP="00BC3170">
            <w:pPr>
              <w:pStyle w:val="af3"/>
              <w:numPr>
                <w:ilvl w:val="0"/>
                <w:numId w:val="32"/>
              </w:numPr>
              <w:rPr>
                <w:rFonts w:ascii="Times New Roman" w:hAnsi="Times New Roman"/>
                <w:sz w:val="20"/>
                <w:szCs w:val="20"/>
                <w:lang w:eastAsia="zh-CN"/>
              </w:rPr>
            </w:pPr>
            <w:r w:rsidRPr="00BC3170">
              <w:rPr>
                <w:rFonts w:ascii="Times New Roman" w:hAnsi="Times New Roman"/>
                <w:sz w:val="20"/>
                <w:szCs w:val="20"/>
                <w:lang w:eastAsia="zh-CN"/>
              </w:rPr>
              <w:t>if a single SPS PDSCH reception is activated</w:t>
            </w:r>
            <w:r>
              <w:rPr>
                <w:rFonts w:ascii="Times New Roman" w:hAnsi="Times New Roman"/>
                <w:sz w:val="20"/>
                <w:szCs w:val="20"/>
                <w:lang w:eastAsia="zh-CN"/>
              </w:rPr>
              <w:t xml:space="preserve">, </w:t>
            </w:r>
            <w:r w:rsidRPr="00BC3170">
              <w:rPr>
                <w:rFonts w:ascii="Times New Roman" w:hAnsi="Times New Roman"/>
                <w:sz w:val="20"/>
                <w:szCs w:val="20"/>
                <w:lang w:eastAsia="zh-CN"/>
              </w:rPr>
              <w:t xml:space="preserve">the </w:t>
            </w:r>
            <w:r>
              <w:rPr>
                <w:rFonts w:ascii="Times New Roman" w:hAnsi="Times New Roman"/>
                <w:sz w:val="20"/>
                <w:szCs w:val="20"/>
                <w:lang w:eastAsia="zh-CN"/>
              </w:rPr>
              <w:t>loop</w:t>
            </w:r>
            <w:r w:rsidRPr="00BC3170">
              <w:rPr>
                <w:rFonts w:ascii="Times New Roman" w:hAnsi="Times New Roman"/>
                <w:sz w:val="20"/>
                <w:szCs w:val="20"/>
                <w:lang w:eastAsia="zh-CN"/>
              </w:rPr>
              <w:t xml:space="preserve"> of HARQ-ACK </w:t>
            </w:r>
            <w:r>
              <w:rPr>
                <w:rFonts w:ascii="Times New Roman" w:hAnsi="Times New Roman"/>
                <w:sz w:val="20"/>
                <w:szCs w:val="20"/>
                <w:lang w:eastAsia="zh-CN"/>
              </w:rPr>
              <w:t xml:space="preserve">information </w:t>
            </w:r>
            <w:r w:rsidR="00C642B6">
              <w:rPr>
                <w:rFonts w:ascii="Times New Roman" w:hAnsi="Times New Roman"/>
                <w:sz w:val="20"/>
                <w:szCs w:val="20"/>
                <w:lang w:eastAsia="zh-CN"/>
              </w:rPr>
              <w:t>for the case of</w:t>
            </w:r>
            <w:r>
              <w:rPr>
                <w:rFonts w:ascii="Times New Roman" w:hAnsi="Times New Roman"/>
                <w:sz w:val="20"/>
                <w:szCs w:val="20"/>
                <w:lang w:eastAsia="zh-CN"/>
              </w:rPr>
              <w:t xml:space="preserve"> </w:t>
            </w:r>
            <w:r w:rsidR="00C642B6">
              <w:rPr>
                <w:rFonts w:ascii="Times New Roman" w:hAnsi="Times New Roman"/>
                <w:sz w:val="20"/>
                <w:szCs w:val="20"/>
                <w:lang w:eastAsia="zh-CN"/>
              </w:rPr>
              <w:t xml:space="preserve">single SPS PDSCH reception </w:t>
            </w:r>
            <w:r w:rsidRPr="00BC3170">
              <w:rPr>
                <w:rFonts w:ascii="Times New Roman" w:hAnsi="Times New Roman"/>
                <w:sz w:val="20"/>
                <w:szCs w:val="20"/>
                <w:lang w:eastAsia="zh-CN"/>
              </w:rPr>
              <w:t>activated</w:t>
            </w:r>
            <w:r>
              <w:rPr>
                <w:rFonts w:ascii="Times New Roman" w:hAnsi="Times New Roman"/>
                <w:sz w:val="20"/>
                <w:szCs w:val="20"/>
                <w:lang w:eastAsia="zh-CN"/>
              </w:rPr>
              <w:t xml:space="preserve"> from clause</w:t>
            </w:r>
            <w:r w:rsidRPr="00BC3170">
              <w:rPr>
                <w:rFonts w:ascii="Times New Roman" w:hAnsi="Times New Roman"/>
                <w:sz w:val="20"/>
                <w:szCs w:val="20"/>
                <w:lang w:eastAsia="zh-CN"/>
              </w:rPr>
              <w:t xml:space="preserve"> 9.1.3.1 is done </w:t>
            </w:r>
            <w:r w:rsidR="00C642B6">
              <w:rPr>
                <w:rFonts w:ascii="Times New Roman" w:hAnsi="Times New Roman"/>
                <w:sz w:val="20"/>
                <w:szCs w:val="20"/>
                <w:lang w:eastAsia="zh-CN"/>
              </w:rPr>
              <w:t xml:space="preserve">only </w:t>
            </w:r>
            <w:r w:rsidRPr="00BC3170">
              <w:rPr>
                <w:rFonts w:ascii="Times New Roman" w:hAnsi="Times New Roman"/>
                <w:sz w:val="20"/>
                <w:szCs w:val="20"/>
                <w:lang w:eastAsia="zh-CN"/>
              </w:rPr>
              <w:t>once after generating the first and second</w:t>
            </w:r>
            <w:r>
              <w:rPr>
                <w:rFonts w:ascii="Times New Roman" w:hAnsi="Times New Roman"/>
                <w:sz w:val="20"/>
                <w:szCs w:val="20"/>
                <w:lang w:eastAsia="zh-CN"/>
              </w:rPr>
              <w:t xml:space="preserve"> (if any)</w:t>
            </w:r>
            <w:r w:rsidRPr="00BC3170">
              <w:rPr>
                <w:rFonts w:ascii="Times New Roman" w:hAnsi="Times New Roman"/>
                <w:sz w:val="20"/>
                <w:szCs w:val="20"/>
                <w:lang w:eastAsia="zh-CN"/>
              </w:rPr>
              <w:t xml:space="preserve"> HARQ-ACK information </w:t>
            </w:r>
            <w:r>
              <w:rPr>
                <w:rFonts w:ascii="Times New Roman" w:hAnsi="Times New Roman"/>
                <w:sz w:val="20"/>
                <w:szCs w:val="20"/>
                <w:lang w:eastAsia="zh-CN"/>
              </w:rPr>
              <w:t>of</w:t>
            </w:r>
            <w:r w:rsidRPr="00BC3170">
              <w:rPr>
                <w:rFonts w:ascii="Times New Roman" w:hAnsi="Times New Roman"/>
                <w:sz w:val="20"/>
                <w:szCs w:val="20"/>
                <w:lang w:eastAsia="zh-CN"/>
              </w:rPr>
              <w:t xml:space="preserve"> </w:t>
            </w:r>
            <w:r>
              <w:rPr>
                <w:rFonts w:ascii="Times New Roman" w:hAnsi="Times New Roman"/>
                <w:sz w:val="20"/>
                <w:szCs w:val="20"/>
                <w:lang w:eastAsia="zh-CN"/>
              </w:rPr>
              <w:t xml:space="preserve">clause </w:t>
            </w:r>
            <w:r w:rsidRPr="00BC3170">
              <w:rPr>
                <w:rFonts w:ascii="Times New Roman" w:hAnsi="Times New Roman"/>
                <w:sz w:val="20"/>
                <w:szCs w:val="20"/>
                <w:lang w:eastAsia="zh-CN"/>
              </w:rPr>
              <w:t>9.1.3.3</w:t>
            </w:r>
            <w:r w:rsidR="00C642B6">
              <w:rPr>
                <w:rFonts w:ascii="Times New Roman" w:hAnsi="Times New Roman"/>
                <w:sz w:val="20"/>
                <w:szCs w:val="20"/>
                <w:lang w:eastAsia="zh-CN"/>
              </w:rPr>
              <w:t>, and the corresponding HARQ-ACK bits are appended after the first and second (if any) HARQ-ACK information</w:t>
            </w:r>
            <w:r w:rsidR="00347847">
              <w:rPr>
                <w:rFonts w:ascii="Times New Roman" w:hAnsi="Times New Roman"/>
                <w:sz w:val="20"/>
                <w:szCs w:val="20"/>
                <w:lang w:eastAsia="zh-CN"/>
              </w:rPr>
              <w:t xml:space="preserve"> bits</w:t>
            </w:r>
            <w:r w:rsidR="00C642B6">
              <w:rPr>
                <w:rFonts w:ascii="Times New Roman" w:hAnsi="Times New Roman"/>
                <w:sz w:val="20"/>
                <w:szCs w:val="20"/>
                <w:lang w:eastAsia="zh-CN"/>
              </w:rPr>
              <w:t>.</w:t>
            </w:r>
          </w:p>
          <w:p w:rsidR="00BC3170" w:rsidRPr="00BC3170" w:rsidRDefault="00BC3170" w:rsidP="00BC3170">
            <w:pPr>
              <w:pStyle w:val="af3"/>
              <w:ind w:left="845" w:firstLine="0"/>
              <w:rPr>
                <w:rFonts w:ascii="Times New Roman" w:hAnsi="Times New Roman"/>
                <w:sz w:val="20"/>
                <w:szCs w:val="20"/>
                <w:lang w:eastAsia="zh-CN"/>
              </w:rPr>
            </w:pPr>
          </w:p>
          <w:p w:rsidR="00BC3170" w:rsidRPr="00347847" w:rsidRDefault="00BC3170" w:rsidP="00461C6C">
            <w:pPr>
              <w:pStyle w:val="af3"/>
              <w:numPr>
                <w:ilvl w:val="0"/>
                <w:numId w:val="32"/>
              </w:numPr>
              <w:rPr>
                <w:rFonts w:ascii="Times New Roman" w:hAnsi="Times New Roman"/>
                <w:sz w:val="20"/>
                <w:szCs w:val="20"/>
                <w:lang w:eastAsia="zh-CN"/>
              </w:rPr>
            </w:pPr>
            <w:r w:rsidRPr="00347847">
              <w:rPr>
                <w:rFonts w:ascii="Times New Roman" w:hAnsi="Times New Roman"/>
                <w:sz w:val="20"/>
                <w:szCs w:val="20"/>
                <w:lang w:eastAsia="zh-CN"/>
              </w:rPr>
              <w:t xml:space="preserve">if multiple SPS PDSCH receptions are activated, </w:t>
            </w:r>
            <w:r w:rsidR="00C642B6" w:rsidRPr="00347847">
              <w:rPr>
                <w:rFonts w:ascii="Times New Roman" w:hAnsi="Times New Roman"/>
                <w:sz w:val="20"/>
                <w:szCs w:val="20"/>
                <w:lang w:eastAsia="zh-CN"/>
              </w:rPr>
              <w:t xml:space="preserve">the loop of HARQ-ACK information for the case of single SPS PDSCH reception activated from clause 9.1.3.1 and the clause for the case </w:t>
            </w:r>
            <w:r w:rsidR="00347847" w:rsidRPr="00347847">
              <w:rPr>
                <w:rFonts w:ascii="Times New Roman" w:hAnsi="Times New Roman"/>
                <w:sz w:val="20"/>
                <w:szCs w:val="20"/>
                <w:lang w:eastAsia="zh-CN"/>
              </w:rPr>
              <w:t xml:space="preserve">of </w:t>
            </w:r>
            <w:r w:rsidR="00C642B6" w:rsidRPr="00347847">
              <w:rPr>
                <w:rFonts w:ascii="Times New Roman" w:hAnsi="Times New Roman"/>
                <w:sz w:val="20"/>
                <w:szCs w:val="20"/>
                <w:lang w:eastAsia="zh-CN"/>
              </w:rPr>
              <w:t>multiple SPS PDSCH receptions activated from clause 9.1.3.1 are done only once after generating the first and second (if any) HARQ-ACK information of clause 9.1.3.3, and the corresponding HARQ-ACK bits are appended after the first and second (if any) HARQ-ACK information</w:t>
            </w:r>
            <w:r w:rsidR="00347847">
              <w:rPr>
                <w:rFonts w:ascii="Times New Roman" w:hAnsi="Times New Roman"/>
                <w:sz w:val="20"/>
                <w:szCs w:val="20"/>
                <w:lang w:eastAsia="zh-CN"/>
              </w:rPr>
              <w:t xml:space="preserve"> bits.</w:t>
            </w:r>
          </w:p>
          <w:p w:rsidR="00642801" w:rsidRPr="00642801" w:rsidRDefault="00642801" w:rsidP="00642801">
            <w:pPr>
              <w:rPr>
                <w:sz w:val="20"/>
                <w:szCs w:val="20"/>
                <w:lang w:eastAsia="zh-CN"/>
              </w:rPr>
            </w:pPr>
          </w:p>
          <w:p w:rsidR="00642801" w:rsidRPr="00D7731A" w:rsidRDefault="00642801" w:rsidP="00642801">
            <w:pPr>
              <w:rPr>
                <w:b/>
                <w:sz w:val="20"/>
                <w:szCs w:val="20"/>
                <w:lang w:eastAsia="zh-CN"/>
              </w:rPr>
            </w:pPr>
            <w:r w:rsidRPr="00D7731A">
              <w:rPr>
                <w:b/>
                <w:sz w:val="20"/>
                <w:szCs w:val="20"/>
                <w:lang w:eastAsia="zh-CN"/>
              </w:rPr>
              <w:t>Q2: Can a DCI format 1_1 indicate a NNK1 and activate a SPS configuration (CRC scrambled with CS-RNTI and NDI=0)?</w:t>
            </w:r>
          </w:p>
          <w:p w:rsidR="00642801" w:rsidRPr="00A10301" w:rsidRDefault="00642801" w:rsidP="00642801">
            <w:pPr>
              <w:rPr>
                <w:color w:val="0070C0"/>
                <w:sz w:val="20"/>
                <w:szCs w:val="20"/>
              </w:rPr>
            </w:pPr>
            <w:r w:rsidRPr="00A10301">
              <w:rPr>
                <w:color w:val="0070C0"/>
                <w:sz w:val="20"/>
                <w:szCs w:val="20"/>
              </w:rPr>
              <w:t xml:space="preserve">Yes: </w:t>
            </w:r>
            <w:r>
              <w:rPr>
                <w:color w:val="0070C0"/>
                <w:sz w:val="20"/>
                <w:szCs w:val="20"/>
              </w:rPr>
              <w:t>Qualcomm</w:t>
            </w:r>
          </w:p>
          <w:p w:rsidR="00642801" w:rsidRDefault="00642801" w:rsidP="00642801">
            <w:pPr>
              <w:rPr>
                <w:color w:val="0070C0"/>
                <w:sz w:val="20"/>
                <w:szCs w:val="20"/>
              </w:rPr>
            </w:pPr>
            <w:r>
              <w:rPr>
                <w:color w:val="0070C0"/>
                <w:sz w:val="20"/>
                <w:szCs w:val="20"/>
              </w:rPr>
              <w:t xml:space="preserve">No: Nokia, ZTE, </w:t>
            </w:r>
            <w:proofErr w:type="spellStart"/>
            <w:r>
              <w:rPr>
                <w:color w:val="0070C0"/>
                <w:sz w:val="20"/>
                <w:szCs w:val="20"/>
              </w:rPr>
              <w:t>Mediatek</w:t>
            </w:r>
            <w:proofErr w:type="spellEnd"/>
            <w:r>
              <w:rPr>
                <w:color w:val="0070C0"/>
                <w:sz w:val="20"/>
                <w:szCs w:val="20"/>
              </w:rPr>
              <w:t>, Sharp, Samsung, LG, vivo</w:t>
            </w:r>
            <w:r w:rsidR="00870916">
              <w:rPr>
                <w:color w:val="0070C0"/>
                <w:sz w:val="20"/>
                <w:szCs w:val="20"/>
              </w:rPr>
              <w:t>, Lenovo, Intel</w:t>
            </w:r>
          </w:p>
          <w:p w:rsidR="00870916" w:rsidRPr="00A10301" w:rsidRDefault="00870916" w:rsidP="00642801">
            <w:pPr>
              <w:rPr>
                <w:color w:val="0070C0"/>
                <w:sz w:val="20"/>
                <w:szCs w:val="20"/>
              </w:rPr>
            </w:pPr>
            <w:r>
              <w:rPr>
                <w:color w:val="0070C0"/>
                <w:sz w:val="20"/>
                <w:szCs w:val="20"/>
              </w:rPr>
              <w:t>No strong preference: Ericsson, OPPO</w:t>
            </w:r>
          </w:p>
          <w:p w:rsidR="00642801" w:rsidRDefault="00642801" w:rsidP="00642801">
            <w:pPr>
              <w:rPr>
                <w:sz w:val="20"/>
                <w:szCs w:val="20"/>
                <w:lang w:eastAsia="zh-CN"/>
              </w:rPr>
            </w:pPr>
            <w:r>
              <w:rPr>
                <w:rFonts w:hint="eastAsia"/>
                <w:sz w:val="20"/>
                <w:szCs w:val="20"/>
                <w:lang w:eastAsia="zh-CN"/>
              </w:rPr>
              <w:t xml:space="preserve">FL summary: </w:t>
            </w:r>
            <w:r>
              <w:rPr>
                <w:sz w:val="20"/>
                <w:szCs w:val="20"/>
                <w:lang w:eastAsia="zh-CN"/>
              </w:rPr>
              <w:t xml:space="preserve">a large majority of companies </w:t>
            </w:r>
            <w:r w:rsidR="00530A9C">
              <w:rPr>
                <w:sz w:val="20"/>
                <w:szCs w:val="20"/>
                <w:lang w:eastAsia="zh-CN"/>
              </w:rPr>
              <w:t>do not support optimizing SPS for NR-U that allows</w:t>
            </w:r>
            <w:r>
              <w:rPr>
                <w:sz w:val="20"/>
                <w:szCs w:val="20"/>
                <w:lang w:eastAsia="zh-CN"/>
              </w:rPr>
              <w:t xml:space="preserve"> </w:t>
            </w:r>
            <w:r w:rsidR="00530A9C">
              <w:rPr>
                <w:sz w:val="20"/>
                <w:szCs w:val="20"/>
                <w:lang w:eastAsia="zh-CN"/>
              </w:rPr>
              <w:t>signaling</w:t>
            </w:r>
            <w:r>
              <w:rPr>
                <w:sz w:val="20"/>
                <w:szCs w:val="20"/>
                <w:lang w:eastAsia="zh-CN"/>
              </w:rPr>
              <w:t xml:space="preserve"> NNK1 </w:t>
            </w:r>
            <w:r w:rsidR="00530A9C">
              <w:rPr>
                <w:sz w:val="20"/>
                <w:szCs w:val="20"/>
                <w:lang w:eastAsia="zh-CN"/>
              </w:rPr>
              <w:t xml:space="preserve">value </w:t>
            </w:r>
            <w:r>
              <w:rPr>
                <w:sz w:val="20"/>
                <w:szCs w:val="20"/>
                <w:lang w:eastAsia="zh-CN"/>
              </w:rPr>
              <w:t xml:space="preserve">in a DCI format that activates a SPS configuration. </w:t>
            </w:r>
          </w:p>
          <w:p w:rsidR="00642801" w:rsidRDefault="00530A9C" w:rsidP="00642801">
            <w:pPr>
              <w:rPr>
                <w:sz w:val="20"/>
                <w:szCs w:val="20"/>
                <w:lang w:eastAsia="zh-CN"/>
              </w:rPr>
            </w:pPr>
            <w:r w:rsidRPr="00530A9C">
              <w:rPr>
                <w:sz w:val="20"/>
                <w:szCs w:val="20"/>
                <w:highlight w:val="yellow"/>
                <w:lang w:eastAsia="zh-CN"/>
              </w:rPr>
              <w:t>FL proposal 2</w:t>
            </w:r>
            <w:r>
              <w:rPr>
                <w:sz w:val="20"/>
                <w:szCs w:val="20"/>
                <w:lang w:eastAsia="zh-CN"/>
              </w:rPr>
              <w:t xml:space="preserve">: </w:t>
            </w:r>
            <w:r w:rsidRPr="00530A9C">
              <w:rPr>
                <w:sz w:val="20"/>
                <w:szCs w:val="20"/>
                <w:lang w:eastAsia="zh-CN"/>
              </w:rPr>
              <w:t xml:space="preserve">a DCI format 1_1 cannot simultaneously indicate a NNK1 </w:t>
            </w:r>
            <w:r>
              <w:rPr>
                <w:sz w:val="20"/>
                <w:szCs w:val="20"/>
                <w:lang w:eastAsia="zh-CN"/>
              </w:rPr>
              <w:t xml:space="preserve">value </w:t>
            </w:r>
            <w:r w:rsidRPr="00530A9C">
              <w:rPr>
                <w:sz w:val="20"/>
                <w:szCs w:val="20"/>
                <w:lang w:eastAsia="zh-CN"/>
              </w:rPr>
              <w:t>and activate a SPS configuration (CRC scrambled with CS-RNTI and NDI=0)</w:t>
            </w:r>
            <w:r>
              <w:rPr>
                <w:sz w:val="20"/>
                <w:szCs w:val="20"/>
                <w:lang w:eastAsia="zh-CN"/>
              </w:rPr>
              <w:t>.</w:t>
            </w:r>
          </w:p>
          <w:p w:rsidR="00530A9C" w:rsidRPr="00530A9C" w:rsidRDefault="00530A9C" w:rsidP="00642801">
            <w:pPr>
              <w:rPr>
                <w:sz w:val="20"/>
                <w:szCs w:val="20"/>
                <w:lang w:eastAsia="zh-CN"/>
              </w:rPr>
            </w:pPr>
          </w:p>
          <w:p w:rsidR="000133DD" w:rsidRPr="00D7731A" w:rsidRDefault="00642801" w:rsidP="00642801">
            <w:pPr>
              <w:rPr>
                <w:b/>
                <w:sz w:val="20"/>
                <w:szCs w:val="20"/>
                <w:lang w:eastAsia="zh-CN"/>
              </w:rPr>
            </w:pPr>
            <w:r w:rsidRPr="00D7731A">
              <w:rPr>
                <w:b/>
                <w:sz w:val="20"/>
                <w:szCs w:val="20"/>
                <w:lang w:eastAsia="zh-CN"/>
              </w:rPr>
              <w:t>Q3: Can we clarify that in a DCI activating SPS PDSCH, the NFI, DAI, q fields are only interpreted for the PDSCH scheduled by the DCI, and are not interpreted for the SPS PDSCHs?</w:t>
            </w:r>
          </w:p>
          <w:p w:rsidR="00642801" w:rsidRPr="00A10301" w:rsidRDefault="00642801" w:rsidP="00642801">
            <w:pPr>
              <w:rPr>
                <w:color w:val="0070C0"/>
                <w:sz w:val="20"/>
                <w:szCs w:val="20"/>
              </w:rPr>
            </w:pPr>
            <w:r w:rsidRPr="00A10301">
              <w:rPr>
                <w:color w:val="0070C0"/>
                <w:sz w:val="20"/>
                <w:szCs w:val="20"/>
              </w:rPr>
              <w:t xml:space="preserve">Yes: </w:t>
            </w:r>
            <w:r w:rsidR="000D379E">
              <w:rPr>
                <w:color w:val="0070C0"/>
                <w:sz w:val="20"/>
                <w:szCs w:val="20"/>
              </w:rPr>
              <w:t xml:space="preserve">OPPO, ZTE, </w:t>
            </w:r>
            <w:proofErr w:type="spellStart"/>
            <w:r w:rsidR="000D379E">
              <w:rPr>
                <w:color w:val="0070C0"/>
                <w:sz w:val="20"/>
                <w:szCs w:val="20"/>
              </w:rPr>
              <w:t>Mediatek</w:t>
            </w:r>
            <w:proofErr w:type="spellEnd"/>
            <w:r w:rsidR="000D379E">
              <w:rPr>
                <w:color w:val="0070C0"/>
                <w:sz w:val="20"/>
                <w:szCs w:val="20"/>
              </w:rPr>
              <w:t>, Sharp, Samsung, LG, vivo, Ericsson, Lenovo, Qualcomm, Intel</w:t>
            </w:r>
          </w:p>
          <w:p w:rsidR="00642801" w:rsidRPr="00A10301" w:rsidRDefault="00642801" w:rsidP="00642801">
            <w:pPr>
              <w:rPr>
                <w:color w:val="0070C0"/>
                <w:sz w:val="20"/>
                <w:szCs w:val="20"/>
              </w:rPr>
            </w:pPr>
            <w:r>
              <w:rPr>
                <w:color w:val="0070C0"/>
                <w:sz w:val="20"/>
                <w:szCs w:val="20"/>
              </w:rPr>
              <w:t xml:space="preserve">No: </w:t>
            </w:r>
          </w:p>
          <w:p w:rsidR="000D379E" w:rsidRPr="00E1310F" w:rsidRDefault="00642801" w:rsidP="00642801">
            <w:pPr>
              <w:rPr>
                <w:sz w:val="20"/>
                <w:szCs w:val="20"/>
                <w:lang w:eastAsia="zh-CN"/>
              </w:rPr>
            </w:pPr>
            <w:r w:rsidRPr="00E1310F">
              <w:rPr>
                <w:rFonts w:hint="eastAsia"/>
                <w:sz w:val="20"/>
                <w:szCs w:val="20"/>
                <w:lang w:eastAsia="zh-CN"/>
              </w:rPr>
              <w:t xml:space="preserve">FL summary: </w:t>
            </w:r>
            <w:r w:rsidR="000017D4" w:rsidRPr="00E1310F">
              <w:rPr>
                <w:sz w:val="20"/>
                <w:szCs w:val="20"/>
                <w:lang w:eastAsia="zh-CN"/>
              </w:rPr>
              <w:t xml:space="preserve">All companies agree with the clarification, which </w:t>
            </w:r>
            <w:r w:rsidR="000D379E" w:rsidRPr="00E1310F">
              <w:rPr>
                <w:sz w:val="20"/>
                <w:szCs w:val="20"/>
                <w:lang w:eastAsia="zh-CN"/>
              </w:rPr>
              <w:t>does not require a TP unless we agree to interpret some field (among NFI, DAI, q, PDSCH group index) for a SPS PDSCH.</w:t>
            </w:r>
          </w:p>
          <w:p w:rsidR="00642801" w:rsidRDefault="000D379E" w:rsidP="00642801">
            <w:pPr>
              <w:rPr>
                <w:sz w:val="20"/>
                <w:szCs w:val="20"/>
                <w:lang w:eastAsia="zh-CN"/>
              </w:rPr>
            </w:pPr>
            <w:r w:rsidRPr="00E1310F">
              <w:rPr>
                <w:sz w:val="20"/>
                <w:szCs w:val="20"/>
                <w:highlight w:val="yellow"/>
                <w:lang w:eastAsia="zh-CN"/>
              </w:rPr>
              <w:t>Does any company think</w:t>
            </w:r>
            <w:r w:rsidR="000017D4" w:rsidRPr="00E1310F">
              <w:rPr>
                <w:sz w:val="20"/>
                <w:szCs w:val="20"/>
                <w:highlight w:val="yellow"/>
                <w:lang w:eastAsia="zh-CN"/>
              </w:rPr>
              <w:t xml:space="preserve"> that a TP would be required for Q3, assuming we agree on Q1?</w:t>
            </w:r>
          </w:p>
          <w:p w:rsidR="00642801" w:rsidRDefault="00642801" w:rsidP="00642801">
            <w:pPr>
              <w:rPr>
                <w:sz w:val="20"/>
                <w:szCs w:val="20"/>
                <w:lang w:eastAsia="zh-CN"/>
              </w:rPr>
            </w:pPr>
          </w:p>
        </w:tc>
      </w:tr>
      <w:tr w:rsidR="00BC3170" w:rsidRPr="00FE17B2" w:rsidTr="007F7C79">
        <w:tc>
          <w:tcPr>
            <w:tcW w:w="1413" w:type="dxa"/>
          </w:tcPr>
          <w:p w:rsidR="00BC3170" w:rsidRDefault="00793E85" w:rsidP="00ED077B">
            <w:pPr>
              <w:rPr>
                <w:sz w:val="20"/>
                <w:szCs w:val="20"/>
                <w:lang w:eastAsia="zh-CN"/>
              </w:rPr>
            </w:pPr>
            <w:r>
              <w:rPr>
                <w:sz w:val="20"/>
                <w:szCs w:val="20"/>
                <w:lang w:eastAsia="zh-CN"/>
              </w:rPr>
              <w:lastRenderedPageBreak/>
              <w:t>Lenovo, Motorola Mobility</w:t>
            </w:r>
          </w:p>
        </w:tc>
        <w:tc>
          <w:tcPr>
            <w:tcW w:w="7894" w:type="dxa"/>
          </w:tcPr>
          <w:p w:rsidR="00BC3170" w:rsidRPr="00966528" w:rsidRDefault="00793E85" w:rsidP="00642801">
            <w:pPr>
              <w:rPr>
                <w:bCs/>
                <w:sz w:val="20"/>
                <w:szCs w:val="20"/>
                <w:lang w:eastAsia="zh-CN"/>
              </w:rPr>
            </w:pPr>
            <w:r w:rsidRPr="00966528">
              <w:rPr>
                <w:bCs/>
                <w:sz w:val="20"/>
                <w:szCs w:val="20"/>
                <w:lang w:eastAsia="zh-CN"/>
              </w:rPr>
              <w:t>The two new FL proposals are fine with us.</w:t>
            </w:r>
          </w:p>
          <w:p w:rsidR="00793E85" w:rsidRPr="00D7731A" w:rsidRDefault="00793E85" w:rsidP="00642801">
            <w:pPr>
              <w:rPr>
                <w:b/>
                <w:sz w:val="20"/>
                <w:szCs w:val="20"/>
                <w:lang w:eastAsia="zh-CN"/>
              </w:rPr>
            </w:pPr>
            <w:r w:rsidRPr="00966528">
              <w:rPr>
                <w:bCs/>
                <w:sz w:val="20"/>
                <w:szCs w:val="20"/>
                <w:lang w:eastAsia="zh-CN"/>
              </w:rPr>
              <w:t>We prefer a TP for Q3.</w:t>
            </w:r>
          </w:p>
        </w:tc>
      </w:tr>
      <w:tr w:rsidR="00A31061" w:rsidRPr="00FE17B2" w:rsidTr="007F7C79">
        <w:tc>
          <w:tcPr>
            <w:tcW w:w="1413" w:type="dxa"/>
          </w:tcPr>
          <w:p w:rsidR="00A31061" w:rsidRDefault="00A31061" w:rsidP="00ED077B">
            <w:pPr>
              <w:rPr>
                <w:sz w:val="20"/>
                <w:szCs w:val="20"/>
                <w:lang w:eastAsia="zh-CN"/>
              </w:rPr>
            </w:pPr>
            <w:r>
              <w:rPr>
                <w:rFonts w:hint="eastAsia"/>
                <w:sz w:val="20"/>
                <w:szCs w:val="20"/>
                <w:lang w:eastAsia="zh-CN"/>
              </w:rPr>
              <w:t>Intel</w:t>
            </w:r>
          </w:p>
        </w:tc>
        <w:tc>
          <w:tcPr>
            <w:tcW w:w="7894" w:type="dxa"/>
          </w:tcPr>
          <w:p w:rsidR="00A31061" w:rsidRPr="00966528" w:rsidRDefault="00A31061" w:rsidP="00A31061">
            <w:pPr>
              <w:rPr>
                <w:bCs/>
                <w:sz w:val="20"/>
                <w:szCs w:val="20"/>
                <w:lang w:eastAsia="zh-CN"/>
              </w:rPr>
            </w:pPr>
            <w:r w:rsidRPr="00966528">
              <w:rPr>
                <w:bCs/>
                <w:sz w:val="20"/>
                <w:szCs w:val="20"/>
                <w:lang w:eastAsia="zh-CN"/>
              </w:rPr>
              <w:t>The two new FL proposals are fine with us.</w:t>
            </w:r>
          </w:p>
          <w:p w:rsidR="00A31061" w:rsidRPr="00966528" w:rsidRDefault="00A31061" w:rsidP="00A31061">
            <w:pPr>
              <w:rPr>
                <w:bCs/>
                <w:sz w:val="20"/>
                <w:szCs w:val="20"/>
                <w:lang w:eastAsia="zh-CN"/>
              </w:rPr>
            </w:pPr>
            <w:r>
              <w:rPr>
                <w:bCs/>
                <w:sz w:val="20"/>
                <w:szCs w:val="20"/>
                <w:lang w:eastAsia="zh-CN"/>
              </w:rPr>
              <w:t>A TP for Q3 is not needed and there is no confusion</w:t>
            </w:r>
            <w:r w:rsidRPr="00966528">
              <w:rPr>
                <w:bCs/>
                <w:sz w:val="20"/>
                <w:szCs w:val="20"/>
                <w:lang w:eastAsia="zh-CN"/>
              </w:rPr>
              <w:t>.</w:t>
            </w:r>
            <w:r>
              <w:rPr>
                <w:bCs/>
                <w:sz w:val="20"/>
                <w:szCs w:val="20"/>
                <w:lang w:eastAsia="zh-CN"/>
              </w:rPr>
              <w:t xml:space="preserve"> Based FL proposal 1, say it is agreeable, HARQ-ACK for SPS PDSCH is anyway appended to the end of the codebook, which is not impacted by the value of NFI, DAI, q or group index. </w:t>
            </w:r>
          </w:p>
        </w:tc>
      </w:tr>
      <w:tr w:rsidR="00BA61D4" w:rsidRPr="00FE17B2" w:rsidTr="007F7C79">
        <w:tc>
          <w:tcPr>
            <w:tcW w:w="1413" w:type="dxa"/>
          </w:tcPr>
          <w:p w:rsidR="00BA61D4" w:rsidRDefault="00BA61D4" w:rsidP="00ED077B">
            <w:pPr>
              <w:rPr>
                <w:sz w:val="20"/>
                <w:szCs w:val="20"/>
                <w:lang w:eastAsia="zh-CN"/>
              </w:rPr>
            </w:pPr>
            <w:r>
              <w:rPr>
                <w:sz w:val="20"/>
                <w:szCs w:val="20"/>
                <w:lang w:eastAsia="zh-CN"/>
              </w:rPr>
              <w:t>MediaTek</w:t>
            </w:r>
          </w:p>
        </w:tc>
        <w:tc>
          <w:tcPr>
            <w:tcW w:w="7894" w:type="dxa"/>
          </w:tcPr>
          <w:p w:rsidR="00BA61D4" w:rsidRDefault="00BA61D4" w:rsidP="00A31061">
            <w:pPr>
              <w:rPr>
                <w:sz w:val="20"/>
                <w:szCs w:val="20"/>
                <w:lang w:eastAsia="zh-CN"/>
              </w:rPr>
            </w:pPr>
            <w:r>
              <w:rPr>
                <w:bCs/>
                <w:sz w:val="20"/>
                <w:szCs w:val="20"/>
                <w:lang w:eastAsia="zh-CN"/>
              </w:rPr>
              <w:t xml:space="preserve">Respond to </w:t>
            </w:r>
            <w:r w:rsidRPr="00E1310F">
              <w:rPr>
                <w:sz w:val="20"/>
                <w:szCs w:val="20"/>
                <w:highlight w:val="yellow"/>
                <w:lang w:eastAsia="zh-CN"/>
              </w:rPr>
              <w:t>Question</w:t>
            </w:r>
            <w:r>
              <w:rPr>
                <w:sz w:val="20"/>
                <w:szCs w:val="20"/>
                <w:lang w:eastAsia="zh-CN"/>
              </w:rPr>
              <w:t xml:space="preserve"> asked by FL: we agree with FL that the proposal is </w:t>
            </w:r>
            <w:r w:rsidRPr="00BA61D4">
              <w:rPr>
                <w:sz w:val="20"/>
                <w:szCs w:val="20"/>
                <w:lang w:eastAsia="zh-CN"/>
              </w:rPr>
              <w:t>problematic</w:t>
            </w:r>
            <w:r>
              <w:rPr>
                <w:sz w:val="20"/>
                <w:szCs w:val="20"/>
                <w:lang w:eastAsia="zh-CN"/>
              </w:rPr>
              <w:t xml:space="preserve">. </w:t>
            </w:r>
          </w:p>
          <w:p w:rsidR="00BA61D4" w:rsidRPr="00966528" w:rsidRDefault="00BA61D4" w:rsidP="00BA61D4">
            <w:pPr>
              <w:rPr>
                <w:bCs/>
                <w:sz w:val="20"/>
                <w:szCs w:val="20"/>
                <w:lang w:eastAsia="zh-CN"/>
              </w:rPr>
            </w:pPr>
            <w:r>
              <w:rPr>
                <w:sz w:val="20"/>
                <w:szCs w:val="20"/>
                <w:lang w:eastAsia="zh-CN"/>
              </w:rPr>
              <w:t xml:space="preserve">We support the two </w:t>
            </w:r>
            <w:r w:rsidRPr="00966528">
              <w:rPr>
                <w:bCs/>
                <w:sz w:val="20"/>
                <w:szCs w:val="20"/>
                <w:lang w:eastAsia="zh-CN"/>
              </w:rPr>
              <w:t>new FL proposals</w:t>
            </w:r>
            <w:r>
              <w:rPr>
                <w:bCs/>
                <w:sz w:val="20"/>
                <w:szCs w:val="20"/>
                <w:lang w:eastAsia="zh-CN"/>
              </w:rPr>
              <w:t xml:space="preserve">. If spec can clearly clarify that </w:t>
            </w:r>
            <w:r>
              <w:rPr>
                <w:sz w:val="20"/>
                <w:szCs w:val="20"/>
                <w:lang w:eastAsia="zh-CN"/>
              </w:rPr>
              <w:t>SPS PDSCH</w:t>
            </w:r>
            <w:r w:rsidRPr="00BC3170">
              <w:rPr>
                <w:sz w:val="20"/>
                <w:szCs w:val="20"/>
                <w:lang w:eastAsia="zh-CN"/>
              </w:rPr>
              <w:t xml:space="preserve"> </w:t>
            </w:r>
            <w:r>
              <w:rPr>
                <w:sz w:val="20"/>
                <w:szCs w:val="20"/>
                <w:lang w:eastAsia="zh-CN"/>
              </w:rPr>
              <w:t>reception doesn’t belon</w:t>
            </w:r>
            <w:r>
              <w:rPr>
                <w:rFonts w:eastAsia="PMingLiU" w:hint="eastAsia"/>
                <w:sz w:val="20"/>
                <w:szCs w:val="20"/>
                <w:lang w:eastAsia="zh-TW"/>
              </w:rPr>
              <w:t>g</w:t>
            </w:r>
            <w:r>
              <w:rPr>
                <w:sz w:val="20"/>
                <w:szCs w:val="20"/>
                <w:lang w:eastAsia="zh-CN"/>
              </w:rPr>
              <w:t xml:space="preserve"> to any group, then </w:t>
            </w:r>
            <w:r>
              <w:rPr>
                <w:bCs/>
                <w:sz w:val="20"/>
                <w:szCs w:val="20"/>
                <w:lang w:eastAsia="zh-CN"/>
              </w:rPr>
              <w:t>TP for Q3 is not needed.</w:t>
            </w:r>
          </w:p>
        </w:tc>
      </w:tr>
      <w:tr w:rsidR="00841FAF" w:rsidRPr="00424DB8" w:rsidTr="00841FAF">
        <w:tc>
          <w:tcPr>
            <w:tcW w:w="1413" w:type="dxa"/>
          </w:tcPr>
          <w:p w:rsidR="00841FAF" w:rsidRPr="00424DB8" w:rsidRDefault="00841FAF" w:rsidP="000164E4">
            <w:pPr>
              <w:rPr>
                <w:rFonts w:eastAsia="Malgun Gothic"/>
                <w:color w:val="0000FF"/>
                <w:sz w:val="20"/>
                <w:szCs w:val="20"/>
                <w:lang w:eastAsia="ko-KR"/>
              </w:rPr>
            </w:pPr>
            <w:r w:rsidRPr="00424DB8">
              <w:rPr>
                <w:rFonts w:eastAsia="Malgun Gothic" w:hint="eastAsia"/>
                <w:color w:val="0000FF"/>
                <w:sz w:val="20"/>
                <w:szCs w:val="20"/>
                <w:lang w:eastAsia="ko-KR"/>
              </w:rPr>
              <w:t>LG</w:t>
            </w:r>
          </w:p>
        </w:tc>
        <w:tc>
          <w:tcPr>
            <w:tcW w:w="7894" w:type="dxa"/>
          </w:tcPr>
          <w:p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w:t>
            </w:r>
            <w:r w:rsidRPr="00424DB8">
              <w:rPr>
                <w:rFonts w:eastAsia="Malgun Gothic" w:hint="eastAsia"/>
                <w:color w:val="0000FF"/>
                <w:sz w:val="20"/>
                <w:szCs w:val="20"/>
                <w:u w:val="single"/>
                <w:lang w:eastAsia="ko-KR"/>
              </w:rPr>
              <w:t xml:space="preserve">n </w:t>
            </w:r>
            <w:r w:rsidRPr="00424DB8">
              <w:rPr>
                <w:rFonts w:eastAsia="Malgun Gothic"/>
                <w:color w:val="0000FF"/>
                <w:sz w:val="20"/>
                <w:szCs w:val="20"/>
                <w:u w:val="single"/>
                <w:lang w:eastAsia="ko-KR"/>
              </w:rPr>
              <w:t>FL proposal 1 for Q1:</w:t>
            </w:r>
          </w:p>
          <w:p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lang w:eastAsia="ko-KR"/>
              </w:rPr>
              <w:t>Seems supportive to us.</w:t>
            </w:r>
          </w:p>
          <w:p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On FL proposal 2 for Q2:</w:t>
            </w:r>
          </w:p>
          <w:p w:rsidR="00841FAF" w:rsidRPr="00424DB8" w:rsidRDefault="00841FAF" w:rsidP="000164E4">
            <w:pPr>
              <w:rPr>
                <w:rFonts w:eastAsia="Malgun Gothic"/>
                <w:color w:val="0000FF"/>
                <w:sz w:val="20"/>
                <w:szCs w:val="20"/>
                <w:lang w:eastAsia="ko-KR"/>
              </w:rPr>
            </w:pPr>
            <w:r w:rsidRPr="00424DB8">
              <w:rPr>
                <w:rFonts w:eastAsia="Malgun Gothic"/>
                <w:color w:val="0000FF"/>
                <w:sz w:val="20"/>
                <w:szCs w:val="20"/>
                <w:lang w:eastAsia="ko-KR"/>
              </w:rPr>
              <w:t xml:space="preserve">Seems supportive to us, and same clarification would also be necessary for SPS release DCI, one-shot HARQ-ACK codebook triggering DCI, and </w:t>
            </w:r>
            <w:proofErr w:type="spellStart"/>
            <w:r w:rsidRPr="00424DB8">
              <w:rPr>
                <w:rFonts w:eastAsia="Malgun Gothic"/>
                <w:color w:val="0000FF"/>
                <w:sz w:val="20"/>
                <w:szCs w:val="20"/>
                <w:lang w:eastAsia="ko-KR"/>
              </w:rPr>
              <w:t>Scell</w:t>
            </w:r>
            <w:proofErr w:type="spellEnd"/>
            <w:r w:rsidRPr="00424DB8">
              <w:rPr>
                <w:rFonts w:eastAsia="Malgun Gothic"/>
                <w:color w:val="0000FF"/>
                <w:sz w:val="20"/>
                <w:szCs w:val="20"/>
                <w:lang w:eastAsia="ko-KR"/>
              </w:rPr>
              <w:t xml:space="preserve"> dormancy indication DCI. It would be desirable that NNK1 value is not allowed to be indicated by those DCIs as well.</w:t>
            </w:r>
          </w:p>
          <w:p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On FL summary for Q3:</w:t>
            </w:r>
          </w:p>
          <w:p w:rsidR="00841FAF" w:rsidRPr="00424DB8" w:rsidRDefault="00841FAF" w:rsidP="000164E4">
            <w:pPr>
              <w:rPr>
                <w:rFonts w:eastAsia="Malgun Gothic"/>
                <w:color w:val="0000FF"/>
                <w:sz w:val="20"/>
                <w:szCs w:val="20"/>
                <w:lang w:eastAsia="ko-KR"/>
              </w:rPr>
            </w:pPr>
            <w:r>
              <w:rPr>
                <w:rFonts w:eastAsia="Malgun Gothic"/>
                <w:color w:val="0000FF"/>
                <w:sz w:val="20"/>
                <w:szCs w:val="20"/>
                <w:lang w:eastAsia="ko-KR"/>
              </w:rPr>
              <w:t>N</w:t>
            </w:r>
            <w:r>
              <w:rPr>
                <w:rFonts w:eastAsia="Malgun Gothic" w:hint="eastAsia"/>
                <w:color w:val="0000FF"/>
                <w:sz w:val="20"/>
                <w:szCs w:val="20"/>
                <w:lang w:eastAsia="ko-KR"/>
              </w:rPr>
              <w:t xml:space="preserve">o </w:t>
            </w:r>
            <w:r>
              <w:rPr>
                <w:rFonts w:eastAsia="Malgun Gothic"/>
                <w:color w:val="0000FF"/>
                <w:sz w:val="20"/>
                <w:szCs w:val="20"/>
                <w:lang w:eastAsia="ko-KR"/>
              </w:rPr>
              <w:t>TP would be required.</w:t>
            </w:r>
          </w:p>
        </w:tc>
      </w:tr>
      <w:tr w:rsidR="00C158A1" w:rsidRPr="00424DB8" w:rsidTr="00841FAF">
        <w:tc>
          <w:tcPr>
            <w:tcW w:w="1413" w:type="dxa"/>
          </w:tcPr>
          <w:p w:rsidR="00C158A1" w:rsidRPr="00424DB8" w:rsidRDefault="00C158A1" w:rsidP="00C158A1">
            <w:pPr>
              <w:rPr>
                <w:rFonts w:eastAsia="Malgun Gothic"/>
                <w:color w:val="0000FF"/>
                <w:sz w:val="20"/>
                <w:szCs w:val="20"/>
                <w:lang w:eastAsia="ko-KR"/>
              </w:rPr>
            </w:pPr>
            <w:r>
              <w:rPr>
                <w:sz w:val="20"/>
                <w:szCs w:val="20"/>
                <w:lang w:eastAsia="zh-CN"/>
              </w:rPr>
              <w:t>Nokia, NSB</w:t>
            </w:r>
          </w:p>
        </w:tc>
        <w:tc>
          <w:tcPr>
            <w:tcW w:w="7894" w:type="dxa"/>
          </w:tcPr>
          <w:p w:rsidR="00C158A1" w:rsidRDefault="00C158A1" w:rsidP="00C158A1">
            <w:pPr>
              <w:rPr>
                <w:rFonts w:ascii="Calibri" w:hAnsi="Calibri" w:cs="Calibri"/>
                <w:sz w:val="20"/>
                <w:szCs w:val="20"/>
                <w:lang w:eastAsia="zh-CN"/>
              </w:rPr>
            </w:pPr>
            <w:r>
              <w:rPr>
                <w:sz w:val="20"/>
                <w:szCs w:val="20"/>
                <w:lang w:eastAsia="zh-CN"/>
              </w:rPr>
              <w:t xml:space="preserve">Q1:   9.1.3.1 is called for scheduled group g of the PUCCH, then all good. If 9.1.3.1 is called also for non-scheduled group, we would say: </w:t>
            </w:r>
          </w:p>
          <w:p w:rsidR="00C158A1" w:rsidRDefault="00C158A1" w:rsidP="00C158A1">
            <w:r>
              <w:t xml:space="preserve">If </w:t>
            </w:r>
            <m:oMath>
              <m:sSup>
                <m:sSupPr>
                  <m:ctrlPr>
                    <w:rPr>
                      <w:rFonts w:ascii="Cambria Math" w:eastAsiaTheme="minorHAnsi" w:hAnsi="Cambria Math" w:cs="Calibri"/>
                      <w:i/>
                      <w:iCs/>
                    </w:rPr>
                  </m:ctrlPr>
                </m:sSupPr>
                <m:e>
                  <m:r>
                    <w:rPr>
                      <w:rFonts w:ascii="Cambria Math" w:hAnsi="Cambria Math"/>
                    </w:rPr>
                    <m:t>h</m:t>
                  </m:r>
                </m:e>
                <m:sup>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sup>
              </m:sSup>
              <m:d>
                <m:dPr>
                  <m:ctrlPr>
                    <w:rPr>
                      <w:rFonts w:ascii="Cambria Math" w:eastAsiaTheme="minorHAnsi" w:hAnsi="Cambria Math" w:cs="Calibri"/>
                      <w:i/>
                      <w:iCs/>
                    </w:rPr>
                  </m:ctrlPr>
                </m:dPr>
                <m:e>
                  <m:r>
                    <w:rPr>
                      <w:rFonts w:ascii="Cambria Math" w:hAnsi="Cambria Math"/>
                    </w:rPr>
                    <m:t>g</m:t>
                  </m:r>
                </m:e>
              </m:d>
              <m:r>
                <w:rPr>
                  <w:rFonts w:ascii="Cambria Math" w:hAnsi="Cambria Math"/>
                </w:rPr>
                <m:t>=∅</m:t>
              </m:r>
            </m:oMath>
            <w:r>
              <w:t xml:space="preserve"> or </w:t>
            </w:r>
            <m:oMath>
              <m:sSup>
                <m:sSupPr>
                  <m:ctrlPr>
                    <w:rPr>
                      <w:rFonts w:ascii="Cambria Math" w:eastAsiaTheme="minorHAnsi" w:hAnsi="Cambria Math" w:cs="Calibri"/>
                      <w:i/>
                      <w:iCs/>
                    </w:rPr>
                  </m:ctrlPr>
                </m:sSupPr>
                <m:e>
                  <m:r>
                    <w:rPr>
                      <w:rFonts w:ascii="Cambria Math" w:hAnsi="Cambria Math"/>
                    </w:rPr>
                    <m:t>h</m:t>
                  </m:r>
                </m:e>
                <m:sup>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sup>
              </m:sSup>
              <m:d>
                <m:dPr>
                  <m:ctrlPr>
                    <w:rPr>
                      <w:rFonts w:ascii="Cambria Math" w:eastAsiaTheme="minorHAnsi" w:hAnsi="Cambria Math" w:cs="Calibri"/>
                      <w:i/>
                      <w:iCs/>
                    </w:rPr>
                  </m:ctrlPr>
                </m:dPr>
                <m:e>
                  <m:r>
                    <w:rPr>
                      <w:rFonts w:ascii="Cambria Math" w:hAnsi="Cambria Math"/>
                    </w:rPr>
                    <m:t>g</m:t>
                  </m:r>
                </m:e>
              </m:d>
              <m:r>
                <w:rPr>
                  <w:rFonts w:ascii="Cambria Math" w:hAnsi="Cambria Math"/>
                </w:rPr>
                <m:t>=h(</m:t>
              </m:r>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oMath>
            <w:r>
              <w:t xml:space="preserve">, generate second HARQ-ACK information for PUCCH transmission occasion </w:t>
            </w:r>
            <m:oMath>
              <m:r>
                <w:rPr>
                  <w:rFonts w:ascii="Cambria Math" w:hAnsi="Cambria Math"/>
                </w:rPr>
                <m:t>i(</m:t>
              </m:r>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oMath>
            <w:r>
              <w:t xml:space="preserve"> in a slot, as described in Clause 9.1.3.1 </w:t>
            </w:r>
            <w:r>
              <w:rPr>
                <w:color w:val="FF0000"/>
              </w:rPr>
              <w:t xml:space="preserve">by excluding HARQ-ACK for DL SPS PDSCH </w:t>
            </w:r>
            <w:r>
              <w:t>, where …</w:t>
            </w:r>
          </w:p>
          <w:p w:rsidR="00C158A1" w:rsidRDefault="00C158A1" w:rsidP="00C158A1">
            <w:pPr>
              <w:rPr>
                <w:sz w:val="20"/>
                <w:szCs w:val="20"/>
                <w:lang w:eastAsia="zh-CN"/>
              </w:rPr>
            </w:pPr>
          </w:p>
          <w:p w:rsidR="00C158A1" w:rsidRDefault="00C158A1" w:rsidP="00C158A1">
            <w:pPr>
              <w:rPr>
                <w:sz w:val="20"/>
                <w:szCs w:val="20"/>
                <w:lang w:eastAsia="zh-CN"/>
              </w:rPr>
            </w:pPr>
            <w:r>
              <w:rPr>
                <w:sz w:val="20"/>
                <w:szCs w:val="20"/>
                <w:lang w:eastAsia="zh-CN"/>
              </w:rPr>
              <w:t>As a consequence, SPS codebook can end up in the middle, but that is not issue, as its size is semi-static. To us this would result in minimum spec change, but if majority thinks that P1 is technically better or has even less spec change, we are OK to go with majority view.</w:t>
            </w:r>
          </w:p>
          <w:p w:rsidR="00C158A1" w:rsidRDefault="00C158A1" w:rsidP="00C158A1">
            <w:pPr>
              <w:rPr>
                <w:sz w:val="20"/>
                <w:szCs w:val="20"/>
                <w:lang w:eastAsia="zh-CN"/>
              </w:rPr>
            </w:pPr>
          </w:p>
          <w:p w:rsidR="00C158A1" w:rsidRDefault="00C158A1" w:rsidP="00C158A1">
            <w:pPr>
              <w:rPr>
                <w:sz w:val="20"/>
                <w:szCs w:val="20"/>
                <w:lang w:eastAsia="zh-CN"/>
              </w:rPr>
            </w:pPr>
            <w:r>
              <w:rPr>
                <w:sz w:val="20"/>
                <w:szCs w:val="20"/>
                <w:lang w:eastAsia="zh-CN"/>
              </w:rPr>
              <w:t>Q2: OK P2</w:t>
            </w:r>
          </w:p>
          <w:p w:rsidR="00C158A1" w:rsidRDefault="00C158A1" w:rsidP="00C158A1">
            <w:pPr>
              <w:rPr>
                <w:sz w:val="20"/>
                <w:szCs w:val="20"/>
                <w:lang w:eastAsia="zh-CN"/>
              </w:rPr>
            </w:pPr>
          </w:p>
          <w:p w:rsidR="00C158A1" w:rsidRDefault="00C158A1" w:rsidP="00C158A1">
            <w:pPr>
              <w:rPr>
                <w:sz w:val="20"/>
                <w:szCs w:val="20"/>
                <w:lang w:eastAsia="zh-CN"/>
              </w:rPr>
            </w:pPr>
            <w:r>
              <w:rPr>
                <w:sz w:val="20"/>
                <w:szCs w:val="20"/>
                <w:lang w:eastAsia="zh-CN"/>
              </w:rPr>
              <w:t>Q3: we stated our view already</w:t>
            </w:r>
          </w:p>
          <w:p w:rsidR="00C158A1" w:rsidRPr="00424DB8" w:rsidRDefault="00C158A1" w:rsidP="00C158A1">
            <w:pPr>
              <w:rPr>
                <w:rFonts w:eastAsia="Malgun Gothic"/>
                <w:color w:val="0000FF"/>
                <w:sz w:val="20"/>
                <w:szCs w:val="20"/>
                <w:u w:val="single"/>
                <w:lang w:eastAsia="ko-KR"/>
              </w:rPr>
            </w:pPr>
          </w:p>
        </w:tc>
      </w:tr>
      <w:tr w:rsidR="00F7258E" w:rsidRPr="00424DB8" w:rsidTr="00841FAF">
        <w:tc>
          <w:tcPr>
            <w:tcW w:w="1413" w:type="dxa"/>
          </w:tcPr>
          <w:p w:rsidR="00F7258E" w:rsidRDefault="00F7258E" w:rsidP="00C158A1">
            <w:pPr>
              <w:rPr>
                <w:sz w:val="20"/>
                <w:szCs w:val="20"/>
                <w:lang w:eastAsia="zh-CN"/>
              </w:rPr>
            </w:pPr>
            <w:r>
              <w:rPr>
                <w:sz w:val="20"/>
                <w:szCs w:val="20"/>
                <w:lang w:eastAsia="zh-CN"/>
              </w:rPr>
              <w:t>QC</w:t>
            </w:r>
          </w:p>
        </w:tc>
        <w:tc>
          <w:tcPr>
            <w:tcW w:w="7894" w:type="dxa"/>
          </w:tcPr>
          <w:p w:rsidR="00F7258E" w:rsidRDefault="00F7258E" w:rsidP="00C158A1">
            <w:pPr>
              <w:rPr>
                <w:sz w:val="20"/>
                <w:szCs w:val="20"/>
                <w:lang w:eastAsia="zh-CN"/>
              </w:rPr>
            </w:pPr>
            <w:r>
              <w:rPr>
                <w:sz w:val="20"/>
                <w:szCs w:val="20"/>
                <w:lang w:eastAsia="zh-CN"/>
              </w:rPr>
              <w:t xml:space="preserve">Q1: </w:t>
            </w:r>
            <w:r w:rsidR="00CC6192">
              <w:rPr>
                <w:sz w:val="20"/>
                <w:szCs w:val="20"/>
                <w:lang w:eastAsia="zh-CN"/>
              </w:rPr>
              <w:t>Looking at the comment from Nokia above, it seems way easier to go with that approach. Also, it seems that the same approach is done in Rel. 15 for TB-based vs CBG-based sub-codebook appending:</w:t>
            </w:r>
          </w:p>
          <w:p w:rsidR="00CC6192" w:rsidRDefault="00CC6192" w:rsidP="00C158A1">
            <w:pPr>
              <w:rPr>
                <w:sz w:val="20"/>
                <w:szCs w:val="20"/>
                <w:lang w:eastAsia="zh-CN"/>
              </w:rPr>
            </w:pPr>
            <w:r w:rsidRPr="00CC6192">
              <w:rPr>
                <w:noProof/>
                <w:sz w:val="20"/>
                <w:szCs w:val="20"/>
                <w:lang w:eastAsia="zh-CN"/>
              </w:rPr>
              <w:drawing>
                <wp:inline distT="0" distB="0" distL="0" distR="0">
                  <wp:extent cx="5234940" cy="10744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4940" cy="1074420"/>
                          </a:xfrm>
                          <a:prstGeom prst="rect">
                            <a:avLst/>
                          </a:prstGeom>
                          <a:noFill/>
                          <a:ln>
                            <a:noFill/>
                          </a:ln>
                        </pic:spPr>
                      </pic:pic>
                    </a:graphicData>
                  </a:graphic>
                </wp:inline>
              </w:drawing>
            </w:r>
          </w:p>
          <w:p w:rsidR="00F06C44" w:rsidRDefault="00F06C44" w:rsidP="00C158A1">
            <w:pPr>
              <w:rPr>
                <w:sz w:val="20"/>
                <w:szCs w:val="20"/>
                <w:lang w:eastAsia="zh-CN"/>
              </w:rPr>
            </w:pPr>
            <w:r>
              <w:rPr>
                <w:sz w:val="20"/>
                <w:szCs w:val="20"/>
                <w:lang w:eastAsia="zh-CN"/>
              </w:rPr>
              <w:t>…</w:t>
            </w:r>
          </w:p>
          <w:p w:rsidR="00F06C44" w:rsidRDefault="00F06C44" w:rsidP="00C158A1">
            <w:pPr>
              <w:rPr>
                <w:sz w:val="20"/>
                <w:szCs w:val="20"/>
                <w:lang w:eastAsia="zh-CN"/>
              </w:rPr>
            </w:pPr>
            <w:r w:rsidRPr="00F06C44">
              <w:rPr>
                <w:noProof/>
                <w:sz w:val="20"/>
                <w:szCs w:val="20"/>
                <w:lang w:eastAsia="zh-CN"/>
              </w:rPr>
              <w:lastRenderedPageBreak/>
              <w:drawing>
                <wp:inline distT="0" distB="0" distL="0" distR="0">
                  <wp:extent cx="5173980" cy="3886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73980" cy="388620"/>
                          </a:xfrm>
                          <a:prstGeom prst="rect">
                            <a:avLst/>
                          </a:prstGeom>
                          <a:noFill/>
                          <a:ln>
                            <a:noFill/>
                          </a:ln>
                        </pic:spPr>
                      </pic:pic>
                    </a:graphicData>
                  </a:graphic>
                </wp:inline>
              </w:drawing>
            </w:r>
          </w:p>
          <w:p w:rsidR="00CC6192" w:rsidRDefault="00CC6192" w:rsidP="00C158A1">
            <w:pPr>
              <w:rPr>
                <w:sz w:val="20"/>
                <w:szCs w:val="20"/>
                <w:lang w:eastAsia="zh-CN"/>
              </w:rPr>
            </w:pPr>
            <w:r>
              <w:rPr>
                <w:sz w:val="20"/>
                <w:szCs w:val="20"/>
                <w:lang w:eastAsia="zh-CN"/>
              </w:rPr>
              <w:t>Please correct me if my understanding is not right. Then, is there any issue with just agreeing to the TP above provided by Nokia</w:t>
            </w:r>
            <w:r w:rsidR="00F06C44">
              <w:rPr>
                <w:sz w:val="20"/>
                <w:szCs w:val="20"/>
                <w:lang w:eastAsia="zh-CN"/>
              </w:rPr>
              <w:t xml:space="preserve"> and be done with it</w:t>
            </w:r>
            <w:r>
              <w:rPr>
                <w:sz w:val="20"/>
                <w:szCs w:val="20"/>
                <w:lang w:eastAsia="zh-CN"/>
              </w:rPr>
              <w:t>?</w:t>
            </w:r>
          </w:p>
          <w:p w:rsidR="00CC6192" w:rsidRDefault="00CC6192" w:rsidP="00C158A1">
            <w:pPr>
              <w:rPr>
                <w:sz w:val="20"/>
                <w:szCs w:val="20"/>
                <w:lang w:eastAsia="zh-CN"/>
              </w:rPr>
            </w:pPr>
            <w:r>
              <w:rPr>
                <w:sz w:val="20"/>
                <w:szCs w:val="20"/>
                <w:lang w:eastAsia="zh-CN"/>
              </w:rPr>
              <w:t xml:space="preserve">Q2: We are fine to go with majority view here. Good to also capture the cases mentioned by LG so that we do not have to </w:t>
            </w:r>
            <w:r w:rsidR="00F06C44">
              <w:rPr>
                <w:sz w:val="20"/>
                <w:szCs w:val="20"/>
                <w:lang w:eastAsia="zh-CN"/>
              </w:rPr>
              <w:t>come</w:t>
            </w:r>
            <w:r>
              <w:rPr>
                <w:sz w:val="20"/>
                <w:szCs w:val="20"/>
                <w:lang w:eastAsia="zh-CN"/>
              </w:rPr>
              <w:t xml:space="preserve"> back to those</w:t>
            </w:r>
            <w:r w:rsidR="00F06C44">
              <w:rPr>
                <w:sz w:val="20"/>
                <w:szCs w:val="20"/>
                <w:lang w:eastAsia="zh-CN"/>
              </w:rPr>
              <w:t xml:space="preserve"> which do not have a good use case (unlike the case of SPS activation with NN-K1, which is very useful but maybe late at this stage).</w:t>
            </w:r>
          </w:p>
          <w:p w:rsidR="00CC6192" w:rsidRDefault="00CC6192" w:rsidP="00C158A1">
            <w:pPr>
              <w:rPr>
                <w:sz w:val="20"/>
                <w:szCs w:val="20"/>
                <w:lang w:eastAsia="zh-CN"/>
              </w:rPr>
            </w:pPr>
            <w:r>
              <w:rPr>
                <w:sz w:val="20"/>
                <w:szCs w:val="20"/>
                <w:lang w:eastAsia="zh-CN"/>
              </w:rPr>
              <w:t>Q3: TP is not required.</w:t>
            </w:r>
          </w:p>
        </w:tc>
      </w:tr>
      <w:tr w:rsidR="002034A8" w:rsidRPr="00424DB8" w:rsidTr="00841FAF">
        <w:tc>
          <w:tcPr>
            <w:tcW w:w="1413" w:type="dxa"/>
          </w:tcPr>
          <w:p w:rsidR="002034A8" w:rsidRPr="002034A8" w:rsidRDefault="002034A8" w:rsidP="00C158A1">
            <w:pPr>
              <w:rPr>
                <w:color w:val="4F6228" w:themeColor="accent3" w:themeShade="80"/>
                <w:sz w:val="20"/>
                <w:szCs w:val="20"/>
                <w:lang w:eastAsia="zh-CN"/>
              </w:rPr>
            </w:pPr>
            <w:r w:rsidRPr="002034A8">
              <w:rPr>
                <w:color w:val="4F6228" w:themeColor="accent3" w:themeShade="80"/>
                <w:sz w:val="20"/>
                <w:szCs w:val="20"/>
                <w:lang w:eastAsia="zh-CN"/>
              </w:rPr>
              <w:lastRenderedPageBreak/>
              <w:t>Ericsson</w:t>
            </w:r>
          </w:p>
        </w:tc>
        <w:tc>
          <w:tcPr>
            <w:tcW w:w="7894" w:type="dxa"/>
          </w:tcPr>
          <w:p w:rsidR="002034A8" w:rsidRDefault="002034A8" w:rsidP="00C158A1">
            <w:pPr>
              <w:rPr>
                <w:sz w:val="20"/>
                <w:szCs w:val="20"/>
                <w:lang w:eastAsia="zh-CN"/>
              </w:rPr>
            </w:pPr>
            <w:r w:rsidRPr="002034A8">
              <w:rPr>
                <w:color w:val="4F6228" w:themeColor="accent3" w:themeShade="80"/>
                <w:sz w:val="20"/>
                <w:szCs w:val="20"/>
                <w:lang w:eastAsia="zh-CN"/>
              </w:rPr>
              <w:t xml:space="preserve">Q1: We are fine with FL proposal. Nokia TP is general look OK, but maybe we can check if the placement of the </w:t>
            </w:r>
            <w:r w:rsidRPr="002034A8">
              <w:rPr>
                <w:sz w:val="18"/>
                <w:szCs w:val="18"/>
                <w:lang w:eastAsia="zh-CN"/>
              </w:rPr>
              <w:t>“</w:t>
            </w:r>
            <w:r w:rsidRPr="002034A8">
              <w:rPr>
                <w:color w:val="FF0000"/>
                <w:sz w:val="20"/>
                <w:szCs w:val="20"/>
              </w:rPr>
              <w:t>by excluding HARQ-ACK for DL SPS PDSCH”</w:t>
            </w:r>
            <w:r>
              <w:rPr>
                <w:color w:val="FF0000"/>
                <w:sz w:val="20"/>
                <w:szCs w:val="20"/>
              </w:rPr>
              <w:t xml:space="preserve"> </w:t>
            </w:r>
            <w:r w:rsidRPr="002034A8">
              <w:rPr>
                <w:color w:val="4F6228" w:themeColor="accent3" w:themeShade="80"/>
                <w:sz w:val="20"/>
                <w:szCs w:val="20"/>
              </w:rPr>
              <w:t xml:space="preserve">is correct. It seems in this case, works when 2 groups are reported, while the TP should consider the case for both 1 </w:t>
            </w:r>
            <w:proofErr w:type="spellStart"/>
            <w:r w:rsidRPr="002034A8">
              <w:rPr>
                <w:color w:val="4F6228" w:themeColor="accent3" w:themeShade="80"/>
                <w:sz w:val="20"/>
                <w:szCs w:val="20"/>
              </w:rPr>
              <w:t>gorup</w:t>
            </w:r>
            <w:proofErr w:type="spellEnd"/>
            <w:r w:rsidRPr="002034A8">
              <w:rPr>
                <w:color w:val="4F6228" w:themeColor="accent3" w:themeShade="80"/>
                <w:sz w:val="20"/>
                <w:szCs w:val="20"/>
              </w:rPr>
              <w:t xml:space="preserve"> and 2 groups. Maybe the change better be added afterwards. We can check more afterwards.</w:t>
            </w:r>
          </w:p>
          <w:p w:rsidR="002034A8" w:rsidRPr="002034A8" w:rsidRDefault="002034A8" w:rsidP="00C158A1">
            <w:pPr>
              <w:rPr>
                <w:color w:val="4F6228" w:themeColor="accent3" w:themeShade="80"/>
                <w:sz w:val="20"/>
                <w:szCs w:val="20"/>
                <w:lang w:eastAsia="zh-CN"/>
              </w:rPr>
            </w:pPr>
            <w:r w:rsidRPr="002034A8">
              <w:rPr>
                <w:color w:val="4F6228" w:themeColor="accent3" w:themeShade="80"/>
                <w:sz w:val="20"/>
                <w:szCs w:val="20"/>
                <w:lang w:eastAsia="zh-CN"/>
              </w:rPr>
              <w:t>Q2: Agree with FL proposal.</w:t>
            </w:r>
          </w:p>
          <w:p w:rsidR="002034A8" w:rsidRDefault="002034A8" w:rsidP="00C158A1">
            <w:pPr>
              <w:rPr>
                <w:sz w:val="20"/>
                <w:szCs w:val="20"/>
                <w:lang w:eastAsia="zh-CN"/>
              </w:rPr>
            </w:pPr>
            <w:r w:rsidRPr="002034A8">
              <w:rPr>
                <w:color w:val="4F6228" w:themeColor="accent3" w:themeShade="80"/>
                <w:sz w:val="20"/>
                <w:szCs w:val="20"/>
                <w:lang w:eastAsia="zh-CN"/>
              </w:rPr>
              <w:t>Q</w:t>
            </w:r>
            <w:proofErr w:type="gramStart"/>
            <w:r w:rsidRPr="002034A8">
              <w:rPr>
                <w:color w:val="4F6228" w:themeColor="accent3" w:themeShade="80"/>
                <w:sz w:val="20"/>
                <w:szCs w:val="20"/>
                <w:lang w:eastAsia="zh-CN"/>
              </w:rPr>
              <w:t>3:We</w:t>
            </w:r>
            <w:proofErr w:type="gramEnd"/>
            <w:r w:rsidRPr="002034A8">
              <w:rPr>
                <w:color w:val="4F6228" w:themeColor="accent3" w:themeShade="80"/>
                <w:sz w:val="20"/>
                <w:szCs w:val="20"/>
                <w:lang w:eastAsia="zh-CN"/>
              </w:rPr>
              <w:t xml:space="preserve"> don’t think TP is needed.</w:t>
            </w:r>
          </w:p>
        </w:tc>
      </w:tr>
      <w:tr w:rsidR="00FD396B" w:rsidRPr="00FD396B" w:rsidTr="00841FAF">
        <w:tc>
          <w:tcPr>
            <w:tcW w:w="1413" w:type="dxa"/>
          </w:tcPr>
          <w:p w:rsidR="00FD396B" w:rsidRPr="00FD396B" w:rsidRDefault="00FD396B" w:rsidP="00C158A1">
            <w:pPr>
              <w:rPr>
                <w:rFonts w:eastAsia="MS Mincho"/>
                <w:color w:val="000000" w:themeColor="text1"/>
                <w:sz w:val="20"/>
                <w:szCs w:val="20"/>
                <w:lang w:eastAsia="ja-JP"/>
              </w:rPr>
            </w:pPr>
            <w:r w:rsidRPr="00FD396B">
              <w:rPr>
                <w:rFonts w:eastAsia="MS Mincho" w:hint="eastAsia"/>
                <w:color w:val="000000" w:themeColor="text1"/>
                <w:sz w:val="20"/>
                <w:szCs w:val="20"/>
                <w:lang w:eastAsia="ja-JP"/>
              </w:rPr>
              <w:t>Sharp</w:t>
            </w:r>
          </w:p>
        </w:tc>
        <w:tc>
          <w:tcPr>
            <w:tcW w:w="7894" w:type="dxa"/>
          </w:tcPr>
          <w:p w:rsidR="00FD396B" w:rsidRDefault="00FD396B" w:rsidP="00C158A1">
            <w:pPr>
              <w:rPr>
                <w:rFonts w:eastAsia="MS Mincho"/>
                <w:color w:val="000000" w:themeColor="text1"/>
                <w:sz w:val="20"/>
                <w:szCs w:val="20"/>
                <w:lang w:eastAsia="ja-JP"/>
              </w:rPr>
            </w:pPr>
            <w:r>
              <w:rPr>
                <w:rFonts w:eastAsia="MS Mincho" w:hint="eastAsia"/>
                <w:color w:val="000000" w:themeColor="text1"/>
                <w:sz w:val="20"/>
                <w:szCs w:val="20"/>
                <w:lang w:eastAsia="ja-JP"/>
              </w:rPr>
              <w:t>Q1:</w:t>
            </w:r>
            <w:r w:rsidR="00A2291D">
              <w:rPr>
                <w:rFonts w:eastAsia="MS Mincho"/>
                <w:color w:val="000000" w:themeColor="text1"/>
                <w:sz w:val="20"/>
                <w:szCs w:val="20"/>
                <w:lang w:eastAsia="ja-JP"/>
              </w:rPr>
              <w:t xml:space="preserve"> Agree with FL proposal 1 on what should be done.</w:t>
            </w:r>
            <w:r w:rsidR="00367FFA">
              <w:rPr>
                <w:rFonts w:eastAsia="MS Mincho"/>
                <w:color w:val="000000" w:themeColor="text1"/>
                <w:sz w:val="20"/>
                <w:szCs w:val="20"/>
                <w:lang w:eastAsia="ja-JP"/>
              </w:rPr>
              <w:t xml:space="preserve"> Regarding Nokia’s specific TP, although SPS codebook’s size is semi-static, it seems difficult for </w:t>
            </w:r>
            <w:proofErr w:type="spellStart"/>
            <w:r w:rsidR="00367FFA">
              <w:rPr>
                <w:rFonts w:eastAsia="MS Mincho"/>
                <w:color w:val="000000" w:themeColor="text1"/>
                <w:sz w:val="20"/>
                <w:szCs w:val="20"/>
                <w:lang w:eastAsia="ja-JP"/>
              </w:rPr>
              <w:t>gNB</w:t>
            </w:r>
            <w:proofErr w:type="spellEnd"/>
            <w:r w:rsidR="00367FFA">
              <w:rPr>
                <w:rFonts w:eastAsia="MS Mincho"/>
                <w:color w:val="000000" w:themeColor="text1"/>
                <w:sz w:val="20"/>
                <w:szCs w:val="20"/>
                <w:lang w:eastAsia="ja-JP"/>
              </w:rPr>
              <w:t xml:space="preserve"> to determine SPS codebook’s position when it is in the middle of the whole HARQ-ACK information, because the sizes of the first HARQ-ACK codebook and the second HARQ-ACK codebook are dynamic.</w:t>
            </w:r>
          </w:p>
          <w:p w:rsidR="00FD396B" w:rsidRDefault="00FD396B" w:rsidP="00C158A1">
            <w:pPr>
              <w:rPr>
                <w:rFonts w:eastAsia="MS Mincho"/>
                <w:color w:val="000000" w:themeColor="text1"/>
                <w:sz w:val="20"/>
                <w:szCs w:val="20"/>
                <w:lang w:eastAsia="ja-JP"/>
              </w:rPr>
            </w:pPr>
            <w:r>
              <w:rPr>
                <w:rFonts w:eastAsia="MS Mincho"/>
                <w:color w:val="000000" w:themeColor="text1"/>
                <w:sz w:val="20"/>
                <w:szCs w:val="20"/>
                <w:lang w:eastAsia="ja-JP"/>
              </w:rPr>
              <w:t>Q2:</w:t>
            </w:r>
            <w:r w:rsidR="00BA5F68">
              <w:rPr>
                <w:rFonts w:eastAsia="MS Mincho"/>
                <w:color w:val="000000" w:themeColor="text1"/>
                <w:sz w:val="20"/>
                <w:szCs w:val="20"/>
                <w:lang w:eastAsia="ja-JP"/>
              </w:rPr>
              <w:t xml:space="preserve"> Agree with FL proposal 2.</w:t>
            </w:r>
          </w:p>
          <w:p w:rsidR="00FD396B" w:rsidRPr="00FD396B" w:rsidRDefault="00FD396B" w:rsidP="00C158A1">
            <w:pPr>
              <w:rPr>
                <w:rFonts w:eastAsia="MS Mincho"/>
                <w:color w:val="000000" w:themeColor="text1"/>
                <w:sz w:val="20"/>
                <w:szCs w:val="20"/>
                <w:lang w:eastAsia="ja-JP"/>
              </w:rPr>
            </w:pPr>
            <w:r>
              <w:rPr>
                <w:rFonts w:eastAsia="MS Mincho"/>
                <w:color w:val="000000" w:themeColor="text1"/>
                <w:sz w:val="20"/>
                <w:szCs w:val="20"/>
                <w:lang w:eastAsia="ja-JP"/>
              </w:rPr>
              <w:t xml:space="preserve">Q3: </w:t>
            </w:r>
            <w:r w:rsidR="00BA5F68">
              <w:rPr>
                <w:rFonts w:eastAsia="MS Mincho"/>
                <w:color w:val="000000" w:themeColor="text1"/>
                <w:sz w:val="20"/>
                <w:szCs w:val="20"/>
                <w:lang w:eastAsia="ja-JP"/>
              </w:rPr>
              <w:t>TP is not necessary.</w:t>
            </w:r>
            <w:r w:rsidR="005C5CF2">
              <w:rPr>
                <w:rFonts w:eastAsia="MS Mincho"/>
                <w:color w:val="000000" w:themeColor="text1"/>
                <w:sz w:val="20"/>
                <w:szCs w:val="20"/>
                <w:lang w:eastAsia="ja-JP"/>
              </w:rPr>
              <w:t xml:space="preserve"> </w:t>
            </w:r>
          </w:p>
        </w:tc>
      </w:tr>
      <w:tr w:rsidR="005C5CF2" w:rsidRPr="00FD396B" w:rsidTr="00841FAF">
        <w:tc>
          <w:tcPr>
            <w:tcW w:w="1413" w:type="dxa"/>
          </w:tcPr>
          <w:p w:rsidR="005C5CF2" w:rsidRPr="005C5CF2" w:rsidRDefault="005C5CF2" w:rsidP="00C158A1">
            <w:pPr>
              <w:rPr>
                <w:rFonts w:eastAsiaTheme="minorEastAsia"/>
                <w:color w:val="000000" w:themeColor="text1"/>
                <w:sz w:val="20"/>
                <w:szCs w:val="20"/>
                <w:lang w:eastAsia="zh-CN"/>
              </w:rPr>
            </w:pPr>
            <w:r>
              <w:rPr>
                <w:rFonts w:eastAsiaTheme="minorEastAsia"/>
                <w:color w:val="000000" w:themeColor="text1"/>
                <w:sz w:val="20"/>
                <w:szCs w:val="20"/>
                <w:lang w:eastAsia="zh-CN"/>
              </w:rPr>
              <w:t xml:space="preserve">Samsung </w:t>
            </w:r>
          </w:p>
        </w:tc>
        <w:tc>
          <w:tcPr>
            <w:tcW w:w="7894" w:type="dxa"/>
          </w:tcPr>
          <w:p w:rsidR="005C5CF2" w:rsidRDefault="005C5CF2" w:rsidP="00C158A1">
            <w:pPr>
              <w:rPr>
                <w:rFonts w:eastAsiaTheme="minorEastAsia"/>
                <w:color w:val="000000" w:themeColor="text1"/>
                <w:sz w:val="20"/>
                <w:szCs w:val="20"/>
                <w:lang w:eastAsia="zh-CN"/>
              </w:rPr>
            </w:pPr>
            <w:r>
              <w:rPr>
                <w:rFonts w:eastAsiaTheme="minorEastAsia" w:hint="eastAsia"/>
                <w:color w:val="000000" w:themeColor="text1"/>
                <w:sz w:val="20"/>
                <w:szCs w:val="20"/>
                <w:lang w:eastAsia="zh-CN"/>
              </w:rPr>
              <w:t>Q</w:t>
            </w:r>
            <w:r>
              <w:rPr>
                <w:rFonts w:eastAsiaTheme="minorEastAsia"/>
                <w:color w:val="000000" w:themeColor="text1"/>
                <w:sz w:val="20"/>
                <w:szCs w:val="20"/>
                <w:lang w:eastAsia="zh-CN"/>
              </w:rPr>
              <w:t>1: Agree with FL pr</w:t>
            </w:r>
            <w:r w:rsidR="00D92203">
              <w:rPr>
                <w:rFonts w:eastAsiaTheme="minorEastAsia"/>
                <w:color w:val="000000" w:themeColor="text1"/>
                <w:sz w:val="20"/>
                <w:szCs w:val="20"/>
                <w:lang w:eastAsia="zh-CN"/>
              </w:rPr>
              <w:t>oposal</w:t>
            </w:r>
            <w:r>
              <w:rPr>
                <w:rFonts w:eastAsiaTheme="minorEastAsia"/>
                <w:color w:val="000000" w:themeColor="text1"/>
                <w:sz w:val="20"/>
                <w:szCs w:val="20"/>
                <w:lang w:eastAsia="zh-CN"/>
              </w:rPr>
              <w:t xml:space="preserve">. Share the same view </w:t>
            </w:r>
            <w:r w:rsidR="00D92203">
              <w:rPr>
                <w:rFonts w:eastAsiaTheme="minorEastAsia"/>
                <w:color w:val="000000" w:themeColor="text1"/>
                <w:sz w:val="20"/>
                <w:szCs w:val="20"/>
                <w:lang w:eastAsia="zh-CN"/>
              </w:rPr>
              <w:t xml:space="preserve">Sharp that </w:t>
            </w:r>
            <w:proofErr w:type="spellStart"/>
            <w:r w:rsidR="00D92203">
              <w:rPr>
                <w:rFonts w:eastAsiaTheme="minorEastAsia"/>
                <w:color w:val="000000" w:themeColor="text1"/>
                <w:sz w:val="20"/>
                <w:szCs w:val="20"/>
                <w:lang w:eastAsia="zh-CN"/>
              </w:rPr>
              <w:t>gNB</w:t>
            </w:r>
            <w:proofErr w:type="spellEnd"/>
            <w:r w:rsidR="00D92203">
              <w:rPr>
                <w:rFonts w:eastAsiaTheme="minorEastAsia"/>
                <w:color w:val="000000" w:themeColor="text1"/>
                <w:sz w:val="20"/>
                <w:szCs w:val="20"/>
                <w:lang w:eastAsia="zh-CN"/>
              </w:rPr>
              <w:t xml:space="preserve"> may not know the correct bit location for SPS HARQ-ACK, if SPS HARQ-ACK is in the middle of the codebook, especially when T-DAI/NFI for other PDSCH group is not configured. </w:t>
            </w:r>
          </w:p>
          <w:p w:rsidR="00D92203" w:rsidRDefault="00D92203" w:rsidP="00C158A1">
            <w:pPr>
              <w:rPr>
                <w:rFonts w:eastAsia="MS Mincho"/>
                <w:color w:val="000000" w:themeColor="text1"/>
                <w:sz w:val="20"/>
                <w:szCs w:val="20"/>
                <w:lang w:eastAsia="ja-JP"/>
              </w:rPr>
            </w:pPr>
            <w:r>
              <w:rPr>
                <w:rFonts w:eastAsiaTheme="minorEastAsia"/>
                <w:color w:val="000000" w:themeColor="text1"/>
                <w:sz w:val="20"/>
                <w:szCs w:val="20"/>
                <w:lang w:eastAsia="zh-CN"/>
              </w:rPr>
              <w:t xml:space="preserve">Q2: </w:t>
            </w:r>
            <w:r>
              <w:rPr>
                <w:rFonts w:eastAsia="MS Mincho"/>
                <w:color w:val="000000" w:themeColor="text1"/>
                <w:sz w:val="20"/>
                <w:szCs w:val="20"/>
                <w:lang w:eastAsia="ja-JP"/>
              </w:rPr>
              <w:t>Agree with FL proposal.</w:t>
            </w:r>
          </w:p>
          <w:p w:rsidR="00D92203" w:rsidRPr="005C5CF2" w:rsidRDefault="00D92203" w:rsidP="00C158A1">
            <w:pPr>
              <w:rPr>
                <w:rFonts w:eastAsiaTheme="minorEastAsia"/>
                <w:color w:val="000000" w:themeColor="text1"/>
                <w:sz w:val="20"/>
                <w:szCs w:val="20"/>
                <w:lang w:eastAsia="zh-CN"/>
              </w:rPr>
            </w:pPr>
            <w:r>
              <w:rPr>
                <w:rFonts w:eastAsia="MS Mincho"/>
                <w:color w:val="000000" w:themeColor="text1"/>
                <w:sz w:val="20"/>
                <w:szCs w:val="20"/>
                <w:lang w:eastAsia="ja-JP"/>
              </w:rPr>
              <w:t xml:space="preserve">Q3: TP is not needed. </w:t>
            </w:r>
          </w:p>
        </w:tc>
      </w:tr>
      <w:tr w:rsidR="00F66A45" w:rsidRPr="00FD396B" w:rsidTr="00841FAF">
        <w:tc>
          <w:tcPr>
            <w:tcW w:w="1413" w:type="dxa"/>
          </w:tcPr>
          <w:p w:rsidR="00F66A45" w:rsidRDefault="00F66A45" w:rsidP="00C158A1">
            <w:pPr>
              <w:rPr>
                <w:rFonts w:eastAsiaTheme="minorEastAsia"/>
                <w:color w:val="000000" w:themeColor="text1"/>
                <w:sz w:val="20"/>
                <w:szCs w:val="20"/>
                <w:lang w:eastAsia="zh-CN"/>
              </w:rPr>
            </w:pPr>
            <w:r>
              <w:rPr>
                <w:rFonts w:eastAsiaTheme="minorEastAsia" w:hint="eastAsia"/>
                <w:color w:val="000000" w:themeColor="text1"/>
                <w:sz w:val="20"/>
                <w:szCs w:val="20"/>
                <w:lang w:eastAsia="zh-CN"/>
              </w:rPr>
              <w:t>vivo</w:t>
            </w:r>
          </w:p>
        </w:tc>
        <w:tc>
          <w:tcPr>
            <w:tcW w:w="7894" w:type="dxa"/>
          </w:tcPr>
          <w:p w:rsidR="00F66A45" w:rsidRPr="00F66A45" w:rsidRDefault="00F66A45" w:rsidP="00F66A45">
            <w:pPr>
              <w:rPr>
                <w:rFonts w:eastAsiaTheme="minorEastAsia"/>
                <w:color w:val="000000" w:themeColor="text1"/>
                <w:sz w:val="20"/>
                <w:szCs w:val="20"/>
                <w:lang w:eastAsia="zh-CN"/>
              </w:rPr>
            </w:pPr>
            <w:r w:rsidRPr="00F66A45">
              <w:rPr>
                <w:rFonts w:eastAsiaTheme="minorEastAsia"/>
                <w:color w:val="000000" w:themeColor="text1"/>
                <w:sz w:val="20"/>
                <w:szCs w:val="20"/>
                <w:lang w:eastAsia="zh-CN"/>
              </w:rPr>
              <w:t xml:space="preserve">Q1: </w:t>
            </w:r>
            <w:r w:rsidR="00DB35F7">
              <w:rPr>
                <w:rFonts w:eastAsiaTheme="minorEastAsia"/>
                <w:color w:val="000000" w:themeColor="text1"/>
                <w:sz w:val="20"/>
                <w:szCs w:val="20"/>
                <w:lang w:eastAsia="zh-CN"/>
              </w:rPr>
              <w:t>F</w:t>
            </w:r>
            <w:r w:rsidR="0046300D">
              <w:rPr>
                <w:rFonts w:eastAsiaTheme="minorEastAsia"/>
                <w:color w:val="000000" w:themeColor="text1"/>
                <w:sz w:val="20"/>
                <w:szCs w:val="20"/>
                <w:lang w:eastAsia="zh-CN"/>
              </w:rPr>
              <w:t xml:space="preserve">rom our understanding, </w:t>
            </w:r>
            <w:r w:rsidR="0046300D" w:rsidRPr="0046300D">
              <w:rPr>
                <w:rFonts w:eastAsiaTheme="minorEastAsia"/>
                <w:color w:val="000000" w:themeColor="text1"/>
                <w:sz w:val="20"/>
                <w:szCs w:val="20"/>
                <w:lang w:eastAsia="zh-CN"/>
              </w:rPr>
              <w:t xml:space="preserve">no enhancement for SPS was agreed in the WI phase, so </w:t>
            </w:r>
            <w:r w:rsidR="00CA3110">
              <w:rPr>
                <w:rFonts w:eastAsiaTheme="minorEastAsia"/>
                <w:color w:val="000000" w:themeColor="text1"/>
                <w:sz w:val="20"/>
                <w:szCs w:val="20"/>
                <w:lang w:eastAsia="zh-CN"/>
              </w:rPr>
              <w:t xml:space="preserve">we </w:t>
            </w:r>
            <w:r w:rsidR="0046300D" w:rsidRPr="0046300D">
              <w:rPr>
                <w:rFonts w:eastAsiaTheme="minorEastAsia"/>
                <w:color w:val="000000" w:themeColor="text1"/>
                <w:sz w:val="20"/>
                <w:szCs w:val="20"/>
                <w:lang w:eastAsia="zh-CN"/>
              </w:rPr>
              <w:t xml:space="preserve">believe </w:t>
            </w:r>
            <w:r w:rsidR="00CA3110">
              <w:rPr>
                <w:rFonts w:eastAsiaTheme="minorEastAsia"/>
                <w:color w:val="000000" w:themeColor="text1"/>
                <w:sz w:val="20"/>
                <w:szCs w:val="20"/>
                <w:lang w:eastAsia="zh-CN"/>
              </w:rPr>
              <w:t xml:space="preserve">here is based on the R15 mechanism for SPS PDSCH, i.e., single SPS configuration with at least 10ms periodicity. We just wonder </w:t>
            </w:r>
            <w:r w:rsidR="006C6D54">
              <w:rPr>
                <w:rFonts w:eastAsiaTheme="minorEastAsia"/>
                <w:color w:val="000000" w:themeColor="text1"/>
                <w:sz w:val="20"/>
                <w:szCs w:val="20"/>
                <w:lang w:eastAsia="zh-CN"/>
              </w:rPr>
              <w:t xml:space="preserve">whether </w:t>
            </w:r>
            <w:r w:rsidR="00CA3110">
              <w:rPr>
                <w:rFonts w:eastAsiaTheme="minorEastAsia"/>
                <w:color w:val="000000" w:themeColor="text1"/>
                <w:sz w:val="20"/>
                <w:szCs w:val="20"/>
                <w:lang w:eastAsia="zh-CN"/>
              </w:rPr>
              <w:t xml:space="preserve">enhancement </w:t>
            </w:r>
            <w:r w:rsidR="008E70B1">
              <w:rPr>
                <w:rFonts w:eastAsiaTheme="minorEastAsia"/>
                <w:color w:val="000000" w:themeColor="text1"/>
                <w:sz w:val="20"/>
                <w:szCs w:val="20"/>
                <w:lang w:eastAsia="zh-CN"/>
              </w:rPr>
              <w:t>for</w:t>
            </w:r>
            <w:r w:rsidR="00CA3110">
              <w:rPr>
                <w:rFonts w:eastAsiaTheme="minorEastAsia"/>
                <w:color w:val="000000" w:themeColor="text1"/>
                <w:sz w:val="20"/>
                <w:szCs w:val="20"/>
                <w:lang w:eastAsia="zh-CN"/>
              </w:rPr>
              <w:t xml:space="preserve"> </w:t>
            </w:r>
            <w:r w:rsidR="006C6D54">
              <w:rPr>
                <w:rFonts w:eastAsiaTheme="minorEastAsia"/>
                <w:color w:val="000000" w:themeColor="text1"/>
                <w:sz w:val="20"/>
                <w:szCs w:val="20"/>
                <w:lang w:eastAsia="zh-CN"/>
              </w:rPr>
              <w:t xml:space="preserve">SPS </w:t>
            </w:r>
            <w:r w:rsidR="00CA3110">
              <w:rPr>
                <w:rFonts w:eastAsiaTheme="minorEastAsia"/>
                <w:color w:val="000000" w:themeColor="text1"/>
                <w:sz w:val="20"/>
                <w:szCs w:val="20"/>
                <w:lang w:eastAsia="zh-CN"/>
              </w:rPr>
              <w:t xml:space="preserve">PDSCH, e.g. multiple SPS configurations, small priority can be directly introduced on unlicensed band in this release? If yes, we have introduced so many new features in different </w:t>
            </w:r>
            <w:proofErr w:type="spellStart"/>
            <w:r w:rsidR="00CA3110">
              <w:rPr>
                <w:rFonts w:eastAsiaTheme="minorEastAsia"/>
                <w:color w:val="000000" w:themeColor="text1"/>
                <w:sz w:val="20"/>
                <w:szCs w:val="20"/>
                <w:lang w:eastAsia="zh-CN"/>
              </w:rPr>
              <w:t>WIs.</w:t>
            </w:r>
            <w:proofErr w:type="spellEnd"/>
            <w:r w:rsidR="00CA3110">
              <w:rPr>
                <w:rFonts w:eastAsiaTheme="minorEastAsia"/>
                <w:color w:val="000000" w:themeColor="text1"/>
                <w:sz w:val="20"/>
                <w:szCs w:val="20"/>
                <w:lang w:eastAsia="zh-CN"/>
              </w:rPr>
              <w:t xml:space="preserve"> Some feature</w:t>
            </w:r>
            <w:r w:rsidR="008E70B1">
              <w:rPr>
                <w:rFonts w:eastAsiaTheme="minorEastAsia"/>
                <w:color w:val="000000" w:themeColor="text1"/>
                <w:sz w:val="20"/>
                <w:szCs w:val="20"/>
                <w:lang w:eastAsia="zh-CN"/>
              </w:rPr>
              <w:t>s</w:t>
            </w:r>
            <w:r w:rsidR="00CA3110">
              <w:rPr>
                <w:rFonts w:eastAsiaTheme="minorEastAsia"/>
                <w:color w:val="000000" w:themeColor="text1"/>
                <w:sz w:val="20"/>
                <w:szCs w:val="20"/>
                <w:lang w:eastAsia="zh-CN"/>
              </w:rPr>
              <w:t xml:space="preserve"> may can be </w:t>
            </w:r>
            <w:r w:rsidR="008E70B1">
              <w:rPr>
                <w:rFonts w:eastAsiaTheme="minorEastAsia"/>
                <w:color w:val="000000" w:themeColor="text1"/>
                <w:sz w:val="20"/>
                <w:szCs w:val="20"/>
                <w:lang w:eastAsia="zh-CN"/>
              </w:rPr>
              <w:t xml:space="preserve">directly </w:t>
            </w:r>
            <w:r w:rsidR="00CA3110">
              <w:rPr>
                <w:rFonts w:eastAsiaTheme="minorEastAsia"/>
                <w:color w:val="000000" w:themeColor="text1"/>
                <w:sz w:val="20"/>
                <w:szCs w:val="20"/>
                <w:lang w:eastAsia="zh-CN"/>
              </w:rPr>
              <w:t xml:space="preserve">used </w:t>
            </w:r>
            <w:r w:rsidR="008E70B1">
              <w:rPr>
                <w:rFonts w:eastAsiaTheme="minorEastAsia"/>
                <w:color w:val="000000" w:themeColor="text1"/>
                <w:sz w:val="20"/>
                <w:szCs w:val="20"/>
                <w:lang w:eastAsia="zh-CN"/>
              </w:rPr>
              <w:t xml:space="preserve">on </w:t>
            </w:r>
            <w:r w:rsidR="008E70B1">
              <w:rPr>
                <w:rFonts w:eastAsiaTheme="minorEastAsia"/>
                <w:color w:val="000000" w:themeColor="text1"/>
                <w:sz w:val="20"/>
                <w:szCs w:val="20"/>
                <w:lang w:eastAsia="zh-CN"/>
              </w:rPr>
              <w:t>unlicensed band</w:t>
            </w:r>
            <w:r w:rsidR="008E70B1">
              <w:rPr>
                <w:rFonts w:eastAsiaTheme="minorEastAsia"/>
                <w:color w:val="000000" w:themeColor="text1"/>
                <w:sz w:val="20"/>
                <w:szCs w:val="20"/>
                <w:lang w:eastAsia="zh-CN"/>
              </w:rPr>
              <w:t xml:space="preserve"> without any issue, but some (e.g. HARQ-ACK with different PHY priority) may be not. Do we need to discuss each issue if it is identified by </w:t>
            </w:r>
            <w:r w:rsidR="00C20007">
              <w:rPr>
                <w:rFonts w:eastAsiaTheme="minorEastAsia"/>
                <w:color w:val="000000" w:themeColor="text1"/>
                <w:sz w:val="20"/>
                <w:szCs w:val="20"/>
                <w:lang w:eastAsia="zh-CN"/>
              </w:rPr>
              <w:t>any</w:t>
            </w:r>
            <w:bookmarkStart w:id="6" w:name="_GoBack"/>
            <w:bookmarkEnd w:id="6"/>
            <w:r w:rsidR="008E70B1">
              <w:rPr>
                <w:rFonts w:eastAsiaTheme="minorEastAsia"/>
                <w:color w:val="000000" w:themeColor="text1"/>
                <w:sz w:val="20"/>
                <w:szCs w:val="20"/>
                <w:lang w:eastAsia="zh-CN"/>
              </w:rPr>
              <w:t>one tomorrow?</w:t>
            </w:r>
          </w:p>
          <w:p w:rsidR="00F66A45" w:rsidRPr="00F66A45" w:rsidRDefault="00F66A45" w:rsidP="00F66A45">
            <w:pPr>
              <w:rPr>
                <w:rFonts w:eastAsiaTheme="minorEastAsia"/>
                <w:color w:val="000000" w:themeColor="text1"/>
                <w:sz w:val="20"/>
                <w:szCs w:val="20"/>
                <w:lang w:eastAsia="zh-CN"/>
              </w:rPr>
            </w:pPr>
            <w:r w:rsidRPr="00F66A45">
              <w:rPr>
                <w:rFonts w:eastAsiaTheme="minorEastAsia"/>
                <w:color w:val="000000" w:themeColor="text1"/>
                <w:sz w:val="20"/>
                <w:szCs w:val="20"/>
                <w:lang w:eastAsia="zh-CN"/>
              </w:rPr>
              <w:t>Q2: Agree with the FL's proposal.</w:t>
            </w:r>
          </w:p>
          <w:p w:rsidR="00F66A45" w:rsidRDefault="00F66A45" w:rsidP="00F66A45">
            <w:pPr>
              <w:rPr>
                <w:rFonts w:eastAsiaTheme="minorEastAsia"/>
                <w:color w:val="000000" w:themeColor="text1"/>
                <w:sz w:val="20"/>
                <w:szCs w:val="20"/>
                <w:lang w:eastAsia="zh-CN"/>
              </w:rPr>
            </w:pPr>
            <w:r w:rsidRPr="00F66A45">
              <w:rPr>
                <w:rFonts w:eastAsiaTheme="minorEastAsia"/>
                <w:color w:val="000000" w:themeColor="text1"/>
                <w:sz w:val="20"/>
                <w:szCs w:val="20"/>
                <w:lang w:eastAsia="zh-CN"/>
              </w:rPr>
              <w:t>Q3: A TP is not necessary.</w:t>
            </w:r>
          </w:p>
        </w:tc>
      </w:tr>
    </w:tbl>
    <w:p w:rsidR="00446A14" w:rsidRDefault="00446A14" w:rsidP="003F2425"/>
    <w:p w:rsidR="00446A14" w:rsidRDefault="00446A14" w:rsidP="003F2425"/>
    <w:p w:rsidR="00446A14" w:rsidRPr="000216A1" w:rsidRDefault="00446A14" w:rsidP="003F2425">
      <w:r w:rsidRPr="000216A1">
        <w:rPr>
          <w:sz w:val="20"/>
        </w:rPr>
        <w:t xml:space="preserve">Summary of proposals from submitted </w:t>
      </w:r>
      <w:proofErr w:type="spellStart"/>
      <w:r w:rsidRPr="000216A1">
        <w:rPr>
          <w:sz w:val="20"/>
        </w:rPr>
        <w:t>Tdocs</w:t>
      </w:r>
      <w:proofErr w:type="spellEnd"/>
    </w:p>
    <w:tbl>
      <w:tblPr>
        <w:tblStyle w:val="ae"/>
        <w:tblW w:w="0" w:type="auto"/>
        <w:tblLook w:val="04A0" w:firstRow="1" w:lastRow="0" w:firstColumn="1" w:lastColumn="0" w:noHBand="0" w:noVBand="1"/>
      </w:tblPr>
      <w:tblGrid>
        <w:gridCol w:w="1413"/>
        <w:gridCol w:w="7894"/>
      </w:tblGrid>
      <w:tr w:rsidR="005F3701" w:rsidRPr="00E1118F" w:rsidTr="00E1118F">
        <w:tc>
          <w:tcPr>
            <w:tcW w:w="1413" w:type="dxa"/>
          </w:tcPr>
          <w:p w:rsidR="005F3701" w:rsidRPr="00E1118F" w:rsidRDefault="005F3701" w:rsidP="00E506CF">
            <w:pPr>
              <w:rPr>
                <w:b/>
                <w:sz w:val="20"/>
                <w:szCs w:val="20"/>
              </w:rPr>
            </w:pPr>
            <w:r w:rsidRPr="00E1118F">
              <w:rPr>
                <w:rFonts w:hint="eastAsia"/>
                <w:b/>
                <w:sz w:val="20"/>
                <w:szCs w:val="20"/>
              </w:rPr>
              <w:t>Company</w:t>
            </w:r>
          </w:p>
        </w:tc>
        <w:tc>
          <w:tcPr>
            <w:tcW w:w="7894" w:type="dxa"/>
          </w:tcPr>
          <w:p w:rsidR="005F3701" w:rsidRPr="00E1118F" w:rsidRDefault="0062776D" w:rsidP="00446A14">
            <w:pPr>
              <w:rPr>
                <w:b/>
                <w:sz w:val="20"/>
                <w:szCs w:val="20"/>
              </w:rPr>
            </w:pPr>
            <w:r>
              <w:rPr>
                <w:b/>
                <w:sz w:val="20"/>
              </w:rPr>
              <w:t>Summary of proposals</w:t>
            </w:r>
          </w:p>
        </w:tc>
      </w:tr>
      <w:tr w:rsidR="005F3701" w:rsidRPr="00E1118F" w:rsidTr="00E1118F">
        <w:tc>
          <w:tcPr>
            <w:tcW w:w="1413" w:type="dxa"/>
          </w:tcPr>
          <w:p w:rsidR="00E1118F" w:rsidRPr="00E1118F" w:rsidRDefault="00E1118F" w:rsidP="00E506CF">
            <w:pPr>
              <w:rPr>
                <w:sz w:val="20"/>
                <w:szCs w:val="20"/>
              </w:rPr>
            </w:pPr>
            <w:r w:rsidRPr="00E1118F">
              <w:rPr>
                <w:sz w:val="20"/>
                <w:szCs w:val="20"/>
              </w:rPr>
              <w:t>Vivo</w:t>
            </w:r>
          </w:p>
          <w:p w:rsidR="005F3701" w:rsidRPr="00E1118F" w:rsidRDefault="005F3701" w:rsidP="00E506CF">
            <w:pPr>
              <w:rPr>
                <w:sz w:val="20"/>
                <w:szCs w:val="20"/>
              </w:rPr>
            </w:pPr>
            <w:r w:rsidRPr="00E1118F">
              <w:rPr>
                <w:sz w:val="20"/>
                <w:szCs w:val="20"/>
              </w:rPr>
              <w:t>(R1-2001654)</w:t>
            </w:r>
          </w:p>
        </w:tc>
        <w:tc>
          <w:tcPr>
            <w:tcW w:w="7894" w:type="dxa"/>
          </w:tcPr>
          <w:p w:rsidR="005F3701" w:rsidRPr="00E1118F" w:rsidRDefault="005F3701" w:rsidP="00E506CF">
            <w:pPr>
              <w:rPr>
                <w:sz w:val="20"/>
                <w:szCs w:val="20"/>
                <w:highlight w:val="yellow"/>
              </w:rPr>
            </w:pPr>
            <w:r w:rsidRPr="00E1118F">
              <w:rPr>
                <w:sz w:val="20"/>
                <w:szCs w:val="20"/>
              </w:rPr>
              <w:t>HARQ-ACK for SPS PDSCH, if any, is always placed at the end of enhanced HARQ-ACK codebook to be transmitted, no matter whether the transmitted HARQ-ACK codebook contains only the first HARQ-ACK information, or both the first HARQ-ACK information and the second HARQ-ACK information.</w:t>
            </w:r>
          </w:p>
        </w:tc>
      </w:tr>
      <w:tr w:rsidR="005F3701" w:rsidRPr="00E1118F" w:rsidTr="00E1118F">
        <w:tc>
          <w:tcPr>
            <w:tcW w:w="1413" w:type="dxa"/>
          </w:tcPr>
          <w:p w:rsidR="00E1118F" w:rsidRPr="00E1118F" w:rsidRDefault="00E1118F" w:rsidP="00E506CF">
            <w:pPr>
              <w:rPr>
                <w:sz w:val="20"/>
                <w:szCs w:val="20"/>
              </w:rPr>
            </w:pPr>
            <w:r w:rsidRPr="00E1118F">
              <w:rPr>
                <w:sz w:val="20"/>
                <w:szCs w:val="20"/>
              </w:rPr>
              <w:t>OPPO</w:t>
            </w:r>
          </w:p>
          <w:p w:rsidR="005F3701" w:rsidRPr="00E1118F" w:rsidRDefault="005F3701" w:rsidP="00E506CF">
            <w:pPr>
              <w:rPr>
                <w:sz w:val="20"/>
                <w:szCs w:val="20"/>
              </w:rPr>
            </w:pPr>
            <w:r w:rsidRPr="00E1118F">
              <w:rPr>
                <w:sz w:val="20"/>
                <w:szCs w:val="20"/>
              </w:rPr>
              <w:t>(R1-2001761)</w:t>
            </w:r>
          </w:p>
        </w:tc>
        <w:tc>
          <w:tcPr>
            <w:tcW w:w="7894" w:type="dxa"/>
          </w:tcPr>
          <w:p w:rsidR="005F3701" w:rsidRDefault="005F3701" w:rsidP="005F3701">
            <w:pPr>
              <w:rPr>
                <w:sz w:val="20"/>
                <w:szCs w:val="20"/>
              </w:rPr>
            </w:pPr>
            <w:r w:rsidRPr="00E1118F">
              <w:rPr>
                <w:sz w:val="20"/>
                <w:szCs w:val="20"/>
              </w:rPr>
              <w:t>Appending the HARQ-ACK bit corresponding to SPS PDSCH to the group-based HARQ-ACK bits in enhanced type-2 HARQ-ACK codebook</w:t>
            </w:r>
          </w:p>
          <w:p w:rsidR="004E6670" w:rsidRPr="004E6670" w:rsidRDefault="004E6670" w:rsidP="005F3701">
            <w:pPr>
              <w:rPr>
                <w:sz w:val="16"/>
                <w:szCs w:val="20"/>
              </w:rPr>
            </w:pPr>
            <w:r w:rsidRPr="004E6670">
              <w:rPr>
                <w:rFonts w:eastAsiaTheme="minorEastAsia"/>
                <w:sz w:val="20"/>
                <w:szCs w:val="32"/>
                <w:lang w:eastAsia="zh-CN"/>
              </w:rPr>
              <w:t>Reuse Rel-15 mechanism for SPS PDSCH in Type-2 HARQ-ACK codebook as much as possible</w:t>
            </w:r>
          </w:p>
          <w:p w:rsidR="005F3701" w:rsidRPr="004E6670" w:rsidRDefault="005F3701" w:rsidP="001D3D2C">
            <w:pPr>
              <w:pStyle w:val="af3"/>
              <w:numPr>
                <w:ilvl w:val="0"/>
                <w:numId w:val="18"/>
              </w:numPr>
              <w:rPr>
                <w:rFonts w:ascii="Times New Roman" w:hAnsi="Times New Roman"/>
                <w:sz w:val="20"/>
                <w:szCs w:val="20"/>
              </w:rPr>
            </w:pPr>
            <w:r w:rsidRPr="004E6670">
              <w:rPr>
                <w:rFonts w:ascii="Times New Roman" w:hAnsi="Times New Roman"/>
                <w:sz w:val="20"/>
                <w:szCs w:val="20"/>
              </w:rPr>
              <w:t>SPS PDSCH doesn’t have group ID.</w:t>
            </w:r>
          </w:p>
          <w:p w:rsidR="005F3701" w:rsidRPr="004E6670" w:rsidRDefault="005F3701" w:rsidP="001D3D2C">
            <w:pPr>
              <w:pStyle w:val="af3"/>
              <w:numPr>
                <w:ilvl w:val="0"/>
                <w:numId w:val="18"/>
              </w:numPr>
              <w:rPr>
                <w:rFonts w:ascii="Times New Roman" w:hAnsi="Times New Roman"/>
                <w:sz w:val="20"/>
                <w:szCs w:val="20"/>
              </w:rPr>
            </w:pPr>
            <w:r w:rsidRPr="004E6670">
              <w:rPr>
                <w:rFonts w:ascii="Times New Roman" w:hAnsi="Times New Roman"/>
                <w:sz w:val="20"/>
                <w:szCs w:val="20"/>
              </w:rPr>
              <w:t xml:space="preserve">If only the HARQ-ACK bit corresponding to SPS PDSCH is transmitted in slot n, </w:t>
            </w:r>
            <w:r w:rsidRPr="004E6670">
              <w:rPr>
                <w:rFonts w:ascii="Times New Roman" w:hAnsi="Times New Roman"/>
                <w:sz w:val="20"/>
                <w:szCs w:val="20"/>
              </w:rPr>
              <w:lastRenderedPageBreak/>
              <w:t>PUCCH format 0/1 is used. Unless using one-shot HARQ-ACK feedback, HARQ-ACK only for SPS PDSCH cannot be retransmitted.</w:t>
            </w:r>
          </w:p>
          <w:p w:rsidR="005F3701" w:rsidRPr="004E6670" w:rsidRDefault="005F3701" w:rsidP="001D3D2C">
            <w:pPr>
              <w:pStyle w:val="af3"/>
              <w:numPr>
                <w:ilvl w:val="0"/>
                <w:numId w:val="18"/>
              </w:numPr>
              <w:rPr>
                <w:rFonts w:ascii="Times New Roman" w:hAnsi="Times New Roman"/>
                <w:sz w:val="20"/>
                <w:szCs w:val="20"/>
              </w:rPr>
            </w:pPr>
            <w:r w:rsidRPr="004E6670">
              <w:rPr>
                <w:rFonts w:ascii="Times New Roman" w:hAnsi="Times New Roman"/>
                <w:sz w:val="20"/>
                <w:szCs w:val="20"/>
              </w:rPr>
              <w:t>If other group-based HARQ-ACK bits collide with the HARQ-ACK bit corresponding to SPS PDSCH, all HARQ-ACK bits are multiplexing in one PUCCH, and the HARQ-ACK bit corresponding to SPS PDSCH is mapped to the end of HARQ-ACK codebook</w:t>
            </w:r>
            <w:r w:rsidR="004E6670">
              <w:rPr>
                <w:rFonts w:ascii="Times New Roman" w:hAnsi="Times New Roman"/>
                <w:sz w:val="20"/>
                <w:szCs w:val="20"/>
              </w:rPr>
              <w:t xml:space="preserve">. </w:t>
            </w:r>
            <w:r w:rsidRPr="004E6670">
              <w:rPr>
                <w:rFonts w:ascii="Times New Roman" w:hAnsi="Times New Roman"/>
                <w:sz w:val="20"/>
                <w:szCs w:val="20"/>
              </w:rPr>
              <w:t>Furthermore, if the multiplexed group-based HARQ-ACK is triggered for retransmission, the HARQ-ACK bit corresponding to SPS PDSCH should be simultaneously retransmitted.</w:t>
            </w:r>
          </w:p>
          <w:p w:rsidR="005F3701" w:rsidRPr="00E1118F" w:rsidRDefault="005F3701" w:rsidP="005F3701">
            <w:pPr>
              <w:rPr>
                <w:sz w:val="20"/>
                <w:szCs w:val="20"/>
              </w:rPr>
            </w:pPr>
          </w:p>
          <w:p w:rsidR="005F3701" w:rsidRPr="00E1118F" w:rsidRDefault="005F3701" w:rsidP="004E6670">
            <w:pPr>
              <w:pStyle w:val="a3"/>
              <w:jc w:val="center"/>
            </w:pPr>
            <w:r w:rsidRPr="00E1118F">
              <w:object w:dxaOrig="5088" w:dyaOrig="888">
                <v:shape id="_x0000_i1026" type="#_x0000_t75" style="width:254.65pt;height:45.15pt" o:ole="">
                  <v:imagedata r:id="rId16" o:title=""/>
                </v:shape>
                <o:OLEObject Type="Embed" ProgID="Visio.Drawing.15" ShapeID="_x0000_i1026" DrawAspect="Content" ObjectID="_1649260808" r:id="rId21"/>
              </w:object>
            </w:r>
          </w:p>
        </w:tc>
      </w:tr>
      <w:tr w:rsidR="000441F1" w:rsidRPr="00E1118F" w:rsidTr="00E1118F">
        <w:tc>
          <w:tcPr>
            <w:tcW w:w="1413" w:type="dxa"/>
          </w:tcPr>
          <w:p w:rsidR="00E1118F" w:rsidRPr="00E1118F" w:rsidRDefault="000441F1" w:rsidP="00E506CF">
            <w:pPr>
              <w:rPr>
                <w:sz w:val="20"/>
                <w:szCs w:val="20"/>
              </w:rPr>
            </w:pPr>
            <w:r w:rsidRPr="00E1118F">
              <w:rPr>
                <w:rFonts w:hint="eastAsia"/>
                <w:sz w:val="20"/>
                <w:szCs w:val="20"/>
              </w:rPr>
              <w:lastRenderedPageBreak/>
              <w:t>Q</w:t>
            </w:r>
            <w:r w:rsidR="00E1118F" w:rsidRPr="00E1118F">
              <w:rPr>
                <w:sz w:val="20"/>
                <w:szCs w:val="20"/>
              </w:rPr>
              <w:t>ualcomm</w:t>
            </w:r>
          </w:p>
          <w:p w:rsidR="000441F1" w:rsidRPr="00E1118F" w:rsidRDefault="000441F1" w:rsidP="00E827D9">
            <w:pPr>
              <w:rPr>
                <w:sz w:val="20"/>
                <w:szCs w:val="20"/>
              </w:rPr>
            </w:pPr>
            <w:r w:rsidRPr="00E1118F">
              <w:rPr>
                <w:sz w:val="20"/>
                <w:szCs w:val="20"/>
              </w:rPr>
              <w:t>(R1-2002</w:t>
            </w:r>
            <w:r w:rsidR="00E827D9">
              <w:rPr>
                <w:sz w:val="20"/>
                <w:szCs w:val="20"/>
              </w:rPr>
              <w:t>532</w:t>
            </w:r>
            <w:r w:rsidRPr="00E1118F">
              <w:rPr>
                <w:sz w:val="20"/>
                <w:szCs w:val="20"/>
              </w:rPr>
              <w:t>)</w:t>
            </w:r>
          </w:p>
        </w:tc>
        <w:tc>
          <w:tcPr>
            <w:tcW w:w="7894" w:type="dxa"/>
          </w:tcPr>
          <w:p w:rsidR="00231EFA" w:rsidRPr="00E1118F" w:rsidRDefault="000441F1" w:rsidP="005F3701">
            <w:pPr>
              <w:rPr>
                <w:sz w:val="20"/>
                <w:szCs w:val="20"/>
              </w:rPr>
            </w:pPr>
            <w:r w:rsidRPr="00E1118F">
              <w:rPr>
                <w:sz w:val="20"/>
                <w:szCs w:val="20"/>
              </w:rPr>
              <w:t xml:space="preserve">When an SPS configuration is activated with a DCI that indicates non-numeric K1, the number of HARQ-Ack bits corresponding to SPS PDSCHs that are appended to the end of a dynamic HARQ-Ack codebook is </w:t>
            </w:r>
            <w:proofErr w:type="spellStart"/>
            <w:r w:rsidRPr="00E1118F">
              <w:rPr>
                <w:sz w:val="20"/>
                <w:szCs w:val="20"/>
              </w:rPr>
              <w:t>nrofHARQ</w:t>
            </w:r>
            <w:proofErr w:type="spellEnd"/>
            <w:r w:rsidRPr="00E1118F">
              <w:rPr>
                <w:sz w:val="20"/>
                <w:szCs w:val="20"/>
              </w:rPr>
              <w:t>-Processes that is configured for the SPS configuration.</w:t>
            </w:r>
          </w:p>
        </w:tc>
      </w:tr>
    </w:tbl>
    <w:p w:rsidR="005F3701" w:rsidRDefault="005F3701" w:rsidP="003F2425"/>
    <w:p w:rsidR="00814AE6" w:rsidRDefault="00814AE6" w:rsidP="00814AE6">
      <w:pPr>
        <w:spacing w:after="0"/>
        <w:rPr>
          <w:lang w:val="en-GB" w:eastAsia="zh-CN"/>
        </w:rPr>
      </w:pPr>
    </w:p>
    <w:p w:rsidR="00814AE6" w:rsidRDefault="00814AE6" w:rsidP="00814AE6">
      <w:pPr>
        <w:pStyle w:val="1"/>
        <w:spacing w:before="0" w:after="0"/>
      </w:pPr>
      <w:r>
        <w:t>Conclusions</w:t>
      </w:r>
      <w:r w:rsidRPr="00CF195E">
        <w:t xml:space="preserve"> </w:t>
      </w:r>
    </w:p>
    <w:p w:rsidR="00814AE6" w:rsidRDefault="00814AE6" w:rsidP="00814AE6">
      <w:pPr>
        <w:spacing w:after="0"/>
        <w:rPr>
          <w:lang w:eastAsia="zh-CN"/>
        </w:rPr>
      </w:pPr>
    </w:p>
    <w:p w:rsidR="00814AE6" w:rsidRPr="005F475F" w:rsidRDefault="00814AE6" w:rsidP="00814AE6">
      <w:pPr>
        <w:spacing w:after="0"/>
        <w:rPr>
          <w:lang w:eastAsia="zh-CN"/>
        </w:rPr>
      </w:pPr>
    </w:p>
    <w:p w:rsidR="00814AE6" w:rsidRDefault="00814AE6" w:rsidP="00814AE6">
      <w:pPr>
        <w:spacing w:after="0"/>
        <w:rPr>
          <w:lang w:val="en-GB" w:eastAsia="zh-CN"/>
        </w:rPr>
      </w:pPr>
    </w:p>
    <w:p w:rsidR="00814AE6" w:rsidRPr="000A4D8F" w:rsidRDefault="00814AE6" w:rsidP="00814AE6">
      <w:pPr>
        <w:pStyle w:val="1"/>
        <w:numPr>
          <w:ilvl w:val="0"/>
          <w:numId w:val="0"/>
        </w:numPr>
        <w:spacing w:before="0" w:after="0"/>
        <w:ind w:left="432" w:hanging="432"/>
      </w:pPr>
      <w:r w:rsidRPr="000A4D8F">
        <w:t>References</w:t>
      </w:r>
    </w:p>
    <w:p w:rsidR="00814AE6" w:rsidRPr="00B01667" w:rsidRDefault="00814AE6" w:rsidP="00814AE6">
      <w:pPr>
        <w:pStyle w:val="References"/>
        <w:tabs>
          <w:tab w:val="clear" w:pos="360"/>
          <w:tab w:val="num" w:pos="567"/>
        </w:tabs>
        <w:ind w:left="567" w:hanging="567"/>
        <w:jc w:val="left"/>
        <w:rPr>
          <w:sz w:val="21"/>
          <w:szCs w:val="28"/>
          <w:lang w:eastAsia="zh-CN"/>
        </w:rPr>
      </w:pPr>
      <w:bookmarkStart w:id="7" w:name="_Ref37750051"/>
      <w:r w:rsidRPr="00B01667">
        <w:rPr>
          <w:sz w:val="21"/>
          <w:szCs w:val="28"/>
          <w:lang w:eastAsia="zh-CN"/>
        </w:rPr>
        <w:t>R1-2001268  Feature lead summary#1 on NR-U phase 2 email discussion 100e-NR-unlic-NRU-HARQandULscheduling-02 (Type-3 HARQ-ACK codebook)</w:t>
      </w:r>
      <w:bookmarkEnd w:id="7"/>
    </w:p>
    <w:p w:rsidR="00814AE6" w:rsidRPr="00B01667" w:rsidRDefault="00814AE6" w:rsidP="00814AE6">
      <w:pPr>
        <w:pStyle w:val="References"/>
        <w:tabs>
          <w:tab w:val="clear" w:pos="360"/>
          <w:tab w:val="num" w:pos="567"/>
        </w:tabs>
        <w:ind w:left="567" w:hanging="567"/>
        <w:jc w:val="left"/>
        <w:rPr>
          <w:sz w:val="21"/>
          <w:szCs w:val="28"/>
          <w:lang w:eastAsia="zh-CN"/>
        </w:rPr>
      </w:pPr>
      <w:bookmarkStart w:id="8"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8"/>
    </w:p>
    <w:p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 xml:space="preserve">Huawei, </w:t>
      </w:r>
      <w:proofErr w:type="spellStart"/>
      <w:r w:rsidRPr="00B01667">
        <w:rPr>
          <w:sz w:val="21"/>
          <w:szCs w:val="28"/>
          <w:lang w:eastAsia="zh-CN"/>
        </w:rPr>
        <w:t>HiSilicon</w:t>
      </w:r>
      <w:proofErr w:type="spellEnd"/>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42C" w:rsidRDefault="00B2342C">
      <w:r>
        <w:separator/>
      </w:r>
    </w:p>
  </w:endnote>
  <w:endnote w:type="continuationSeparator" w:id="0">
    <w:p w:rsidR="00B2342C" w:rsidRDefault="00B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42C" w:rsidRDefault="00B2342C">
      <w:r>
        <w:separator/>
      </w:r>
    </w:p>
  </w:footnote>
  <w:footnote w:type="continuationSeparator" w:id="0">
    <w:p w:rsidR="00B2342C" w:rsidRDefault="00B2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BE13E70"/>
    <w:multiLevelType w:val="hybridMultilevel"/>
    <w:tmpl w:val="46E4206A"/>
    <w:lvl w:ilvl="0" w:tplc="04090001">
      <w:start w:val="1"/>
      <w:numFmt w:val="bullet"/>
      <w:lvlText w:val=""/>
      <w:lvlJc w:val="left"/>
      <w:pPr>
        <w:ind w:left="845" w:hanging="420"/>
      </w:pPr>
      <w:rPr>
        <w:rFonts w:ascii="Wingdings" w:hAnsi="Wingdings" w:hint="default"/>
      </w:rPr>
    </w:lvl>
    <w:lvl w:ilvl="1" w:tplc="041D0001">
      <w:numFmt w:val="bullet"/>
      <w:lvlText w:val="-"/>
      <w:lvlJc w:val="left"/>
      <w:pPr>
        <w:ind w:left="1265" w:hanging="420"/>
      </w:pPr>
      <w:rPr>
        <w:rFonts w:ascii="Times New Roman" w:eastAsia="Times New Roma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91C5F34"/>
    <w:multiLevelType w:val="hybridMultilevel"/>
    <w:tmpl w:val="22B8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C50E30"/>
    <w:multiLevelType w:val="hybridMultilevel"/>
    <w:tmpl w:val="DBE8CFD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8"/>
  </w:num>
  <w:num w:numId="4">
    <w:abstractNumId w:val="17"/>
  </w:num>
  <w:num w:numId="5">
    <w:abstractNumId w:val="22"/>
  </w:num>
  <w:num w:numId="6">
    <w:abstractNumId w:val="23"/>
  </w:num>
  <w:num w:numId="7">
    <w:abstractNumId w:val="19"/>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5"/>
  </w:num>
  <w:num w:numId="15">
    <w:abstractNumId w:val="20"/>
  </w:num>
  <w:num w:numId="16">
    <w:abstractNumId w:val="29"/>
  </w:num>
  <w:num w:numId="17">
    <w:abstractNumId w:val="5"/>
  </w:num>
  <w:num w:numId="18">
    <w:abstractNumId w:val="27"/>
  </w:num>
  <w:num w:numId="19">
    <w:abstractNumId w:val="16"/>
  </w:num>
  <w:num w:numId="20">
    <w:abstractNumId w:val="11"/>
  </w:num>
  <w:num w:numId="21">
    <w:abstractNumId w:val="1"/>
  </w:num>
  <w:num w:numId="22">
    <w:abstractNumId w:val="6"/>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2"/>
  </w:num>
  <w:num w:numId="28">
    <w:abstractNumId w:val="13"/>
  </w:num>
  <w:num w:numId="29">
    <w:abstractNumId w:val="28"/>
  </w:num>
  <w:num w:numId="30">
    <w:abstractNumId w:val="9"/>
  </w:num>
  <w:num w:numId="31">
    <w:abstractNumId w:val="24"/>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916"/>
    <w:rsid w:val="00000D04"/>
    <w:rsid w:val="00000DB2"/>
    <w:rsid w:val="000017BC"/>
    <w:rsid w:val="000017D4"/>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3D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9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0B3D"/>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3FB7"/>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3DC8"/>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A8"/>
    <w:rsid w:val="002034B4"/>
    <w:rsid w:val="00204032"/>
    <w:rsid w:val="0020479D"/>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929"/>
    <w:rsid w:val="00244C51"/>
    <w:rsid w:val="00245104"/>
    <w:rsid w:val="002451C5"/>
    <w:rsid w:val="002455C4"/>
    <w:rsid w:val="00245CEF"/>
    <w:rsid w:val="00245D34"/>
    <w:rsid w:val="00245F1F"/>
    <w:rsid w:val="002461A4"/>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4B41"/>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847"/>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67FFA"/>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2419"/>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1C6C"/>
    <w:rsid w:val="00462436"/>
    <w:rsid w:val="0046300D"/>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A9C"/>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49F"/>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5CF2"/>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2801"/>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D54"/>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BA0"/>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3E85"/>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285"/>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9D3"/>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1FAF"/>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0916"/>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E70B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2A7"/>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0763"/>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8C1"/>
    <w:rsid w:val="00955C0A"/>
    <w:rsid w:val="00955C4F"/>
    <w:rsid w:val="0095636D"/>
    <w:rsid w:val="009572B1"/>
    <w:rsid w:val="00960CC8"/>
    <w:rsid w:val="00964C0A"/>
    <w:rsid w:val="009657F1"/>
    <w:rsid w:val="00965B2C"/>
    <w:rsid w:val="0096625D"/>
    <w:rsid w:val="00966528"/>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291D"/>
    <w:rsid w:val="00A23102"/>
    <w:rsid w:val="00A2447A"/>
    <w:rsid w:val="00A25294"/>
    <w:rsid w:val="00A254EE"/>
    <w:rsid w:val="00A25B52"/>
    <w:rsid w:val="00A25BE7"/>
    <w:rsid w:val="00A26D92"/>
    <w:rsid w:val="00A26ECA"/>
    <w:rsid w:val="00A27008"/>
    <w:rsid w:val="00A27071"/>
    <w:rsid w:val="00A27CDF"/>
    <w:rsid w:val="00A309BE"/>
    <w:rsid w:val="00A309C6"/>
    <w:rsid w:val="00A30D13"/>
    <w:rsid w:val="00A31061"/>
    <w:rsid w:val="00A314F9"/>
    <w:rsid w:val="00A319D0"/>
    <w:rsid w:val="00A32316"/>
    <w:rsid w:val="00A33172"/>
    <w:rsid w:val="00A3432B"/>
    <w:rsid w:val="00A346BA"/>
    <w:rsid w:val="00A34C67"/>
    <w:rsid w:val="00A34D62"/>
    <w:rsid w:val="00A357A4"/>
    <w:rsid w:val="00A3611D"/>
    <w:rsid w:val="00A36339"/>
    <w:rsid w:val="00A366E4"/>
    <w:rsid w:val="00A36A9E"/>
    <w:rsid w:val="00A37338"/>
    <w:rsid w:val="00A37D71"/>
    <w:rsid w:val="00A406B1"/>
    <w:rsid w:val="00A40A0D"/>
    <w:rsid w:val="00A40CEB"/>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3F4"/>
    <w:rsid w:val="00A6643C"/>
    <w:rsid w:val="00A66D41"/>
    <w:rsid w:val="00A67544"/>
    <w:rsid w:val="00A7075B"/>
    <w:rsid w:val="00A71CE6"/>
    <w:rsid w:val="00A71D23"/>
    <w:rsid w:val="00A7333A"/>
    <w:rsid w:val="00A73D0D"/>
    <w:rsid w:val="00A7464B"/>
    <w:rsid w:val="00A74A92"/>
    <w:rsid w:val="00A74AE7"/>
    <w:rsid w:val="00A758F2"/>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4BB2"/>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9C6"/>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9E8"/>
    <w:rsid w:val="00B16A6F"/>
    <w:rsid w:val="00B2042F"/>
    <w:rsid w:val="00B22C0D"/>
    <w:rsid w:val="00B2342C"/>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4B0"/>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5F68"/>
    <w:rsid w:val="00BA61D4"/>
    <w:rsid w:val="00BA7D77"/>
    <w:rsid w:val="00BA7DA9"/>
    <w:rsid w:val="00BA7E18"/>
    <w:rsid w:val="00BB012A"/>
    <w:rsid w:val="00BB07E2"/>
    <w:rsid w:val="00BB08C1"/>
    <w:rsid w:val="00BB1548"/>
    <w:rsid w:val="00BB1BF2"/>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170"/>
    <w:rsid w:val="00BC3257"/>
    <w:rsid w:val="00BC39DB"/>
    <w:rsid w:val="00BC3A32"/>
    <w:rsid w:val="00BC3B07"/>
    <w:rsid w:val="00BC46EF"/>
    <w:rsid w:val="00BC4B18"/>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159"/>
    <w:rsid w:val="00C15330"/>
    <w:rsid w:val="00C158A1"/>
    <w:rsid w:val="00C158AF"/>
    <w:rsid w:val="00C16C30"/>
    <w:rsid w:val="00C17546"/>
    <w:rsid w:val="00C20007"/>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ABD"/>
    <w:rsid w:val="00C62CD5"/>
    <w:rsid w:val="00C63573"/>
    <w:rsid w:val="00C635D8"/>
    <w:rsid w:val="00C636E6"/>
    <w:rsid w:val="00C639D6"/>
    <w:rsid w:val="00C63C46"/>
    <w:rsid w:val="00C63F8E"/>
    <w:rsid w:val="00C642B6"/>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110"/>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451B"/>
    <w:rsid w:val="00CC6192"/>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31A"/>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203"/>
    <w:rsid w:val="00D925E7"/>
    <w:rsid w:val="00D92AF4"/>
    <w:rsid w:val="00D92C29"/>
    <w:rsid w:val="00D936E2"/>
    <w:rsid w:val="00D93ED6"/>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5F7"/>
    <w:rsid w:val="00DB373C"/>
    <w:rsid w:val="00DB3B82"/>
    <w:rsid w:val="00DB485D"/>
    <w:rsid w:val="00DB5EBF"/>
    <w:rsid w:val="00DC1327"/>
    <w:rsid w:val="00DC1350"/>
    <w:rsid w:val="00DC14C8"/>
    <w:rsid w:val="00DC1ACF"/>
    <w:rsid w:val="00DC1AFB"/>
    <w:rsid w:val="00DC204F"/>
    <w:rsid w:val="00DC20B7"/>
    <w:rsid w:val="00DC2AE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F97"/>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0757F"/>
    <w:rsid w:val="00E1032C"/>
    <w:rsid w:val="00E1118F"/>
    <w:rsid w:val="00E1147D"/>
    <w:rsid w:val="00E12266"/>
    <w:rsid w:val="00E12B4D"/>
    <w:rsid w:val="00E13044"/>
    <w:rsid w:val="00E1310F"/>
    <w:rsid w:val="00E14151"/>
    <w:rsid w:val="00E14A7E"/>
    <w:rsid w:val="00E14BE0"/>
    <w:rsid w:val="00E151E1"/>
    <w:rsid w:val="00E15791"/>
    <w:rsid w:val="00E15D0F"/>
    <w:rsid w:val="00E16CAB"/>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14ED"/>
    <w:rsid w:val="00F027BA"/>
    <w:rsid w:val="00F03249"/>
    <w:rsid w:val="00F03262"/>
    <w:rsid w:val="00F032F5"/>
    <w:rsid w:val="00F03E79"/>
    <w:rsid w:val="00F0628D"/>
    <w:rsid w:val="00F06651"/>
    <w:rsid w:val="00F06A21"/>
    <w:rsid w:val="00F06C44"/>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FD8"/>
    <w:rsid w:val="00F62102"/>
    <w:rsid w:val="00F62DBF"/>
    <w:rsid w:val="00F641FC"/>
    <w:rsid w:val="00F64606"/>
    <w:rsid w:val="00F647F7"/>
    <w:rsid w:val="00F6583C"/>
    <w:rsid w:val="00F6589A"/>
    <w:rsid w:val="00F66114"/>
    <w:rsid w:val="00F66A45"/>
    <w:rsid w:val="00F6783E"/>
    <w:rsid w:val="00F704BD"/>
    <w:rsid w:val="00F70DBE"/>
    <w:rsid w:val="00F71124"/>
    <w:rsid w:val="00F71888"/>
    <w:rsid w:val="00F719CD"/>
    <w:rsid w:val="00F71BB8"/>
    <w:rsid w:val="00F72584"/>
    <w:rsid w:val="00F7258E"/>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396B"/>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02C671"/>
  <w15:docId w15:val="{47A11165-1FD6-40BD-8964-64417BCF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0"/>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H5 字符"/>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styleId="afd">
    <w:name w:val="Document Map"/>
    <w:basedOn w:val="a"/>
    <w:link w:val="afe"/>
    <w:semiHidden/>
    <w:unhideWhenUsed/>
    <w:rsid w:val="00F66A45"/>
    <w:rPr>
      <w:rFonts w:ascii="宋体"/>
      <w:sz w:val="18"/>
      <w:szCs w:val="18"/>
    </w:rPr>
  </w:style>
  <w:style w:type="character" w:customStyle="1" w:styleId="afe">
    <w:name w:val="文档结构图 字符"/>
    <w:basedOn w:val="a0"/>
    <w:link w:val="afd"/>
    <w:semiHidden/>
    <w:rsid w:val="00F66A45"/>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07835966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6DB96-8D77-4053-8C7D-024DC095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3007</Words>
  <Characters>17140</Characters>
  <Application>Microsoft Office Word</Application>
  <DocSecurity>0</DocSecurity>
  <Lines>142</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李娜-5G</cp:lastModifiedBy>
  <cp:revision>3</cp:revision>
  <cp:lastPrinted>2020-04-14T09:12:00Z</cp:lastPrinted>
  <dcterms:created xsi:type="dcterms:W3CDTF">2020-04-24T10:06:00Z</dcterms:created>
  <dcterms:modified xsi:type="dcterms:W3CDTF">2020-04-24T10:07:00Z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C:\Users\samsung\AppData\Local\Temp\BNZ.5e9e8a6560e2f2b\R1-20xxxxx 100b-e-NR-unlic-NRU-HARQ-03 SPS v5-MTK_Sharp.docx</vt:lpwstr>
  </property>
  <property fmtid="{D5CDD505-2E9C-101B-9397-08002B2CF9AE}" pid="19" name="TitusGUID">
    <vt:lpwstr>f9b5ad75-bef5-4bfa-9bc6-edb30d74cdaf</vt:lpwstr>
  </property>
  <property fmtid="{D5CDD505-2E9C-101B-9397-08002B2CF9AE}" pid="20" name="CTP_TimeStamp">
    <vt:lpwstr>2020-04-23 09:51:00Z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1587622472</vt:lpwstr>
  </property>
  <property fmtid="{D5CDD505-2E9C-101B-9397-08002B2CF9AE}" pid="28" name="CTPClassification">
    <vt:lpwstr>CTP_NT</vt:lpwstr>
  </property>
</Properties>
</file>