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7.2.2.2.2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>Moderator (Ericsson)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>Summary of [100b-e-NR-unlic-NRU-InitAccessProc-04] Email Discussion/Approval for Reply LS on NR-U PRACH Root Sequence for 2-Step RA</w:t>
      </w:r>
    </w:p>
    <w:p>
      <w:pPr>
        <w:pBdr>
          <w:bottom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</w:r>
      <w:r>
        <w:rPr>
          <w:b/>
          <w:lang w:eastAsia="zh-CN"/>
        </w:rPr>
        <w:t>Discussion</w:t>
      </w:r>
    </w:p>
    <w:p>
      <w:pPr>
        <w:pStyle w:val="2"/>
        <w:ind w:left="431" w:hanging="431"/>
      </w:pPr>
      <w:bookmarkStart w:id="0" w:name="_Ref129681862"/>
      <w:bookmarkStart w:id="1" w:name="_Ref124589705"/>
      <w:r>
        <w:t>Introduction</w:t>
      </w:r>
      <w:bookmarkEnd w:id="0"/>
      <w:bookmarkEnd w:id="1"/>
      <w:bookmarkStart w:id="2" w:name="_Ref129681832"/>
    </w:p>
    <w:p>
      <w:r>
        <w:t>This document captures the discussion of the following email thread:</w:t>
      </w:r>
    </w:p>
    <w:p>
      <w:pPr>
        <w:pStyle w:val="57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>, a question arose in RAN2 RRC discussions of whether the newly introduced NR-U PRACH root sequences (of length 571 and 1151) are applicable to 2-step random access. As indicated in the 2-step RA parameter list R1-1913674, the parameter msgA-PRACH-RootSequenceIndex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>
      <w:pPr>
        <w:pStyle w:val="2"/>
        <w:ind w:left="431" w:hanging="431"/>
      </w:pPr>
      <w:r>
        <w:t>Summary of Identified Issues and Discussion</w:t>
      </w:r>
    </w:p>
    <w:p>
      <w:r>
        <w:t xml:space="preserve">A table in the </w:t>
      </w:r>
      <w:r>
        <w:fldChar w:fldCharType="begin"/>
      </w:r>
      <w:r>
        <w:instrText xml:space="preserve"> HYPERLINK \l "_Appendix" </w:instrText>
      </w:r>
      <w:r>
        <w:fldChar w:fldCharType="separate"/>
      </w:r>
      <w:r>
        <w:rPr>
          <w:rStyle w:val="38"/>
          <w:kern w:val="0"/>
          <w:lang w:val="en-US" w:eastAsia="en-US"/>
        </w:rPr>
        <w:t>Appendix</w:t>
      </w:r>
      <w:r>
        <w:rPr>
          <w:rStyle w:val="38"/>
          <w:kern w:val="0"/>
          <w:lang w:val="en-US" w:eastAsia="en-US"/>
        </w:rPr>
        <w:fldChar w:fldCharType="end"/>
      </w:r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>, where the proposals and rationale are also summarized.  Please feel free to add your tdoc and its related proposal with its rationale in the Appendix if it is missing.</w:t>
      </w:r>
    </w:p>
    <w:p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>
      <w:pPr>
        <w:pStyle w:val="57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>
      <w:pPr>
        <w:pStyle w:val="57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>
      <w:pPr>
        <w:spacing w:after="0"/>
      </w:pPr>
      <w:r>
        <w:t>Whereas those companies supporting the new sequences for 2-step in NR-U have the following primary arguments:</w:t>
      </w:r>
    </w:p>
    <w:p>
      <w:pPr>
        <w:pStyle w:val="57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>
      <w:pPr>
        <w:pStyle w:val="57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>
      <w:pPr>
        <w:pStyle w:val="57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>
      <w:pPr>
        <w:pStyle w:val="57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>
      <w:pPr>
        <w:rPr>
          <w:b/>
          <w:bCs/>
          <w:u w:val="single"/>
        </w:rPr>
      </w:pPr>
    </w:p>
    <w:p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Company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default"/>
                <w:lang w:val="en-US" w:eastAsia="zh-CN"/>
              </w:rPr>
              <w:t>e do not see any difference on the OCB requirement between Msg1 PRACH and MsgA PRACH for NR-U. So the answer is yes.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</w:tbl>
    <w:p/>
    <w:p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Company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No. It should be an optional feature for NR-U UEs regardless of RA type.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</w:tbl>
    <w:p/>
    <w:p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>
      <w:pPr>
        <w:pStyle w:val="57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reflect in their specifications that the two new PRACH root sequences (of length 571 and 1151) are supported in 2-step RA.</w:t>
      </w:r>
    </w:p>
    <w:p/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Company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Support. Perhaps it is better to put </w:t>
            </w:r>
            <w:r>
              <w:rPr>
                <w:rFonts w:hint="default"/>
                <w:lang w:val="en-US"/>
              </w:rPr>
              <w:t xml:space="preserve">‘for </w:t>
            </w:r>
            <w:r>
              <w:rPr>
                <w:lang w:val="en-US"/>
              </w:rPr>
              <w:t>NR-U</w:t>
            </w:r>
            <w:r>
              <w:rPr>
                <w:rFonts w:hint="default"/>
                <w:lang w:val="en-US"/>
              </w:rPr>
              <w:t>’</w:t>
            </w:r>
            <w:r>
              <w:rPr>
                <w:lang w:val="en-US"/>
              </w:rPr>
              <w:t xml:space="preserve"> at the end of this sentence.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</w:tbl>
    <w:p/>
    <w:p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>
      <w:pPr>
        <w:rPr>
          <w:b/>
          <w:bCs/>
        </w:rPr>
      </w:pPr>
    </w:p>
    <w:p>
      <w:pPr>
        <w:overflowPunct w:val="0"/>
        <w:spacing w:before="180" w:after="180"/>
        <w:rPr>
          <w:rFonts w:eastAsia="宋体"/>
          <w:b/>
          <w:bCs/>
          <w:color w:val="FF0000"/>
          <w:sz w:val="20"/>
          <w:szCs w:val="20"/>
          <w:lang w:val="en-GB"/>
        </w:rPr>
      </w:pPr>
      <w:r>
        <w:rPr>
          <w:rFonts w:eastAsia="宋体"/>
          <w:b/>
          <w:bCs/>
          <w:color w:val="FF0000"/>
          <w:sz w:val="20"/>
          <w:szCs w:val="20"/>
          <w:lang w:val="en-GB"/>
        </w:rPr>
        <w:t>-------------------------------------------- Start of TP1 to Section 6.3.2.1 of TS 38.211   --------------------------------------</w:t>
      </w:r>
    </w:p>
    <w:p>
      <w:pPr>
        <w:overflowPunct w:val="0"/>
        <w:spacing w:before="180" w:after="180"/>
        <w:rPr>
          <w:rFonts w:eastAsia="宋体"/>
          <w:color w:val="FF0000"/>
          <w:sz w:val="20"/>
          <w:szCs w:val="20"/>
        </w:rPr>
      </w:pPr>
      <w:r>
        <w:rPr>
          <w:rFonts w:eastAsia="宋体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>
      <w:pPr>
        <w:keepNext/>
        <w:keepLines/>
        <w:overflowPunct w:val="0"/>
        <w:spacing w:before="120" w:after="180"/>
        <w:jc w:val="left"/>
        <w:outlineLvl w:val="3"/>
        <w:rPr>
          <w:rFonts w:ascii="Arial" w:hAnsi="Arial" w:eastAsia="宋体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hAnsi="Arial" w:eastAsia="宋体"/>
          <w:lang w:val="en-GB"/>
        </w:rPr>
        <w:t>6.3.3.1</w:t>
      </w:r>
      <w:r>
        <w:rPr>
          <w:rFonts w:ascii="Arial" w:hAnsi="Arial" w:eastAsia="宋体"/>
          <w:lang w:val="en-GB"/>
        </w:rPr>
        <w:tab/>
      </w:r>
      <w:r>
        <w:rPr>
          <w:rFonts w:ascii="Arial" w:hAnsi="Arial" w:eastAsia="宋体"/>
          <w:lang w:val="en-GB"/>
        </w:rPr>
        <w:t>Sequence generation</w:t>
      </w:r>
      <w:bookmarkEnd w:id="3"/>
      <w:bookmarkEnd w:id="4"/>
      <w:bookmarkEnd w:id="5"/>
      <w:bookmarkEnd w:id="6"/>
    </w:p>
    <w:p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 xml:space="preserve">The set of random-access preambles </w:t>
      </w:r>
      <w:r>
        <w:rPr>
          <w:rFonts w:eastAsia="宋体"/>
          <w:position w:val="-12"/>
        </w:rPr>
        <w:object>
          <v:shape id="_x0000_i1025" o:spt="75" type="#_x0000_t75" style="height:15.6pt;width:29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eastAsia="宋体"/>
        </w:rPr>
        <w:t xml:space="preserve"> shall be generated according to</w:t>
      </w:r>
    </w:p>
    <w:p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</w:rPr>
      </w:pPr>
      <w:r>
        <w:rPr>
          <w:rFonts w:eastAsia="宋体"/>
          <w:position w:val="-38"/>
        </w:rPr>
        <w:object>
          <v:shape id="_x0000_i1026" o:spt="75" type="#_x0000_t75" style="height:42.8pt;width:150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>from which the frequency-domain representation shall be generated according to</w:t>
      </w:r>
    </w:p>
    <w:p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  <w:position w:val="-36"/>
        </w:rPr>
      </w:pPr>
      <w:r>
        <w:rPr>
          <w:rFonts w:eastAsia="宋体"/>
          <w:position w:val="-30"/>
        </w:rPr>
        <w:object>
          <v:shape id="_x0000_i1027" o:spt="75" type="#_x0000_t75" style="height:36.7pt;width:129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overflowPunct w:val="0"/>
        <w:spacing w:before="180" w:after="180"/>
        <w:jc w:val="left"/>
        <w:rPr>
          <w:rFonts w:eastAsia="宋体"/>
          <w:b/>
          <w:bCs/>
          <w:color w:val="FF0000"/>
        </w:rPr>
      </w:pPr>
      <w:r>
        <w:rPr>
          <w:rFonts w:eastAsia="宋体"/>
        </w:rPr>
        <w:t xml:space="preserve">where </w:t>
      </w:r>
      <w:r>
        <w:rPr>
          <w:rFonts w:eastAsia="宋体"/>
          <w:position w:val="-10"/>
        </w:rPr>
        <w:object>
          <v:shape id="_x0000_i1028" o:spt="75" type="#_x0000_t75" style="height:14.95pt;width:46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eastAsia="宋体"/>
        </w:rPr>
        <w:t xml:space="preserve">, </w:t>
      </w:r>
      <w:bookmarkStart w:id="7" w:name="_Hlk37354507"/>
      <w:r>
        <w:rPr>
          <w:rFonts w:eastAsia="宋体"/>
          <w:position w:val="-10"/>
        </w:rPr>
        <w:object>
          <v:shape id="_x0000_i1029" o:spt="75" type="#_x0000_t75" style="height:14.95pt;width:45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eastAsia="宋体"/>
        </w:rPr>
        <w:t xml:space="preserve">, 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w:rPr>
                <w:rFonts w:ascii="Cambria Math" w:hAnsi="Cambria Math" w:eastAsia="宋体"/>
              </w:rPr>
              <m:t>L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/>
                <w:b w:val="0"/>
                <w:i w:val="0"/>
              </w:rPr>
              <m:t>RA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w:rPr>
            <w:rFonts w:ascii="Cambria Math" w:hAnsi="Cambria Math" w:eastAsia="宋体"/>
          </w:rPr>
          <m:t>=1151</m:t>
        </m:r>
      </m:oMath>
      <w:r>
        <w:rPr>
          <w:rFonts w:eastAsia="宋体"/>
        </w:rPr>
        <w:t xml:space="preserve">, or 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w:rPr>
                <w:rFonts w:ascii="Cambria Math" w:hAnsi="Cambria Math" w:eastAsia="宋体"/>
              </w:rPr>
              <m:t>L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/>
                <w:b w:val="0"/>
                <w:i w:val="0"/>
              </w:rPr>
              <m:t>RA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w:rPr>
            <w:rFonts w:ascii="Cambria Math" w:hAnsi="Cambria Math" w:eastAsia="宋体"/>
          </w:rPr>
          <m:t>=571</m:t>
        </m:r>
      </m:oMath>
      <w:r>
        <w:rPr>
          <w:rFonts w:eastAsia="宋体"/>
        </w:rPr>
        <w:t xml:space="preserve"> </w:t>
      </w:r>
      <w:bookmarkEnd w:id="7"/>
      <w:r>
        <w:rPr>
          <w:rFonts w:eastAsia="宋体"/>
        </w:rPr>
        <w:t xml:space="preserve">depending on the PRACH preamble format as given by Tables 6.3.3.1-1 and 6.3.3.1-2. </w:t>
      </w:r>
      <w:r>
        <w:rPr>
          <w:rFonts w:eastAsia="宋体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e>
          <m:sub>
            <m:r>
              <m:rPr>
                <m:nor/>
                <m:sty m:val="b"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hAnsi="Cambria Math" w:eastAsia="宋体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 xml:space="preserve">=839 </m:t>
        </m:r>
      </m:oMath>
      <w:r>
        <w:rPr>
          <w:rFonts w:eastAsia="宋体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e>
          <m:sub>
            <m:r>
              <m:rPr>
                <m:nor/>
                <m:sty m:val="b"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hAnsi="Cambria Math" w:eastAsia="宋体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e>
          <m:sub>
            <m:r>
              <m:rPr>
                <m:nor/>
                <m:sty m:val="b"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hAnsi="Cambria Math" w:eastAsia="宋体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color w:val="FF0000"/>
              </w:rPr>
              <m:t>L</m:t>
            </m: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e>
          <m:sub>
            <m:r>
              <m:rPr>
                <m:nor/>
                <m:sty m:val="b"/>
              </m:rPr>
              <w:rPr>
                <w:rFonts w:ascii="Cambria Math" w:hAns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color w:val="FF0000"/>
          </w:rPr>
          <m:t>=1151</m:t>
        </m:r>
      </m:oMath>
      <w:r>
        <w:rPr>
          <w:rFonts w:eastAsia="宋体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color w:val="FF0000"/>
              </w:rPr>
              <m:t>L</m:t>
            </m: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e>
          <m:sub>
            <m:r>
              <m:rPr>
                <m:nor/>
                <m:sty m:val="b"/>
              </m:rPr>
              <w:rPr>
                <w:rFonts w:ascii="Cambria Math" w:hAns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hAnsi="Cambria Math" w:eastAsia="宋体"/>
                <w:b/>
                <w:bCs/>
                <w:i/>
                <w:color w:val="FF0000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color w:val="FF0000"/>
          </w:rPr>
          <m:t>=571</m:t>
        </m:r>
      </m:oMath>
      <w:r>
        <w:rPr>
          <w:rFonts w:eastAsia="宋体"/>
          <w:b/>
          <w:bCs/>
          <w:color w:val="FF0000"/>
        </w:rPr>
        <w:t xml:space="preserve"> are used. </w:t>
      </w:r>
    </w:p>
    <w:p>
      <w:pPr>
        <w:overflowPunct w:val="0"/>
        <w:spacing w:before="180" w:after="180"/>
        <w:jc w:val="left"/>
        <w:rPr>
          <w:rFonts w:eastAsia="宋体"/>
          <w:color w:val="FF0000"/>
          <w:sz w:val="20"/>
          <w:szCs w:val="20"/>
          <w:lang w:val="en-GB"/>
        </w:rPr>
      </w:pPr>
      <w:r>
        <w:rPr>
          <w:rFonts w:eastAsia="宋体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宋体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宋体"/>
          <w:color w:val="FF0000"/>
          <w:sz w:val="20"/>
          <w:szCs w:val="20"/>
          <w:lang w:val="en-GB"/>
        </w:rPr>
        <w:t>---------------------------------</w:t>
      </w:r>
    </w:p>
    <w:p/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Company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  <w:bookmarkStart w:id="15" w:name="_GoBack"/>
            <w:bookmarkEnd w:id="15"/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We are not sure if the TP in RAN1 spec is necessary.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</w:tbl>
    <w:p/>
    <w:p>
      <w:pPr>
        <w:pStyle w:val="2"/>
      </w:pPr>
      <w:r>
        <w:t>Discussion Outcome</w:t>
      </w:r>
    </w:p>
    <w:p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/>
    <w:p>
      <w:pPr>
        <w:pStyle w:val="2"/>
      </w:pPr>
      <w:r>
        <w:rPr>
          <w:rFonts w:hint="eastAsia"/>
        </w:rPr>
        <w:t>References</w:t>
      </w:r>
    </w:p>
    <w:p>
      <w:pPr>
        <w:pStyle w:val="57"/>
        <w:numPr>
          <w:ilvl w:val="0"/>
          <w:numId w:val="13"/>
        </w:numPr>
      </w:pPr>
      <w:bookmarkStart w:id="8" w:name="_Ref38273788"/>
      <w:bookmarkStart w:id="9" w:name="_Ref38270945"/>
      <w:r>
        <w:t>R1-2001237, “LS to RAN1 on NR-U PRACH root sequence for 2-step RA</w:t>
      </w:r>
      <w:bookmarkEnd w:id="8"/>
      <w:r>
        <w:t>”, RAN2, RAN1 #100b-e, 3GPP TSG-RAN WG1 Meeting #100b-e, April 20-30, 2020</w:t>
      </w:r>
      <w:r>
        <w:tab/>
      </w:r>
    </w:p>
    <w:p>
      <w:pPr>
        <w:pStyle w:val="57"/>
        <w:numPr>
          <w:ilvl w:val="0"/>
          <w:numId w:val="13"/>
        </w:numPr>
      </w:pPr>
      <w:bookmarkStart w:id="10" w:name="_Ref38274126"/>
      <w:bookmarkStart w:id="11" w:name="_Ref38276912"/>
      <w:r>
        <w:t>R1-2002526, “Remaining Issues and Clarification on Channel Structure for Two-Step RACH</w:t>
      </w:r>
      <w:bookmarkEnd w:id="9"/>
      <w:bookmarkEnd w:id="10"/>
      <w:r>
        <w:t>”, Qualcomm, 3GPP TSG-RAN WG1 Meeting #100b-e, April 20-30, 2020</w:t>
      </w:r>
      <w:bookmarkEnd w:id="11"/>
      <w:r>
        <w:tab/>
      </w:r>
    </w:p>
    <w:p>
      <w:pPr>
        <w:pStyle w:val="57"/>
        <w:numPr>
          <w:ilvl w:val="0"/>
          <w:numId w:val="13"/>
        </w:numPr>
      </w:pPr>
      <w:bookmarkStart w:id="12" w:name="_Ref38271690"/>
      <w:r>
        <w:t>R1-2001712, “FL summary on the maintenance of 2-step RACH channel structure</w:t>
      </w:r>
      <w:bookmarkEnd w:id="12"/>
      <w:r>
        <w:t>”, ZTE, 3GPP TSG-RAN WG1 Meeting #100b-e, April 20-30, 2020</w:t>
      </w:r>
    </w:p>
    <w:p>
      <w:pPr>
        <w:pStyle w:val="57"/>
        <w:numPr>
          <w:ilvl w:val="0"/>
          <w:numId w:val="13"/>
        </w:numPr>
      </w:pPr>
      <w:bookmarkStart w:id="13" w:name="_Ref38275025"/>
      <w:r>
        <w:t>R1-2002736, “Outcome of RAN1#100b-e preparation phase on incoming LS</w:t>
      </w:r>
      <w:bookmarkEnd w:id="13"/>
      <w:r>
        <w:t xml:space="preserve">”, RAN1 Chairman, </w:t>
      </w:r>
      <w:r>
        <w:tab/>
      </w:r>
      <w:r>
        <w:t>3GPP TSG-RAN WG1 Meeting #100b-e, April 20-30, 2020</w:t>
      </w:r>
    </w:p>
    <w:p/>
    <w:p>
      <w:pPr>
        <w:pStyle w:val="2"/>
      </w:pPr>
      <w:bookmarkStart w:id="14" w:name="_Appendix"/>
      <w:bookmarkEnd w:id="14"/>
      <w:r>
        <w:t>Appendix</w:t>
      </w:r>
    </w:p>
    <w:p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tdocs.  We summarize the proposals and rationale below:</w:t>
      </w:r>
    </w:p>
    <w:p>
      <w:pPr>
        <w:pStyle w:val="12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75"/>
        <w:gridCol w:w="6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Vivo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R1-2001647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Proposal 13: Long PRACH preamble is also supported for 2-step RACH in shared spectrum.</w:t>
            </w:r>
          </w:p>
          <w:p>
            <w:pPr>
              <w:pStyle w:val="57"/>
              <w:widowControl w:val="0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ZTE, Sanechips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R1-2001710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Proposal 1: The two new root sequences introduced in Rel-16 NR-U are applicable to 2-step RA for NR-U.</w:t>
            </w:r>
          </w:p>
          <w:p>
            <w:pPr>
              <w:pStyle w:val="57"/>
              <w:widowControl w:val="0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 bandwidth requirements, for the 2-step RACH application for NR-U.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Ericsson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R1-2002369, R1-2002373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>
            <w:pPr>
              <w:pStyle w:val="57"/>
              <w:widowControl w:val="0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supports the newly defined sequence lengths 571 (for 30 kHz SCS) and 1151 (for 15 kHz SCS) </w:t>
            </w:r>
          </w:p>
          <w:p>
            <w:pPr>
              <w:pStyle w:val="57"/>
              <w:widowControl w:val="0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Qualcomm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R1-2002526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>
            <w:pPr>
              <w:pStyle w:val="57"/>
              <w:widowControl w:val="0"/>
              <w:numPr>
                <w:ilvl w:val="0"/>
                <w:numId w:val="15"/>
              </w:numPr>
              <w:snapToGrid/>
              <w:contextualSpacing w:val="0"/>
            </w:pPr>
            <w:r>
              <w:t>It was agreed to support all the preamble formats specified for NR Release-15 four-step RACH, including legacy PRACH sequences of length 839 and length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Apple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R1-2002310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Proposal 1: Not introduce the NR-U PRACH root sequence to 2-step RACH random access.</w:t>
            </w:r>
          </w:p>
          <w:p>
            <w:pPr>
              <w:pStyle w:val="57"/>
              <w:widowControl w:val="0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>
            <w:pPr>
              <w:pStyle w:val="57"/>
              <w:widowControl w:val="0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Nokia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R1-2002278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Proposal 7: to send a reply LS to RAN2 indicating that these two new root sequences are applicable to 2-step RA for NR-U.</w:t>
            </w:r>
          </w:p>
          <w:p>
            <w:pPr>
              <w:pStyle w:val="57"/>
              <w:widowControl w:val="0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</w:tr>
    </w:tbl>
    <w:p/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7CB3A42"/>
    <w:multiLevelType w:val="multilevel"/>
    <w:tmpl w:val="07CB3A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Arial" w:hAnsi="Arial" w:eastAsia="Times New Roman" w:cs="Aria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pStyle w:val="168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2A50119"/>
    <w:multiLevelType w:val="multilevel"/>
    <w:tmpl w:val="12A501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A031A53"/>
    <w:multiLevelType w:val="multilevel"/>
    <w:tmpl w:val="1A031A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DE503AB"/>
    <w:multiLevelType w:val="multilevel"/>
    <w:tmpl w:val="1DE503A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7800E89"/>
    <w:multiLevelType w:val="multilevel"/>
    <w:tmpl w:val="27800E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3A877D64"/>
    <w:multiLevelType w:val="singleLevel"/>
    <w:tmpl w:val="3A877D64"/>
    <w:lvl w:ilvl="0" w:tentative="0">
      <w:start w:val="1"/>
      <w:numFmt w:val="decimal"/>
      <w:pStyle w:val="43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>
    <w:nsid w:val="3AA46647"/>
    <w:multiLevelType w:val="multilevel"/>
    <w:tmpl w:val="3AA46647"/>
    <w:lvl w:ilvl="0" w:tentative="0">
      <w:start w:val="1"/>
      <w:numFmt w:val="decimal"/>
      <w:pStyle w:val="7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91A37AC"/>
    <w:multiLevelType w:val="multilevel"/>
    <w:tmpl w:val="491A37A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88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E1881"/>
    <w:multiLevelType w:val="multilevel"/>
    <w:tmpl w:val="574E1881"/>
    <w:lvl w:ilvl="0" w:tentative="0">
      <w:start w:val="8"/>
      <w:numFmt w:val="bullet"/>
      <w:pStyle w:val="81"/>
      <w:lvlText w:val=""/>
      <w:lvlJc w:val="left"/>
      <w:pPr>
        <w:ind w:left="1044" w:hanging="400"/>
      </w:pPr>
      <w:rPr>
        <w:rFonts w:hint="default" w:ascii="Wingdings" w:hAnsi="Wingdings" w:eastAsia="Batang"/>
      </w:rPr>
    </w:lvl>
    <w:lvl w:ilvl="1" w:tentative="0">
      <w:start w:val="1"/>
      <w:numFmt w:val="bullet"/>
      <w:pStyle w:val="82"/>
      <w:lvlText w:val="o"/>
      <w:lvlJc w:val="left"/>
      <w:pPr>
        <w:ind w:left="1444" w:hanging="400"/>
      </w:pPr>
      <w:rPr>
        <w:rFonts w:hint="default" w:ascii="Courier New" w:hAnsi="Courier New" w:cs="Courier New"/>
        <w:lang w:val="en-AU"/>
      </w:rPr>
    </w:lvl>
    <w:lvl w:ilvl="2" w:tentative="0">
      <w:start w:val="8"/>
      <w:numFmt w:val="bullet"/>
      <w:pStyle w:val="79"/>
      <w:lvlText w:val="-"/>
      <w:lvlJc w:val="left"/>
      <w:pPr>
        <w:ind w:left="1844" w:hanging="400"/>
      </w:pPr>
      <w:rPr>
        <w:rFonts w:hint="default" w:ascii="Times New Roman" w:hAnsi="Times New Roman" w:eastAsia="MS Mincho" w:cs="Times New Roman"/>
        <w:lang w:val="en-GB"/>
      </w:rPr>
    </w:lvl>
    <w:lvl w:ilvl="3" w:tentative="0">
      <w:start w:val="1"/>
      <w:numFmt w:val="bullet"/>
      <w:pStyle w:val="83"/>
      <w:lvlText w:val=""/>
      <w:lvlJc w:val="left"/>
      <w:pPr>
        <w:ind w:left="2244" w:hanging="400"/>
      </w:pPr>
      <w:rPr>
        <w:rFonts w:hint="default" w:ascii="Wingdings" w:hAnsi="Wingdings"/>
      </w:rPr>
    </w:lvl>
    <w:lvl w:ilvl="4" w:tentative="0">
      <w:start w:val="1"/>
      <w:numFmt w:val="bullet"/>
      <w:lvlText w:val="&gt;"/>
      <w:lvlJc w:val="left"/>
      <w:pPr>
        <w:ind w:left="2644" w:hanging="400"/>
      </w:pPr>
      <w:rPr>
        <w:rFonts w:hint="default" w:ascii="Calibri" w:hAnsi="Calibri" w:cs="Times New Roman"/>
        <w:b/>
        <w:i w:val="0"/>
      </w:rPr>
    </w:lvl>
    <w:lvl w:ilvl="5" w:tentative="0">
      <w:start w:val="8"/>
      <w:numFmt w:val="bullet"/>
      <w:pStyle w:val="80"/>
      <w:lvlText w:val="ӿ"/>
      <w:lvlJc w:val="left"/>
      <w:pPr>
        <w:ind w:left="3044" w:hanging="400"/>
      </w:pPr>
      <w:rPr>
        <w:rFonts w:hint="default" w:ascii="Trebuchet MS" w:hAnsi="Trebuchet MS" w:eastAsia="Batang"/>
        <w:sz w:val="10"/>
      </w:rPr>
    </w:lvl>
    <w:lvl w:ilvl="6" w:tentative="0">
      <w:start w:val="8"/>
      <w:numFmt w:val="bullet"/>
      <w:lvlText w:val="-"/>
      <w:lvlJc w:val="left"/>
      <w:pPr>
        <w:ind w:left="3444" w:hanging="400"/>
      </w:pPr>
      <w:rPr>
        <w:rFonts w:hint="default" w:ascii="Times New Roman" w:hAnsi="Times New Roman" w:eastAsia="MS Mincho" w:cs="Times New Roman"/>
        <w:lang w:val="en-GB"/>
      </w:rPr>
    </w:lvl>
    <w:lvl w:ilvl="7" w:tentative="0">
      <w:start w:val="1"/>
      <w:numFmt w:val="bullet"/>
      <w:lvlText w:val=""/>
      <w:lvlJc w:val="left"/>
      <w:pPr>
        <w:ind w:left="3844" w:hanging="400"/>
      </w:pPr>
      <w:rPr>
        <w:rFonts w:hint="default" w:ascii="Wingdings" w:hAnsi="Wingdings"/>
      </w:rPr>
    </w:lvl>
    <w:lvl w:ilvl="8" w:tentative="0">
      <w:start w:val="0"/>
      <w:numFmt w:val="bullet"/>
      <w:lvlText w:val=""/>
      <w:lvlJc w:val="left"/>
      <w:pPr>
        <w:ind w:left="4204" w:hanging="360"/>
      </w:pPr>
      <w:rPr>
        <w:rFonts w:hint="default" w:ascii="Symbol" w:hAnsi="Symbol" w:eastAsia="MS Mincho" w:cs="Times New Roman"/>
      </w:rPr>
    </w:lvl>
  </w:abstractNum>
  <w:abstractNum w:abstractNumId="12">
    <w:nsid w:val="5F1912B1"/>
    <w:multiLevelType w:val="multilevel"/>
    <w:tmpl w:val="5F1912B1"/>
    <w:lvl w:ilvl="0" w:tentative="0">
      <w:start w:val="1"/>
      <w:numFmt w:val="bullet"/>
      <w:pStyle w:val="15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55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7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58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6E2599"/>
    <w:multiLevelType w:val="multilevel"/>
    <w:tmpl w:val="606E2599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146DC0"/>
    <w:multiLevelType w:val="multilevel"/>
    <w:tmpl w:val="70146DC0"/>
    <w:lvl w:ilvl="0" w:tentative="0">
      <w:start w:val="1"/>
      <w:numFmt w:val="bullet"/>
      <w:pStyle w:val="59"/>
      <w:lvlText w:val=""/>
      <w:lvlJc w:val="left"/>
      <w:pPr>
        <w:tabs>
          <w:tab w:val="left" w:pos="1530"/>
        </w:tabs>
        <w:ind w:left="15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99A4E84"/>
    <w:multiLevelType w:val="multilevel"/>
    <w:tmpl w:val="799A4E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0"/>
    <w:lvlOverride w:ilvl="0">
      <w:lvl w:ilvl="0" w:tentative="1">
        <w:start w:val="1"/>
        <w:numFmt w:val="bullet"/>
        <w:pStyle w:val="147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8">
    <w:abstractNumId w:val="12"/>
  </w:num>
  <w:num w:numId="9">
    <w:abstractNumId w:val="1"/>
    <w:lvlOverride w:ilvl="0">
      <w:lvl w:ilvl="0" w:tentative="1">
        <w:start w:val="0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9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qFormat="1" w:unhideWhenUsed="0" w:uiPriority="39" w:semiHidden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iPriority="0" w:semiHidden="0" w:name="List 2"/>
    <w:lsdException w:qFormat="1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2"/>
    <w:next w:val="1"/>
    <w:link w:val="140"/>
    <w:qFormat/>
    <w:uiPriority w:val="0"/>
    <w:pPr>
      <w:numPr>
        <w:ilvl w:val="1"/>
      </w:numPr>
      <w:outlineLvl w:val="1"/>
    </w:pPr>
    <w:rPr>
      <w:sz w:val="24"/>
    </w:rPr>
  </w:style>
  <w:style w:type="paragraph" w:styleId="4">
    <w:name w:val="heading 3"/>
    <w:basedOn w:val="3"/>
    <w:next w:val="1"/>
    <w:link w:val="132"/>
    <w:qFormat/>
    <w:uiPriority w:val="0"/>
    <w:pPr>
      <w:numPr>
        <w:ilvl w:val="2"/>
      </w:numPr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tabs>
        <w:tab w:val="clear" w:pos="432"/>
      </w:tabs>
      <w:outlineLvl w:val="3"/>
    </w:pPr>
  </w:style>
  <w:style w:type="paragraph" w:styleId="6">
    <w:name w:val="heading 5"/>
    <w:basedOn w:val="1"/>
    <w:next w:val="1"/>
    <w:link w:val="141"/>
    <w:qFormat/>
    <w:uiPriority w:val="0"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43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34">
    <w:name w:val="Default Paragraph Font"/>
    <w:unhideWhenUsed/>
    <w:qFormat/>
    <w:uiPriority w:val="1"/>
  </w:style>
  <w:style w:type="table" w:default="1" w:styleId="3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0"/>
    <w:pPr>
      <w:ind w:left="100" w:leftChars="400" w:hanging="200" w:hangingChars="200"/>
      <w:contextualSpacing/>
    </w:pPr>
  </w:style>
  <w:style w:type="paragraph" w:styleId="12">
    <w:name w:val="caption"/>
    <w:basedOn w:val="1"/>
    <w:next w:val="1"/>
    <w:link w:val="42"/>
    <w:qFormat/>
    <w:uiPriority w:val="0"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13">
    <w:name w:val="List Bullet"/>
    <w:basedOn w:val="14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4">
    <w:name w:val="List"/>
    <w:basedOn w:val="1"/>
    <w:qFormat/>
    <w:uiPriority w:val="0"/>
    <w:pPr>
      <w:ind w:left="360" w:hanging="360"/>
    </w:pPr>
  </w:style>
  <w:style w:type="paragraph" w:styleId="15">
    <w:name w:val="Document Map"/>
    <w:basedOn w:val="1"/>
    <w:link w:val="56"/>
    <w:qFormat/>
    <w:uiPriority w:val="0"/>
    <w:rPr>
      <w:rFonts w:ascii="宋体"/>
      <w:kern w:val="2"/>
      <w:sz w:val="18"/>
      <w:szCs w:val="18"/>
      <w:lang w:val="en-GB"/>
    </w:rPr>
  </w:style>
  <w:style w:type="paragraph" w:styleId="16">
    <w:name w:val="annotation text"/>
    <w:basedOn w:val="1"/>
    <w:link w:val="53"/>
    <w:qFormat/>
    <w:uiPriority w:val="0"/>
    <w:pPr>
      <w:jc w:val="left"/>
    </w:pPr>
    <w:rPr>
      <w:kern w:val="2"/>
      <w:lang w:val="en-GB"/>
    </w:rPr>
  </w:style>
  <w:style w:type="paragraph" w:styleId="17">
    <w:name w:val="Body Text"/>
    <w:basedOn w:val="1"/>
    <w:link w:val="41"/>
    <w:qFormat/>
    <w:uiPriority w:val="0"/>
    <w:rPr>
      <w:sz w:val="20"/>
      <w:szCs w:val="20"/>
    </w:rPr>
  </w:style>
  <w:style w:type="paragraph" w:styleId="18">
    <w:name w:val="List 2"/>
    <w:basedOn w:val="1"/>
    <w:unhideWhenUsed/>
    <w:qFormat/>
    <w:uiPriority w:val="0"/>
    <w:pPr>
      <w:ind w:left="100" w:leftChars="200" w:hanging="200" w:hangingChars="200"/>
      <w:contextualSpacing/>
    </w:pPr>
  </w:style>
  <w:style w:type="paragraph" w:styleId="19">
    <w:name w:val="Balloon Text"/>
    <w:basedOn w:val="1"/>
    <w:link w:val="142"/>
    <w:semiHidden/>
    <w:qFormat/>
    <w:uiPriority w:val="99"/>
    <w:rPr>
      <w:rFonts w:ascii="Tahoma" w:hAnsi="Tahoma" w:cs="Tahoma"/>
      <w:sz w:val="16"/>
      <w:szCs w:val="16"/>
    </w:rPr>
  </w:style>
  <w:style w:type="paragraph" w:styleId="20">
    <w:name w:val="footer"/>
    <w:basedOn w:val="1"/>
    <w:link w:val="50"/>
    <w:qFormat/>
    <w:uiPriority w:val="99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1">
    <w:name w:val="header"/>
    <w:basedOn w:val="1"/>
    <w:link w:val="49"/>
    <w:qFormat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2">
    <w:name w:val="toc 1"/>
    <w:basedOn w:val="1"/>
    <w:next w:val="1"/>
    <w:unhideWhenUsed/>
    <w:qFormat/>
    <w:uiPriority w:val="0"/>
    <w:pPr>
      <w:spacing w:after="100"/>
    </w:pPr>
  </w:style>
  <w:style w:type="paragraph" w:styleId="23">
    <w:name w:val="footnote text"/>
    <w:basedOn w:val="1"/>
    <w:link w:val="127"/>
    <w:semiHidden/>
    <w:qFormat/>
    <w:uiPriority w:val="0"/>
    <w:rPr>
      <w:sz w:val="20"/>
      <w:szCs w:val="20"/>
    </w:rPr>
  </w:style>
  <w:style w:type="paragraph" w:styleId="24">
    <w:name w:val="toc 6"/>
    <w:basedOn w:val="1"/>
    <w:next w:val="1"/>
    <w:qFormat/>
    <w:uiPriority w:val="39"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25">
    <w:name w:val="table of figures"/>
    <w:basedOn w:val="17"/>
    <w:next w:val="1"/>
    <w:qFormat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hAnsi="Arial" w:eastAsia="宋体"/>
      <w:b/>
      <w:kern w:val="2"/>
      <w:sz w:val="21"/>
      <w:szCs w:val="24"/>
      <w:lang w:eastAsia="zh-CN"/>
    </w:rPr>
  </w:style>
  <w:style w:type="paragraph" w:styleId="26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7">
    <w:name w:val="Normal (Web)"/>
    <w:basedOn w:val="1"/>
    <w:qFormat/>
    <w:uiPriority w:val="99"/>
    <w:rPr>
      <w:sz w:val="24"/>
      <w:szCs w:val="24"/>
    </w:rPr>
  </w:style>
  <w:style w:type="paragraph" w:styleId="28">
    <w:name w:val="index 1"/>
    <w:basedOn w:val="1"/>
    <w:next w:val="1"/>
    <w:unhideWhenUsed/>
    <w:qFormat/>
    <w:uiPriority w:val="0"/>
  </w:style>
  <w:style w:type="paragraph" w:styleId="29">
    <w:name w:val="index 2"/>
    <w:basedOn w:val="28"/>
    <w:next w:val="1"/>
    <w:semiHidden/>
    <w:qFormat/>
    <w:uiPriority w:val="0"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30">
    <w:name w:val="Title"/>
    <w:basedOn w:val="1"/>
    <w:next w:val="1"/>
    <w:link w:val="52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31">
    <w:name w:val="annotation subject"/>
    <w:basedOn w:val="16"/>
    <w:next w:val="16"/>
    <w:link w:val="54"/>
    <w:qFormat/>
    <w:uiPriority w:val="99"/>
    <w:rPr>
      <w:b/>
      <w:bCs/>
    </w:rPr>
  </w:style>
  <w:style w:type="table" w:styleId="33">
    <w:name w:val="Table Grid"/>
    <w:basedOn w:val="32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5">
    <w:name w:val="page number"/>
    <w:basedOn w:val="34"/>
    <w:semiHidden/>
    <w:qFormat/>
    <w:uiPriority w:val="0"/>
  </w:style>
  <w:style w:type="character" w:styleId="36">
    <w:name w:val="FollowedHyperlink"/>
    <w:basedOn w:val="34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4"/>
    <w:qFormat/>
    <w:uiPriority w:val="20"/>
    <w:rPr>
      <w:i/>
      <w:iCs/>
    </w:rPr>
  </w:style>
  <w:style w:type="character" w:styleId="38">
    <w:name w:val="Hyperlink"/>
    <w:qFormat/>
    <w:uiPriority w:val="99"/>
    <w:rPr>
      <w:color w:val="0000FF"/>
      <w:kern w:val="2"/>
      <w:u w:val="single"/>
      <w:lang w:val="en-GB" w:eastAsia="zh-CN" w:bidi="ar-SA"/>
    </w:rPr>
  </w:style>
  <w:style w:type="character" w:styleId="39">
    <w:name w:val="annotation reference"/>
    <w:qFormat/>
    <w:uiPriority w:val="99"/>
    <w:rPr>
      <w:kern w:val="2"/>
      <w:sz w:val="21"/>
      <w:szCs w:val="21"/>
      <w:lang w:val="en-GB" w:eastAsia="zh-CN" w:bidi="ar-SA"/>
    </w:rPr>
  </w:style>
  <w:style w:type="character" w:styleId="40">
    <w:name w:val="footnote reference"/>
    <w:semiHidden/>
    <w:qFormat/>
    <w:uiPriority w:val="0"/>
    <w:rPr>
      <w:kern w:val="2"/>
      <w:vertAlign w:val="superscript"/>
      <w:lang w:val="en-GB" w:eastAsia="zh-CN" w:bidi="ar-SA"/>
    </w:rPr>
  </w:style>
  <w:style w:type="character" w:customStyle="1" w:styleId="41">
    <w:name w:val="Body Text Char"/>
    <w:basedOn w:val="34"/>
    <w:link w:val="17"/>
    <w:qFormat/>
    <w:uiPriority w:val="0"/>
  </w:style>
  <w:style w:type="character" w:customStyle="1" w:styleId="42">
    <w:name w:val="Caption Char"/>
    <w:link w:val="12"/>
    <w:qFormat/>
    <w:uiPriority w:val="0"/>
    <w:rPr>
      <w:b/>
      <w:bCs/>
      <w:kern w:val="2"/>
      <w:lang w:val="en-GB" w:eastAsia="zh-CN" w:bidi="ar-SA"/>
    </w:rPr>
  </w:style>
  <w:style w:type="paragraph" w:customStyle="1" w:styleId="43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character" w:customStyle="1" w:styleId="44">
    <w:name w:val="访问过的超链接1"/>
    <w:qFormat/>
    <w:uiPriority w:val="0"/>
    <w:rPr>
      <w:color w:val="800080"/>
      <w:kern w:val="2"/>
      <w:u w:val="single"/>
      <w:lang w:val="en-GB" w:eastAsia="zh-CN" w:bidi="ar-SA"/>
    </w:rPr>
  </w:style>
  <w:style w:type="paragraph" w:customStyle="1" w:styleId="45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6">
    <w:name w:val="Figure"/>
    <w:basedOn w:val="1"/>
    <w:next w:val="12"/>
    <w:qFormat/>
    <w:uiPriority w:val="0"/>
    <w:pPr>
      <w:keepNext/>
      <w:jc w:val="center"/>
    </w:pPr>
  </w:style>
  <w:style w:type="paragraph" w:customStyle="1" w:styleId="47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48">
    <w:name w:val="tablecell"/>
    <w:basedOn w:val="1"/>
    <w:qFormat/>
    <w:uiPriority w:val="0"/>
    <w:pPr>
      <w:spacing w:before="20" w:after="20"/>
      <w:jc w:val="left"/>
    </w:pPr>
  </w:style>
  <w:style w:type="character" w:customStyle="1" w:styleId="49">
    <w:name w:val="Header Char"/>
    <w:link w:val="21"/>
    <w:qFormat/>
    <w:uiPriority w:val="0"/>
    <w:rPr>
      <w:kern w:val="2"/>
      <w:sz w:val="22"/>
      <w:szCs w:val="22"/>
      <w:lang w:val="en-GB" w:eastAsia="zh-CN" w:bidi="ar-SA"/>
    </w:rPr>
  </w:style>
  <w:style w:type="character" w:customStyle="1" w:styleId="50">
    <w:name w:val="Footer Char"/>
    <w:link w:val="20"/>
    <w:qFormat/>
    <w:uiPriority w:val="99"/>
    <w:rPr>
      <w:kern w:val="2"/>
      <w:sz w:val="22"/>
      <w:szCs w:val="22"/>
      <w:lang w:val="en-GB" w:eastAsia="zh-CN" w:bidi="ar-SA"/>
    </w:rPr>
  </w:style>
  <w:style w:type="paragraph" w:customStyle="1" w:styleId="51">
    <w:name w:val="tablecol"/>
    <w:basedOn w:val="48"/>
    <w:qFormat/>
    <w:uiPriority w:val="0"/>
    <w:pPr>
      <w:jc w:val="center"/>
    </w:pPr>
    <w:rPr>
      <w:b/>
    </w:rPr>
  </w:style>
  <w:style w:type="character" w:customStyle="1" w:styleId="52">
    <w:name w:val="Title Char"/>
    <w:link w:val="30"/>
    <w:qFormat/>
    <w:uiPriority w:val="0"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53">
    <w:name w:val="Comment Text Char"/>
    <w:link w:val="16"/>
    <w:qFormat/>
    <w:uiPriority w:val="0"/>
    <w:rPr>
      <w:kern w:val="2"/>
      <w:sz w:val="22"/>
      <w:szCs w:val="22"/>
      <w:lang w:val="en-GB" w:eastAsia="en-US" w:bidi="ar-SA"/>
    </w:rPr>
  </w:style>
  <w:style w:type="character" w:customStyle="1" w:styleId="54">
    <w:name w:val="Comment Subject Char"/>
    <w:link w:val="31"/>
    <w:qFormat/>
    <w:uiPriority w:val="99"/>
    <w:rPr>
      <w:b/>
      <w:bCs/>
      <w:kern w:val="2"/>
      <w:sz w:val="22"/>
      <w:szCs w:val="22"/>
      <w:lang w:val="en-GB" w:eastAsia="en-US" w:bidi="ar-SA"/>
    </w:rPr>
  </w:style>
  <w:style w:type="paragraph" w:customStyle="1" w:styleId="55">
    <w:name w:val="Revision1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56">
    <w:name w:val="Document Map Char"/>
    <w:link w:val="15"/>
    <w:qFormat/>
    <w:uiPriority w:val="0"/>
    <w:rPr>
      <w:rFonts w:ascii="宋体"/>
      <w:kern w:val="2"/>
      <w:sz w:val="18"/>
      <w:szCs w:val="18"/>
      <w:lang w:val="en-GB" w:eastAsia="en-US" w:bidi="ar-SA"/>
    </w:rPr>
  </w:style>
  <w:style w:type="paragraph" w:customStyle="1" w:styleId="57">
    <w:name w:val="List Paragraph"/>
    <w:basedOn w:val="1"/>
    <w:link w:val="60"/>
    <w:qFormat/>
    <w:uiPriority w:val="34"/>
    <w:pPr>
      <w:ind w:left="720"/>
      <w:contextualSpacing/>
    </w:pPr>
  </w:style>
  <w:style w:type="character" w:customStyle="1" w:styleId="58">
    <w:name w:val="Placeholder Text"/>
    <w:basedOn w:val="34"/>
    <w:semiHidden/>
    <w:qFormat/>
    <w:uiPriority w:val="99"/>
    <w:rPr>
      <w:color w:val="808080"/>
    </w:rPr>
  </w:style>
  <w:style w:type="paragraph" w:customStyle="1" w:styleId="59">
    <w:name w:val="Agreement"/>
    <w:basedOn w:val="1"/>
    <w:next w:val="1"/>
    <w:qFormat/>
    <w:uiPriority w:val="0"/>
    <w:pPr>
      <w:numPr>
        <w:ilvl w:val="0"/>
        <w:numId w:val="3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60">
    <w:name w:val="List Paragraph Char"/>
    <w:link w:val="57"/>
    <w:qFormat/>
    <w:uiPriority w:val="34"/>
    <w:rPr>
      <w:sz w:val="22"/>
      <w:szCs w:val="22"/>
      <w:lang w:eastAsia="en-US"/>
    </w:rPr>
  </w:style>
  <w:style w:type="paragraph" w:customStyle="1" w:styleId="61">
    <w:name w:val="TAH"/>
    <w:basedOn w:val="62"/>
    <w:link w:val="64"/>
    <w:qFormat/>
    <w:uiPriority w:val="0"/>
    <w:rPr>
      <w:b/>
    </w:rPr>
  </w:style>
  <w:style w:type="paragraph" w:customStyle="1" w:styleId="62">
    <w:name w:val="TAC"/>
    <w:basedOn w:val="1"/>
    <w:link w:val="63"/>
    <w:qFormat/>
    <w:uiPriority w:val="0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63">
    <w:name w:val="TAC Char"/>
    <w:link w:val="6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64">
    <w:name w:val="TAH Car"/>
    <w:link w:val="61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5">
    <w:name w:val="RAN1 bullet1"/>
    <w:basedOn w:val="1"/>
    <w:link w:val="66"/>
    <w:qFormat/>
    <w:uiPriority w:val="0"/>
    <w:pPr>
      <w:autoSpaceDE/>
      <w:autoSpaceDN/>
      <w:adjustRightInd/>
      <w:snapToGrid/>
      <w:spacing w:after="0"/>
      <w:jc w:val="left"/>
    </w:pPr>
    <w:rPr>
      <w:rFonts w:ascii="Times" w:hAnsi="Times" w:eastAsia="Batang"/>
      <w:sz w:val="20"/>
      <w:szCs w:val="24"/>
      <w:lang w:val="en-GB"/>
    </w:rPr>
  </w:style>
  <w:style w:type="character" w:customStyle="1" w:styleId="66">
    <w:name w:val="RAN1 bullet1 Char"/>
    <w:link w:val="65"/>
    <w:qFormat/>
    <w:uiPriority w:val="0"/>
    <w:rPr>
      <w:rFonts w:ascii="Times" w:hAnsi="Times" w:eastAsia="Batang"/>
      <w:szCs w:val="24"/>
      <w:lang w:val="en-GB"/>
    </w:rPr>
  </w:style>
  <w:style w:type="paragraph" w:customStyle="1" w:styleId="67">
    <w:name w:val="main text"/>
    <w:basedOn w:val="1"/>
    <w:link w:val="68"/>
    <w:qFormat/>
    <w:uiPriority w:val="0"/>
    <w:pPr>
      <w:autoSpaceDE/>
      <w:autoSpaceDN/>
      <w:adjustRightInd/>
      <w:snapToGrid/>
      <w:spacing w:before="60" w:after="60" w:line="288" w:lineRule="auto"/>
      <w:ind w:firstLine="200" w:firstLineChars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68">
    <w:name w:val="main text Char"/>
    <w:link w:val="67"/>
    <w:qFormat/>
    <w:uiPriority w:val="0"/>
    <w:rPr>
      <w:rFonts w:eastAsia="Malgun Gothic" w:cs="Batang"/>
      <w:kern w:val="2"/>
      <w:lang w:val="en-GB" w:eastAsia="ko-KR"/>
    </w:rPr>
  </w:style>
  <w:style w:type="paragraph" w:customStyle="1" w:styleId="6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70">
    <w:name w:val="B1"/>
    <w:basedOn w:val="1"/>
    <w:link w:val="71"/>
    <w:qFormat/>
    <w:uiPriority w:val="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71">
    <w:name w:val="B1 (文字)"/>
    <w:link w:val="70"/>
    <w:qFormat/>
    <w:locked/>
    <w:uiPriority w:val="0"/>
    <w:rPr>
      <w:rFonts w:eastAsiaTheme="minorEastAsia"/>
      <w:lang w:val="en-GB" w:eastAsia="en-US"/>
    </w:rPr>
  </w:style>
  <w:style w:type="paragraph" w:customStyle="1" w:styleId="72">
    <w:name w:val="TAR"/>
    <w:basedOn w:val="1"/>
    <w:qFormat/>
    <w:uiPriority w:val="0"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73">
    <w:name w:val="B1 Zchn"/>
    <w:qFormat/>
    <w:uiPriority w:val="0"/>
    <w:rPr>
      <w:lang w:eastAsia="en-US"/>
    </w:rPr>
  </w:style>
  <w:style w:type="paragraph" w:customStyle="1" w:styleId="74">
    <w:name w:val="Comments"/>
    <w:basedOn w:val="1"/>
    <w:link w:val="75"/>
    <w:qFormat/>
    <w:uiPriority w:val="0"/>
    <w:pPr>
      <w:autoSpaceDE/>
      <w:autoSpaceDN/>
      <w:adjustRightInd/>
      <w:snapToGrid/>
      <w:spacing w:before="40" w:after="0"/>
      <w:jc w:val="left"/>
    </w:pPr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75">
    <w:name w:val="Comments Char"/>
    <w:link w:val="74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76">
    <w:name w:val="ydp76149c4fyiv9573453272msolistparagraph"/>
    <w:basedOn w:val="1"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77">
    <w:name w:val="我的正文首行2缩进"/>
    <w:basedOn w:val="1"/>
    <w:qFormat/>
    <w:uiPriority w:val="0"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78">
    <w:name w:val="Proposal"/>
    <w:basedOn w:val="1"/>
    <w:link w:val="108"/>
    <w:qFormat/>
    <w:uiPriority w:val="0"/>
    <w:pPr>
      <w:numPr>
        <w:ilvl w:val="0"/>
        <w:numId w:val="4"/>
      </w:numPr>
      <w:tabs>
        <w:tab w:val="left" w:pos="1701"/>
        <w:tab w:val="clear" w:pos="1304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79">
    <w:name w:val="Bullet-3"/>
    <w:basedOn w:val="1"/>
    <w:qFormat/>
    <w:uiPriority w:val="0"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hAnsi="Book Antiqua" w:eastAsia="Malgun Gothic"/>
      <w:sz w:val="20"/>
      <w:szCs w:val="20"/>
      <w:lang w:val="en-GB"/>
    </w:rPr>
  </w:style>
  <w:style w:type="paragraph" w:customStyle="1" w:styleId="80">
    <w:name w:val="Bullet 2"/>
    <w:basedOn w:val="1"/>
    <w:qFormat/>
    <w:uiPriority w:val="0"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hAnsi="Arial" w:eastAsia="Malgun Gothic"/>
      <w:sz w:val="20"/>
      <w:szCs w:val="24"/>
      <w:lang w:val="en-GB"/>
    </w:rPr>
  </w:style>
  <w:style w:type="paragraph" w:customStyle="1" w:styleId="81">
    <w:name w:val="bullet level 1"/>
    <w:basedOn w:val="79"/>
    <w:qFormat/>
    <w:uiPriority w:val="0"/>
    <w:pPr>
      <w:numPr>
        <w:ilvl w:val="0"/>
      </w:numPr>
      <w:ind w:left="720" w:hanging="360"/>
    </w:pPr>
  </w:style>
  <w:style w:type="paragraph" w:customStyle="1" w:styleId="82">
    <w:name w:val="bullet level 2"/>
    <w:basedOn w:val="79"/>
    <w:qFormat/>
    <w:uiPriority w:val="0"/>
    <w:pPr>
      <w:numPr>
        <w:ilvl w:val="1"/>
      </w:numPr>
    </w:pPr>
    <w:rPr>
      <w:lang w:val="en-AU"/>
    </w:rPr>
  </w:style>
  <w:style w:type="paragraph" w:customStyle="1" w:styleId="83">
    <w:name w:val="bullet level 4"/>
    <w:basedOn w:val="79"/>
    <w:qFormat/>
    <w:uiPriority w:val="0"/>
    <w:pPr>
      <w:numPr>
        <w:ilvl w:val="3"/>
      </w:numPr>
      <w:ind w:left="2880" w:hanging="360"/>
    </w:pPr>
    <w:rPr>
      <w:lang w:val="en-AU"/>
    </w:rPr>
  </w:style>
  <w:style w:type="paragraph" w:customStyle="1" w:styleId="84">
    <w:name w:val="LGTdoc_본문"/>
    <w:basedOn w:val="1"/>
    <w:link w:val="162"/>
    <w:qFormat/>
    <w:uiPriority w:val="0"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85">
    <w:name w:val="Text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 w:eastAsia="Times New Roman" w:cs="Times New Roman"/>
      <w:lang w:val="en-US" w:eastAsia="en-US" w:bidi="ar-SA"/>
    </w:rPr>
  </w:style>
  <w:style w:type="paragraph" w:customStyle="1" w:styleId="86">
    <w:name w:val="3GPP Normal Text"/>
    <w:basedOn w:val="17"/>
    <w:link w:val="87"/>
    <w:qFormat/>
    <w:uiPriority w:val="0"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87">
    <w:name w:val="3GPP Normal Text Char"/>
    <w:link w:val="86"/>
    <w:qFormat/>
    <w:uiPriority w:val="0"/>
    <w:rPr>
      <w:rFonts w:eastAsia="MS Mincho"/>
      <w:szCs w:val="24"/>
      <w:lang w:eastAsia="en-US"/>
    </w:rPr>
  </w:style>
  <w:style w:type="paragraph" w:customStyle="1" w:styleId="88">
    <w:name w:val="Observation"/>
    <w:basedOn w:val="78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89">
    <w:name w:val="N1"/>
    <w:basedOn w:val="1"/>
    <w:link w:val="90"/>
    <w:qFormat/>
    <w:uiPriority w:val="0"/>
    <w:pPr>
      <w:autoSpaceDE/>
      <w:autoSpaceDN/>
      <w:adjustRightInd/>
      <w:snapToGrid/>
      <w:spacing w:after="0"/>
      <w:ind w:left="634"/>
      <w:jc w:val="left"/>
    </w:pPr>
    <w:rPr>
      <w:rFonts w:ascii="Calibri" w:hAnsi="Calibri" w:eastAsia="MS Mincho" w:cs="Calibri"/>
      <w:lang w:eastAsia="ko-KR" w:bidi="hi-IN"/>
    </w:rPr>
  </w:style>
  <w:style w:type="character" w:customStyle="1" w:styleId="90">
    <w:name w:val="N1 Char"/>
    <w:link w:val="89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paragraph" w:customStyle="1" w:styleId="91">
    <w:name w:val="N4"/>
    <w:basedOn w:val="1"/>
    <w:link w:val="92"/>
    <w:qFormat/>
    <w:uiPriority w:val="0"/>
    <w:pPr>
      <w:autoSpaceDE/>
      <w:autoSpaceDN/>
      <w:adjustRightInd/>
      <w:snapToGrid/>
      <w:spacing w:after="0"/>
      <w:ind w:left="1354"/>
      <w:jc w:val="left"/>
    </w:pPr>
    <w:rPr>
      <w:rFonts w:ascii="Calibri" w:hAnsi="Calibri" w:eastAsia="MS Mincho" w:cs="Calibri"/>
      <w:shd w:val="clear" w:color="auto" w:fill="FFFFFF"/>
      <w:lang w:eastAsia="ko-KR" w:bidi="hi-IN"/>
    </w:rPr>
  </w:style>
  <w:style w:type="character" w:customStyle="1" w:styleId="92">
    <w:name w:val="N4 Char"/>
    <w:link w:val="91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table" w:customStyle="1" w:styleId="93">
    <w:name w:val="网格型1"/>
    <w:basedOn w:val="32"/>
    <w:qFormat/>
    <w:uiPriority w:val="59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4">
    <w:name w:val="스타일1"/>
    <w:basedOn w:val="1"/>
    <w:link w:val="95"/>
    <w:qFormat/>
    <w:uiPriority w:val="0"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95">
    <w:name w:val="스타일1 Char"/>
    <w:basedOn w:val="34"/>
    <w:link w:val="94"/>
    <w:qFormat/>
    <w:uiPriority w:val="0"/>
    <w:rPr>
      <w:rFonts w:eastAsiaTheme="minorEastAsia"/>
      <w:sz w:val="22"/>
      <w:lang w:val="en-GB" w:eastAsia="ko-KR"/>
    </w:rPr>
  </w:style>
  <w:style w:type="character" w:customStyle="1" w:styleId="96">
    <w:name w:val="short_text"/>
    <w:basedOn w:val="34"/>
    <w:qFormat/>
    <w:uiPriority w:val="0"/>
  </w:style>
  <w:style w:type="paragraph" w:customStyle="1" w:styleId="97">
    <w:name w:val="样式 ！正文"/>
    <w:basedOn w:val="1"/>
    <w:qFormat/>
    <w:uiPriority w:val="0"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98">
    <w:name w:val="TH"/>
    <w:basedOn w:val="1"/>
    <w:link w:val="99"/>
    <w:qFormat/>
    <w:uiPriority w:val="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99">
    <w:name w:val="TH Char"/>
    <w:link w:val="98"/>
    <w:qFormat/>
    <w:uiPriority w:val="0"/>
    <w:rPr>
      <w:rFonts w:ascii="Arial" w:hAnsi="Arial"/>
      <w:b/>
      <w:lang w:val="en-GB" w:eastAsia="en-US"/>
    </w:rPr>
  </w:style>
  <w:style w:type="paragraph" w:customStyle="1" w:styleId="100">
    <w:name w:val="TAL"/>
    <w:basedOn w:val="1"/>
    <w:link w:val="101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101">
    <w:name w:val="TAL Char"/>
    <w:link w:val="100"/>
    <w:qFormat/>
    <w:uiPriority w:val="0"/>
    <w:rPr>
      <w:rFonts w:ascii="Arial" w:hAnsi="Arial"/>
      <w:sz w:val="18"/>
      <w:lang w:val="en-GB" w:eastAsia="en-US"/>
    </w:rPr>
  </w:style>
  <w:style w:type="paragraph" w:customStyle="1" w:styleId="102">
    <w:name w:val="TAN"/>
    <w:basedOn w:val="100"/>
    <w:qFormat/>
    <w:uiPriority w:val="0"/>
    <w:pPr>
      <w:ind w:left="851" w:hanging="851"/>
    </w:pPr>
  </w:style>
  <w:style w:type="character" w:customStyle="1" w:styleId="103">
    <w:name w:val="B1 Char1"/>
    <w:qFormat/>
    <w:uiPriority w:val="0"/>
    <w:rPr>
      <w:rFonts w:eastAsia="Times New Roman"/>
      <w:lang w:val="en-GB" w:eastAsia="en-GB"/>
    </w:rPr>
  </w:style>
  <w:style w:type="paragraph" w:customStyle="1" w:styleId="104">
    <w:name w:val="B2"/>
    <w:basedOn w:val="18"/>
    <w:link w:val="105"/>
    <w:qFormat/>
    <w:uiPriority w:val="0"/>
    <w:pPr>
      <w:overflowPunct w:val="0"/>
      <w:snapToGrid/>
      <w:spacing w:after="180"/>
      <w:ind w:left="851" w:leftChars="0" w:hanging="284" w:firstLineChars="0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105">
    <w:name w:val="B2 Char"/>
    <w:link w:val="104"/>
    <w:qFormat/>
    <w:locked/>
    <w:uiPriority w:val="0"/>
    <w:rPr>
      <w:rFonts w:eastAsia="Times New Roman"/>
      <w:lang w:val="en-GB" w:eastAsia="en-GB"/>
    </w:rPr>
  </w:style>
  <w:style w:type="paragraph" w:customStyle="1" w:styleId="106">
    <w:name w:val="B3"/>
    <w:basedOn w:val="11"/>
    <w:qFormat/>
    <w:uiPriority w:val="0"/>
    <w:pPr>
      <w:autoSpaceDE/>
      <w:autoSpaceDN/>
      <w:adjustRightInd/>
      <w:snapToGrid/>
      <w:spacing w:after="180"/>
      <w:ind w:left="1135" w:leftChars="0" w:hanging="284" w:firstLineChars="0"/>
      <w:contextualSpacing w:val="0"/>
      <w:jc w:val="left"/>
    </w:pPr>
    <w:rPr>
      <w:sz w:val="20"/>
      <w:szCs w:val="20"/>
      <w:lang w:val="en-GB"/>
    </w:rPr>
  </w:style>
  <w:style w:type="character" w:customStyle="1" w:styleId="107">
    <w:name w:val="题注 Char1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108">
    <w:name w:val="Proposal Char"/>
    <w:basedOn w:val="34"/>
    <w:link w:val="78"/>
    <w:qFormat/>
    <w:uiPriority w:val="0"/>
    <w:rPr>
      <w:rFonts w:asciiTheme="minorHAnsi" w:hAnsiTheme="minorHAnsi" w:eastAsiaTheme="minorEastAsia" w:cstheme="minorBidi"/>
      <w:b/>
      <w:bCs/>
      <w:sz w:val="22"/>
      <w:szCs w:val="22"/>
    </w:rPr>
  </w:style>
  <w:style w:type="paragraph" w:customStyle="1" w:styleId="109">
    <w:name w:val="NO"/>
    <w:basedOn w:val="1"/>
    <w:link w:val="110"/>
    <w:qFormat/>
    <w:uiPriority w:val="0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110">
    <w:name w:val="NO Char"/>
    <w:link w:val="109"/>
    <w:qFormat/>
    <w:uiPriority w:val="0"/>
    <w:rPr>
      <w:rFonts w:eastAsia="宋体"/>
      <w:lang w:val="en-GB" w:eastAsia="en-US"/>
    </w:rPr>
  </w:style>
  <w:style w:type="character" w:customStyle="1" w:styleId="111">
    <w:name w:val="Caption Char3"/>
    <w:qFormat/>
    <w:uiPriority w:val="35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table" w:customStyle="1" w:styleId="112">
    <w:name w:val="Table Grid1"/>
    <w:basedOn w:val="32"/>
    <w:qFormat/>
    <w:uiPriority w:val="0"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3">
    <w:name w:val="Review"/>
    <w:basedOn w:val="1"/>
    <w:qFormat/>
    <w:uiPriority w:val="0"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114">
    <w:name w:val="Revision2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15">
    <w:name w:val="apple-converted-space"/>
    <w:basedOn w:val="34"/>
    <w:qFormat/>
    <w:uiPriority w:val="0"/>
  </w:style>
  <w:style w:type="paragraph" w:customStyle="1" w:styleId="1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table" w:customStyle="1" w:styleId="117">
    <w:name w:val="Grid Table 1 Light - Accent 51"/>
    <w:basedOn w:val="32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8">
    <w:name w:val="List Paragraph1"/>
    <w:basedOn w:val="1"/>
    <w:qFormat/>
    <w:uiPriority w:val="0"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119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120">
    <w:name w:val="List Paragraph8"/>
    <w:basedOn w:val="1"/>
    <w:unhideWhenUsed/>
    <w:qFormat/>
    <w:uiPriority w:val="34"/>
    <w:pPr>
      <w:ind w:left="720"/>
      <w:contextualSpacing/>
    </w:pPr>
  </w:style>
  <w:style w:type="character" w:customStyle="1" w:styleId="121">
    <w:name w:val="normaltextrun"/>
    <w:basedOn w:val="34"/>
    <w:qFormat/>
    <w:uiPriority w:val="0"/>
  </w:style>
  <w:style w:type="paragraph" w:customStyle="1" w:styleId="122">
    <w:name w:val="正文1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3">
    <w:name w:val="正文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4">
    <w:name w:val="列表项目符号1"/>
    <w:basedOn w:val="1"/>
    <w:semiHidden/>
    <w:qFormat/>
    <w:uiPriority w:val="0"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hAnsi="Calibri" w:eastAsia="MS Mincho"/>
      <w:sz w:val="24"/>
      <w:szCs w:val="24"/>
      <w:lang w:eastAsia="zh-CN"/>
    </w:rPr>
  </w:style>
  <w:style w:type="paragraph" w:customStyle="1" w:styleId="125">
    <w:name w:val="正文文本1"/>
    <w:basedOn w:val="1"/>
    <w:qFormat/>
    <w:uiPriority w:val="0"/>
    <w:pPr>
      <w:autoSpaceDE/>
      <w:autoSpaceDN/>
      <w:adjustRightInd/>
      <w:snapToGrid/>
      <w:spacing w:before="100" w:beforeAutospacing="1" w:line="256" w:lineRule="auto"/>
    </w:pPr>
    <w:rPr>
      <w:rFonts w:ascii="Arial" w:hAnsi="Arial" w:eastAsia="Calibri" w:cs="Arial"/>
      <w:lang w:eastAsia="zh-CN"/>
    </w:rPr>
  </w:style>
  <w:style w:type="paragraph" w:customStyle="1" w:styleId="126">
    <w:name w:val="List Paragraph2"/>
    <w:basedOn w:val="1"/>
    <w:qFormat/>
    <w:uiPriority w:val="0"/>
    <w:pPr>
      <w:overflowPunct w:val="0"/>
      <w:snapToGrid/>
      <w:spacing w:before="100" w:beforeAutospacing="1" w:after="180" w:line="276" w:lineRule="auto"/>
      <w:ind w:firstLine="420" w:firstLineChars="200"/>
      <w:textAlignment w:val="baseline"/>
    </w:pPr>
    <w:rPr>
      <w:rFonts w:eastAsia="宋体"/>
      <w:lang w:eastAsia="zh-CN"/>
    </w:rPr>
  </w:style>
  <w:style w:type="character" w:customStyle="1" w:styleId="127">
    <w:name w:val="Footnote Text Char"/>
    <w:basedOn w:val="34"/>
    <w:link w:val="23"/>
    <w:semiHidden/>
    <w:qFormat/>
    <w:uiPriority w:val="0"/>
    <w:rPr>
      <w:rFonts w:eastAsiaTheme="minorEastAsia"/>
      <w:lang w:eastAsia="en-US"/>
    </w:rPr>
  </w:style>
  <w:style w:type="paragraph" w:customStyle="1" w:styleId="12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129">
    <w:name w:val="ZGSM"/>
    <w:qFormat/>
    <w:uiPriority w:val="0"/>
  </w:style>
  <w:style w:type="paragraph" w:customStyle="1" w:styleId="130">
    <w:name w:val="0 Main text"/>
    <w:basedOn w:val="1"/>
    <w:link w:val="131"/>
    <w:qFormat/>
    <w:uiPriority w:val="0"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131">
    <w:name w:val="0 Main text Char"/>
    <w:basedOn w:val="34"/>
    <w:link w:val="130"/>
    <w:qFormat/>
    <w:uiPriority w:val="0"/>
    <w:rPr>
      <w:rFonts w:eastAsia="Malgun Gothic" w:cs="Batang"/>
      <w:lang w:val="en-GB" w:eastAsia="en-US"/>
    </w:rPr>
  </w:style>
  <w:style w:type="character" w:customStyle="1" w:styleId="132">
    <w:name w:val="Heading 3 Char"/>
    <w:basedOn w:val="34"/>
    <w:link w:val="4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customStyle="1" w:styleId="133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34">
    <w:name w:val="paragraph"/>
    <w:basedOn w:val="1"/>
    <w:qFormat/>
    <w:uiPriority w:val="0"/>
    <w:pPr>
      <w:spacing w:after="0"/>
    </w:pPr>
    <w:rPr>
      <w:sz w:val="24"/>
      <w:szCs w:val="24"/>
    </w:rPr>
  </w:style>
  <w:style w:type="paragraph" w:customStyle="1" w:styleId="135">
    <w:name w:val="Revision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36">
    <w:name w:val="Heading 4 Char"/>
    <w:basedOn w:val="34"/>
    <w:link w:val="5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customStyle="1" w:styleId="137">
    <w:name w:val="PL"/>
    <w:link w:val="15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38">
    <w:name w:val="eop"/>
    <w:qFormat/>
    <w:uiPriority w:val="0"/>
  </w:style>
  <w:style w:type="character" w:customStyle="1" w:styleId="139">
    <w:name w:val="Heading 1 Char"/>
    <w:basedOn w:val="34"/>
    <w:link w:val="2"/>
    <w:qFormat/>
    <w:uiPriority w:val="0"/>
    <w:rPr>
      <w:rFonts w:eastAsiaTheme="minorEastAsia"/>
      <w:b/>
      <w:bCs/>
      <w:sz w:val="28"/>
      <w:szCs w:val="28"/>
      <w:lang w:eastAsia="en-US"/>
    </w:rPr>
  </w:style>
  <w:style w:type="character" w:customStyle="1" w:styleId="140">
    <w:name w:val="Heading 2 Char"/>
    <w:link w:val="3"/>
    <w:uiPriority w:val="0"/>
    <w:rPr>
      <w:rFonts w:eastAsiaTheme="minorEastAsia"/>
      <w:b/>
      <w:bCs/>
      <w:sz w:val="24"/>
      <w:szCs w:val="28"/>
      <w:lang w:eastAsia="en-US"/>
    </w:rPr>
  </w:style>
  <w:style w:type="character" w:customStyle="1" w:styleId="141">
    <w:name w:val="Heading 5 Char"/>
    <w:link w:val="6"/>
    <w:qFormat/>
    <w:uiPriority w:val="0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142">
    <w:name w:val="Balloon Text Char"/>
    <w:link w:val="19"/>
    <w:semiHidden/>
    <w:qFormat/>
    <w:uiPriority w:val="99"/>
    <w:rPr>
      <w:rFonts w:ascii="Tahoma" w:hAnsi="Tahoma" w:cs="Tahoma" w:eastAsiaTheme="minorEastAsia"/>
      <w:sz w:val="16"/>
      <w:szCs w:val="16"/>
      <w:lang w:eastAsia="en-US"/>
    </w:rPr>
  </w:style>
  <w:style w:type="character" w:customStyle="1" w:styleId="143">
    <w:name w:val="Heading 8 Char"/>
    <w:link w:val="9"/>
    <w:qFormat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144">
    <w:name w:val="high-light-bg"/>
    <w:qFormat/>
    <w:uiPriority w:val="0"/>
  </w:style>
  <w:style w:type="paragraph" w:customStyle="1" w:styleId="145">
    <w:name w:val="스타일 스타일 스타일 스타일 양쪽 첫 줄:  2 글자 + 첫 줄:  2 글자 + 첫 줄:  2 글자 + 첫 줄:  2..."/>
    <w:basedOn w:val="1"/>
    <w:link w:val="146"/>
    <w:qFormat/>
    <w:uiPriority w:val="0"/>
    <w:pPr>
      <w:autoSpaceDE/>
      <w:autoSpaceDN/>
      <w:adjustRightInd/>
      <w:snapToGrid/>
      <w:spacing w:after="180" w:line="336" w:lineRule="auto"/>
      <w:ind w:firstLine="200" w:firstLineChars="200"/>
    </w:pPr>
    <w:rPr>
      <w:rFonts w:eastAsia="Malgun Gothic" w:cs="Batang"/>
      <w:sz w:val="20"/>
      <w:szCs w:val="20"/>
      <w:lang w:val="en-GB"/>
    </w:rPr>
  </w:style>
  <w:style w:type="character" w:customStyle="1" w:styleId="146">
    <w:name w:val="스타일 스타일 스타일 스타일 양쪽 첫 줄:  2 글자 + 첫 줄:  2 글자 + 첫 줄:  2 글자 + 첫 줄:  2... Char"/>
    <w:link w:val="145"/>
    <w:qFormat/>
    <w:uiPriority w:val="0"/>
    <w:rPr>
      <w:rFonts w:eastAsia="Malgun Gothic" w:cs="Batang"/>
      <w:lang w:val="en-GB" w:eastAsia="en-US"/>
    </w:rPr>
  </w:style>
  <w:style w:type="paragraph" w:customStyle="1" w:styleId="147">
    <w:name w:val="text intend 1"/>
    <w:basedOn w:val="1"/>
    <w:qFormat/>
    <w:uiPriority w:val="0"/>
    <w:pPr>
      <w:numPr>
        <w:ilvl w:val="0"/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148">
    <w:name w:val="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49">
    <w:name w:val="gmail-m_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50">
    <w:name w:val="m_1688756359928511317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1">
    <w:name w:val="m_1688756359928511317gmail-m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2">
    <w:name w:val="text"/>
    <w:basedOn w:val="1"/>
    <w:link w:val="153"/>
    <w:qFormat/>
    <w:uiPriority w:val="0"/>
    <w:pPr>
      <w:widowControl w:val="0"/>
      <w:autoSpaceDE/>
      <w:autoSpaceDN/>
      <w:adjustRightInd/>
      <w:snapToGrid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153">
    <w:name w:val="text Char"/>
    <w:link w:val="152"/>
    <w:qFormat/>
    <w:uiPriority w:val="0"/>
    <w:rPr>
      <w:rFonts w:ascii="Calibri" w:hAnsi="Calibri"/>
      <w:kern w:val="2"/>
      <w:sz w:val="24"/>
    </w:rPr>
  </w:style>
  <w:style w:type="paragraph" w:customStyle="1" w:styleId="154">
    <w:name w:val="bullet1"/>
    <w:basedOn w:val="152"/>
    <w:link w:val="156"/>
    <w:qFormat/>
    <w:uiPriority w:val="0"/>
    <w:pPr>
      <w:widowControl/>
      <w:numPr>
        <w:ilvl w:val="0"/>
        <w:numId w:val="8"/>
      </w:numPr>
      <w:spacing w:after="0"/>
      <w:jc w:val="left"/>
    </w:pPr>
    <w:rPr>
      <w:szCs w:val="24"/>
      <w:lang w:val="en-GB"/>
    </w:rPr>
  </w:style>
  <w:style w:type="paragraph" w:customStyle="1" w:styleId="155">
    <w:name w:val="bullet2"/>
    <w:basedOn w:val="152"/>
    <w:qFormat/>
    <w:uiPriority w:val="0"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156">
    <w:name w:val="bullet1 Char"/>
    <w:link w:val="154"/>
    <w:qFormat/>
    <w:uiPriority w:val="0"/>
    <w:rPr>
      <w:rFonts w:ascii="Calibri" w:hAnsi="Calibri"/>
      <w:kern w:val="2"/>
      <w:sz w:val="24"/>
      <w:szCs w:val="24"/>
      <w:lang w:val="en-GB"/>
    </w:rPr>
  </w:style>
  <w:style w:type="paragraph" w:customStyle="1" w:styleId="157">
    <w:name w:val="bullet3"/>
    <w:basedOn w:val="152"/>
    <w:qFormat/>
    <w:uiPriority w:val="0"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paragraph" w:customStyle="1" w:styleId="158">
    <w:name w:val="bullet4"/>
    <w:basedOn w:val="152"/>
    <w:qFormat/>
    <w:uiPriority w:val="0"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character" w:customStyle="1" w:styleId="159">
    <w:name w:val="PL Char"/>
    <w:link w:val="137"/>
    <w:qFormat/>
    <w:uiPriority w:val="0"/>
    <w:rPr>
      <w:rFonts w:ascii="Courier New" w:hAnsi="Courier New"/>
      <w:sz w:val="16"/>
      <w:lang w:val="en-GB" w:eastAsia="en-GB"/>
    </w:rPr>
  </w:style>
  <w:style w:type="character" w:customStyle="1" w:styleId="160">
    <w:name w:val="TAL Car"/>
    <w:qFormat/>
    <w:uiPriority w:val="0"/>
    <w:rPr>
      <w:rFonts w:ascii="Arial" w:hAnsi="Arial" w:eastAsia="Times New Roman"/>
      <w:sz w:val="18"/>
      <w:lang w:val="zh-CN" w:eastAsia="zh-CN"/>
    </w:rPr>
  </w:style>
  <w:style w:type="paragraph" w:customStyle="1" w:styleId="161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character" w:customStyle="1" w:styleId="162">
    <w:name w:val="LGTdoc_본문 Char"/>
    <w:link w:val="84"/>
    <w:qFormat/>
    <w:uiPriority w:val="0"/>
    <w:rPr>
      <w:rFonts w:eastAsia="Batang"/>
      <w:kern w:val="2"/>
      <w:sz w:val="22"/>
      <w:szCs w:val="24"/>
      <w:lang w:val="en-GB" w:eastAsia="ko-KR"/>
    </w:rPr>
  </w:style>
  <w:style w:type="paragraph" w:customStyle="1" w:styleId="163">
    <w:name w:val="Style1"/>
    <w:basedOn w:val="1"/>
    <w:link w:val="164"/>
    <w:qFormat/>
    <w:uiPriority w:val="0"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164">
    <w:name w:val="Style1 Char"/>
    <w:link w:val="163"/>
    <w:qFormat/>
    <w:uiPriority w:val="0"/>
  </w:style>
  <w:style w:type="paragraph" w:customStyle="1" w:styleId="165">
    <w:name w:val="正文文本2"/>
    <w:basedOn w:val="1"/>
    <w:qFormat/>
    <w:uiPriority w:val="0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166">
    <w:name w:val="正文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67">
    <w:name w:val="15"/>
    <w:basedOn w:val="34"/>
    <w:qFormat/>
    <w:uiPriority w:val="0"/>
    <w:rPr>
      <w:rFonts w:hint="default" w:ascii="Arial" w:hAnsi="Arial" w:cs="Arial"/>
    </w:rPr>
  </w:style>
  <w:style w:type="paragraph" w:customStyle="1" w:styleId="168">
    <w:name w:val="スタイル 見出し 4h4H4H41h41H42h42H43h43H411h411H421h421H44h..."/>
    <w:basedOn w:val="5"/>
    <w:qFormat/>
    <w:uiPriority w:val="0"/>
    <w:pPr>
      <w:numPr>
        <w:numId w:val="9"/>
      </w:numPr>
      <w:tabs>
        <w:tab w:val="left" w:pos="720"/>
      </w:tabs>
      <w:autoSpaceDE/>
      <w:autoSpaceDN/>
      <w:adjustRightInd/>
      <w:snapToGrid/>
      <w:spacing w:before="240" w:after="60"/>
      <w:jc w:val="left"/>
    </w:pPr>
    <w:rPr>
      <w:rFonts w:ascii="Arial" w:hAnsi="Arial" w:eastAsia="Batang"/>
      <w:bCs w:val="0"/>
      <w:i/>
      <w:iCs/>
      <w:sz w:val="20"/>
      <w:szCs w:val="26"/>
      <w:lang w:val="en-GB" w:eastAsia="zh-CN"/>
    </w:rPr>
  </w:style>
  <w:style w:type="character" w:customStyle="1" w:styleId="169">
    <w:name w:val="Unresolved Mention"/>
    <w:basedOn w:val="3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94BCE-7D43-4E90-B8E0-EC59A6E1363E}">
  <ds:schemaRefs/>
</ds:datastoreItem>
</file>

<file path=customXml/itemProps3.xml><?xml version="1.0" encoding="utf-8"?>
<ds:datastoreItem xmlns:ds="http://schemas.openxmlformats.org/officeDocument/2006/customXml" ds:itemID="{93B8D437-3130-4D6E-B9BE-89C6979B4A0B}">
  <ds:schemaRefs/>
</ds:datastoreItem>
</file>

<file path=customXml/itemProps4.xml><?xml version="1.0" encoding="utf-8"?>
<ds:datastoreItem xmlns:ds="http://schemas.openxmlformats.org/officeDocument/2006/customXml" ds:itemID="{A04FE8E5-7B0B-44D7-94C4-17DE7BB88293}">
  <ds:schemaRefs/>
</ds:datastoreItem>
</file>

<file path=customXml/itemProps5.xml><?xml version="1.0" encoding="utf-8"?>
<ds:datastoreItem xmlns:ds="http://schemas.openxmlformats.org/officeDocument/2006/customXml" ds:itemID="{691E7212-9113-4664-B155-66DAF9E01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1331</Words>
  <Characters>7588</Characters>
  <Lines>63</Lines>
  <Paragraphs>17</Paragraphs>
  <TotalTime>0</TotalTime>
  <ScaleCrop>false</ScaleCrop>
  <LinksUpToDate>false</LinksUpToDate>
  <CharactersWithSpaces>8902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2020-04-20T18:15:00Z</dcterms:created>
  <dc:creator>Ericsson</dc:creator>
  <cp:lastModifiedBy>ZTE Yang Ling</cp:lastModifiedBy>
  <dcterms:modified xsi:type="dcterms:W3CDTF">2020-04-22T01:44:48Z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KSOProductBuildVer">
    <vt:lpwstr>2052-11.8.2.8696</vt:lpwstr>
  </property>
</Properties>
</file>