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6363" w:rsidRPr="00331102" w:rsidRDefault="00916363" w:rsidP="00916363">
      <w:pPr>
        <w:snapToGrid w:val="0"/>
        <w:rPr>
          <w:rFonts w:ascii="Arial" w:eastAsiaTheme="minorEastAsia" w:hAnsi="Arial" w:cs="Arial"/>
          <w:b/>
          <w:sz w:val="22"/>
          <w:szCs w:val="22"/>
          <w:lang w:eastAsia="zh-CN"/>
        </w:rPr>
      </w:pPr>
      <w:r>
        <w:rPr>
          <w:rFonts w:ascii="Arial" w:hAnsi="Arial" w:cs="Arial"/>
          <w:b/>
          <w:sz w:val="22"/>
          <w:szCs w:val="22"/>
        </w:rPr>
        <w:t>3GPP TSG RAN Rel</w:t>
      </w:r>
      <w:r>
        <w:rPr>
          <w:rFonts w:ascii="Arial" w:eastAsiaTheme="minorEastAsia" w:hAnsi="Arial" w:cs="Arial"/>
          <w:b/>
          <w:sz w:val="22"/>
          <w:szCs w:val="22"/>
          <w:lang w:eastAsia="zh-CN"/>
        </w:rPr>
        <w:t>-19 workshop                                                                           RWS</w:t>
      </w:r>
      <w:r>
        <w:rPr>
          <w:rFonts w:ascii="Arial" w:hAnsi="Arial" w:cs="Arial"/>
          <w:b/>
          <w:sz w:val="22"/>
          <w:szCs w:val="22"/>
        </w:rPr>
        <w:t>-</w:t>
      </w:r>
      <w:r w:rsidR="00331102">
        <w:rPr>
          <w:rFonts w:ascii="Arial" w:eastAsiaTheme="minorEastAsia" w:hAnsi="Arial" w:cs="Arial" w:hint="eastAsia"/>
          <w:b/>
          <w:sz w:val="22"/>
          <w:szCs w:val="22"/>
          <w:lang w:eastAsia="zh-CN"/>
        </w:rPr>
        <w:t>230370</w:t>
      </w:r>
    </w:p>
    <w:p w:rsidR="00916363" w:rsidRDefault="00916363" w:rsidP="00916363">
      <w:pPr>
        <w:pStyle w:val="a4"/>
        <w:tabs>
          <w:tab w:val="left" w:pos="1800"/>
        </w:tabs>
        <w:rPr>
          <w:rFonts w:eastAsiaTheme="minorEastAsia"/>
          <w:sz w:val="22"/>
          <w:szCs w:val="22"/>
          <w:lang w:eastAsia="zh-CN"/>
        </w:rPr>
      </w:pPr>
      <w:r>
        <w:rPr>
          <w:rFonts w:eastAsiaTheme="minorEastAsia" w:cs="Arial"/>
          <w:sz w:val="22"/>
          <w:szCs w:val="22"/>
          <w:lang w:eastAsia="zh-CN"/>
        </w:rPr>
        <w:t>Taipei</w:t>
      </w:r>
      <w:r>
        <w:rPr>
          <w:rFonts w:cs="Arial"/>
          <w:sz w:val="22"/>
          <w:szCs w:val="22"/>
        </w:rPr>
        <w:t xml:space="preserve">, </w:t>
      </w:r>
      <w:r>
        <w:rPr>
          <w:rFonts w:eastAsiaTheme="minorEastAsia" w:cs="Arial"/>
          <w:sz w:val="22"/>
          <w:szCs w:val="22"/>
          <w:lang w:eastAsia="zh-CN"/>
        </w:rPr>
        <w:t>June 15 - 16</w:t>
      </w:r>
      <w:r>
        <w:rPr>
          <w:rFonts w:cs="Arial"/>
          <w:sz w:val="22"/>
          <w:szCs w:val="22"/>
        </w:rPr>
        <w:t>, 202</w:t>
      </w:r>
      <w:r>
        <w:rPr>
          <w:rFonts w:eastAsiaTheme="minorEastAsia" w:cs="Arial"/>
          <w:sz w:val="22"/>
          <w:szCs w:val="22"/>
          <w:lang w:eastAsia="zh-CN"/>
        </w:rPr>
        <w:t>3</w:t>
      </w:r>
    </w:p>
    <w:p w:rsidR="00B826EF" w:rsidRPr="00916363" w:rsidRDefault="00B826EF" w:rsidP="001A7D5B">
      <w:pPr>
        <w:pStyle w:val="a4"/>
        <w:tabs>
          <w:tab w:val="left" w:pos="1800"/>
        </w:tabs>
        <w:rPr>
          <w:sz w:val="22"/>
          <w:szCs w:val="22"/>
        </w:rPr>
      </w:pPr>
    </w:p>
    <w:p w:rsidR="00CA073F" w:rsidRPr="00220900" w:rsidRDefault="00CA073F" w:rsidP="00751B7E">
      <w:pPr>
        <w:pStyle w:val="a4"/>
        <w:tabs>
          <w:tab w:val="left" w:pos="1800"/>
        </w:tabs>
        <w:rPr>
          <w:rFonts w:eastAsia="宋体"/>
          <w:sz w:val="22"/>
          <w:szCs w:val="22"/>
          <w:lang w:eastAsia="zh-CN"/>
        </w:rPr>
      </w:pPr>
      <w:r w:rsidRPr="00220900">
        <w:rPr>
          <w:sz w:val="22"/>
          <w:szCs w:val="22"/>
        </w:rPr>
        <w:t>Agenda Item:</w:t>
      </w:r>
      <w:r w:rsidRPr="00220900">
        <w:rPr>
          <w:sz w:val="22"/>
          <w:szCs w:val="22"/>
        </w:rPr>
        <w:tab/>
      </w:r>
      <w:r w:rsidR="00432F8D">
        <w:rPr>
          <w:rFonts w:eastAsia="宋体" w:hint="eastAsia"/>
          <w:sz w:val="22"/>
          <w:szCs w:val="22"/>
          <w:lang w:eastAsia="zh-CN"/>
        </w:rPr>
        <w:t>5</w:t>
      </w:r>
    </w:p>
    <w:p w:rsidR="00CA073F" w:rsidRPr="00220900" w:rsidRDefault="00CA073F" w:rsidP="00751B7E">
      <w:pPr>
        <w:pStyle w:val="a4"/>
        <w:tabs>
          <w:tab w:val="clear" w:pos="4536"/>
          <w:tab w:val="left" w:pos="1800"/>
        </w:tabs>
        <w:rPr>
          <w:rFonts w:eastAsia="宋体"/>
          <w:sz w:val="22"/>
          <w:szCs w:val="22"/>
          <w:lang w:eastAsia="zh-CN"/>
        </w:rPr>
      </w:pPr>
      <w:r w:rsidRPr="00220900">
        <w:rPr>
          <w:rFonts w:eastAsia="宋体" w:hint="eastAsia"/>
          <w:sz w:val="22"/>
          <w:szCs w:val="22"/>
          <w:lang w:eastAsia="zh-CN"/>
        </w:rPr>
        <w:t>Source:</w:t>
      </w:r>
      <w:r w:rsidRPr="00220900">
        <w:rPr>
          <w:rFonts w:eastAsia="宋体" w:hint="eastAsia"/>
          <w:sz w:val="22"/>
          <w:szCs w:val="22"/>
          <w:lang w:eastAsia="zh-CN"/>
        </w:rPr>
        <w:tab/>
        <w:t>CATT</w:t>
      </w:r>
    </w:p>
    <w:p w:rsidR="00F97A78" w:rsidRPr="00220900" w:rsidRDefault="00F97A78" w:rsidP="00751B7E">
      <w:pPr>
        <w:pStyle w:val="a4"/>
        <w:tabs>
          <w:tab w:val="clear" w:pos="4536"/>
          <w:tab w:val="left" w:pos="1800"/>
        </w:tabs>
        <w:rPr>
          <w:rFonts w:eastAsiaTheme="minorEastAsia"/>
          <w:sz w:val="22"/>
          <w:szCs w:val="22"/>
          <w:lang w:eastAsia="zh-CN"/>
        </w:rPr>
      </w:pPr>
      <w:r w:rsidRPr="00220900">
        <w:rPr>
          <w:sz w:val="22"/>
          <w:szCs w:val="22"/>
        </w:rPr>
        <w:t>Title:</w:t>
      </w:r>
      <w:r w:rsidRPr="00220900">
        <w:rPr>
          <w:sz w:val="22"/>
          <w:szCs w:val="22"/>
        </w:rPr>
        <w:tab/>
      </w:r>
      <w:r w:rsidR="002C5C54">
        <w:rPr>
          <w:rFonts w:eastAsiaTheme="minorEastAsia" w:hint="eastAsia"/>
          <w:sz w:val="22"/>
          <w:szCs w:val="22"/>
          <w:lang w:eastAsia="zh-CN"/>
        </w:rPr>
        <w:t>C</w:t>
      </w:r>
      <w:r w:rsidR="00220900">
        <w:rPr>
          <w:rFonts w:eastAsiaTheme="minorEastAsia" w:hint="eastAsia"/>
          <w:sz w:val="22"/>
          <w:szCs w:val="22"/>
          <w:lang w:eastAsia="zh-CN"/>
        </w:rPr>
        <w:t>onsideration</w:t>
      </w:r>
      <w:r w:rsidR="002C5C54">
        <w:rPr>
          <w:rFonts w:eastAsiaTheme="minorEastAsia" w:hint="eastAsia"/>
          <w:sz w:val="22"/>
          <w:szCs w:val="22"/>
          <w:lang w:eastAsia="zh-CN"/>
        </w:rPr>
        <w:t>s</w:t>
      </w:r>
      <w:r w:rsidR="00220900">
        <w:rPr>
          <w:rFonts w:eastAsiaTheme="minorEastAsia" w:hint="eastAsia"/>
          <w:sz w:val="22"/>
          <w:szCs w:val="22"/>
          <w:lang w:eastAsia="zh-CN"/>
        </w:rPr>
        <w:t xml:space="preserve"> on NTN evolution</w:t>
      </w:r>
      <w:r w:rsidR="00AE4E48">
        <w:rPr>
          <w:rFonts w:eastAsiaTheme="minorEastAsia" w:hint="eastAsia"/>
          <w:sz w:val="22"/>
          <w:szCs w:val="22"/>
          <w:lang w:eastAsia="zh-CN"/>
        </w:rPr>
        <w:t xml:space="preserve"> in Rel-19</w:t>
      </w:r>
    </w:p>
    <w:p w:rsidR="00F97A78" w:rsidRPr="00C4359D" w:rsidRDefault="00F97A78" w:rsidP="00751B7E">
      <w:pPr>
        <w:pStyle w:val="a4"/>
        <w:tabs>
          <w:tab w:val="left" w:pos="1800"/>
        </w:tabs>
        <w:rPr>
          <w:rFonts w:eastAsiaTheme="minorEastAsia"/>
          <w:sz w:val="22"/>
          <w:szCs w:val="22"/>
          <w:lang w:eastAsia="zh-CN"/>
        </w:rPr>
      </w:pPr>
      <w:r w:rsidRPr="00220900">
        <w:rPr>
          <w:sz w:val="22"/>
          <w:szCs w:val="22"/>
        </w:rPr>
        <w:t>Document for:</w:t>
      </w:r>
      <w:r w:rsidRPr="00220900">
        <w:rPr>
          <w:sz w:val="22"/>
          <w:szCs w:val="22"/>
        </w:rPr>
        <w:tab/>
      </w:r>
      <w:r w:rsidR="00AE4E48">
        <w:rPr>
          <w:rFonts w:eastAsiaTheme="minorEastAsia" w:hint="eastAsia"/>
          <w:sz w:val="22"/>
          <w:szCs w:val="22"/>
          <w:lang w:eastAsia="zh-CN"/>
        </w:rPr>
        <w:t>Discussion</w:t>
      </w:r>
      <w:r w:rsidR="00112119">
        <w:rPr>
          <w:rFonts w:eastAsiaTheme="minorEastAsia" w:hint="eastAsia"/>
          <w:sz w:val="22"/>
          <w:szCs w:val="22"/>
          <w:lang w:eastAsia="zh-CN"/>
        </w:rPr>
        <w:t xml:space="preserve"> and Decision</w:t>
      </w:r>
    </w:p>
    <w:p w:rsidR="00FE5799" w:rsidRPr="0088764D" w:rsidRDefault="00FE5799" w:rsidP="00FE5799">
      <w:pPr>
        <w:pBdr>
          <w:bottom w:val="single" w:sz="4" w:space="1" w:color="auto"/>
        </w:pBdr>
        <w:tabs>
          <w:tab w:val="left" w:pos="2552"/>
        </w:tabs>
      </w:pPr>
    </w:p>
    <w:p w:rsidR="00A50001" w:rsidRPr="0088764D" w:rsidRDefault="00CB17EE" w:rsidP="00A5224B">
      <w:pPr>
        <w:pStyle w:val="1"/>
      </w:pPr>
      <w:bookmarkStart w:id="0" w:name="_GoBack"/>
      <w:bookmarkEnd w:id="0"/>
      <w:r w:rsidRPr="0088764D">
        <w:t>Introduction</w:t>
      </w:r>
    </w:p>
    <w:p w:rsidR="00FE1CB0" w:rsidRPr="008900B0" w:rsidRDefault="00FE1CB0" w:rsidP="002E4998">
      <w:pPr>
        <w:pStyle w:val="Proposal"/>
        <w:numPr>
          <w:ilvl w:val="0"/>
          <w:numId w:val="0"/>
        </w:numPr>
        <w:spacing w:before="0" w:afterLines="50" w:after="120"/>
        <w:jc w:val="both"/>
        <w:rPr>
          <w:rFonts w:eastAsiaTheme="minorEastAsia"/>
          <w:i w:val="0"/>
          <w:lang w:val="en-US" w:eastAsia="zh-CN"/>
        </w:rPr>
      </w:pPr>
      <w:r>
        <w:rPr>
          <w:rFonts w:eastAsia="宋体" w:hint="eastAsia"/>
          <w:i w:val="0"/>
          <w:lang w:val="en-US" w:eastAsia="zh-CN"/>
        </w:rPr>
        <w:t>In the past few years</w:t>
      </w:r>
      <w:r w:rsidR="008E278A" w:rsidRPr="00F81A69">
        <w:rPr>
          <w:rFonts w:eastAsia="宋体" w:hint="eastAsia"/>
          <w:i w:val="0"/>
          <w:lang w:val="en-US" w:eastAsia="zh-CN"/>
        </w:rPr>
        <w:t>, NTN (Non Terrestrial Network)</w:t>
      </w:r>
      <w:r w:rsidR="00B826EF">
        <w:rPr>
          <w:i w:val="0"/>
          <w:lang w:val="en-US"/>
        </w:rPr>
        <w:t xml:space="preserve"> </w:t>
      </w:r>
      <w:r w:rsidR="008E278A" w:rsidRPr="00F81A69">
        <w:rPr>
          <w:rFonts w:eastAsia="宋体" w:hint="eastAsia"/>
          <w:i w:val="0"/>
          <w:lang w:val="en-US" w:eastAsia="zh-CN"/>
        </w:rPr>
        <w:t>became</w:t>
      </w:r>
      <w:r w:rsidR="00B826EF">
        <w:rPr>
          <w:i w:val="0"/>
          <w:lang w:val="en-US"/>
        </w:rPr>
        <w:t xml:space="preserve"> </w:t>
      </w:r>
      <w:r w:rsidR="00B13F7D">
        <w:rPr>
          <w:rFonts w:eastAsiaTheme="minorEastAsia" w:hint="eastAsia"/>
          <w:i w:val="0"/>
          <w:lang w:val="en-US" w:eastAsia="zh-CN"/>
        </w:rPr>
        <w:t xml:space="preserve">a </w:t>
      </w:r>
      <w:r w:rsidRPr="00933086">
        <w:rPr>
          <w:rFonts w:eastAsia="宋体" w:hint="eastAsia"/>
          <w:i w:val="0"/>
          <w:lang w:val="en-US" w:eastAsia="zh-CN"/>
        </w:rPr>
        <w:t>more and more popular</w:t>
      </w:r>
      <w:r w:rsidR="00B13F7D">
        <w:rPr>
          <w:rFonts w:eastAsia="宋体" w:hint="eastAsia"/>
          <w:i w:val="0"/>
          <w:lang w:val="en-US" w:eastAsia="zh-CN"/>
        </w:rPr>
        <w:t xml:space="preserve"> technology.</w:t>
      </w:r>
      <w:r w:rsidRPr="00933086">
        <w:rPr>
          <w:rFonts w:eastAsia="宋体" w:hint="eastAsia"/>
          <w:i w:val="0"/>
          <w:lang w:val="en-US" w:eastAsia="zh-CN"/>
        </w:rPr>
        <w:t xml:space="preserve"> </w:t>
      </w:r>
      <w:r w:rsidR="00AA60E5">
        <w:rPr>
          <w:rFonts w:eastAsia="宋体" w:hint="eastAsia"/>
          <w:i w:val="0"/>
          <w:lang w:val="en-US" w:eastAsia="zh-CN"/>
        </w:rPr>
        <w:t>S</w:t>
      </w:r>
      <w:r w:rsidR="00AA60E5" w:rsidRPr="00AA60E5">
        <w:rPr>
          <w:rFonts w:eastAsia="宋体" w:hint="eastAsia"/>
          <w:i w:val="0"/>
          <w:lang w:val="en-US" w:eastAsia="zh-CN"/>
        </w:rPr>
        <w:t>ince Rel-16</w:t>
      </w:r>
      <w:r w:rsidR="00AA60E5">
        <w:rPr>
          <w:rFonts w:eastAsia="宋体" w:hint="eastAsia"/>
          <w:i w:val="0"/>
          <w:lang w:val="en-US" w:eastAsia="zh-CN"/>
        </w:rPr>
        <w:t xml:space="preserve">, </w:t>
      </w:r>
      <w:r w:rsidR="00ED61F9">
        <w:rPr>
          <w:rFonts w:eastAsia="宋体" w:hint="eastAsia"/>
          <w:i w:val="0"/>
          <w:lang w:val="en-US" w:eastAsia="zh-CN"/>
        </w:rPr>
        <w:t xml:space="preserve">NR </w:t>
      </w:r>
      <w:r w:rsidRPr="00933086">
        <w:rPr>
          <w:rFonts w:eastAsia="宋体" w:hint="eastAsia"/>
          <w:i w:val="0"/>
          <w:lang w:val="en-US" w:eastAsia="zh-CN"/>
        </w:rPr>
        <w:t xml:space="preserve">NTN became </w:t>
      </w:r>
      <w:r w:rsidR="00B826EF">
        <w:rPr>
          <w:i w:val="0"/>
          <w:lang w:val="en-US"/>
        </w:rPr>
        <w:t>an essential feature in 3GPP</w:t>
      </w:r>
      <w:r w:rsidR="004D13B6" w:rsidRPr="00B13E25">
        <w:rPr>
          <w:rFonts w:eastAsia="宋体" w:hint="eastAsia"/>
          <w:i w:val="0"/>
          <w:lang w:val="en-US" w:eastAsia="zh-CN"/>
        </w:rPr>
        <w:t xml:space="preserve">, and more and more companies </w:t>
      </w:r>
      <w:r>
        <w:rPr>
          <w:rFonts w:eastAsia="宋体" w:hint="eastAsia"/>
          <w:i w:val="0"/>
          <w:lang w:val="en-US" w:eastAsia="zh-CN"/>
        </w:rPr>
        <w:t xml:space="preserve">showed the interest </w:t>
      </w:r>
      <w:r w:rsidR="00ED61F9">
        <w:rPr>
          <w:rFonts w:eastAsia="宋体" w:hint="eastAsia"/>
          <w:i w:val="0"/>
          <w:lang w:val="en-US" w:eastAsia="zh-CN"/>
        </w:rPr>
        <w:t>on</w:t>
      </w:r>
      <w:r w:rsidR="004D13B6" w:rsidRPr="00B13E25">
        <w:rPr>
          <w:rFonts w:eastAsia="宋体" w:hint="eastAsia"/>
          <w:i w:val="0"/>
          <w:lang w:val="en-US" w:eastAsia="zh-CN"/>
        </w:rPr>
        <w:t xml:space="preserve"> this topic</w:t>
      </w:r>
      <w:r w:rsidR="00B826EF">
        <w:rPr>
          <w:i w:val="0"/>
          <w:lang w:val="en-US"/>
        </w:rPr>
        <w:t>.</w:t>
      </w:r>
      <w:r w:rsidR="008900B0">
        <w:rPr>
          <w:rFonts w:eastAsiaTheme="minorEastAsia" w:hint="eastAsia"/>
          <w:i w:val="0"/>
          <w:lang w:val="en-US" w:eastAsia="zh-CN"/>
        </w:rPr>
        <w:t xml:space="preserve"> In Rel-17, </w:t>
      </w:r>
      <w:r w:rsidR="00ED61F9">
        <w:rPr>
          <w:rFonts w:eastAsiaTheme="minorEastAsia" w:hint="eastAsia"/>
          <w:i w:val="0"/>
          <w:lang w:val="en-US" w:eastAsia="zh-CN"/>
        </w:rPr>
        <w:t xml:space="preserve">the </w:t>
      </w:r>
      <w:r w:rsidR="008900B0">
        <w:rPr>
          <w:rFonts w:eastAsiaTheme="minorEastAsia" w:hint="eastAsia"/>
          <w:i w:val="0"/>
          <w:lang w:val="en-US" w:eastAsia="zh-CN"/>
        </w:rPr>
        <w:t xml:space="preserve">basic </w:t>
      </w:r>
      <w:r w:rsidR="008900B0">
        <w:rPr>
          <w:rFonts w:eastAsiaTheme="minorEastAsia"/>
          <w:i w:val="0"/>
          <w:lang w:val="en-US" w:eastAsia="zh-CN"/>
        </w:rPr>
        <w:t>functionalities</w:t>
      </w:r>
      <w:r w:rsidR="008900B0">
        <w:rPr>
          <w:rFonts w:eastAsiaTheme="minorEastAsia" w:hint="eastAsia"/>
          <w:i w:val="0"/>
          <w:lang w:val="en-US" w:eastAsia="zh-CN"/>
        </w:rPr>
        <w:t xml:space="preserve"> were supported on top of transparent payload architecture</w:t>
      </w:r>
      <w:r w:rsidR="00ED61F9">
        <w:rPr>
          <w:rFonts w:eastAsiaTheme="minorEastAsia" w:hint="eastAsia"/>
          <w:i w:val="0"/>
          <w:lang w:val="en-US" w:eastAsia="zh-CN"/>
        </w:rPr>
        <w:t>, e.g. synchronization, mobility management</w:t>
      </w:r>
      <w:r w:rsidR="008900B0">
        <w:rPr>
          <w:rFonts w:eastAsiaTheme="minorEastAsia" w:hint="eastAsia"/>
          <w:i w:val="0"/>
          <w:lang w:val="en-US" w:eastAsia="zh-CN"/>
        </w:rPr>
        <w:t xml:space="preserve">. In Rel-18, some further enhancements are </w:t>
      </w:r>
      <w:r w:rsidR="00ED61F9">
        <w:rPr>
          <w:rFonts w:eastAsiaTheme="minorEastAsia" w:hint="eastAsia"/>
          <w:i w:val="0"/>
          <w:lang w:val="en-US" w:eastAsia="zh-CN"/>
        </w:rPr>
        <w:t>under discussion</w:t>
      </w:r>
      <w:r w:rsidR="008900B0">
        <w:rPr>
          <w:rFonts w:eastAsiaTheme="minorEastAsia" w:hint="eastAsia"/>
          <w:i w:val="0"/>
          <w:lang w:val="en-US" w:eastAsia="zh-CN"/>
        </w:rPr>
        <w:t>, e.g. mobility enhancement, UL coverage enhancement, UE location verification.</w:t>
      </w:r>
    </w:p>
    <w:p w:rsidR="00585726" w:rsidRPr="00585726" w:rsidRDefault="00005C9C" w:rsidP="002E4998">
      <w:pPr>
        <w:pStyle w:val="Proposal"/>
        <w:numPr>
          <w:ilvl w:val="0"/>
          <w:numId w:val="0"/>
        </w:numPr>
        <w:spacing w:before="0" w:afterLines="50" w:after="120"/>
        <w:jc w:val="both"/>
        <w:rPr>
          <w:rFonts w:eastAsia="宋体"/>
          <w:i w:val="0"/>
          <w:lang w:val="en-US" w:eastAsia="zh-CN"/>
        </w:rPr>
      </w:pPr>
      <w:r>
        <w:rPr>
          <w:rFonts w:eastAsia="宋体" w:hint="eastAsia"/>
          <w:i w:val="0"/>
          <w:lang w:val="en-US" w:eastAsia="zh-CN"/>
        </w:rPr>
        <w:t>In this contribution</w:t>
      </w:r>
      <w:r w:rsidR="00585726" w:rsidRPr="00585726">
        <w:rPr>
          <w:rFonts w:eastAsia="宋体" w:hint="eastAsia"/>
          <w:i w:val="0"/>
          <w:lang w:val="en-US" w:eastAsia="zh-CN"/>
        </w:rPr>
        <w:t xml:space="preserve">, we provide our initial thoughts on the </w:t>
      </w:r>
      <w:r w:rsidR="008900B0">
        <w:rPr>
          <w:rFonts w:eastAsia="宋体" w:hint="eastAsia"/>
          <w:i w:val="0"/>
          <w:lang w:val="en-US" w:eastAsia="zh-CN"/>
        </w:rPr>
        <w:t xml:space="preserve">potential </w:t>
      </w:r>
      <w:r w:rsidR="008900B0">
        <w:rPr>
          <w:rFonts w:eastAsia="宋体"/>
          <w:i w:val="0"/>
          <w:lang w:val="en-US" w:eastAsia="zh-CN"/>
        </w:rPr>
        <w:t>evolution</w:t>
      </w:r>
      <w:r w:rsidR="00585726" w:rsidRPr="00585726">
        <w:rPr>
          <w:rFonts w:eastAsia="宋体" w:hint="eastAsia"/>
          <w:i w:val="0"/>
          <w:lang w:val="en-US" w:eastAsia="zh-CN"/>
        </w:rPr>
        <w:t xml:space="preserve"> areas </w:t>
      </w:r>
      <w:r w:rsidR="00432E08">
        <w:rPr>
          <w:rFonts w:eastAsia="宋体" w:hint="eastAsia"/>
          <w:i w:val="0"/>
          <w:lang w:val="en-US" w:eastAsia="zh-CN"/>
        </w:rPr>
        <w:t xml:space="preserve">for </w:t>
      </w:r>
      <w:r w:rsidR="008900B0">
        <w:rPr>
          <w:rFonts w:eastAsia="宋体" w:hint="eastAsia"/>
          <w:i w:val="0"/>
          <w:lang w:val="en-US" w:eastAsia="zh-CN"/>
        </w:rPr>
        <w:t xml:space="preserve">NR </w:t>
      </w:r>
      <w:r w:rsidR="00432E08">
        <w:rPr>
          <w:rFonts w:eastAsia="宋体" w:hint="eastAsia"/>
          <w:i w:val="0"/>
          <w:lang w:val="en-US" w:eastAsia="zh-CN"/>
        </w:rPr>
        <w:t xml:space="preserve">NTN </w:t>
      </w:r>
      <w:r w:rsidR="00585726" w:rsidRPr="00585726">
        <w:rPr>
          <w:rFonts w:eastAsia="宋体" w:hint="eastAsia"/>
          <w:i w:val="0"/>
          <w:lang w:val="en-US" w:eastAsia="zh-CN"/>
        </w:rPr>
        <w:t>in Rel-19.</w:t>
      </w:r>
    </w:p>
    <w:p w:rsidR="005F7A5A" w:rsidRPr="004B0A3B" w:rsidRDefault="00203B7F" w:rsidP="00F31316">
      <w:pPr>
        <w:pStyle w:val="1"/>
        <w:rPr>
          <w:rFonts w:ascii="Arial" w:hAnsi="Arial" w:cs="Arial"/>
        </w:rPr>
      </w:pPr>
      <w:r w:rsidRPr="00203B7F">
        <w:rPr>
          <w:rFonts w:ascii="Arial" w:eastAsiaTheme="minorEastAsia" w:hAnsi="Arial" w:cs="Arial"/>
          <w:lang w:val="en-US" w:eastAsia="zh-CN"/>
        </w:rPr>
        <w:t>Discussion</w:t>
      </w:r>
    </w:p>
    <w:p w:rsidR="00B34D52" w:rsidRPr="00DF762A" w:rsidRDefault="00ED61F9" w:rsidP="00CB7DB9">
      <w:pPr>
        <w:pStyle w:val="3"/>
        <w:numPr>
          <w:ilvl w:val="1"/>
          <w:numId w:val="5"/>
        </w:numPr>
        <w:ind w:left="420" w:hanging="420"/>
        <w:rPr>
          <w:rFonts w:ascii="Arial" w:eastAsiaTheme="minorEastAsia" w:hAnsi="Arial" w:cs="Arial"/>
          <w:b w:val="0"/>
          <w:sz w:val="24"/>
          <w:lang w:eastAsia="zh-CN"/>
        </w:rPr>
      </w:pPr>
      <w:r>
        <w:rPr>
          <w:rFonts w:ascii="Arial" w:eastAsiaTheme="minorEastAsia" w:hAnsi="Arial" w:cs="Arial" w:hint="eastAsia"/>
          <w:b w:val="0"/>
          <w:sz w:val="24"/>
          <w:lang w:eastAsia="zh-CN"/>
        </w:rPr>
        <w:t xml:space="preserve">Support of </w:t>
      </w:r>
      <w:r w:rsidR="00140CEB" w:rsidRPr="00DF762A">
        <w:rPr>
          <w:rFonts w:ascii="Arial" w:hAnsi="Arial" w:cs="Arial"/>
          <w:b w:val="0"/>
          <w:sz w:val="24"/>
        </w:rPr>
        <w:t>Re-generative payload</w:t>
      </w:r>
      <w:r w:rsidR="00B81418" w:rsidRPr="00DF762A">
        <w:rPr>
          <w:rFonts w:ascii="Arial" w:hAnsi="Arial" w:cs="Arial"/>
          <w:b w:val="0"/>
          <w:sz w:val="24"/>
        </w:rPr>
        <w:t xml:space="preserve"> and ISL</w:t>
      </w:r>
      <w:r w:rsidR="00207CD9" w:rsidRPr="00DF762A">
        <w:rPr>
          <w:rFonts w:ascii="Arial" w:hAnsi="Arial" w:cs="Arial"/>
          <w:b w:val="0"/>
          <w:sz w:val="24"/>
        </w:rPr>
        <w:t xml:space="preserve"> </w:t>
      </w:r>
    </w:p>
    <w:p w:rsidR="00CB7DB9" w:rsidRPr="00CB7DB9" w:rsidRDefault="00DF762A" w:rsidP="00CB7DB9">
      <w:pPr>
        <w:rPr>
          <w:rFonts w:eastAsia="宋体"/>
          <w:lang w:val="x-none" w:eastAsia="zh-CN"/>
        </w:rPr>
      </w:pPr>
      <w:r>
        <w:rPr>
          <w:rFonts w:eastAsia="宋体" w:hint="eastAsia"/>
          <w:lang w:val="x-none" w:eastAsia="zh-CN"/>
        </w:rPr>
        <w:t>Motivations on support of Regenerative payload and ISL:</w:t>
      </w:r>
    </w:p>
    <w:p w:rsidR="00915C60" w:rsidRPr="00DF762A" w:rsidRDefault="00915C60" w:rsidP="000D5402">
      <w:pPr>
        <w:pStyle w:val="Normal9pointspacing"/>
        <w:numPr>
          <w:ilvl w:val="0"/>
          <w:numId w:val="14"/>
        </w:numPr>
        <w:spacing w:beforeLines="50" w:before="120" w:after="120"/>
        <w:rPr>
          <w:rFonts w:eastAsia="宋体"/>
          <w:lang w:val="en-US" w:eastAsia="zh-CN"/>
        </w:rPr>
      </w:pPr>
      <w:r w:rsidRPr="00DF762A">
        <w:rPr>
          <w:bCs/>
          <w:szCs w:val="26"/>
          <w:lang w:eastAsia="x-none"/>
        </w:rPr>
        <w:t>Regenerative network provide short latency and richer service.</w:t>
      </w:r>
      <w:r w:rsidR="00A45677" w:rsidRPr="00DF762A">
        <w:rPr>
          <w:bCs/>
          <w:szCs w:val="26"/>
          <w:lang w:eastAsia="x-none"/>
        </w:rPr>
        <w:t xml:space="preserve"> </w:t>
      </w:r>
      <w:r w:rsidRPr="00DF762A">
        <w:rPr>
          <w:bCs/>
          <w:szCs w:val="26"/>
          <w:lang w:eastAsia="x-none"/>
        </w:rPr>
        <w:t>Due to shorted link distance, the delay of air</w:t>
      </w:r>
      <w:r w:rsidRPr="00DF762A">
        <w:rPr>
          <w:rFonts w:eastAsia="宋体"/>
          <w:lang w:val="en-US" w:eastAsia="zh-CN"/>
        </w:rPr>
        <w:t xml:space="preserve"> interface is obviously reduced. Moreover, when base station is deployed in satellite, some advanced service can be applied, like as mobile edge computing, temporary satellite data processing etc. that will enable NTN more competitive.</w:t>
      </w:r>
    </w:p>
    <w:p w:rsidR="00302624" w:rsidRDefault="00302624" w:rsidP="000D5402">
      <w:pPr>
        <w:pStyle w:val="Normal9pointspacing"/>
        <w:numPr>
          <w:ilvl w:val="0"/>
          <w:numId w:val="14"/>
        </w:numPr>
        <w:spacing w:beforeLines="50" w:before="120" w:after="120"/>
        <w:rPr>
          <w:rFonts w:eastAsia="宋体"/>
          <w:lang w:val="en-US" w:eastAsia="zh-CN"/>
        </w:rPr>
      </w:pPr>
      <w:r w:rsidRPr="00DF498B">
        <w:rPr>
          <w:rFonts w:eastAsia="宋体"/>
          <w:lang w:val="en-US" w:eastAsia="zh-CN"/>
        </w:rPr>
        <w:t>R</w:t>
      </w:r>
      <w:r w:rsidRPr="00DF498B">
        <w:rPr>
          <w:rFonts w:eastAsia="宋体" w:hint="eastAsia"/>
          <w:lang w:val="en-US" w:eastAsia="zh-CN"/>
        </w:rPr>
        <w:t xml:space="preserve">egenerative payload provides </w:t>
      </w:r>
      <w:r w:rsidRPr="00DF498B">
        <w:rPr>
          <w:rFonts w:eastAsia="宋体"/>
          <w:lang w:val="en-US" w:eastAsia="zh-CN"/>
        </w:rPr>
        <w:t>network</w:t>
      </w:r>
      <w:r w:rsidRPr="00DF498B">
        <w:rPr>
          <w:rFonts w:eastAsia="宋体" w:hint="eastAsia"/>
          <w:lang w:val="en-US" w:eastAsia="zh-CN"/>
        </w:rPr>
        <w:t xml:space="preserve"> </w:t>
      </w:r>
      <w:r w:rsidRPr="00DF498B">
        <w:rPr>
          <w:rFonts w:eastAsia="宋体"/>
          <w:lang w:val="en-US" w:eastAsia="zh-CN"/>
        </w:rPr>
        <w:t>deployment</w:t>
      </w:r>
      <w:r w:rsidRPr="00DF498B">
        <w:rPr>
          <w:rFonts w:eastAsia="宋体" w:hint="eastAsia"/>
          <w:lang w:val="en-US" w:eastAsia="zh-CN"/>
        </w:rPr>
        <w:t xml:space="preserve"> </w:t>
      </w:r>
      <w:r w:rsidRPr="00DF498B">
        <w:rPr>
          <w:rFonts w:eastAsia="宋体"/>
          <w:lang w:val="en-US" w:eastAsia="zh-CN"/>
        </w:rPr>
        <w:t>flexibility</w:t>
      </w:r>
      <w:r w:rsidRPr="00DF498B">
        <w:rPr>
          <w:rFonts w:eastAsia="宋体" w:hint="eastAsia"/>
          <w:lang w:val="en-US" w:eastAsia="zh-CN"/>
        </w:rPr>
        <w:t xml:space="preserve">. </w:t>
      </w:r>
      <w:r w:rsidR="00EA099B">
        <w:rPr>
          <w:rFonts w:eastAsia="宋体"/>
          <w:lang w:val="en-US" w:eastAsia="zh-CN"/>
        </w:rPr>
        <w:t>F</w:t>
      </w:r>
      <w:r w:rsidR="00EA099B">
        <w:rPr>
          <w:rFonts w:eastAsia="宋体" w:hint="eastAsia"/>
          <w:lang w:val="en-US" w:eastAsia="zh-CN"/>
        </w:rPr>
        <w:t xml:space="preserve">or transparent payload, it is hard to receive other on-board station </w:t>
      </w:r>
      <w:r w:rsidR="00EA099B">
        <w:rPr>
          <w:rFonts w:eastAsia="宋体"/>
          <w:lang w:val="en-US" w:eastAsia="zh-CN"/>
        </w:rPr>
        <w:t>signal</w:t>
      </w:r>
      <w:r w:rsidR="00EA099B">
        <w:rPr>
          <w:rFonts w:eastAsia="宋体" w:hint="eastAsia"/>
          <w:lang w:val="en-US" w:eastAsia="zh-CN"/>
        </w:rPr>
        <w:t xml:space="preserve"> and make further processing. </w:t>
      </w:r>
      <w:r w:rsidR="00EA099B">
        <w:rPr>
          <w:rFonts w:eastAsia="宋体"/>
          <w:lang w:val="en-US" w:eastAsia="zh-CN"/>
        </w:rPr>
        <w:t>S</w:t>
      </w:r>
      <w:r w:rsidR="00EA099B">
        <w:rPr>
          <w:rFonts w:eastAsia="宋体" w:hint="eastAsia"/>
          <w:lang w:val="en-US" w:eastAsia="zh-CN"/>
        </w:rPr>
        <w:t xml:space="preserve">atellite relying based on transparent payload is very limited, but for regenerative payload, it is possible to collect all possible signal sources, like HAPS, satellite, remote sensor, and then conduct further signal processing and relying. </w:t>
      </w:r>
      <w:r w:rsidRPr="00DF498B">
        <w:rPr>
          <w:rFonts w:eastAsia="宋体"/>
          <w:lang w:val="en-US" w:eastAsia="zh-CN"/>
        </w:rPr>
        <w:t>W</w:t>
      </w:r>
      <w:r w:rsidRPr="00DF498B">
        <w:rPr>
          <w:rFonts w:eastAsia="宋体" w:hint="eastAsia"/>
          <w:lang w:val="en-US" w:eastAsia="zh-CN"/>
        </w:rPr>
        <w:t xml:space="preserve">hen transparent payload is used, for each satellite, </w:t>
      </w:r>
      <w:r w:rsidR="00203B7F">
        <w:rPr>
          <w:rFonts w:eastAsia="宋体" w:hint="eastAsia"/>
          <w:lang w:val="en-US" w:eastAsia="zh-CN"/>
        </w:rPr>
        <w:t>it has to connect to the NTN-GW deployed on the ground to make support of the transparent payload</w:t>
      </w:r>
      <w:r w:rsidRPr="00596321">
        <w:rPr>
          <w:rFonts w:eastAsia="宋体" w:hint="eastAsia"/>
          <w:lang w:val="en-US" w:eastAsia="zh-CN"/>
        </w:rPr>
        <w:t xml:space="preserve">. </w:t>
      </w:r>
      <w:r w:rsidR="00EA099B">
        <w:rPr>
          <w:rFonts w:eastAsia="宋体" w:hint="eastAsia"/>
          <w:lang w:val="en-US" w:eastAsia="zh-CN"/>
        </w:rPr>
        <w:t>The situation is different when</w:t>
      </w:r>
      <w:r w:rsidRPr="00596321">
        <w:rPr>
          <w:rFonts w:eastAsia="宋体" w:hint="eastAsia"/>
          <w:lang w:val="en-US" w:eastAsia="zh-CN"/>
        </w:rPr>
        <w:t xml:space="preserve"> </w:t>
      </w:r>
      <w:r w:rsidRPr="00753322">
        <w:rPr>
          <w:rFonts w:eastAsia="宋体" w:hint="eastAsia"/>
          <w:lang w:val="en-US" w:eastAsia="zh-CN"/>
        </w:rPr>
        <w:t xml:space="preserve">regenerative payload is adopted, </w:t>
      </w:r>
      <w:r w:rsidR="00EA099B">
        <w:rPr>
          <w:rFonts w:eastAsia="宋体" w:hint="eastAsia"/>
          <w:lang w:val="en-US" w:eastAsia="zh-CN"/>
        </w:rPr>
        <w:t>even if</w:t>
      </w:r>
      <w:r w:rsidRPr="00753322">
        <w:rPr>
          <w:rFonts w:eastAsia="宋体" w:hint="eastAsia"/>
          <w:lang w:val="en-US" w:eastAsia="zh-CN"/>
        </w:rPr>
        <w:t xml:space="preserve"> no </w:t>
      </w:r>
      <w:r w:rsidR="00203B7F">
        <w:rPr>
          <w:rFonts w:eastAsia="宋体" w:hint="eastAsia"/>
          <w:lang w:val="en-US" w:eastAsia="zh-CN"/>
        </w:rPr>
        <w:t>NTN-</w:t>
      </w:r>
      <w:r w:rsidRPr="00753322">
        <w:rPr>
          <w:rFonts w:eastAsia="宋体" w:hint="eastAsia"/>
          <w:lang w:val="en-US" w:eastAsia="zh-CN"/>
        </w:rPr>
        <w:t xml:space="preserve">gateway is </w:t>
      </w:r>
      <w:r w:rsidRPr="00753322">
        <w:rPr>
          <w:rFonts w:eastAsia="宋体"/>
          <w:lang w:val="en-US" w:eastAsia="zh-CN"/>
        </w:rPr>
        <w:t>available</w:t>
      </w:r>
      <w:r w:rsidRPr="00753322">
        <w:rPr>
          <w:rFonts w:eastAsia="宋体" w:hint="eastAsia"/>
          <w:lang w:val="en-US" w:eastAsia="zh-CN"/>
        </w:rPr>
        <w:t xml:space="preserve"> in some places,</w:t>
      </w:r>
      <w:r w:rsidR="00203B7F">
        <w:rPr>
          <w:rFonts w:eastAsia="宋体" w:hint="eastAsia"/>
          <w:lang w:val="en-US" w:eastAsia="zh-CN"/>
        </w:rPr>
        <w:t xml:space="preserve"> e.g. over the sea,</w:t>
      </w:r>
      <w:r w:rsidRPr="00753322">
        <w:rPr>
          <w:rFonts w:eastAsia="宋体" w:hint="eastAsia"/>
          <w:lang w:val="en-US" w:eastAsia="zh-CN"/>
        </w:rPr>
        <w:t xml:space="preserve"> a satellite can send data signal via inter</w:t>
      </w:r>
      <w:r w:rsidRPr="004436DC">
        <w:rPr>
          <w:rFonts w:eastAsia="宋体"/>
          <w:lang w:val="en-US" w:eastAsia="zh-CN"/>
        </w:rPr>
        <w:t>mediate</w:t>
      </w:r>
      <w:r w:rsidRPr="004436DC">
        <w:rPr>
          <w:rFonts w:eastAsia="宋体" w:hint="eastAsia"/>
          <w:lang w:val="en-US" w:eastAsia="zh-CN"/>
        </w:rPr>
        <w:t xml:space="preserve"> satellite</w:t>
      </w:r>
      <w:r w:rsidR="00203B7F">
        <w:rPr>
          <w:rFonts w:eastAsia="宋体" w:hint="eastAsia"/>
          <w:lang w:val="en-US" w:eastAsia="zh-CN"/>
        </w:rPr>
        <w:t xml:space="preserve"> via ISL</w:t>
      </w:r>
      <w:r w:rsidRPr="004436DC">
        <w:rPr>
          <w:rFonts w:eastAsia="宋体" w:hint="eastAsia"/>
          <w:lang w:val="en-US" w:eastAsia="zh-CN"/>
        </w:rPr>
        <w:t xml:space="preserve"> to complete signal transmission. </w:t>
      </w:r>
      <w:r w:rsidRPr="004436DC">
        <w:rPr>
          <w:rFonts w:eastAsia="宋体"/>
          <w:lang w:val="en-US" w:eastAsia="zh-CN"/>
        </w:rPr>
        <w:t>T</w:t>
      </w:r>
      <w:r w:rsidRPr="004436DC">
        <w:rPr>
          <w:rFonts w:eastAsia="宋体" w:hint="eastAsia"/>
          <w:lang w:val="en-US" w:eastAsia="zh-CN"/>
        </w:rPr>
        <w:t xml:space="preserve">hat will make NTN </w:t>
      </w:r>
      <w:r w:rsidRPr="004436DC">
        <w:rPr>
          <w:rFonts w:eastAsia="宋体"/>
          <w:lang w:val="en-US" w:eastAsia="zh-CN"/>
        </w:rPr>
        <w:t>network</w:t>
      </w:r>
      <w:r w:rsidRPr="004436DC">
        <w:rPr>
          <w:rFonts w:eastAsia="宋体" w:hint="eastAsia"/>
          <w:lang w:val="en-US" w:eastAsia="zh-CN"/>
        </w:rPr>
        <w:t xml:space="preserve"> robust against deployme</w:t>
      </w:r>
      <w:r w:rsidRPr="00D84458">
        <w:rPr>
          <w:rFonts w:eastAsia="宋体" w:hint="eastAsia"/>
          <w:lang w:val="en-US" w:eastAsia="zh-CN"/>
        </w:rPr>
        <w:t xml:space="preserve">nt </w:t>
      </w:r>
      <w:r w:rsidRPr="00D84458">
        <w:rPr>
          <w:rFonts w:eastAsia="宋体"/>
          <w:lang w:val="en-US" w:eastAsia="zh-CN"/>
        </w:rPr>
        <w:t>conditional</w:t>
      </w:r>
      <w:r w:rsidRPr="00D84458">
        <w:rPr>
          <w:rFonts w:eastAsia="宋体" w:hint="eastAsia"/>
          <w:lang w:val="en-US" w:eastAsia="zh-CN"/>
        </w:rPr>
        <w:t xml:space="preserve"> </w:t>
      </w:r>
      <w:r w:rsidRPr="00D84458">
        <w:rPr>
          <w:rFonts w:eastAsia="宋体"/>
          <w:lang w:val="en-US" w:eastAsia="zh-CN"/>
        </w:rPr>
        <w:t>restriction</w:t>
      </w:r>
      <w:r w:rsidRPr="00D84458">
        <w:rPr>
          <w:rFonts w:eastAsia="宋体" w:hint="eastAsia"/>
          <w:lang w:val="en-US" w:eastAsia="zh-CN"/>
        </w:rPr>
        <w:t xml:space="preserve">. </w:t>
      </w:r>
    </w:p>
    <w:p w:rsidR="00915C60" w:rsidRDefault="00915C60" w:rsidP="000D5402">
      <w:pPr>
        <w:pStyle w:val="Normal9pointspacing"/>
        <w:numPr>
          <w:ilvl w:val="0"/>
          <w:numId w:val="14"/>
        </w:numPr>
        <w:spacing w:beforeLines="50" w:before="120" w:after="120"/>
        <w:rPr>
          <w:rFonts w:eastAsia="宋体"/>
          <w:lang w:val="en-US" w:eastAsia="zh-CN"/>
        </w:rPr>
      </w:pPr>
      <w:r>
        <w:rPr>
          <w:rFonts w:eastAsia="宋体"/>
          <w:lang w:val="en-US" w:eastAsia="zh-CN"/>
        </w:rPr>
        <w:t>R</w:t>
      </w:r>
      <w:r>
        <w:rPr>
          <w:rFonts w:eastAsia="宋体" w:hint="eastAsia"/>
          <w:lang w:val="en-US" w:eastAsia="zh-CN"/>
        </w:rPr>
        <w:t xml:space="preserve">egenerative </w:t>
      </w:r>
      <w:r>
        <w:rPr>
          <w:rFonts w:eastAsia="宋体"/>
          <w:lang w:val="en-US" w:eastAsia="zh-CN"/>
        </w:rPr>
        <w:t>payload</w:t>
      </w:r>
      <w:r>
        <w:rPr>
          <w:rFonts w:eastAsia="宋体" w:hint="eastAsia"/>
          <w:lang w:val="en-US" w:eastAsia="zh-CN"/>
        </w:rPr>
        <w:t xml:space="preserve"> </w:t>
      </w:r>
      <w:r w:rsidR="00D259F4">
        <w:rPr>
          <w:rFonts w:eastAsia="宋体" w:hint="eastAsia"/>
          <w:lang w:val="en-US" w:eastAsia="zh-CN"/>
        </w:rPr>
        <w:t xml:space="preserve">and ISL </w:t>
      </w:r>
      <w:r>
        <w:rPr>
          <w:rFonts w:eastAsia="宋体" w:hint="eastAsia"/>
          <w:lang w:val="en-US" w:eastAsia="zh-CN"/>
        </w:rPr>
        <w:t>will enable uniting all space on-board communications</w:t>
      </w:r>
      <w:r w:rsidR="00D259F4">
        <w:rPr>
          <w:rFonts w:eastAsia="宋体" w:hint="eastAsia"/>
          <w:lang w:val="en-US" w:eastAsia="zh-CN"/>
        </w:rPr>
        <w:t xml:space="preserve">, which </w:t>
      </w:r>
      <w:r w:rsidR="00A45677">
        <w:rPr>
          <w:rFonts w:eastAsia="宋体" w:hint="eastAsia"/>
          <w:lang w:val="en-US" w:eastAsia="zh-CN"/>
        </w:rPr>
        <w:t>could</w:t>
      </w:r>
      <w:r w:rsidR="00D259F4">
        <w:rPr>
          <w:rFonts w:eastAsia="宋体" w:hint="eastAsia"/>
          <w:lang w:val="en-US" w:eastAsia="zh-CN"/>
        </w:rPr>
        <w:t xml:space="preserve"> make the resource coordination between the gNBs much more efficient for handover and the other cases</w:t>
      </w:r>
      <w:r>
        <w:rPr>
          <w:rFonts w:eastAsia="宋体" w:hint="eastAsia"/>
          <w:lang w:val="en-US" w:eastAsia="zh-CN"/>
        </w:rPr>
        <w:t xml:space="preserve">. </w:t>
      </w:r>
    </w:p>
    <w:p w:rsidR="00A45677" w:rsidRDefault="00A45677" w:rsidP="000D5402">
      <w:pPr>
        <w:pStyle w:val="Normal9pointspacing"/>
        <w:numPr>
          <w:ilvl w:val="0"/>
          <w:numId w:val="14"/>
        </w:numPr>
        <w:spacing w:beforeLines="50" w:before="120" w:after="120"/>
        <w:rPr>
          <w:rFonts w:eastAsia="宋体"/>
          <w:lang w:val="en-US" w:eastAsia="zh-CN"/>
        </w:rPr>
      </w:pPr>
      <w:r>
        <w:rPr>
          <w:rFonts w:eastAsia="宋体" w:hint="eastAsia"/>
          <w:lang w:val="en-US" w:eastAsia="zh-CN"/>
        </w:rPr>
        <w:t>Regenerative payload and ISL make it possible</w:t>
      </w:r>
      <w:r w:rsidR="00F74A38">
        <w:rPr>
          <w:rFonts w:eastAsia="宋体" w:hint="eastAsia"/>
          <w:lang w:val="en-US" w:eastAsia="zh-CN"/>
        </w:rPr>
        <w:t>/easier</w:t>
      </w:r>
      <w:r>
        <w:rPr>
          <w:rFonts w:eastAsia="宋体" w:hint="eastAsia"/>
          <w:lang w:val="en-US" w:eastAsia="zh-CN"/>
        </w:rPr>
        <w:t xml:space="preserve"> to support the new </w:t>
      </w:r>
      <w:r>
        <w:rPr>
          <w:rFonts w:eastAsia="宋体"/>
          <w:lang w:val="en-US" w:eastAsia="zh-CN"/>
        </w:rPr>
        <w:t>functionalities</w:t>
      </w:r>
      <w:r>
        <w:rPr>
          <w:rFonts w:eastAsia="宋体" w:hint="eastAsia"/>
          <w:lang w:val="en-US" w:eastAsia="zh-CN"/>
        </w:rPr>
        <w:t xml:space="preserve">, e.g. store and forward as been specified by SA1/SA2, support of TDD in NTN.  </w:t>
      </w:r>
    </w:p>
    <w:p w:rsidR="00057D6D" w:rsidRDefault="00ED61F9" w:rsidP="001A7D5B">
      <w:pPr>
        <w:pStyle w:val="Normal9pointspacing"/>
        <w:spacing w:before="0" w:after="120"/>
        <w:ind w:leftChars="20" w:left="40"/>
        <w:rPr>
          <w:rFonts w:eastAsia="宋体"/>
          <w:lang w:eastAsia="zh-CN"/>
        </w:rPr>
      </w:pPr>
      <w:r>
        <w:rPr>
          <w:rFonts w:eastAsia="宋体" w:hint="eastAsia"/>
          <w:lang w:val="en-US" w:eastAsia="zh-CN"/>
        </w:rPr>
        <w:t xml:space="preserve">On support of regenerative payload, </w:t>
      </w:r>
      <w:r w:rsidR="00057D6D">
        <w:rPr>
          <w:rFonts w:eastAsia="宋体" w:hint="eastAsia"/>
          <w:lang w:val="en-US" w:eastAsia="zh-CN"/>
        </w:rPr>
        <w:t xml:space="preserve">we </w:t>
      </w:r>
      <w:r w:rsidR="00702824">
        <w:rPr>
          <w:rFonts w:eastAsia="宋体" w:hint="eastAsia"/>
          <w:lang w:val="en-US" w:eastAsia="zh-CN"/>
        </w:rPr>
        <w:t>provide</w:t>
      </w:r>
      <w:r w:rsidR="00057D6D">
        <w:rPr>
          <w:rFonts w:eastAsia="宋体" w:hint="eastAsia"/>
          <w:lang w:val="en-US" w:eastAsia="zh-CN"/>
        </w:rPr>
        <w:t xml:space="preserve"> some </w:t>
      </w:r>
      <w:r w:rsidR="00702824">
        <w:rPr>
          <w:rFonts w:eastAsia="宋体" w:hint="eastAsia"/>
          <w:lang w:val="en-US" w:eastAsia="zh-CN"/>
        </w:rPr>
        <w:t>architecture options</w:t>
      </w:r>
      <w:r w:rsidR="00307003">
        <w:rPr>
          <w:rFonts w:eastAsia="宋体" w:hint="eastAsia"/>
          <w:lang w:val="en-US" w:eastAsia="zh-CN"/>
        </w:rPr>
        <w:t xml:space="preserve"> </w:t>
      </w:r>
      <w:r w:rsidR="00702824">
        <w:rPr>
          <w:rFonts w:eastAsia="宋体" w:hint="eastAsia"/>
          <w:lang w:val="en-US" w:eastAsia="zh-CN"/>
        </w:rPr>
        <w:t>as</w:t>
      </w:r>
      <w:r w:rsidR="00307003">
        <w:rPr>
          <w:rFonts w:eastAsia="宋体" w:hint="eastAsia"/>
          <w:lang w:val="en-US" w:eastAsia="zh-CN"/>
        </w:rPr>
        <w:t xml:space="preserve"> </w:t>
      </w:r>
      <w:r>
        <w:rPr>
          <w:rFonts w:eastAsia="宋体" w:hint="eastAsia"/>
          <w:lang w:val="en-US" w:eastAsia="zh-CN"/>
        </w:rPr>
        <w:t>below, and we will introduce them one by one.</w:t>
      </w:r>
    </w:p>
    <w:p w:rsidR="00106B13" w:rsidRPr="00F81A69" w:rsidRDefault="00106B13" w:rsidP="001A7D5B">
      <w:pPr>
        <w:pStyle w:val="Normal9pointspacing"/>
        <w:spacing w:before="0" w:after="120"/>
        <w:ind w:leftChars="20" w:left="40"/>
        <w:rPr>
          <w:rFonts w:eastAsia="宋体"/>
          <w:lang w:eastAsia="zh-CN"/>
        </w:rPr>
      </w:pPr>
      <w:r>
        <w:rPr>
          <w:rFonts w:eastAsia="宋体" w:hint="eastAsia"/>
          <w:lang w:eastAsia="zh-CN"/>
        </w:rPr>
        <w:t xml:space="preserve">Figure </w:t>
      </w:r>
      <w:r w:rsidR="00E3405E">
        <w:rPr>
          <w:rFonts w:eastAsia="宋体" w:hint="eastAsia"/>
          <w:lang w:eastAsia="zh-CN"/>
        </w:rPr>
        <w:t>1</w:t>
      </w:r>
      <w:r>
        <w:rPr>
          <w:rFonts w:eastAsia="宋体" w:hint="eastAsia"/>
          <w:lang w:eastAsia="zh-CN"/>
        </w:rPr>
        <w:t xml:space="preserve"> shows </w:t>
      </w:r>
      <w:r w:rsidR="00244009">
        <w:rPr>
          <w:rFonts w:eastAsia="宋体" w:hint="eastAsia"/>
          <w:lang w:eastAsia="zh-CN"/>
        </w:rPr>
        <w:t xml:space="preserve">an example </w:t>
      </w:r>
      <w:r w:rsidR="00712D3F">
        <w:rPr>
          <w:rFonts w:eastAsia="宋体" w:hint="eastAsia"/>
          <w:lang w:eastAsia="zh-CN"/>
        </w:rPr>
        <w:t>architecture option</w:t>
      </w:r>
      <w:r w:rsidR="00244009">
        <w:rPr>
          <w:rFonts w:eastAsia="宋体" w:hint="eastAsia"/>
          <w:lang w:eastAsia="zh-CN"/>
        </w:rPr>
        <w:t xml:space="preserve"> of regenerative payload</w:t>
      </w:r>
      <w:r w:rsidR="00712D3F">
        <w:rPr>
          <w:rFonts w:eastAsia="宋体" w:hint="eastAsia"/>
          <w:lang w:eastAsia="zh-CN"/>
        </w:rPr>
        <w:t xml:space="preserve"> with gNB on satellite,</w:t>
      </w:r>
      <w:r w:rsidR="00244009">
        <w:rPr>
          <w:rFonts w:eastAsia="宋体" w:hint="eastAsia"/>
          <w:lang w:eastAsia="zh-CN"/>
        </w:rPr>
        <w:t xml:space="preserve"> without ISL. It</w:t>
      </w:r>
      <w:r w:rsidR="00244009">
        <w:rPr>
          <w:rFonts w:eastAsia="宋体"/>
          <w:lang w:eastAsia="zh-CN"/>
        </w:rPr>
        <w:t>’</w:t>
      </w:r>
      <w:r w:rsidR="00244009">
        <w:rPr>
          <w:rFonts w:eastAsia="宋体" w:hint="eastAsia"/>
          <w:lang w:eastAsia="zh-CN"/>
        </w:rPr>
        <w:t xml:space="preserve">s a very basic </w:t>
      </w:r>
      <w:r w:rsidR="00712D3F">
        <w:rPr>
          <w:rFonts w:eastAsia="宋体" w:hint="eastAsia"/>
          <w:lang w:eastAsia="zh-CN"/>
        </w:rPr>
        <w:t>option</w:t>
      </w:r>
      <w:r w:rsidR="00244009">
        <w:rPr>
          <w:rFonts w:eastAsia="宋体" w:hint="eastAsia"/>
          <w:lang w:eastAsia="zh-CN"/>
        </w:rPr>
        <w:t xml:space="preserve"> for regenerative payload satellites</w:t>
      </w:r>
      <w:r w:rsidR="00E72F93">
        <w:rPr>
          <w:rFonts w:eastAsia="宋体" w:hint="eastAsia"/>
          <w:lang w:eastAsia="zh-CN"/>
        </w:rPr>
        <w:t>. In this scenario, each satellite carries a gNB and connects to</w:t>
      </w:r>
      <w:r w:rsidR="000F379B">
        <w:rPr>
          <w:rFonts w:eastAsia="宋体" w:hint="eastAsia"/>
          <w:lang w:eastAsia="zh-CN"/>
        </w:rPr>
        <w:t xml:space="preserve"> NTN GW and 5GC via the feeder link directly.</w:t>
      </w:r>
    </w:p>
    <w:p w:rsidR="00057D6D" w:rsidRPr="00057D6D" w:rsidRDefault="00057D6D" w:rsidP="00057D6D">
      <w:pPr>
        <w:pStyle w:val="Normal9pointspacing"/>
        <w:spacing w:before="0" w:after="120"/>
        <w:jc w:val="center"/>
        <w:rPr>
          <w:rFonts w:eastAsia="宋体"/>
          <w:lang w:eastAsia="zh-CN"/>
        </w:rPr>
      </w:pPr>
      <w:r>
        <w:object w:dxaOrig="8752" w:dyaOrig="32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25pt;height:127.5pt" o:ole="">
            <v:imagedata r:id="rId9" o:title=""/>
          </v:shape>
          <o:OLEObject Type="Embed" ProgID="Visio.Drawing.11" ShapeID="_x0000_i1025" DrawAspect="Content" ObjectID="_1747033195" r:id="rId10"/>
        </w:object>
      </w:r>
    </w:p>
    <w:p w:rsidR="00057D6D" w:rsidRPr="009F41D3" w:rsidRDefault="00057D6D" w:rsidP="009F41D3">
      <w:pPr>
        <w:pStyle w:val="Normal9pointspacing"/>
        <w:spacing w:before="0" w:afterLines="50" w:after="120"/>
        <w:jc w:val="center"/>
        <w:rPr>
          <w:rFonts w:ascii="Arial" w:eastAsia="宋体" w:hAnsi="Arial" w:cs="Arial"/>
          <w:b/>
          <w:lang w:val="en-US" w:eastAsia="zh-CN"/>
        </w:rPr>
      </w:pPr>
      <w:r w:rsidRPr="009F41D3">
        <w:rPr>
          <w:rFonts w:ascii="Arial" w:eastAsia="宋体" w:hAnsi="Arial" w:cs="Arial" w:hint="eastAsia"/>
          <w:b/>
          <w:lang w:val="en-US" w:eastAsia="zh-CN"/>
        </w:rPr>
        <w:t>Figure 1. Example of Regenerative payload scenario</w:t>
      </w:r>
      <w:r w:rsidR="009B3DA2" w:rsidRPr="009F41D3">
        <w:rPr>
          <w:rFonts w:ascii="Arial" w:eastAsia="宋体" w:hAnsi="Arial" w:cs="Arial" w:hint="eastAsia"/>
          <w:b/>
          <w:lang w:val="en-US" w:eastAsia="zh-CN"/>
        </w:rPr>
        <w:t>, full gNB on satellite,</w:t>
      </w:r>
      <w:r w:rsidRPr="009F41D3">
        <w:rPr>
          <w:rFonts w:ascii="Arial" w:eastAsia="宋体" w:hAnsi="Arial" w:cs="Arial" w:hint="eastAsia"/>
          <w:b/>
          <w:lang w:val="en-US" w:eastAsia="zh-CN"/>
        </w:rPr>
        <w:t xml:space="preserve"> without ISL</w:t>
      </w:r>
      <w:r w:rsidR="009B3DA2" w:rsidRPr="009F41D3">
        <w:rPr>
          <w:rFonts w:ascii="Arial" w:eastAsia="宋体" w:hAnsi="Arial" w:cs="Arial" w:hint="eastAsia"/>
          <w:b/>
          <w:lang w:val="en-US" w:eastAsia="zh-CN"/>
        </w:rPr>
        <w:t>.</w:t>
      </w:r>
    </w:p>
    <w:p w:rsidR="00F520C3" w:rsidRPr="001A7D5B" w:rsidRDefault="00F520C3" w:rsidP="001A7D5B">
      <w:pPr>
        <w:pStyle w:val="Normal9pointspacing"/>
        <w:spacing w:before="0" w:after="120"/>
        <w:ind w:leftChars="20" w:left="40"/>
        <w:rPr>
          <w:rFonts w:eastAsia="宋体"/>
          <w:lang w:val="en-US" w:eastAsia="zh-CN"/>
        </w:rPr>
      </w:pPr>
      <w:r w:rsidRPr="001A7D5B">
        <w:rPr>
          <w:rFonts w:eastAsia="宋体" w:hint="eastAsia"/>
          <w:lang w:val="en-US" w:eastAsia="zh-CN"/>
        </w:rPr>
        <w:lastRenderedPageBreak/>
        <w:t xml:space="preserve">Figure 2 shows an </w:t>
      </w:r>
      <w:r w:rsidR="00712D3F">
        <w:rPr>
          <w:rFonts w:eastAsia="宋体" w:hint="eastAsia"/>
          <w:lang w:eastAsia="zh-CN"/>
        </w:rPr>
        <w:t>example architecture option</w:t>
      </w:r>
      <w:r w:rsidRPr="001A7D5B">
        <w:rPr>
          <w:rFonts w:eastAsia="宋体" w:hint="eastAsia"/>
          <w:lang w:val="en-US" w:eastAsia="zh-CN"/>
        </w:rPr>
        <w:t xml:space="preserve"> of regenerative payload with</w:t>
      </w:r>
      <w:r w:rsidR="00712D3F">
        <w:rPr>
          <w:rFonts w:eastAsia="宋体" w:hint="eastAsia"/>
          <w:lang w:val="en-US" w:eastAsia="zh-CN"/>
        </w:rPr>
        <w:t xml:space="preserve"> gNB on satellite, and with</w:t>
      </w:r>
      <w:r w:rsidRPr="001A7D5B">
        <w:rPr>
          <w:rFonts w:eastAsia="宋体" w:hint="eastAsia"/>
          <w:lang w:val="en-US" w:eastAsia="zh-CN"/>
        </w:rPr>
        <w:t xml:space="preserve"> ISL. In this </w:t>
      </w:r>
      <w:r w:rsidR="00712D3F">
        <w:rPr>
          <w:rFonts w:eastAsia="宋体" w:hint="eastAsia"/>
          <w:lang w:val="en-US" w:eastAsia="zh-CN"/>
        </w:rPr>
        <w:t>option</w:t>
      </w:r>
      <w:r w:rsidRPr="001A7D5B">
        <w:rPr>
          <w:rFonts w:eastAsia="宋体" w:hint="eastAsia"/>
          <w:lang w:val="en-US" w:eastAsia="zh-CN"/>
        </w:rPr>
        <w:t>, the gNB could connect to the 5GC via the ISL and feeder link</w:t>
      </w:r>
      <w:r w:rsidR="00067A51">
        <w:rPr>
          <w:rFonts w:eastAsia="宋体" w:hint="eastAsia"/>
          <w:lang w:val="en-US" w:eastAsia="zh-CN"/>
        </w:rPr>
        <w:t xml:space="preserve">. </w:t>
      </w:r>
      <w:r w:rsidR="00067A51">
        <w:rPr>
          <w:rFonts w:eastAsia="宋体"/>
          <w:lang w:val="en-US" w:eastAsia="zh-CN"/>
        </w:rPr>
        <w:t>T</w:t>
      </w:r>
      <w:r w:rsidR="00067A51">
        <w:rPr>
          <w:rFonts w:eastAsia="宋体" w:hint="eastAsia"/>
          <w:lang w:val="en-US" w:eastAsia="zh-CN"/>
        </w:rPr>
        <w:t>he on board gNBs could comminute with each other via ISL no matter it has feeder link connection with the NTN GW. Therefore,</w:t>
      </w:r>
      <w:r w:rsidRPr="001A7D5B">
        <w:rPr>
          <w:rFonts w:eastAsia="宋体" w:hint="eastAsia"/>
          <w:lang w:val="en-US" w:eastAsia="zh-CN"/>
        </w:rPr>
        <w:t xml:space="preserve"> gNBs could coordinate the radio resource via the ISL directly, </w:t>
      </w:r>
      <w:r w:rsidR="00067A51">
        <w:rPr>
          <w:rFonts w:eastAsia="宋体" w:hint="eastAsia"/>
          <w:lang w:val="en-US" w:eastAsia="zh-CN"/>
        </w:rPr>
        <w:t>which will make the resource coordination more efficiency in case of</w:t>
      </w:r>
      <w:r w:rsidRPr="001A7D5B">
        <w:rPr>
          <w:rFonts w:eastAsia="宋体" w:hint="eastAsia"/>
          <w:lang w:val="en-US" w:eastAsia="zh-CN"/>
        </w:rPr>
        <w:t xml:space="preserve"> handover preparation</w:t>
      </w:r>
      <w:r w:rsidR="00067A51">
        <w:rPr>
          <w:rFonts w:eastAsia="宋体" w:hint="eastAsia"/>
          <w:lang w:val="en-US" w:eastAsia="zh-CN"/>
        </w:rPr>
        <w:t xml:space="preserve"> or any other use case</w:t>
      </w:r>
      <w:r w:rsidRPr="001A7D5B">
        <w:rPr>
          <w:rFonts w:eastAsia="宋体" w:hint="eastAsia"/>
          <w:lang w:val="en-US" w:eastAsia="zh-CN"/>
        </w:rPr>
        <w:t xml:space="preserve">. </w:t>
      </w:r>
    </w:p>
    <w:p w:rsidR="00057D6D" w:rsidRPr="00057D6D" w:rsidRDefault="00057D6D" w:rsidP="00057D6D">
      <w:pPr>
        <w:pStyle w:val="Normal9pointspacing"/>
        <w:spacing w:before="0" w:after="120"/>
        <w:jc w:val="center"/>
        <w:rPr>
          <w:rFonts w:eastAsia="宋体"/>
          <w:lang w:eastAsia="zh-CN"/>
        </w:rPr>
      </w:pPr>
      <w:r>
        <w:object w:dxaOrig="9091" w:dyaOrig="3179">
          <v:shape id="_x0000_i1026" type="#_x0000_t75" style="width:375pt;height:131.25pt" o:ole="">
            <v:imagedata r:id="rId11" o:title=""/>
          </v:shape>
          <o:OLEObject Type="Embed" ProgID="Visio.Drawing.11" ShapeID="_x0000_i1026" DrawAspect="Content" ObjectID="_1747033196" r:id="rId12"/>
        </w:object>
      </w:r>
    </w:p>
    <w:p w:rsidR="00057D6D" w:rsidRPr="009F41D3" w:rsidRDefault="00057D6D" w:rsidP="009F41D3">
      <w:pPr>
        <w:pStyle w:val="Normal9pointspacing"/>
        <w:spacing w:before="0" w:afterLines="50" w:after="120"/>
        <w:jc w:val="center"/>
        <w:rPr>
          <w:rFonts w:ascii="Arial" w:eastAsia="宋体" w:hAnsi="Arial" w:cs="Arial"/>
          <w:b/>
          <w:lang w:val="en-US" w:eastAsia="zh-CN"/>
        </w:rPr>
      </w:pPr>
      <w:r w:rsidRPr="009F41D3">
        <w:rPr>
          <w:rFonts w:ascii="Arial" w:eastAsia="宋体" w:hAnsi="Arial" w:cs="Arial" w:hint="eastAsia"/>
          <w:b/>
          <w:lang w:val="en-US" w:eastAsia="zh-CN"/>
        </w:rPr>
        <w:t xml:space="preserve">Figure 2. Example of Regenerative payload scenario, </w:t>
      </w:r>
      <w:r w:rsidR="009B3DA2" w:rsidRPr="009F41D3">
        <w:rPr>
          <w:rFonts w:ascii="Arial" w:eastAsia="宋体" w:hAnsi="Arial" w:cs="Arial" w:hint="eastAsia"/>
          <w:b/>
          <w:lang w:val="en-US" w:eastAsia="zh-CN"/>
        </w:rPr>
        <w:t xml:space="preserve">full gNB on satellite, </w:t>
      </w:r>
      <w:r w:rsidRPr="009F41D3">
        <w:rPr>
          <w:rFonts w:ascii="Arial" w:eastAsia="宋体" w:hAnsi="Arial" w:cs="Arial" w:hint="eastAsia"/>
          <w:b/>
          <w:lang w:val="en-US" w:eastAsia="zh-CN"/>
        </w:rPr>
        <w:t>with ISL</w:t>
      </w:r>
      <w:r w:rsidR="009B3DA2" w:rsidRPr="009F41D3">
        <w:rPr>
          <w:rFonts w:ascii="Arial" w:eastAsia="宋体" w:hAnsi="Arial" w:cs="Arial" w:hint="eastAsia"/>
          <w:b/>
          <w:lang w:val="en-US" w:eastAsia="zh-CN"/>
        </w:rPr>
        <w:t>.</w:t>
      </w:r>
    </w:p>
    <w:p w:rsidR="00EA099B" w:rsidRPr="001A7D5B" w:rsidRDefault="00EA099B" w:rsidP="00EA099B">
      <w:pPr>
        <w:pStyle w:val="Normal9pointspacing"/>
        <w:spacing w:before="0" w:after="120"/>
        <w:ind w:leftChars="20" w:left="40"/>
        <w:rPr>
          <w:rFonts w:eastAsia="宋体"/>
          <w:lang w:val="en-US" w:eastAsia="zh-CN"/>
        </w:rPr>
      </w:pPr>
      <w:r w:rsidRPr="001A7D5B">
        <w:rPr>
          <w:rFonts w:eastAsia="宋体" w:hint="eastAsia"/>
          <w:lang w:val="en-US" w:eastAsia="zh-CN"/>
        </w:rPr>
        <w:t>Figure 3 shows an</w:t>
      </w:r>
      <w:r w:rsidR="00712D3F" w:rsidRPr="00712D3F">
        <w:rPr>
          <w:rFonts w:eastAsia="宋体" w:hint="eastAsia"/>
          <w:lang w:eastAsia="zh-CN"/>
        </w:rPr>
        <w:t xml:space="preserve"> </w:t>
      </w:r>
      <w:r w:rsidR="00712D3F">
        <w:rPr>
          <w:rFonts w:eastAsia="宋体" w:hint="eastAsia"/>
          <w:lang w:eastAsia="zh-CN"/>
        </w:rPr>
        <w:t>example architecture option</w:t>
      </w:r>
      <w:r w:rsidRPr="001A7D5B">
        <w:rPr>
          <w:rFonts w:eastAsia="宋体" w:hint="eastAsia"/>
          <w:lang w:val="en-US" w:eastAsia="zh-CN"/>
        </w:rPr>
        <w:t xml:space="preserve"> of regenerative payload with CU-DU split</w:t>
      </w:r>
      <w:r w:rsidR="00712D3F">
        <w:rPr>
          <w:rFonts w:eastAsia="宋体" w:hint="eastAsia"/>
          <w:lang w:val="en-US" w:eastAsia="zh-CN"/>
        </w:rPr>
        <w:t xml:space="preserve">, </w:t>
      </w:r>
      <w:r w:rsidR="00AF1AEE">
        <w:rPr>
          <w:rFonts w:eastAsia="宋体" w:hint="eastAsia"/>
          <w:lang w:val="en-US" w:eastAsia="zh-CN"/>
        </w:rPr>
        <w:t>where the gNB-DUs are on board the satellite</w:t>
      </w:r>
      <w:r w:rsidR="00DC4022">
        <w:rPr>
          <w:rFonts w:eastAsia="宋体" w:hint="eastAsia"/>
          <w:lang w:val="en-US" w:eastAsia="zh-CN"/>
        </w:rPr>
        <w:t>s</w:t>
      </w:r>
      <w:r w:rsidRPr="001A7D5B">
        <w:rPr>
          <w:rFonts w:eastAsia="宋体" w:hint="eastAsia"/>
          <w:lang w:val="en-US" w:eastAsia="zh-CN"/>
        </w:rPr>
        <w:t xml:space="preserve">, </w:t>
      </w:r>
      <w:r w:rsidR="00AF1AEE">
        <w:rPr>
          <w:rFonts w:eastAsia="宋体" w:hint="eastAsia"/>
          <w:lang w:val="en-US" w:eastAsia="zh-CN"/>
        </w:rPr>
        <w:t xml:space="preserve">they are connected to the gNB-CU on ground </w:t>
      </w:r>
      <w:r w:rsidRPr="001A7D5B">
        <w:rPr>
          <w:rFonts w:eastAsia="宋体" w:hint="eastAsia"/>
          <w:lang w:val="en-US" w:eastAsia="zh-CN"/>
        </w:rPr>
        <w:t xml:space="preserve">via the feeder link. </w:t>
      </w:r>
      <w:r w:rsidR="00712D3F">
        <w:rPr>
          <w:rFonts w:eastAsia="宋体" w:hint="eastAsia"/>
          <w:lang w:val="en-US" w:eastAsia="zh-CN"/>
        </w:rPr>
        <w:t>ISL is not considered in this option.</w:t>
      </w:r>
    </w:p>
    <w:p w:rsidR="00EA099B" w:rsidRPr="00057D6D" w:rsidRDefault="00AF1AEE" w:rsidP="00EA099B">
      <w:pPr>
        <w:pStyle w:val="Normal9pointspacing"/>
        <w:spacing w:before="0" w:after="120"/>
        <w:jc w:val="center"/>
        <w:rPr>
          <w:rFonts w:eastAsia="宋体"/>
          <w:lang w:eastAsia="zh-CN"/>
        </w:rPr>
      </w:pPr>
      <w:r>
        <w:object w:dxaOrig="8763" w:dyaOrig="4194">
          <v:shape id="_x0000_i1027" type="#_x0000_t75" style="width:359.25pt;height:146.25pt" o:ole="">
            <v:imagedata r:id="rId13" o:title=""/>
          </v:shape>
          <o:OLEObject Type="Embed" ProgID="Visio.Drawing.11" ShapeID="_x0000_i1027" DrawAspect="Content" ObjectID="_1747033197" r:id="rId14"/>
        </w:object>
      </w:r>
    </w:p>
    <w:p w:rsidR="00EA099B" w:rsidRPr="009F41D3" w:rsidRDefault="00EA099B" w:rsidP="009F41D3">
      <w:pPr>
        <w:pStyle w:val="Normal9pointspacing"/>
        <w:spacing w:before="0" w:afterLines="50" w:after="120"/>
        <w:jc w:val="center"/>
        <w:rPr>
          <w:rFonts w:ascii="Arial" w:eastAsia="宋体" w:hAnsi="Arial" w:cs="Arial"/>
          <w:b/>
          <w:lang w:val="en-US" w:eastAsia="zh-CN"/>
        </w:rPr>
      </w:pPr>
      <w:r w:rsidRPr="009F41D3">
        <w:rPr>
          <w:rFonts w:ascii="Arial" w:eastAsia="宋体" w:hAnsi="Arial" w:cs="Arial" w:hint="eastAsia"/>
          <w:b/>
          <w:lang w:val="en-US" w:eastAsia="zh-CN"/>
        </w:rPr>
        <w:t>Figure 3. Example of Regenerative payload scenar</w:t>
      </w:r>
      <w:r w:rsidR="00AF1AEE" w:rsidRPr="009F41D3">
        <w:rPr>
          <w:rFonts w:ascii="Arial" w:eastAsia="宋体" w:hAnsi="Arial" w:cs="Arial" w:hint="eastAsia"/>
          <w:b/>
          <w:lang w:val="en-US" w:eastAsia="zh-CN"/>
        </w:rPr>
        <w:t xml:space="preserve">io, </w:t>
      </w:r>
      <w:r w:rsidR="009B3DA2" w:rsidRPr="009F41D3">
        <w:rPr>
          <w:rFonts w:ascii="Arial" w:eastAsia="宋体" w:hAnsi="Arial" w:cs="Arial" w:hint="eastAsia"/>
          <w:b/>
          <w:lang w:val="en-US" w:eastAsia="zh-CN"/>
        </w:rPr>
        <w:t>gNB-DU on satellite</w:t>
      </w:r>
      <w:r w:rsidR="00AF1AEE" w:rsidRPr="009F41D3">
        <w:rPr>
          <w:rFonts w:ascii="Arial" w:eastAsia="宋体" w:hAnsi="Arial" w:cs="Arial" w:hint="eastAsia"/>
          <w:b/>
          <w:lang w:val="en-US" w:eastAsia="zh-CN"/>
        </w:rPr>
        <w:t>, without ISL</w:t>
      </w:r>
      <w:r w:rsidR="009B3DA2" w:rsidRPr="009F41D3">
        <w:rPr>
          <w:rFonts w:ascii="Arial" w:eastAsia="宋体" w:hAnsi="Arial" w:cs="Arial" w:hint="eastAsia"/>
          <w:b/>
          <w:lang w:val="en-US" w:eastAsia="zh-CN"/>
        </w:rPr>
        <w:t>.</w:t>
      </w:r>
    </w:p>
    <w:p w:rsidR="00520E3E" w:rsidRPr="001A7D5B" w:rsidRDefault="00520E3E" w:rsidP="001A7D5B">
      <w:pPr>
        <w:pStyle w:val="Normal9pointspacing"/>
        <w:spacing w:before="0" w:after="120"/>
        <w:ind w:leftChars="20" w:left="40"/>
        <w:rPr>
          <w:rFonts w:eastAsia="宋体"/>
          <w:lang w:val="en-US" w:eastAsia="zh-CN"/>
        </w:rPr>
      </w:pPr>
      <w:r w:rsidRPr="001A7D5B">
        <w:rPr>
          <w:rFonts w:eastAsia="宋体" w:hint="eastAsia"/>
          <w:lang w:val="en-US" w:eastAsia="zh-CN"/>
        </w:rPr>
        <w:t xml:space="preserve">Figure </w:t>
      </w:r>
      <w:r w:rsidR="00DC4022">
        <w:rPr>
          <w:rFonts w:eastAsia="宋体" w:hint="eastAsia"/>
          <w:lang w:val="en-US" w:eastAsia="zh-CN"/>
        </w:rPr>
        <w:t>4</w:t>
      </w:r>
      <w:r w:rsidRPr="001A7D5B">
        <w:rPr>
          <w:rFonts w:eastAsia="宋体" w:hint="eastAsia"/>
          <w:lang w:val="en-US" w:eastAsia="zh-CN"/>
        </w:rPr>
        <w:t xml:space="preserve"> shows an </w:t>
      </w:r>
      <w:r w:rsidR="00ED414F">
        <w:rPr>
          <w:rFonts w:eastAsia="宋体" w:hint="eastAsia"/>
          <w:lang w:eastAsia="zh-CN"/>
        </w:rPr>
        <w:t>example architecture option</w:t>
      </w:r>
      <w:r w:rsidRPr="001A7D5B">
        <w:rPr>
          <w:rFonts w:eastAsia="宋体" w:hint="eastAsia"/>
          <w:lang w:val="en-US" w:eastAsia="zh-CN"/>
        </w:rPr>
        <w:t xml:space="preserve"> of regenerat</w:t>
      </w:r>
      <w:r w:rsidR="008C0078" w:rsidRPr="001A7D5B">
        <w:rPr>
          <w:rFonts w:eastAsia="宋体" w:hint="eastAsia"/>
          <w:lang w:val="en-US" w:eastAsia="zh-CN"/>
        </w:rPr>
        <w:t>ive payload with</w:t>
      </w:r>
      <w:r w:rsidRPr="001A7D5B">
        <w:rPr>
          <w:rFonts w:eastAsia="宋体" w:hint="eastAsia"/>
          <w:lang w:val="en-US" w:eastAsia="zh-CN"/>
        </w:rPr>
        <w:t xml:space="preserve"> CU-DU split</w:t>
      </w:r>
      <w:r w:rsidR="008C0078" w:rsidRPr="001A7D5B">
        <w:rPr>
          <w:rFonts w:eastAsia="宋体" w:hint="eastAsia"/>
          <w:lang w:val="en-US" w:eastAsia="zh-CN"/>
        </w:rPr>
        <w:t>,</w:t>
      </w:r>
      <w:r w:rsidR="00ED414F" w:rsidRPr="00ED414F">
        <w:rPr>
          <w:rFonts w:eastAsia="宋体" w:hint="eastAsia"/>
          <w:lang w:val="en-US" w:eastAsia="zh-CN"/>
        </w:rPr>
        <w:t xml:space="preserve"> </w:t>
      </w:r>
      <w:r w:rsidR="00ED414F">
        <w:rPr>
          <w:rFonts w:eastAsia="宋体" w:hint="eastAsia"/>
          <w:lang w:val="en-US" w:eastAsia="zh-CN"/>
        </w:rPr>
        <w:t>with ISL,</w:t>
      </w:r>
      <w:r w:rsidR="008C0078" w:rsidRPr="001A7D5B">
        <w:rPr>
          <w:rFonts w:eastAsia="宋体" w:hint="eastAsia"/>
          <w:lang w:val="en-US" w:eastAsia="zh-CN"/>
        </w:rPr>
        <w:t xml:space="preserve"> and support IAB like relay</w:t>
      </w:r>
      <w:r w:rsidRPr="001A7D5B">
        <w:rPr>
          <w:rFonts w:eastAsia="宋体" w:hint="eastAsia"/>
          <w:lang w:val="en-US" w:eastAsia="zh-CN"/>
        </w:rPr>
        <w:t xml:space="preserve">. In this </w:t>
      </w:r>
      <w:r w:rsidR="00ED414F">
        <w:rPr>
          <w:rFonts w:eastAsia="宋体" w:hint="eastAsia"/>
          <w:lang w:val="en-US" w:eastAsia="zh-CN"/>
        </w:rPr>
        <w:t>option</w:t>
      </w:r>
      <w:r w:rsidRPr="001A7D5B">
        <w:rPr>
          <w:rFonts w:eastAsia="宋体" w:hint="eastAsia"/>
          <w:lang w:val="en-US" w:eastAsia="zh-CN"/>
        </w:rPr>
        <w:t xml:space="preserve">, </w:t>
      </w:r>
      <w:r w:rsidR="00EC545E">
        <w:rPr>
          <w:rFonts w:eastAsia="宋体" w:hint="eastAsia"/>
          <w:lang w:val="en-US" w:eastAsia="zh-CN"/>
        </w:rPr>
        <w:t xml:space="preserve">each </w:t>
      </w:r>
      <w:r w:rsidRPr="001A7D5B">
        <w:rPr>
          <w:rFonts w:eastAsia="宋体" w:hint="eastAsia"/>
          <w:lang w:val="en-US" w:eastAsia="zh-CN"/>
        </w:rPr>
        <w:t xml:space="preserve">satellite </w:t>
      </w:r>
      <w:r w:rsidR="001E5190">
        <w:rPr>
          <w:rFonts w:eastAsia="宋体" w:hint="eastAsia"/>
          <w:lang w:val="en-US" w:eastAsia="zh-CN"/>
        </w:rPr>
        <w:t>works like</w:t>
      </w:r>
      <w:r w:rsidRPr="001A7D5B">
        <w:rPr>
          <w:rFonts w:eastAsia="宋体" w:hint="eastAsia"/>
          <w:lang w:val="en-US" w:eastAsia="zh-CN"/>
        </w:rPr>
        <w:t xml:space="preserve"> </w:t>
      </w:r>
      <w:r w:rsidR="008C0078" w:rsidRPr="001A7D5B">
        <w:rPr>
          <w:rFonts w:eastAsia="宋体" w:hint="eastAsia"/>
          <w:lang w:val="en-US" w:eastAsia="zh-CN"/>
        </w:rPr>
        <w:t>an IAB node, and connect</w:t>
      </w:r>
      <w:r w:rsidR="00EC545E">
        <w:rPr>
          <w:rFonts w:eastAsia="宋体" w:hint="eastAsia"/>
          <w:lang w:val="en-US" w:eastAsia="zh-CN"/>
        </w:rPr>
        <w:t>s</w:t>
      </w:r>
      <w:r w:rsidR="008C0078" w:rsidRPr="001A7D5B">
        <w:rPr>
          <w:rFonts w:eastAsia="宋体" w:hint="eastAsia"/>
          <w:lang w:val="en-US" w:eastAsia="zh-CN"/>
        </w:rPr>
        <w:t xml:space="preserve"> to the donor gNB on ground via the feeder link and ISL. Except the satellites, the </w:t>
      </w:r>
      <w:r w:rsidR="00E241A3" w:rsidRPr="001A7D5B">
        <w:rPr>
          <w:rFonts w:eastAsia="宋体" w:hint="eastAsia"/>
          <w:lang w:val="en-US" w:eastAsia="zh-CN"/>
        </w:rPr>
        <w:t xml:space="preserve">IAB node could be deployed on </w:t>
      </w:r>
      <w:r w:rsidR="00E241A3" w:rsidRPr="001A7D5B">
        <w:rPr>
          <w:rFonts w:eastAsia="宋体"/>
          <w:lang w:val="en-US" w:eastAsia="zh-CN"/>
        </w:rPr>
        <w:t>airplanes</w:t>
      </w:r>
      <w:r w:rsidR="00E241A3" w:rsidRPr="001A7D5B">
        <w:rPr>
          <w:rFonts w:eastAsia="宋体" w:hint="eastAsia"/>
          <w:lang w:val="en-US" w:eastAsia="zh-CN"/>
        </w:rPr>
        <w:t>, trains, ships, towers on ground, etc. Such nodes could provide easy connection for the U</w:t>
      </w:r>
      <w:r w:rsidR="00E241A3" w:rsidRPr="001A7D5B">
        <w:rPr>
          <w:rFonts w:eastAsia="宋体"/>
          <w:lang w:val="en-US" w:eastAsia="zh-CN"/>
        </w:rPr>
        <w:t>Es.</w:t>
      </w:r>
    </w:p>
    <w:p w:rsidR="00057D6D" w:rsidRPr="00057D6D" w:rsidRDefault="001A6439" w:rsidP="00057D6D">
      <w:pPr>
        <w:pStyle w:val="Normal9pointspacing"/>
        <w:spacing w:before="0" w:after="120"/>
        <w:jc w:val="center"/>
        <w:rPr>
          <w:rFonts w:eastAsia="宋体"/>
          <w:lang w:eastAsia="zh-CN"/>
        </w:rPr>
      </w:pPr>
      <w:r>
        <w:object w:dxaOrig="13546" w:dyaOrig="4193">
          <v:shape id="_x0000_i1028" type="#_x0000_t75" style="width:402.75pt;height:124.5pt" o:ole="">
            <v:imagedata r:id="rId15" o:title=""/>
          </v:shape>
          <o:OLEObject Type="Embed" ProgID="Visio.Drawing.11" ShapeID="_x0000_i1028" DrawAspect="Content" ObjectID="_1747033198" r:id="rId16"/>
        </w:object>
      </w:r>
    </w:p>
    <w:p w:rsidR="00057D6D" w:rsidRPr="009F41D3" w:rsidRDefault="00057D6D" w:rsidP="009F41D3">
      <w:pPr>
        <w:pStyle w:val="Normal9pointspacing"/>
        <w:spacing w:before="0" w:afterLines="50" w:after="120"/>
        <w:jc w:val="center"/>
        <w:rPr>
          <w:rFonts w:ascii="Arial" w:eastAsia="宋体" w:hAnsi="Arial" w:cs="Arial"/>
          <w:b/>
          <w:lang w:val="en-US" w:eastAsia="zh-CN"/>
        </w:rPr>
      </w:pPr>
      <w:r w:rsidRPr="009F41D3">
        <w:rPr>
          <w:rFonts w:ascii="Arial" w:eastAsia="宋体" w:hAnsi="Arial" w:cs="Arial" w:hint="eastAsia"/>
          <w:b/>
          <w:lang w:val="en-US" w:eastAsia="zh-CN"/>
        </w:rPr>
        <w:t xml:space="preserve">Figure </w:t>
      </w:r>
      <w:r w:rsidR="00DC4022" w:rsidRPr="009F41D3">
        <w:rPr>
          <w:rFonts w:ascii="Arial" w:eastAsia="宋体" w:hAnsi="Arial" w:cs="Arial" w:hint="eastAsia"/>
          <w:b/>
          <w:lang w:val="en-US" w:eastAsia="zh-CN"/>
        </w:rPr>
        <w:t>4</w:t>
      </w:r>
      <w:r w:rsidRPr="009F41D3">
        <w:rPr>
          <w:rFonts w:ascii="Arial" w:eastAsia="宋体" w:hAnsi="Arial" w:cs="Arial" w:hint="eastAsia"/>
          <w:b/>
          <w:lang w:val="en-US" w:eastAsia="zh-CN"/>
        </w:rPr>
        <w:t>. Example of IAB like Regenerative payload scenario</w:t>
      </w:r>
    </w:p>
    <w:p w:rsidR="00C30A83" w:rsidRDefault="00E241A3" w:rsidP="001A7D5B">
      <w:pPr>
        <w:pStyle w:val="Normal9pointspacing"/>
        <w:spacing w:before="0" w:after="120"/>
        <w:ind w:leftChars="20" w:left="40"/>
        <w:rPr>
          <w:rFonts w:eastAsia="宋体"/>
          <w:lang w:val="en-US" w:eastAsia="zh-CN"/>
        </w:rPr>
      </w:pPr>
      <w:r w:rsidRPr="001A7D5B">
        <w:rPr>
          <w:rFonts w:eastAsia="宋体" w:hint="eastAsia"/>
          <w:lang w:val="en-US" w:eastAsia="zh-CN"/>
        </w:rPr>
        <w:t xml:space="preserve">The scenarios above are just </w:t>
      </w:r>
      <w:r w:rsidR="00702824">
        <w:rPr>
          <w:rFonts w:eastAsia="宋体" w:hint="eastAsia"/>
          <w:lang w:val="en-US" w:eastAsia="zh-CN"/>
        </w:rPr>
        <w:t xml:space="preserve">some typical </w:t>
      </w:r>
      <w:r w:rsidR="00F72B4E">
        <w:rPr>
          <w:rFonts w:eastAsia="宋体" w:hint="eastAsia"/>
          <w:lang w:val="en-US" w:eastAsia="zh-CN"/>
        </w:rPr>
        <w:t>architecture</w:t>
      </w:r>
      <w:r w:rsidR="004A4B30">
        <w:rPr>
          <w:rFonts w:eastAsia="宋体" w:hint="eastAsia"/>
          <w:lang w:val="en-US" w:eastAsia="zh-CN"/>
        </w:rPr>
        <w:t xml:space="preserve"> </w:t>
      </w:r>
      <w:proofErr w:type="gramStart"/>
      <w:r w:rsidR="001E5190">
        <w:rPr>
          <w:rFonts w:eastAsia="宋体" w:hint="eastAsia"/>
          <w:lang w:val="en-US" w:eastAsia="zh-CN"/>
        </w:rPr>
        <w:t>options</w:t>
      </w:r>
      <w:r w:rsidRPr="001A7D5B">
        <w:rPr>
          <w:rFonts w:eastAsia="宋体" w:hint="eastAsia"/>
          <w:lang w:val="en-US" w:eastAsia="zh-CN"/>
        </w:rPr>
        <w:t>,</w:t>
      </w:r>
      <w:proofErr w:type="gramEnd"/>
      <w:r w:rsidRPr="001A7D5B">
        <w:rPr>
          <w:rFonts w:eastAsia="宋体" w:hint="eastAsia"/>
          <w:lang w:val="en-US" w:eastAsia="zh-CN"/>
        </w:rPr>
        <w:t xml:space="preserve"> </w:t>
      </w:r>
      <w:r w:rsidR="004A4B30">
        <w:rPr>
          <w:rFonts w:eastAsia="宋体" w:hint="eastAsia"/>
          <w:lang w:val="en-US" w:eastAsia="zh-CN"/>
        </w:rPr>
        <w:t>the</w:t>
      </w:r>
      <w:r w:rsidR="00702824">
        <w:rPr>
          <w:rFonts w:eastAsia="宋体" w:hint="eastAsia"/>
          <w:lang w:val="en-US" w:eastAsia="zh-CN"/>
        </w:rPr>
        <w:t xml:space="preserve"> other hybrid </w:t>
      </w:r>
      <w:r w:rsidR="001E5190">
        <w:rPr>
          <w:rFonts w:eastAsia="宋体" w:hint="eastAsia"/>
          <w:lang w:val="en-US" w:eastAsia="zh-CN"/>
        </w:rPr>
        <w:t>options</w:t>
      </w:r>
      <w:r w:rsidR="00702824">
        <w:rPr>
          <w:rFonts w:eastAsia="宋体" w:hint="eastAsia"/>
          <w:lang w:val="en-US" w:eastAsia="zh-CN"/>
        </w:rPr>
        <w:t xml:space="preserve"> are not precluded. However, we should start from the </w:t>
      </w:r>
      <w:r w:rsidR="001E5190">
        <w:rPr>
          <w:rFonts w:eastAsia="宋体" w:hint="eastAsia"/>
          <w:lang w:val="en-US" w:eastAsia="zh-CN"/>
        </w:rPr>
        <w:t>most basic ones as shown above</w:t>
      </w:r>
      <w:r w:rsidRPr="001A7D5B">
        <w:rPr>
          <w:rFonts w:eastAsia="宋体" w:hint="eastAsia"/>
          <w:lang w:val="en-US" w:eastAsia="zh-CN"/>
        </w:rPr>
        <w:t>.</w:t>
      </w:r>
    </w:p>
    <w:p w:rsidR="007E09DB" w:rsidRPr="00904178" w:rsidRDefault="00702824" w:rsidP="007E09DB">
      <w:pPr>
        <w:pStyle w:val="a0"/>
        <w:kinsoku w:val="0"/>
        <w:overflowPunct w:val="0"/>
        <w:spacing w:afterLines="50"/>
        <w:rPr>
          <w:szCs w:val="20"/>
        </w:rPr>
      </w:pPr>
      <w:r>
        <w:rPr>
          <w:rFonts w:eastAsiaTheme="minorEastAsia" w:hint="eastAsia"/>
          <w:szCs w:val="20"/>
          <w:lang w:eastAsia="zh-CN"/>
        </w:rPr>
        <w:t>According to the ISL (inter satellite link) as mentioned above, it</w:t>
      </w:r>
      <w:r w:rsidR="007E09DB" w:rsidRPr="00904178">
        <w:rPr>
          <w:szCs w:val="20"/>
        </w:rPr>
        <w:t xml:space="preserve"> could be applied between the LEOs, between GEO and LEO, between LEO and HAPS, or others. ISL between LEOs could make resource coordination more efficient between the on board gNBs, ISL between GEO and LEO could make it possible to coordinate between GEO and LEO, same story for HAPS.</w:t>
      </w:r>
    </w:p>
    <w:p w:rsidR="007E09DB" w:rsidRPr="00904178" w:rsidRDefault="007E09DB" w:rsidP="007E09DB">
      <w:pPr>
        <w:pStyle w:val="a0"/>
        <w:kinsoku w:val="0"/>
        <w:overflowPunct w:val="0"/>
        <w:spacing w:afterLines="50"/>
        <w:rPr>
          <w:szCs w:val="20"/>
        </w:rPr>
      </w:pPr>
      <w:r w:rsidRPr="00904178">
        <w:rPr>
          <w:rFonts w:hint="eastAsia"/>
          <w:szCs w:val="20"/>
        </w:rPr>
        <w:t>On the</w:t>
      </w:r>
      <w:r w:rsidRPr="00904178">
        <w:rPr>
          <w:szCs w:val="20"/>
        </w:rPr>
        <w:t xml:space="preserve"> RAN impact to s</w:t>
      </w:r>
      <w:r>
        <w:rPr>
          <w:szCs w:val="20"/>
        </w:rPr>
        <w:t xml:space="preserve">upport ISL, we </w:t>
      </w:r>
      <w:r>
        <w:rPr>
          <w:rFonts w:hint="eastAsia"/>
          <w:szCs w:val="20"/>
        </w:rPr>
        <w:t>understand it</w:t>
      </w:r>
      <w:r>
        <w:rPr>
          <w:szCs w:val="20"/>
        </w:rPr>
        <w:t>’</w:t>
      </w:r>
      <w:r w:rsidRPr="00904178">
        <w:rPr>
          <w:szCs w:val="20"/>
        </w:rPr>
        <w:t>s related to which regenerative option to go</w:t>
      </w:r>
      <w:r>
        <w:rPr>
          <w:rFonts w:hint="eastAsia"/>
          <w:szCs w:val="20"/>
        </w:rPr>
        <w:t>:</w:t>
      </w:r>
    </w:p>
    <w:p w:rsidR="007E09DB" w:rsidRPr="00904178" w:rsidRDefault="007E09DB" w:rsidP="000D5402">
      <w:pPr>
        <w:pStyle w:val="a0"/>
        <w:widowControl w:val="0"/>
        <w:numPr>
          <w:ilvl w:val="0"/>
          <w:numId w:val="10"/>
        </w:numPr>
        <w:kinsoku w:val="0"/>
        <w:overflowPunct w:val="0"/>
        <w:autoSpaceDE w:val="0"/>
        <w:autoSpaceDN w:val="0"/>
        <w:adjustRightInd w:val="0"/>
        <w:spacing w:afterLines="50"/>
        <w:jc w:val="left"/>
        <w:rPr>
          <w:szCs w:val="20"/>
        </w:rPr>
      </w:pPr>
      <w:r w:rsidRPr="00904178">
        <w:rPr>
          <w:szCs w:val="20"/>
        </w:rPr>
        <w:lastRenderedPageBreak/>
        <w:t>If we only consider full gNBs on board, we could treat ISL as a kind of transport</w:t>
      </w:r>
      <w:r w:rsidRPr="00904178">
        <w:rPr>
          <w:rFonts w:hint="eastAsia"/>
          <w:szCs w:val="20"/>
        </w:rPr>
        <w:t xml:space="preserve"> </w:t>
      </w:r>
      <w:r w:rsidRPr="00904178">
        <w:rPr>
          <w:szCs w:val="20"/>
        </w:rPr>
        <w:t>layer, no specific RAN impact is foreseen</w:t>
      </w:r>
      <w:r w:rsidRPr="00904178">
        <w:rPr>
          <w:rFonts w:hint="eastAsia"/>
          <w:szCs w:val="20"/>
        </w:rPr>
        <w:t>.</w:t>
      </w:r>
    </w:p>
    <w:p w:rsidR="007E09DB" w:rsidRPr="00A50F83" w:rsidRDefault="007E09DB" w:rsidP="000D5402">
      <w:pPr>
        <w:pStyle w:val="a0"/>
        <w:widowControl w:val="0"/>
        <w:numPr>
          <w:ilvl w:val="0"/>
          <w:numId w:val="10"/>
        </w:numPr>
        <w:kinsoku w:val="0"/>
        <w:overflowPunct w:val="0"/>
        <w:autoSpaceDE w:val="0"/>
        <w:autoSpaceDN w:val="0"/>
        <w:adjustRightInd w:val="0"/>
        <w:spacing w:afterLines="50"/>
        <w:jc w:val="left"/>
        <w:rPr>
          <w:szCs w:val="20"/>
        </w:rPr>
      </w:pPr>
      <w:r w:rsidRPr="00A50F83">
        <w:rPr>
          <w:szCs w:val="20"/>
        </w:rPr>
        <w:t>If we consider IAB</w:t>
      </w:r>
      <w:r w:rsidR="00E3405E">
        <w:rPr>
          <w:rFonts w:eastAsiaTheme="minorEastAsia" w:hint="eastAsia"/>
          <w:szCs w:val="20"/>
          <w:lang w:eastAsia="zh-CN"/>
        </w:rPr>
        <w:t>-</w:t>
      </w:r>
      <w:r w:rsidRPr="00A50F83">
        <w:rPr>
          <w:szCs w:val="20"/>
        </w:rPr>
        <w:t xml:space="preserve">like </w:t>
      </w:r>
      <w:r w:rsidR="00E3405E">
        <w:rPr>
          <w:szCs w:val="20"/>
        </w:rPr>
        <w:t>architecture</w:t>
      </w:r>
      <w:r w:rsidR="00E3405E">
        <w:rPr>
          <w:rFonts w:eastAsiaTheme="minorEastAsia" w:hint="eastAsia"/>
          <w:szCs w:val="20"/>
          <w:lang w:eastAsia="zh-CN"/>
        </w:rPr>
        <w:t xml:space="preserve"> </w:t>
      </w:r>
      <w:r w:rsidRPr="00A50F83">
        <w:rPr>
          <w:szCs w:val="20"/>
        </w:rPr>
        <w:t xml:space="preserve">in NTN </w:t>
      </w:r>
      <w:r>
        <w:rPr>
          <w:rFonts w:eastAsiaTheme="minorEastAsia" w:hint="eastAsia"/>
          <w:szCs w:val="20"/>
          <w:lang w:eastAsia="zh-CN"/>
        </w:rPr>
        <w:t>(as shown in the</w:t>
      </w:r>
      <w:r w:rsidR="00E3405E">
        <w:rPr>
          <w:rFonts w:eastAsiaTheme="minorEastAsia" w:hint="eastAsia"/>
          <w:szCs w:val="20"/>
          <w:lang w:eastAsia="zh-CN"/>
        </w:rPr>
        <w:t xml:space="preserve"> F</w:t>
      </w:r>
      <w:r>
        <w:rPr>
          <w:rFonts w:eastAsiaTheme="minorEastAsia" w:hint="eastAsia"/>
          <w:szCs w:val="20"/>
          <w:lang w:eastAsia="zh-CN"/>
        </w:rPr>
        <w:t>igure 4)</w:t>
      </w:r>
      <w:r w:rsidRPr="00A50F83">
        <w:rPr>
          <w:szCs w:val="20"/>
        </w:rPr>
        <w:t>, we assume the ISL should be a NR-Uu, and RAN1~RAN4 need to further investigate how to support the ISL. (More complex, could be consider in the future release if needed)</w:t>
      </w:r>
    </w:p>
    <w:p w:rsidR="007E09DB" w:rsidRPr="007E09DB" w:rsidRDefault="007E09DB" w:rsidP="001A7D5B">
      <w:pPr>
        <w:pStyle w:val="Normal9pointspacing"/>
        <w:spacing w:before="0" w:after="120"/>
        <w:ind w:leftChars="20" w:left="40"/>
        <w:rPr>
          <w:rFonts w:eastAsia="宋体"/>
          <w:lang w:val="en-US" w:eastAsia="zh-CN"/>
        </w:rPr>
      </w:pPr>
    </w:p>
    <w:p w:rsidR="00D234BC" w:rsidRDefault="00FD5364" w:rsidP="004A4B30">
      <w:pPr>
        <w:pStyle w:val="Normal9pointspacing"/>
        <w:spacing w:before="0" w:after="120"/>
        <w:ind w:leftChars="20" w:left="40"/>
        <w:rPr>
          <w:rFonts w:eastAsiaTheme="minorEastAsia"/>
          <w:b/>
          <w:lang w:val="en-US" w:eastAsia="zh-CN"/>
        </w:rPr>
      </w:pPr>
      <w:r w:rsidRPr="001A7D5B">
        <w:rPr>
          <w:rFonts w:eastAsia="宋体" w:hint="eastAsia"/>
          <w:lang w:val="en-US" w:eastAsia="zh-CN"/>
        </w:rPr>
        <w:t xml:space="preserve">Base on the discussion above, we </w:t>
      </w:r>
      <w:r w:rsidR="004A4B30">
        <w:rPr>
          <w:rFonts w:eastAsia="宋体" w:hint="eastAsia"/>
          <w:lang w:val="en-US" w:eastAsia="zh-CN"/>
        </w:rPr>
        <w:t>would propose:</w:t>
      </w:r>
    </w:p>
    <w:p w:rsidR="007627CC" w:rsidRDefault="00476166" w:rsidP="00203B7F">
      <w:pPr>
        <w:pStyle w:val="Normal9pointspacing"/>
        <w:spacing w:before="0"/>
        <w:rPr>
          <w:rFonts w:eastAsia="宋体"/>
          <w:b/>
          <w:lang w:val="en-US" w:eastAsia="zh-CN"/>
        </w:rPr>
      </w:pPr>
      <w:r w:rsidRPr="00607454">
        <w:rPr>
          <w:b/>
          <w:lang w:val="en-US"/>
        </w:rPr>
        <w:t>Proposal</w:t>
      </w:r>
      <w:r w:rsidR="00287B0E" w:rsidRPr="00F81A69">
        <w:rPr>
          <w:rFonts w:eastAsia="宋体" w:hint="eastAsia"/>
          <w:b/>
          <w:lang w:val="en-US" w:eastAsia="zh-CN"/>
        </w:rPr>
        <w:t xml:space="preserve"> </w:t>
      </w:r>
      <w:r w:rsidR="00AD5767">
        <w:rPr>
          <w:rFonts w:eastAsia="宋体" w:hint="eastAsia"/>
          <w:b/>
          <w:lang w:val="en-US" w:eastAsia="zh-CN"/>
        </w:rPr>
        <w:t>1</w:t>
      </w:r>
      <w:r w:rsidRPr="00607454">
        <w:rPr>
          <w:b/>
          <w:lang w:val="en-US"/>
        </w:rPr>
        <w:t>:</w:t>
      </w:r>
      <w:r w:rsidR="00607454" w:rsidRPr="00F81A69">
        <w:rPr>
          <w:rFonts w:eastAsia="宋体" w:hint="eastAsia"/>
          <w:b/>
          <w:lang w:val="en-US" w:eastAsia="zh-CN"/>
        </w:rPr>
        <w:t xml:space="preserve"> </w:t>
      </w:r>
      <w:r w:rsidR="007627CC">
        <w:rPr>
          <w:rFonts w:eastAsia="宋体" w:hint="eastAsia"/>
          <w:b/>
          <w:lang w:val="en-US" w:eastAsia="zh-CN"/>
        </w:rPr>
        <w:t>S</w:t>
      </w:r>
      <w:r w:rsidR="00D466D7" w:rsidRPr="00F81A69">
        <w:rPr>
          <w:rFonts w:eastAsia="宋体" w:hint="eastAsia"/>
          <w:b/>
          <w:lang w:val="en-US" w:eastAsia="zh-CN"/>
        </w:rPr>
        <w:t xml:space="preserve">upport </w:t>
      </w:r>
      <w:r w:rsidR="008611E6">
        <w:rPr>
          <w:rFonts w:eastAsia="宋体" w:hint="eastAsia"/>
          <w:b/>
          <w:lang w:val="en-US" w:eastAsia="zh-CN"/>
        </w:rPr>
        <w:t>R</w:t>
      </w:r>
      <w:r w:rsidR="00D466D7" w:rsidRPr="00F81A69">
        <w:rPr>
          <w:rFonts w:eastAsia="宋体" w:hint="eastAsia"/>
          <w:b/>
          <w:lang w:val="en-US" w:eastAsia="zh-CN"/>
        </w:rPr>
        <w:t>egenerative payload and ISL</w:t>
      </w:r>
      <w:r w:rsidR="007627CC">
        <w:rPr>
          <w:rFonts w:eastAsia="宋体" w:hint="eastAsia"/>
          <w:b/>
          <w:lang w:val="en-US" w:eastAsia="zh-CN"/>
        </w:rPr>
        <w:t xml:space="preserve"> for NTN in Rel-19</w:t>
      </w:r>
    </w:p>
    <w:p w:rsidR="007627CC" w:rsidRPr="00653C4A" w:rsidRDefault="007627CC" w:rsidP="00AE1C5A">
      <w:pPr>
        <w:pStyle w:val="Normal9pointspacing"/>
        <w:numPr>
          <w:ilvl w:val="1"/>
          <w:numId w:val="23"/>
        </w:numPr>
        <w:spacing w:before="0" w:after="120"/>
        <w:rPr>
          <w:rFonts w:eastAsia="宋体"/>
          <w:b/>
          <w:lang w:val="en-US" w:eastAsia="zh-CN"/>
        </w:rPr>
      </w:pPr>
      <w:r w:rsidRPr="00AE1C5A">
        <w:rPr>
          <w:rFonts w:eastAsia="宋体"/>
          <w:b/>
          <w:lang w:val="en-US" w:eastAsia="zh-CN"/>
        </w:rPr>
        <w:t>Prioritize the full gNB on satellite case, with/without ISL should be considered.</w:t>
      </w:r>
    </w:p>
    <w:p w:rsidR="00DA70E6" w:rsidRPr="002E4998" w:rsidRDefault="007627CC" w:rsidP="00AE1C5A">
      <w:pPr>
        <w:pStyle w:val="Normal9pointspacing"/>
        <w:numPr>
          <w:ilvl w:val="1"/>
          <w:numId w:val="23"/>
        </w:numPr>
        <w:spacing w:before="0" w:after="120"/>
        <w:rPr>
          <w:rFonts w:eastAsia="宋体"/>
          <w:b/>
          <w:lang w:val="en-US" w:eastAsia="zh-CN"/>
        </w:rPr>
      </w:pPr>
      <w:r w:rsidRPr="00AE1C5A">
        <w:rPr>
          <w:rFonts w:eastAsia="宋体"/>
          <w:b/>
          <w:lang w:val="en-US" w:eastAsia="zh-CN"/>
        </w:rPr>
        <w:t>Consider the CU-DU split case, where gNB-DU on satellite</w:t>
      </w:r>
      <w:r w:rsidRPr="00AE1C5A">
        <w:rPr>
          <w:rFonts w:eastAsia="宋体" w:hint="eastAsia"/>
          <w:b/>
          <w:lang w:val="en-US" w:eastAsia="zh-CN"/>
        </w:rPr>
        <w:t>,</w:t>
      </w:r>
      <w:r w:rsidRPr="00AE1C5A">
        <w:rPr>
          <w:rFonts w:eastAsia="宋体"/>
          <w:b/>
          <w:lang w:val="en-US" w:eastAsia="zh-CN"/>
        </w:rPr>
        <w:t xml:space="preserve"> without ISL.</w:t>
      </w:r>
    </w:p>
    <w:p w:rsidR="007627CC" w:rsidRPr="00ED0118" w:rsidRDefault="00E3405E" w:rsidP="00AE1C5A">
      <w:pPr>
        <w:pStyle w:val="Normal9pointspacing"/>
        <w:numPr>
          <w:ilvl w:val="1"/>
          <w:numId w:val="23"/>
        </w:numPr>
        <w:spacing w:before="0" w:after="120"/>
        <w:rPr>
          <w:rFonts w:eastAsia="宋体"/>
          <w:b/>
          <w:lang w:val="en-US" w:eastAsia="zh-CN"/>
        </w:rPr>
      </w:pPr>
      <w:r w:rsidRPr="00AE1C5A">
        <w:rPr>
          <w:rFonts w:eastAsia="宋体"/>
          <w:b/>
          <w:lang w:val="en-US" w:eastAsia="zh-CN"/>
        </w:rPr>
        <w:t>IAB</w:t>
      </w:r>
      <w:r w:rsidRPr="00AE1C5A">
        <w:rPr>
          <w:rFonts w:eastAsia="宋体" w:hint="eastAsia"/>
          <w:b/>
          <w:lang w:val="en-US" w:eastAsia="zh-CN"/>
        </w:rPr>
        <w:t>-</w:t>
      </w:r>
      <w:r w:rsidR="007627CC" w:rsidRPr="00AE1C5A">
        <w:rPr>
          <w:rFonts w:eastAsia="宋体"/>
          <w:b/>
          <w:lang w:val="en-US" w:eastAsia="zh-CN"/>
        </w:rPr>
        <w:t xml:space="preserve">like </w:t>
      </w:r>
      <w:r w:rsidRPr="00AE1C5A">
        <w:rPr>
          <w:rFonts w:eastAsia="宋体"/>
          <w:b/>
          <w:lang w:val="en-US" w:eastAsia="zh-CN"/>
        </w:rPr>
        <w:t>arch</w:t>
      </w:r>
      <w:r w:rsidRPr="00AE1C5A">
        <w:rPr>
          <w:rFonts w:eastAsia="宋体" w:hint="eastAsia"/>
          <w:b/>
          <w:lang w:val="en-US" w:eastAsia="zh-CN"/>
        </w:rPr>
        <w:t>itecture is taken as</w:t>
      </w:r>
      <w:r w:rsidR="007627CC" w:rsidRPr="00AE1C5A">
        <w:rPr>
          <w:rFonts w:eastAsia="宋体"/>
          <w:b/>
          <w:lang w:val="en-US" w:eastAsia="zh-CN"/>
        </w:rPr>
        <w:t xml:space="preserve"> 2nd priority, or </w:t>
      </w:r>
      <w:r w:rsidRPr="00AE1C5A">
        <w:rPr>
          <w:rFonts w:eastAsia="宋体" w:hint="eastAsia"/>
          <w:b/>
          <w:lang w:val="en-US" w:eastAsia="zh-CN"/>
        </w:rPr>
        <w:t xml:space="preserve">to be </w:t>
      </w:r>
      <w:r w:rsidR="007627CC" w:rsidRPr="00AE1C5A">
        <w:rPr>
          <w:rFonts w:eastAsia="宋体"/>
          <w:b/>
          <w:lang w:val="en-US" w:eastAsia="zh-CN"/>
        </w:rPr>
        <w:t>further worked in the future release.</w:t>
      </w:r>
    </w:p>
    <w:p w:rsidR="007627CC" w:rsidRPr="00653C4A" w:rsidRDefault="007627CC" w:rsidP="00AE1C5A">
      <w:pPr>
        <w:pStyle w:val="Normal9pointspacing"/>
        <w:numPr>
          <w:ilvl w:val="1"/>
          <w:numId w:val="23"/>
        </w:numPr>
        <w:spacing w:before="0" w:after="120"/>
        <w:rPr>
          <w:rFonts w:eastAsia="宋体"/>
          <w:b/>
          <w:lang w:val="en-US" w:eastAsia="zh-CN"/>
        </w:rPr>
      </w:pPr>
      <w:r w:rsidRPr="00AE1C5A">
        <w:rPr>
          <w:rFonts w:eastAsia="宋体"/>
          <w:b/>
          <w:lang w:val="en-US" w:eastAsia="zh-CN"/>
        </w:rPr>
        <w:t>Identify and specify the necessary enhancements</w:t>
      </w:r>
      <w:r w:rsidRPr="00AE1C5A">
        <w:rPr>
          <w:rFonts w:eastAsia="宋体" w:hint="eastAsia"/>
          <w:b/>
          <w:lang w:val="en-US" w:eastAsia="zh-CN"/>
        </w:rPr>
        <w:t>/</w:t>
      </w:r>
      <w:r w:rsidRPr="00AE1C5A">
        <w:rPr>
          <w:rFonts w:eastAsia="宋体"/>
          <w:b/>
          <w:lang w:val="en-US" w:eastAsia="zh-CN"/>
        </w:rPr>
        <w:t>adaptions to support the selected regenerative payload architecture option(s)</w:t>
      </w:r>
      <w:r w:rsidR="004A4B30">
        <w:rPr>
          <w:rFonts w:eastAsia="宋体" w:hint="eastAsia"/>
          <w:b/>
          <w:lang w:val="en-US" w:eastAsia="zh-CN"/>
        </w:rPr>
        <w:t xml:space="preserve">, e.g. </w:t>
      </w:r>
      <w:r w:rsidR="004A4B30">
        <w:rPr>
          <w:rFonts w:eastAsia="宋体"/>
          <w:b/>
          <w:lang w:val="en-US" w:eastAsia="zh-CN"/>
        </w:rPr>
        <w:t>maintenance</w:t>
      </w:r>
      <w:r w:rsidR="004A4B30">
        <w:rPr>
          <w:rFonts w:eastAsia="宋体" w:hint="eastAsia"/>
          <w:b/>
          <w:lang w:val="en-US" w:eastAsia="zh-CN"/>
        </w:rPr>
        <w:t xml:space="preserve"> of the NG/Xn/F1 interface(s) over the feeder link</w:t>
      </w:r>
      <w:r w:rsidRPr="00AE1C5A">
        <w:rPr>
          <w:rFonts w:eastAsia="宋体"/>
          <w:b/>
          <w:lang w:val="en-US" w:eastAsia="zh-CN"/>
        </w:rPr>
        <w:t>.</w:t>
      </w:r>
    </w:p>
    <w:p w:rsidR="00D91EFF" w:rsidRPr="003562AB" w:rsidRDefault="00D91EFF" w:rsidP="003562AB">
      <w:pPr>
        <w:pStyle w:val="Normal9pointspacing"/>
        <w:spacing w:before="0" w:afterLines="50" w:after="120"/>
        <w:rPr>
          <w:rFonts w:eastAsia="宋体"/>
          <w:lang w:val="en-US" w:eastAsia="zh-CN"/>
        </w:rPr>
      </w:pPr>
    </w:p>
    <w:p w:rsidR="005A0BC9" w:rsidRPr="00DF762A" w:rsidRDefault="005A0BC9" w:rsidP="00DF762A">
      <w:pPr>
        <w:pStyle w:val="3"/>
        <w:numPr>
          <w:ilvl w:val="1"/>
          <w:numId w:val="5"/>
        </w:numPr>
        <w:ind w:left="420" w:hanging="420"/>
        <w:rPr>
          <w:rFonts w:ascii="Arial" w:hAnsi="Arial" w:cs="Arial"/>
          <w:b w:val="0"/>
          <w:sz w:val="24"/>
        </w:rPr>
      </w:pPr>
      <w:r w:rsidRPr="00DF762A">
        <w:rPr>
          <w:rFonts w:ascii="Arial" w:hAnsi="Arial" w:cs="Arial" w:hint="eastAsia"/>
          <w:b w:val="0"/>
          <w:sz w:val="24"/>
        </w:rPr>
        <w:t xml:space="preserve">Mobility enhancement </w:t>
      </w:r>
      <w:r w:rsidR="00007F3C" w:rsidRPr="00DF762A">
        <w:rPr>
          <w:rFonts w:ascii="Arial" w:hAnsi="Arial" w:cs="Arial"/>
          <w:b w:val="0"/>
          <w:sz w:val="24"/>
        </w:rPr>
        <w:t>aspects</w:t>
      </w:r>
      <w:r w:rsidRPr="00DF762A">
        <w:rPr>
          <w:rFonts w:ascii="Arial" w:hAnsi="Arial" w:cs="Arial"/>
          <w:b w:val="0"/>
          <w:sz w:val="24"/>
        </w:rPr>
        <w:t xml:space="preserve"> </w:t>
      </w:r>
    </w:p>
    <w:p w:rsidR="00CE3A0A" w:rsidRPr="00B66D1A" w:rsidRDefault="00B91A3C" w:rsidP="00B66D1A">
      <w:pPr>
        <w:pStyle w:val="Normal9pointspacing"/>
        <w:spacing w:before="0" w:after="120"/>
        <w:ind w:leftChars="20" w:left="40"/>
        <w:rPr>
          <w:rFonts w:eastAsia="宋体"/>
          <w:lang w:val="en-US" w:eastAsia="zh-CN"/>
        </w:rPr>
      </w:pPr>
      <w:bookmarkStart w:id="1" w:name="OLE_LINK16"/>
      <w:bookmarkStart w:id="2" w:name="OLE_LINK17"/>
      <w:r w:rsidRPr="00B66D1A">
        <w:rPr>
          <w:rFonts w:eastAsia="宋体"/>
          <w:lang w:val="en-US" w:eastAsia="zh-CN"/>
        </w:rPr>
        <w:t>F</w:t>
      </w:r>
      <w:r w:rsidRPr="00B66D1A">
        <w:rPr>
          <w:rFonts w:eastAsia="宋体" w:hint="eastAsia"/>
          <w:lang w:val="en-US" w:eastAsia="zh-CN"/>
        </w:rPr>
        <w:t>or the mobility enhancement, lots of aspects have been discussed and supported in Rel-17 and Rel-18</w:t>
      </w:r>
      <w:r w:rsidR="004D108F" w:rsidRPr="00B66D1A">
        <w:rPr>
          <w:rFonts w:eastAsia="宋体" w:hint="eastAsia"/>
          <w:lang w:val="en-US" w:eastAsia="zh-CN"/>
        </w:rPr>
        <w:t>.</w:t>
      </w:r>
      <w:bookmarkEnd w:id="1"/>
      <w:bookmarkEnd w:id="2"/>
      <w:r w:rsidR="004D108F" w:rsidRPr="00B66D1A">
        <w:rPr>
          <w:rFonts w:eastAsia="宋体" w:hint="eastAsia"/>
          <w:lang w:val="en-US" w:eastAsia="zh-CN"/>
        </w:rPr>
        <w:t xml:space="preserve"> F</w:t>
      </w:r>
      <w:r w:rsidRPr="00B66D1A">
        <w:rPr>
          <w:rFonts w:eastAsia="宋体" w:hint="eastAsia"/>
          <w:lang w:val="en-US" w:eastAsia="zh-CN"/>
        </w:rPr>
        <w:t>or example, time-based/location-based measur</w:t>
      </w:r>
      <w:r w:rsidR="00AE1C5A">
        <w:rPr>
          <w:rFonts w:eastAsia="宋体" w:hint="eastAsia"/>
          <w:lang w:val="en-US" w:eastAsia="zh-CN"/>
        </w:rPr>
        <w:t>e</w:t>
      </w:r>
      <w:r w:rsidRPr="00B66D1A">
        <w:rPr>
          <w:rFonts w:eastAsia="宋体" w:hint="eastAsia"/>
          <w:lang w:val="en-US" w:eastAsia="zh-CN"/>
        </w:rPr>
        <w:t>ment triggering and CHO for NTN-NTN</w:t>
      </w:r>
      <w:r w:rsidR="0094143B" w:rsidRPr="00B66D1A">
        <w:rPr>
          <w:rFonts w:eastAsia="宋体" w:hint="eastAsia"/>
          <w:lang w:val="en-US" w:eastAsia="zh-CN"/>
        </w:rPr>
        <w:t xml:space="preserve"> </w:t>
      </w:r>
      <w:r w:rsidRPr="00B66D1A">
        <w:rPr>
          <w:rFonts w:eastAsia="宋体" w:hint="eastAsia"/>
          <w:lang w:val="en-US" w:eastAsia="zh-CN"/>
        </w:rPr>
        <w:t xml:space="preserve">mobility, and TN coverage information broadcast in NTN cell for NTN-TN </w:t>
      </w:r>
      <w:r w:rsidR="0094143B" w:rsidRPr="00B66D1A">
        <w:rPr>
          <w:rFonts w:eastAsia="宋体" w:hint="eastAsia"/>
          <w:lang w:val="en-US" w:eastAsia="zh-CN"/>
        </w:rPr>
        <w:t xml:space="preserve">IDLE/INACTIVED UE </w:t>
      </w:r>
      <w:r w:rsidRPr="00B66D1A">
        <w:rPr>
          <w:rFonts w:eastAsia="宋体" w:hint="eastAsia"/>
          <w:lang w:val="en-US" w:eastAsia="zh-CN"/>
        </w:rPr>
        <w:t>mobility.</w:t>
      </w:r>
      <w:r w:rsidR="000B7421" w:rsidRPr="00B66D1A">
        <w:rPr>
          <w:rFonts w:eastAsia="宋体" w:hint="eastAsia"/>
          <w:lang w:val="en-US" w:eastAsia="zh-CN"/>
        </w:rPr>
        <w:t xml:space="preserve"> </w:t>
      </w:r>
      <w:r w:rsidR="003E3587" w:rsidRPr="00B66D1A">
        <w:rPr>
          <w:rFonts w:eastAsia="宋体"/>
          <w:lang w:val="en-US" w:eastAsia="zh-CN"/>
        </w:rPr>
        <w:t>A</w:t>
      </w:r>
      <w:r w:rsidR="003E3587" w:rsidRPr="00B66D1A">
        <w:rPr>
          <w:rFonts w:eastAsia="宋体" w:hint="eastAsia"/>
          <w:lang w:val="en-US" w:eastAsia="zh-CN"/>
        </w:rPr>
        <w:t>nd in RAN2# 122 meeting, the issue of p</w:t>
      </w:r>
      <w:r w:rsidR="003E3587" w:rsidRPr="00B66D1A">
        <w:rPr>
          <w:rFonts w:eastAsia="宋体"/>
          <w:lang w:val="en-US" w:eastAsia="zh-CN"/>
        </w:rPr>
        <w:t>rovision of NTN neighbor cell info in TN cell</w:t>
      </w:r>
      <w:r w:rsidR="003E3587" w:rsidRPr="00B66D1A">
        <w:rPr>
          <w:rFonts w:eastAsia="宋体" w:hint="eastAsia"/>
          <w:lang w:val="en-US" w:eastAsia="zh-CN"/>
        </w:rPr>
        <w:t xml:space="preserve"> was discussed, to reduce the time of movement from TN to NTN network. </w:t>
      </w:r>
      <w:r w:rsidR="003E3587" w:rsidRPr="00B66D1A">
        <w:rPr>
          <w:rFonts w:eastAsia="宋体"/>
          <w:lang w:val="en-US" w:eastAsia="zh-CN"/>
        </w:rPr>
        <w:t>B</w:t>
      </w:r>
      <w:r w:rsidR="003E3587" w:rsidRPr="00B66D1A">
        <w:rPr>
          <w:rFonts w:eastAsia="宋体" w:hint="eastAsia"/>
          <w:lang w:val="en-US" w:eastAsia="zh-CN"/>
        </w:rPr>
        <w:t>ut no conclusion</w:t>
      </w:r>
      <w:r w:rsidR="00F05EAC" w:rsidRPr="00B66D1A">
        <w:rPr>
          <w:rFonts w:eastAsia="宋体" w:hint="eastAsia"/>
          <w:lang w:val="en-US" w:eastAsia="zh-CN"/>
        </w:rPr>
        <w:t xml:space="preserve"> was achieved</w:t>
      </w:r>
      <w:r w:rsidR="003E3587" w:rsidRPr="00B66D1A">
        <w:rPr>
          <w:rFonts w:eastAsia="宋体" w:hint="eastAsia"/>
          <w:lang w:val="en-US" w:eastAsia="zh-CN"/>
        </w:rPr>
        <w:t xml:space="preserve"> because of </w:t>
      </w:r>
      <w:proofErr w:type="gramStart"/>
      <w:r w:rsidR="003E3587" w:rsidRPr="00B66D1A">
        <w:rPr>
          <w:rFonts w:eastAsia="宋体" w:hint="eastAsia"/>
          <w:lang w:val="en-US" w:eastAsia="zh-CN"/>
        </w:rPr>
        <w:t>no</w:t>
      </w:r>
      <w:proofErr w:type="gramEnd"/>
      <w:r w:rsidR="003E3587" w:rsidRPr="00B66D1A">
        <w:rPr>
          <w:rFonts w:eastAsia="宋体" w:hint="eastAsia"/>
          <w:lang w:val="en-US" w:eastAsia="zh-CN"/>
        </w:rPr>
        <w:t xml:space="preserve"> beneficial use cases were identified. </w:t>
      </w:r>
    </w:p>
    <w:p w:rsidR="00A2546B" w:rsidRPr="00B66D1A" w:rsidRDefault="00A2546B" w:rsidP="00B66D1A">
      <w:pPr>
        <w:pStyle w:val="Normal9pointspacing"/>
        <w:spacing w:before="0" w:after="120"/>
        <w:ind w:leftChars="20" w:left="40"/>
        <w:rPr>
          <w:rFonts w:eastAsia="宋体"/>
          <w:lang w:val="en-US" w:eastAsia="zh-CN"/>
        </w:rPr>
      </w:pPr>
      <w:r w:rsidRPr="00B66D1A">
        <w:rPr>
          <w:rFonts w:eastAsia="宋体"/>
          <w:lang w:val="en-US" w:eastAsia="zh-CN"/>
        </w:rPr>
        <w:t>F</w:t>
      </w:r>
      <w:r w:rsidRPr="00B66D1A">
        <w:rPr>
          <w:rFonts w:eastAsia="宋体" w:hint="eastAsia"/>
          <w:lang w:val="en-US" w:eastAsia="zh-CN"/>
        </w:rPr>
        <w:t xml:space="preserve">or the use cases </w:t>
      </w:r>
      <w:r w:rsidR="00BC3C7F" w:rsidRPr="00B66D1A">
        <w:rPr>
          <w:rFonts w:eastAsia="宋体" w:hint="eastAsia"/>
          <w:lang w:val="en-US" w:eastAsia="zh-CN"/>
        </w:rPr>
        <w:t xml:space="preserve">of </w:t>
      </w:r>
      <w:r w:rsidRPr="00B66D1A">
        <w:rPr>
          <w:rFonts w:eastAsia="宋体" w:hint="eastAsia"/>
          <w:lang w:val="en-US" w:eastAsia="zh-CN"/>
        </w:rPr>
        <w:t>mobil</w:t>
      </w:r>
      <w:r w:rsidR="00AE1C5A">
        <w:rPr>
          <w:rFonts w:eastAsia="宋体" w:hint="eastAsia"/>
          <w:lang w:val="en-US" w:eastAsia="zh-CN"/>
        </w:rPr>
        <w:t>i</w:t>
      </w:r>
      <w:r w:rsidRPr="00B66D1A">
        <w:rPr>
          <w:rFonts w:eastAsia="宋体" w:hint="eastAsia"/>
          <w:lang w:val="en-US" w:eastAsia="zh-CN"/>
        </w:rPr>
        <w:t xml:space="preserve">ty enhancement, we think the service continuity </w:t>
      </w:r>
      <w:r w:rsidR="00BC3C7F" w:rsidRPr="00B66D1A">
        <w:rPr>
          <w:rFonts w:eastAsia="宋体" w:hint="eastAsia"/>
          <w:lang w:val="en-US" w:eastAsia="zh-CN"/>
        </w:rPr>
        <w:t xml:space="preserve">can </w:t>
      </w:r>
      <w:r w:rsidRPr="00B66D1A">
        <w:rPr>
          <w:rFonts w:eastAsia="宋体" w:hint="eastAsia"/>
          <w:lang w:val="en-US" w:eastAsia="zh-CN"/>
        </w:rPr>
        <w:t>be considered in the coverage non-overlapping scenario (for example, moving to/from ocean/</w:t>
      </w:r>
      <w:r w:rsidRPr="00B66D1A">
        <w:rPr>
          <w:rFonts w:eastAsia="宋体"/>
          <w:lang w:val="en-US" w:eastAsia="zh-CN"/>
        </w:rPr>
        <w:t>desert</w:t>
      </w:r>
      <w:r w:rsidRPr="00B66D1A">
        <w:rPr>
          <w:rFonts w:eastAsia="宋体" w:hint="eastAsia"/>
          <w:lang w:val="en-US" w:eastAsia="zh-CN"/>
        </w:rPr>
        <w:t xml:space="preserve"> from/to mainland),</w:t>
      </w:r>
      <w:r w:rsidR="00BC3C7F" w:rsidRPr="00B66D1A">
        <w:rPr>
          <w:rFonts w:eastAsia="宋体" w:hint="eastAsia"/>
          <w:lang w:val="en-US" w:eastAsia="zh-CN"/>
        </w:rPr>
        <w:t xml:space="preserve"> and the resources optimization can be considered in the coverage overlapping </w:t>
      </w:r>
      <w:r w:rsidR="009D6C81" w:rsidRPr="00B66D1A">
        <w:rPr>
          <w:rFonts w:eastAsia="宋体" w:hint="eastAsia"/>
          <w:lang w:val="en-US" w:eastAsia="zh-CN"/>
        </w:rPr>
        <w:t xml:space="preserve">scenario (for example, to let </w:t>
      </w:r>
      <w:r w:rsidR="009D6C81" w:rsidRPr="00B66D1A">
        <w:rPr>
          <w:rFonts w:eastAsia="宋体"/>
          <w:lang w:val="en-US" w:eastAsia="zh-CN"/>
        </w:rPr>
        <w:t>appropriate</w:t>
      </w:r>
      <w:r w:rsidR="009D6C81" w:rsidRPr="00B66D1A">
        <w:rPr>
          <w:rFonts w:eastAsia="宋体" w:hint="eastAsia"/>
          <w:lang w:val="en-US" w:eastAsia="zh-CN"/>
        </w:rPr>
        <w:t xml:space="preserve"> UE/traffic be served by appropriate network). </w:t>
      </w:r>
      <w:r w:rsidR="009D6C81" w:rsidRPr="00B66D1A">
        <w:rPr>
          <w:rFonts w:eastAsia="宋体"/>
          <w:lang w:val="en-US" w:eastAsia="zh-CN"/>
        </w:rPr>
        <w:t>S</w:t>
      </w:r>
      <w:r w:rsidR="009D6C81" w:rsidRPr="00B66D1A">
        <w:rPr>
          <w:rFonts w:eastAsia="宋体" w:hint="eastAsia"/>
          <w:lang w:val="en-US" w:eastAsia="zh-CN"/>
        </w:rPr>
        <w:t>o we think the following objectives can be considered for further mobility enhancement of NTN in Rel-19:</w:t>
      </w:r>
    </w:p>
    <w:p w:rsidR="009D6C81" w:rsidRPr="00B66D1A" w:rsidRDefault="00CA2837" w:rsidP="00AE1C5A">
      <w:pPr>
        <w:pStyle w:val="Normal9pointspacing"/>
        <w:numPr>
          <w:ilvl w:val="0"/>
          <w:numId w:val="22"/>
        </w:numPr>
        <w:spacing w:before="0" w:after="120"/>
        <w:rPr>
          <w:rFonts w:eastAsia="宋体"/>
          <w:lang w:val="en-US" w:eastAsia="zh-CN"/>
        </w:rPr>
      </w:pPr>
      <w:r w:rsidRPr="00B66D1A">
        <w:rPr>
          <w:rFonts w:eastAsia="宋体"/>
          <w:lang w:val="en-US" w:eastAsia="zh-CN"/>
        </w:rPr>
        <w:t>Specify</w:t>
      </w:r>
      <w:r w:rsidRPr="00B66D1A">
        <w:rPr>
          <w:rFonts w:eastAsia="宋体" w:hint="eastAsia"/>
          <w:lang w:val="en-US" w:eastAsia="zh-CN"/>
        </w:rPr>
        <w:t xml:space="preserve"> </w:t>
      </w:r>
      <w:r w:rsidR="009D6C81" w:rsidRPr="00B66D1A">
        <w:rPr>
          <w:rFonts w:eastAsia="宋体"/>
          <w:lang w:val="en-US" w:eastAsia="zh-CN"/>
        </w:rPr>
        <w:t xml:space="preserve">handover enhancement </w:t>
      </w:r>
      <w:r w:rsidRPr="00B66D1A">
        <w:rPr>
          <w:rFonts w:eastAsia="宋体" w:hint="eastAsia"/>
          <w:lang w:val="en-US" w:eastAsia="zh-CN"/>
        </w:rPr>
        <w:t xml:space="preserve">from NTN to TN </w:t>
      </w:r>
      <w:r w:rsidR="009D6C81" w:rsidRPr="00B66D1A">
        <w:rPr>
          <w:rFonts w:eastAsia="宋体"/>
          <w:lang w:val="en-US" w:eastAsia="zh-CN"/>
        </w:rPr>
        <w:t>for RRC_CONNECTED U</w:t>
      </w:r>
      <w:r w:rsidR="009D6C81" w:rsidRPr="00B66D1A">
        <w:rPr>
          <w:rFonts w:eastAsia="宋体" w:hint="eastAsia"/>
          <w:lang w:val="en-US" w:eastAsia="zh-CN"/>
        </w:rPr>
        <w:t>E</w:t>
      </w:r>
      <w:r w:rsidR="009D6C81" w:rsidRPr="00B66D1A">
        <w:rPr>
          <w:rFonts w:eastAsia="宋体"/>
          <w:lang w:val="en-US" w:eastAsia="zh-CN"/>
        </w:rPr>
        <w:t>s</w:t>
      </w:r>
      <w:r w:rsidR="009D6C81" w:rsidRPr="00B66D1A">
        <w:rPr>
          <w:rFonts w:eastAsia="宋体" w:hint="eastAsia"/>
          <w:lang w:val="en-US" w:eastAsia="zh-CN"/>
        </w:rPr>
        <w:t xml:space="preserve"> </w:t>
      </w:r>
      <w:r w:rsidR="00987854" w:rsidRPr="00B66D1A">
        <w:rPr>
          <w:rFonts w:eastAsia="宋体" w:hint="eastAsia"/>
          <w:lang w:val="en-US" w:eastAsia="zh-CN"/>
        </w:rPr>
        <w:t xml:space="preserve">considering </w:t>
      </w:r>
      <w:r w:rsidR="009D6C81" w:rsidRPr="00B66D1A">
        <w:rPr>
          <w:rFonts w:eastAsia="宋体"/>
          <w:lang w:val="en-US" w:eastAsia="zh-CN"/>
        </w:rPr>
        <w:t>the quasi-earth-fixed cell and earth-moving cell</w:t>
      </w:r>
    </w:p>
    <w:p w:rsidR="00785048" w:rsidRPr="00B66D1A" w:rsidRDefault="00036A33" w:rsidP="00AE1C5A">
      <w:pPr>
        <w:pStyle w:val="Normal9pointspacing"/>
        <w:numPr>
          <w:ilvl w:val="0"/>
          <w:numId w:val="22"/>
        </w:numPr>
        <w:spacing w:before="0" w:after="120"/>
        <w:rPr>
          <w:rFonts w:eastAsia="宋体"/>
          <w:lang w:val="en-US" w:eastAsia="zh-CN"/>
        </w:rPr>
      </w:pPr>
      <w:r w:rsidRPr="00B66D1A">
        <w:rPr>
          <w:rFonts w:eastAsia="宋体"/>
          <w:lang w:val="en-US" w:eastAsia="zh-CN"/>
        </w:rPr>
        <w:t>Specify</w:t>
      </w:r>
      <w:r w:rsidR="00CA2837" w:rsidRPr="00B66D1A">
        <w:rPr>
          <w:rFonts w:eastAsia="宋体" w:hint="eastAsia"/>
          <w:lang w:val="en-US" w:eastAsia="zh-CN"/>
        </w:rPr>
        <w:t xml:space="preserve"> </w:t>
      </w:r>
      <w:r w:rsidR="00785048" w:rsidRPr="00B66D1A">
        <w:rPr>
          <w:rFonts w:eastAsia="宋体"/>
          <w:lang w:val="en-US" w:eastAsia="zh-CN"/>
        </w:rPr>
        <w:t xml:space="preserve">handover enhancement </w:t>
      </w:r>
      <w:r w:rsidR="00CA2837" w:rsidRPr="00B66D1A">
        <w:rPr>
          <w:rFonts w:eastAsia="宋体" w:hint="eastAsia"/>
          <w:lang w:val="en-US" w:eastAsia="zh-CN"/>
        </w:rPr>
        <w:t xml:space="preserve">from TN to NTN </w:t>
      </w:r>
      <w:r w:rsidR="00785048" w:rsidRPr="00B66D1A">
        <w:rPr>
          <w:rFonts w:eastAsia="宋体"/>
          <w:lang w:val="en-US" w:eastAsia="zh-CN"/>
        </w:rPr>
        <w:t>for RRC_CONNECTED U</w:t>
      </w:r>
      <w:r w:rsidR="00785048" w:rsidRPr="00B66D1A">
        <w:rPr>
          <w:rFonts w:eastAsia="宋体" w:hint="eastAsia"/>
          <w:lang w:val="en-US" w:eastAsia="zh-CN"/>
        </w:rPr>
        <w:t>E</w:t>
      </w:r>
      <w:r w:rsidR="00785048" w:rsidRPr="00B66D1A">
        <w:rPr>
          <w:rFonts w:eastAsia="宋体"/>
          <w:lang w:val="en-US" w:eastAsia="zh-CN"/>
        </w:rPr>
        <w:t>s</w:t>
      </w:r>
      <w:r w:rsidR="00785048" w:rsidRPr="00B66D1A">
        <w:rPr>
          <w:rFonts w:eastAsia="宋体" w:hint="eastAsia"/>
          <w:lang w:val="en-US" w:eastAsia="zh-CN"/>
        </w:rPr>
        <w:t xml:space="preserve"> </w:t>
      </w:r>
      <w:r w:rsidR="00987854" w:rsidRPr="00B66D1A">
        <w:rPr>
          <w:rFonts w:eastAsia="宋体" w:hint="eastAsia"/>
          <w:lang w:val="en-US" w:eastAsia="zh-CN"/>
        </w:rPr>
        <w:t>considering</w:t>
      </w:r>
      <w:r w:rsidR="00785048" w:rsidRPr="00B66D1A">
        <w:rPr>
          <w:rFonts w:eastAsia="宋体"/>
          <w:lang w:val="en-US" w:eastAsia="zh-CN"/>
        </w:rPr>
        <w:t xml:space="preserve"> the quasi-earth-fixed cell and earth-moving cell</w:t>
      </w:r>
    </w:p>
    <w:p w:rsidR="008B233A" w:rsidRPr="00B66D1A" w:rsidRDefault="008B233A" w:rsidP="00AE1C5A">
      <w:pPr>
        <w:pStyle w:val="Normal9pointspacing"/>
        <w:numPr>
          <w:ilvl w:val="0"/>
          <w:numId w:val="22"/>
        </w:numPr>
        <w:spacing w:before="0" w:after="120"/>
        <w:rPr>
          <w:rFonts w:eastAsia="宋体"/>
          <w:lang w:val="en-US" w:eastAsia="zh-CN"/>
        </w:rPr>
      </w:pPr>
      <w:r w:rsidRPr="00B66D1A">
        <w:rPr>
          <w:rFonts w:eastAsia="宋体"/>
          <w:lang w:val="en-US" w:eastAsia="zh-CN"/>
        </w:rPr>
        <w:t xml:space="preserve">Specify cell reselection enhancements </w:t>
      </w:r>
      <w:r w:rsidRPr="00B66D1A">
        <w:rPr>
          <w:rFonts w:eastAsia="宋体" w:hint="eastAsia"/>
          <w:lang w:val="en-US" w:eastAsia="zh-CN"/>
        </w:rPr>
        <w:t xml:space="preserve">from TN to NTN </w:t>
      </w:r>
      <w:r w:rsidRPr="00B66D1A">
        <w:rPr>
          <w:rFonts w:eastAsia="宋体"/>
          <w:lang w:val="en-US" w:eastAsia="zh-CN"/>
        </w:rPr>
        <w:t>for RRC_IDLE/INACTIVE UEs to reduce UE power consumption</w:t>
      </w:r>
      <w:r w:rsidRPr="00B66D1A">
        <w:rPr>
          <w:rFonts w:eastAsia="宋体" w:hint="eastAsia"/>
          <w:lang w:val="en-US" w:eastAsia="zh-CN"/>
        </w:rPr>
        <w:t>, if this is not specified in Rel-18</w:t>
      </w:r>
    </w:p>
    <w:p w:rsidR="00E236A1" w:rsidRPr="00B66D1A" w:rsidRDefault="00F7566C" w:rsidP="00B66D1A">
      <w:pPr>
        <w:pStyle w:val="Normal9pointspacing"/>
        <w:spacing w:before="0" w:after="120"/>
        <w:ind w:leftChars="20" w:left="40"/>
        <w:rPr>
          <w:rFonts w:eastAsia="宋体"/>
          <w:lang w:val="en-US" w:eastAsia="zh-CN"/>
        </w:rPr>
      </w:pPr>
      <w:r>
        <w:rPr>
          <w:rFonts w:eastAsia="宋体" w:hint="eastAsia"/>
          <w:lang w:val="en-US" w:eastAsia="zh-CN"/>
        </w:rPr>
        <w:t>To improve the resource coordination between TN/NTN, we could consider:</w:t>
      </w:r>
    </w:p>
    <w:p w:rsidR="00943A63" w:rsidRPr="00B66D1A" w:rsidRDefault="00943A63" w:rsidP="00AE1C5A">
      <w:pPr>
        <w:pStyle w:val="Normal9pointspacing"/>
        <w:numPr>
          <w:ilvl w:val="0"/>
          <w:numId w:val="22"/>
        </w:numPr>
        <w:spacing w:before="0" w:after="120"/>
        <w:rPr>
          <w:rFonts w:eastAsia="宋体"/>
          <w:lang w:val="en-US" w:eastAsia="zh-CN"/>
        </w:rPr>
      </w:pPr>
      <w:r w:rsidRPr="00B66D1A">
        <w:rPr>
          <w:rFonts w:eastAsia="宋体" w:hint="eastAsia"/>
          <w:lang w:val="en-US" w:eastAsia="zh-CN"/>
        </w:rPr>
        <w:t>UE type based offloading: for example, delay tolerant or low priority UEs can be offloaded to NTN network, if the load of TN network is high</w:t>
      </w:r>
    </w:p>
    <w:p w:rsidR="00A337FB" w:rsidRPr="00B66D1A" w:rsidRDefault="00943A63" w:rsidP="00AE1C5A">
      <w:pPr>
        <w:pStyle w:val="Normal9pointspacing"/>
        <w:numPr>
          <w:ilvl w:val="0"/>
          <w:numId w:val="22"/>
        </w:numPr>
        <w:spacing w:before="0" w:after="120"/>
        <w:rPr>
          <w:rFonts w:eastAsia="宋体"/>
          <w:lang w:val="en-US" w:eastAsia="zh-CN"/>
        </w:rPr>
      </w:pPr>
      <w:r w:rsidRPr="00B66D1A">
        <w:rPr>
          <w:rFonts w:eastAsia="宋体"/>
          <w:lang w:val="en-US" w:eastAsia="zh-CN"/>
        </w:rPr>
        <w:t>T</w:t>
      </w:r>
      <w:r w:rsidRPr="00B66D1A">
        <w:rPr>
          <w:rFonts w:eastAsia="宋体" w:hint="eastAsia"/>
          <w:lang w:val="en-US" w:eastAsia="zh-CN"/>
        </w:rPr>
        <w:t xml:space="preserve">raffic based offloading: </w:t>
      </w:r>
      <w:r w:rsidR="00A337FB" w:rsidRPr="00B66D1A">
        <w:rPr>
          <w:rFonts w:eastAsia="宋体" w:hint="eastAsia"/>
          <w:lang w:val="en-US" w:eastAsia="zh-CN"/>
        </w:rPr>
        <w:t>for example, broadcast traffic (paging or MBS) can be offloaded to NTN network, considering the very huge coverage scope of a NTN cell</w:t>
      </w:r>
    </w:p>
    <w:p w:rsidR="00F7566C" w:rsidRDefault="00F7566C" w:rsidP="00B66D1A">
      <w:pPr>
        <w:pStyle w:val="Normal9pointspacing"/>
        <w:spacing w:before="0" w:after="120"/>
        <w:ind w:leftChars="20" w:left="40"/>
        <w:rPr>
          <w:rFonts w:eastAsia="宋体"/>
          <w:lang w:val="en-US" w:eastAsia="zh-CN"/>
        </w:rPr>
      </w:pPr>
    </w:p>
    <w:p w:rsidR="009D6C81" w:rsidRPr="00B66D1A" w:rsidRDefault="004A4B30" w:rsidP="004A4B30">
      <w:pPr>
        <w:pStyle w:val="Normal9pointspacing"/>
        <w:spacing w:before="0" w:after="120"/>
        <w:ind w:leftChars="20" w:left="40"/>
        <w:rPr>
          <w:rFonts w:eastAsia="宋体"/>
          <w:lang w:val="en-US" w:eastAsia="zh-CN"/>
        </w:rPr>
      </w:pPr>
      <w:r>
        <w:rPr>
          <w:rFonts w:eastAsia="宋体" w:hint="eastAsia"/>
          <w:lang w:val="en-US" w:eastAsia="zh-CN"/>
        </w:rPr>
        <w:t>As above</w:t>
      </w:r>
      <w:r w:rsidR="00A830C6" w:rsidRPr="00B66D1A">
        <w:rPr>
          <w:rFonts w:eastAsia="宋体" w:hint="eastAsia"/>
          <w:lang w:val="en-US" w:eastAsia="zh-CN"/>
        </w:rPr>
        <w:t xml:space="preserve">, we </w:t>
      </w:r>
      <w:r>
        <w:rPr>
          <w:rFonts w:eastAsia="宋体" w:hint="eastAsia"/>
          <w:lang w:val="en-US" w:eastAsia="zh-CN"/>
        </w:rPr>
        <w:t xml:space="preserve">would propose: </w:t>
      </w:r>
    </w:p>
    <w:p w:rsidR="00515083" w:rsidRDefault="00515083" w:rsidP="004A4B30">
      <w:pPr>
        <w:pStyle w:val="Normal9pointspacing"/>
        <w:spacing w:before="0" w:after="120"/>
        <w:rPr>
          <w:rFonts w:eastAsiaTheme="minorEastAsia"/>
          <w:b/>
          <w:lang w:val="en-US" w:eastAsia="zh-CN"/>
        </w:rPr>
      </w:pPr>
      <w:r w:rsidRPr="00607454">
        <w:rPr>
          <w:b/>
          <w:lang w:val="en-US"/>
        </w:rPr>
        <w:t>Proposal</w:t>
      </w:r>
      <w:r w:rsidRPr="00F81A69">
        <w:rPr>
          <w:rFonts w:eastAsia="宋体" w:hint="eastAsia"/>
          <w:b/>
          <w:lang w:val="en-US" w:eastAsia="zh-CN"/>
        </w:rPr>
        <w:t xml:space="preserve"> </w:t>
      </w:r>
      <w:r>
        <w:rPr>
          <w:rFonts w:eastAsia="宋体" w:hint="eastAsia"/>
          <w:b/>
          <w:lang w:val="en-US" w:eastAsia="zh-CN"/>
        </w:rPr>
        <w:t>2</w:t>
      </w:r>
      <w:r w:rsidRPr="00607454">
        <w:rPr>
          <w:b/>
          <w:lang w:val="en-US"/>
        </w:rPr>
        <w:t>:</w:t>
      </w:r>
      <w:r>
        <w:rPr>
          <w:rFonts w:eastAsiaTheme="minorEastAsia" w:hint="eastAsia"/>
          <w:b/>
          <w:lang w:val="en-US" w:eastAsia="zh-CN"/>
        </w:rPr>
        <w:t xml:space="preserve"> Considering the further mobility enhancements for TN/NTN:</w:t>
      </w:r>
    </w:p>
    <w:p w:rsidR="00515083" w:rsidRDefault="00F7566C" w:rsidP="004A4B30">
      <w:pPr>
        <w:pStyle w:val="Normal9pointspacing"/>
        <w:numPr>
          <w:ilvl w:val="1"/>
          <w:numId w:val="23"/>
        </w:numPr>
        <w:spacing w:before="0" w:after="120"/>
        <w:rPr>
          <w:rFonts w:eastAsia="宋体"/>
          <w:b/>
          <w:lang w:val="en-US" w:eastAsia="zh-CN"/>
        </w:rPr>
      </w:pPr>
      <w:r>
        <w:rPr>
          <w:rFonts w:eastAsia="宋体" w:hint="eastAsia"/>
          <w:b/>
          <w:lang w:val="en-US" w:eastAsia="zh-CN"/>
        </w:rPr>
        <w:t>Support of</w:t>
      </w:r>
      <w:r w:rsidR="00515083" w:rsidRPr="00AE1C5A">
        <w:rPr>
          <w:rFonts w:eastAsia="宋体"/>
          <w:b/>
          <w:lang w:val="en-US" w:eastAsia="zh-CN"/>
        </w:rPr>
        <w:t xml:space="preserve"> RRC_CONNECTED</w:t>
      </w:r>
      <w:r w:rsidR="00515083">
        <w:rPr>
          <w:rFonts w:eastAsia="宋体" w:hint="eastAsia"/>
          <w:b/>
          <w:lang w:val="en-US" w:eastAsia="zh-CN"/>
        </w:rPr>
        <w:t xml:space="preserve"> mobility between TN/NTN, </w:t>
      </w:r>
      <w:r w:rsidR="00515083" w:rsidRPr="00AE1C5A">
        <w:rPr>
          <w:rFonts w:eastAsia="宋体" w:hint="eastAsia"/>
          <w:b/>
          <w:lang w:val="en-US" w:eastAsia="zh-CN"/>
        </w:rPr>
        <w:t xml:space="preserve">considering </w:t>
      </w:r>
      <w:r w:rsidR="00515083">
        <w:rPr>
          <w:rFonts w:eastAsia="宋体" w:hint="eastAsia"/>
          <w:b/>
          <w:lang w:val="en-US" w:eastAsia="zh-CN"/>
        </w:rPr>
        <w:t xml:space="preserve">both </w:t>
      </w:r>
      <w:r w:rsidR="00515083" w:rsidRPr="00AE1C5A">
        <w:rPr>
          <w:rFonts w:eastAsia="宋体"/>
          <w:b/>
          <w:lang w:val="en-US" w:eastAsia="zh-CN"/>
        </w:rPr>
        <w:t>quasi-earth-fixed cell and earth-moving</w:t>
      </w:r>
      <w:r w:rsidR="00515083">
        <w:rPr>
          <w:rFonts w:eastAsia="宋体" w:hint="eastAsia"/>
          <w:b/>
          <w:lang w:val="en-US" w:eastAsia="zh-CN"/>
        </w:rPr>
        <w:t xml:space="preserve"> </w:t>
      </w:r>
      <w:r w:rsidR="00515083" w:rsidRPr="00AE1C5A">
        <w:rPr>
          <w:rFonts w:eastAsia="宋体"/>
          <w:b/>
          <w:lang w:val="en-US" w:eastAsia="zh-CN"/>
        </w:rPr>
        <w:t>cell</w:t>
      </w:r>
      <w:r w:rsidR="00515083">
        <w:rPr>
          <w:rFonts w:eastAsia="宋体" w:hint="eastAsia"/>
          <w:b/>
          <w:lang w:val="en-US" w:eastAsia="zh-CN"/>
        </w:rPr>
        <w:t>.</w:t>
      </w:r>
    </w:p>
    <w:p w:rsidR="00515083" w:rsidRPr="00AE1C5A" w:rsidRDefault="00515083" w:rsidP="004A4B30">
      <w:pPr>
        <w:pStyle w:val="Normal9pointspacing"/>
        <w:numPr>
          <w:ilvl w:val="1"/>
          <w:numId w:val="23"/>
        </w:numPr>
        <w:spacing w:before="0" w:after="120"/>
        <w:rPr>
          <w:rFonts w:eastAsia="宋体"/>
          <w:b/>
          <w:lang w:val="en-US" w:eastAsia="zh-CN"/>
        </w:rPr>
      </w:pPr>
      <w:r>
        <w:rPr>
          <w:rFonts w:eastAsiaTheme="minorEastAsia" w:hint="eastAsia"/>
          <w:b/>
          <w:lang w:val="en-US" w:eastAsia="zh-CN"/>
        </w:rPr>
        <w:t xml:space="preserve">Considering more efficient resource coordination, e.g. </w:t>
      </w:r>
      <w:r w:rsidRPr="00AE1C5A">
        <w:rPr>
          <w:rFonts w:eastAsia="宋体" w:hint="eastAsia"/>
          <w:b/>
          <w:lang w:val="en-US" w:eastAsia="zh-CN"/>
        </w:rPr>
        <w:t>UE</w:t>
      </w:r>
      <w:r>
        <w:rPr>
          <w:rFonts w:eastAsia="宋体" w:hint="eastAsia"/>
          <w:b/>
          <w:lang w:val="en-US" w:eastAsia="zh-CN"/>
        </w:rPr>
        <w:t>-</w:t>
      </w:r>
      <w:r w:rsidRPr="00AE1C5A">
        <w:rPr>
          <w:rFonts w:eastAsia="宋体" w:hint="eastAsia"/>
          <w:b/>
          <w:lang w:val="en-US" w:eastAsia="zh-CN"/>
        </w:rPr>
        <w:t>type based</w:t>
      </w:r>
      <w:r>
        <w:rPr>
          <w:rFonts w:eastAsia="宋体" w:hint="eastAsia"/>
          <w:b/>
          <w:lang w:val="en-US" w:eastAsia="zh-CN"/>
        </w:rPr>
        <w:t xml:space="preserve"> or Traffic based offloading.</w:t>
      </w:r>
    </w:p>
    <w:p w:rsidR="00515083" w:rsidRPr="00AE1C5A" w:rsidRDefault="00515083" w:rsidP="004A4B30">
      <w:pPr>
        <w:pStyle w:val="Normal9pointspacing"/>
        <w:numPr>
          <w:ilvl w:val="1"/>
          <w:numId w:val="23"/>
        </w:numPr>
        <w:spacing w:before="0" w:after="120"/>
        <w:rPr>
          <w:rFonts w:eastAsia="宋体"/>
          <w:b/>
          <w:lang w:val="en-US" w:eastAsia="zh-CN"/>
        </w:rPr>
      </w:pPr>
      <w:r w:rsidRPr="00AE1C5A">
        <w:rPr>
          <w:rFonts w:eastAsia="宋体"/>
          <w:b/>
          <w:lang w:val="en-US" w:eastAsia="zh-CN"/>
        </w:rPr>
        <w:t xml:space="preserve">Specify cell reselection enhancements </w:t>
      </w:r>
      <w:r w:rsidRPr="00AE1C5A">
        <w:rPr>
          <w:rFonts w:eastAsia="宋体" w:hint="eastAsia"/>
          <w:b/>
          <w:lang w:val="en-US" w:eastAsia="zh-CN"/>
        </w:rPr>
        <w:t xml:space="preserve">from TN to NTN </w:t>
      </w:r>
      <w:r w:rsidRPr="00AE1C5A">
        <w:rPr>
          <w:rFonts w:eastAsia="宋体"/>
          <w:b/>
          <w:lang w:val="en-US" w:eastAsia="zh-CN"/>
        </w:rPr>
        <w:t>for RRC_IDLE/INACTIVE UEs to reduce UE power consumption</w:t>
      </w:r>
      <w:r w:rsidRPr="00AE1C5A">
        <w:rPr>
          <w:rFonts w:eastAsia="宋体" w:hint="eastAsia"/>
          <w:b/>
          <w:lang w:val="en-US" w:eastAsia="zh-CN"/>
        </w:rPr>
        <w:t>, if this is not specified in Rel-18</w:t>
      </w:r>
      <w:r>
        <w:rPr>
          <w:rFonts w:eastAsia="宋体" w:hint="eastAsia"/>
          <w:b/>
          <w:lang w:val="en-US" w:eastAsia="zh-CN"/>
        </w:rPr>
        <w:t>.</w:t>
      </w:r>
    </w:p>
    <w:p w:rsidR="004104AD" w:rsidRPr="00DF762A" w:rsidRDefault="004104AD" w:rsidP="00DF762A">
      <w:pPr>
        <w:pStyle w:val="3"/>
        <w:numPr>
          <w:ilvl w:val="1"/>
          <w:numId w:val="5"/>
        </w:numPr>
        <w:ind w:left="420" w:hanging="420"/>
        <w:rPr>
          <w:rFonts w:ascii="Arial" w:hAnsi="Arial" w:cs="Arial"/>
          <w:b w:val="0"/>
          <w:sz w:val="24"/>
        </w:rPr>
      </w:pPr>
      <w:r w:rsidRPr="00DF762A">
        <w:rPr>
          <w:rFonts w:ascii="Arial" w:hAnsi="Arial" w:cs="Arial" w:hint="eastAsia"/>
          <w:b w:val="0"/>
          <w:sz w:val="24"/>
        </w:rPr>
        <w:t>DL Coverage enhancement</w:t>
      </w:r>
    </w:p>
    <w:p w:rsidR="005A0BC9" w:rsidRDefault="00E86B6A" w:rsidP="003562AB">
      <w:pPr>
        <w:pStyle w:val="Normal9pointspacing"/>
        <w:spacing w:before="0" w:afterLines="50" w:after="120"/>
        <w:rPr>
          <w:rFonts w:eastAsia="宋体"/>
          <w:lang w:val="en-US" w:eastAsia="zh-CN"/>
        </w:rPr>
      </w:pPr>
      <w:r>
        <w:rPr>
          <w:rFonts w:eastAsia="宋体"/>
          <w:lang w:val="en-US" w:eastAsia="zh-CN"/>
        </w:rPr>
        <w:t>R</w:t>
      </w:r>
      <w:r>
        <w:rPr>
          <w:rFonts w:eastAsia="宋体" w:hint="eastAsia"/>
          <w:lang w:val="en-US" w:eastAsia="zh-CN"/>
        </w:rPr>
        <w:t>egarding the DL coverage enhancement, it is necessary to improve it</w:t>
      </w:r>
      <w:r w:rsidR="000A2D95">
        <w:rPr>
          <w:rFonts w:eastAsia="宋体" w:hint="eastAsia"/>
          <w:lang w:val="en-US" w:eastAsia="zh-CN"/>
        </w:rPr>
        <w:t xml:space="preserve">. </w:t>
      </w:r>
      <w:r w:rsidR="000A2D95">
        <w:rPr>
          <w:rFonts w:eastAsia="宋体"/>
          <w:lang w:val="en-US" w:eastAsia="zh-CN"/>
        </w:rPr>
        <w:t>T</w:t>
      </w:r>
      <w:r w:rsidR="000A2D95">
        <w:rPr>
          <w:rFonts w:eastAsia="宋体" w:hint="eastAsia"/>
          <w:lang w:val="en-US" w:eastAsia="zh-CN"/>
        </w:rPr>
        <w:t>here are several scenarios to be considered.</w:t>
      </w:r>
      <w:r w:rsidR="00CE6700">
        <w:rPr>
          <w:rFonts w:eastAsia="宋体" w:hint="eastAsia"/>
          <w:lang w:val="en-US" w:eastAsia="zh-CN"/>
        </w:rPr>
        <w:t xml:space="preserve"> </w:t>
      </w:r>
      <w:r w:rsidR="00CE6700">
        <w:rPr>
          <w:rFonts w:eastAsia="宋体"/>
          <w:lang w:val="en-US" w:eastAsia="zh-CN"/>
        </w:rPr>
        <w:t>I</w:t>
      </w:r>
      <w:r w:rsidR="00CE6700">
        <w:rPr>
          <w:rFonts w:eastAsia="宋体" w:hint="eastAsia"/>
          <w:lang w:val="en-US" w:eastAsia="zh-CN"/>
        </w:rPr>
        <w:t xml:space="preserve">n general, there are two aspects, one is related to UE transmission power or antenna gain of smart </w:t>
      </w:r>
      <w:proofErr w:type="gramStart"/>
      <w:r w:rsidR="00CE6700">
        <w:rPr>
          <w:rFonts w:eastAsia="宋体" w:hint="eastAsia"/>
          <w:lang w:val="en-US" w:eastAsia="zh-CN"/>
        </w:rPr>
        <w:t>phone,</w:t>
      </w:r>
      <w:proofErr w:type="gramEnd"/>
      <w:r w:rsidR="00CE6700">
        <w:rPr>
          <w:rFonts w:eastAsia="宋体" w:hint="eastAsia"/>
          <w:lang w:val="en-US" w:eastAsia="zh-CN"/>
        </w:rPr>
        <w:t xml:space="preserve"> and another is related to DL </w:t>
      </w:r>
      <w:r w:rsidR="00CE6700">
        <w:rPr>
          <w:rFonts w:eastAsia="宋体"/>
          <w:lang w:val="en-US" w:eastAsia="zh-CN"/>
        </w:rPr>
        <w:t>transmission</w:t>
      </w:r>
      <w:r w:rsidR="00CE6700">
        <w:rPr>
          <w:rFonts w:eastAsia="宋体" w:hint="eastAsia"/>
          <w:lang w:val="en-US" w:eastAsia="zh-CN"/>
        </w:rPr>
        <w:t xml:space="preserve"> power, especially in the case of </w:t>
      </w:r>
      <w:r w:rsidR="00CE6700" w:rsidRPr="001A3FAF">
        <w:t>multiple simultaneous beams</w:t>
      </w:r>
      <w:r w:rsidR="00CE6700">
        <w:rPr>
          <w:rFonts w:eastAsiaTheme="minorEastAsia" w:hint="eastAsia"/>
          <w:lang w:eastAsia="zh-CN"/>
        </w:rPr>
        <w:t>.</w:t>
      </w:r>
      <w:r w:rsidR="00CE6700">
        <w:rPr>
          <w:rFonts w:eastAsia="宋体" w:hint="eastAsia"/>
          <w:lang w:val="en-US" w:eastAsia="zh-CN"/>
        </w:rPr>
        <w:t xml:space="preserve"> </w:t>
      </w:r>
      <w:r w:rsidR="00CE6700">
        <w:rPr>
          <w:rFonts w:eastAsia="宋体"/>
          <w:lang w:val="en-US" w:eastAsia="zh-CN"/>
        </w:rPr>
        <w:t>B</w:t>
      </w:r>
      <w:r w:rsidR="00CE6700">
        <w:rPr>
          <w:rFonts w:eastAsia="宋体" w:hint="eastAsia"/>
          <w:lang w:val="en-US" w:eastAsia="zh-CN"/>
        </w:rPr>
        <w:t xml:space="preserve">esides, </w:t>
      </w:r>
      <w:r w:rsidR="00CE6700">
        <w:rPr>
          <w:rFonts w:eastAsia="宋体"/>
          <w:lang w:val="en-US" w:eastAsia="zh-CN"/>
        </w:rPr>
        <w:t>what</w:t>
      </w:r>
      <w:r w:rsidR="00CE6700">
        <w:rPr>
          <w:rFonts w:eastAsia="宋体" w:hint="eastAsia"/>
          <w:lang w:val="en-US" w:eastAsia="zh-CN"/>
        </w:rPr>
        <w:t xml:space="preserve"> we </w:t>
      </w:r>
      <w:r w:rsidR="00CE6700">
        <w:rPr>
          <w:rFonts w:eastAsia="宋体"/>
          <w:lang w:val="en-US" w:eastAsia="zh-CN"/>
        </w:rPr>
        <w:lastRenderedPageBreak/>
        <w:t>emphasize</w:t>
      </w:r>
      <w:r w:rsidR="00CE6700">
        <w:rPr>
          <w:rFonts w:eastAsia="宋体" w:hint="eastAsia"/>
          <w:lang w:val="en-US" w:eastAsia="zh-CN"/>
        </w:rPr>
        <w:t xml:space="preserve"> is </w:t>
      </w:r>
      <w:r w:rsidR="000A2D95">
        <w:rPr>
          <w:rFonts w:eastAsia="宋体" w:hint="eastAsia"/>
          <w:lang w:val="en-US" w:eastAsia="zh-CN"/>
        </w:rPr>
        <w:t xml:space="preserve">GEO scenario, </w:t>
      </w:r>
      <w:r w:rsidR="00CE6700">
        <w:rPr>
          <w:rFonts w:eastAsia="宋体"/>
          <w:lang w:val="en-US" w:eastAsia="zh-CN"/>
        </w:rPr>
        <w:t>because</w:t>
      </w:r>
      <w:r w:rsidR="00CE6700">
        <w:rPr>
          <w:rFonts w:eastAsia="宋体" w:hint="eastAsia"/>
          <w:lang w:val="en-US" w:eastAsia="zh-CN"/>
        </w:rPr>
        <w:t xml:space="preserve"> there are </w:t>
      </w:r>
      <w:r w:rsidR="000A2D95">
        <w:rPr>
          <w:rFonts w:eastAsia="宋体"/>
          <w:lang w:val="en-US" w:eastAsia="zh-CN"/>
        </w:rPr>
        <w:t>multiple</w:t>
      </w:r>
      <w:r w:rsidR="000A2D95">
        <w:rPr>
          <w:rFonts w:eastAsia="宋体" w:hint="eastAsia"/>
          <w:lang w:val="en-US" w:eastAsia="zh-CN"/>
        </w:rPr>
        <w:t xml:space="preserve"> </w:t>
      </w:r>
      <w:r w:rsidR="00CE6700">
        <w:rPr>
          <w:rFonts w:eastAsia="宋体" w:hint="eastAsia"/>
          <w:lang w:val="en-US" w:eastAsia="zh-CN"/>
        </w:rPr>
        <w:t>deployed G</w:t>
      </w:r>
      <w:r w:rsidR="000A2D95">
        <w:rPr>
          <w:rFonts w:eastAsia="宋体" w:hint="eastAsia"/>
          <w:lang w:val="en-US" w:eastAsia="zh-CN"/>
        </w:rPr>
        <w:t>EO satellites</w:t>
      </w:r>
      <w:r w:rsidR="00CE6700">
        <w:rPr>
          <w:rFonts w:eastAsia="宋体" w:hint="eastAsia"/>
          <w:lang w:val="en-US" w:eastAsia="zh-CN"/>
        </w:rPr>
        <w:t xml:space="preserve"> being in operation, and h</w:t>
      </w:r>
      <w:r w:rsidR="000A2D95">
        <w:rPr>
          <w:rFonts w:eastAsia="宋体" w:hint="eastAsia"/>
          <w:lang w:val="en-US" w:eastAsia="zh-CN"/>
        </w:rPr>
        <w:t xml:space="preserve">ow to activate the GEO to support low data rate services via NTN </w:t>
      </w:r>
      <w:r w:rsidR="000A2D95">
        <w:rPr>
          <w:rFonts w:eastAsia="宋体"/>
          <w:lang w:val="en-US" w:eastAsia="zh-CN"/>
        </w:rPr>
        <w:t>technology</w:t>
      </w:r>
      <w:r w:rsidR="000A2D95">
        <w:rPr>
          <w:rFonts w:eastAsia="宋体" w:hint="eastAsia"/>
          <w:lang w:val="en-US" w:eastAsia="zh-CN"/>
        </w:rPr>
        <w:t xml:space="preserve"> is very important. </w:t>
      </w:r>
      <w:r>
        <w:rPr>
          <w:rFonts w:eastAsia="宋体" w:hint="eastAsia"/>
          <w:lang w:val="en-US" w:eastAsia="zh-CN"/>
        </w:rPr>
        <w:t xml:space="preserve"> </w:t>
      </w:r>
    </w:p>
    <w:p w:rsidR="000A2D95" w:rsidRDefault="000A2D95" w:rsidP="003562AB">
      <w:pPr>
        <w:pStyle w:val="Normal9pointspacing"/>
        <w:spacing w:before="0" w:afterLines="50" w:after="120"/>
        <w:rPr>
          <w:rFonts w:eastAsia="宋体"/>
          <w:lang w:val="en-US" w:eastAsia="zh-CN"/>
        </w:rPr>
      </w:pPr>
      <w:r>
        <w:rPr>
          <w:rFonts w:eastAsia="宋体" w:hint="eastAsia"/>
          <w:lang w:val="en-US" w:eastAsia="zh-CN"/>
        </w:rPr>
        <w:t xml:space="preserve">Based on the </w:t>
      </w:r>
      <w:r>
        <w:rPr>
          <w:rFonts w:eastAsia="宋体"/>
          <w:lang w:val="en-US" w:eastAsia="zh-CN"/>
        </w:rPr>
        <w:t>evaluation</w:t>
      </w:r>
      <w:r>
        <w:rPr>
          <w:rFonts w:eastAsia="宋体" w:hint="eastAsia"/>
          <w:lang w:val="en-US" w:eastAsia="zh-CN"/>
        </w:rPr>
        <w:t xml:space="preserve"> of R17 [3], </w:t>
      </w:r>
      <w:r>
        <w:rPr>
          <w:rFonts w:eastAsia="宋体"/>
          <w:lang w:val="en-US" w:eastAsia="zh-CN"/>
        </w:rPr>
        <w:t>the</w:t>
      </w:r>
      <w:r>
        <w:rPr>
          <w:rFonts w:eastAsia="宋体" w:hint="eastAsia"/>
          <w:lang w:val="en-US" w:eastAsia="zh-CN"/>
        </w:rPr>
        <w:t xml:space="preserve"> </w:t>
      </w:r>
      <w:r w:rsidR="00CE6700">
        <w:rPr>
          <w:rFonts w:eastAsia="宋体" w:hint="eastAsia"/>
          <w:lang w:val="en-US" w:eastAsia="zh-CN"/>
        </w:rPr>
        <w:t xml:space="preserve">SINR gap is </w:t>
      </w:r>
      <w:r w:rsidR="00624B0A">
        <w:rPr>
          <w:rFonts w:eastAsia="宋体" w:hint="eastAsia"/>
          <w:lang w:val="en-US" w:eastAsia="zh-CN"/>
        </w:rPr>
        <w:t>clear if GEO satellite is to be supported. Detailed results are shown as the follows:</w:t>
      </w:r>
    </w:p>
    <w:p w:rsidR="00624B0A" w:rsidRDefault="00624B0A" w:rsidP="00AE1C5A">
      <w:pPr>
        <w:pStyle w:val="Normal9pointspacing"/>
        <w:spacing w:before="0" w:afterLines="50" w:after="120"/>
        <w:jc w:val="center"/>
        <w:rPr>
          <w:rFonts w:eastAsia="宋体"/>
          <w:lang w:val="en-US" w:eastAsia="zh-CN"/>
        </w:rPr>
      </w:pPr>
      <w:r>
        <w:rPr>
          <w:rFonts w:eastAsia="宋体"/>
          <w:lang w:val="en-US" w:eastAsia="zh-CN"/>
        </w:rPr>
        <w:t>T</w:t>
      </w:r>
      <w:r>
        <w:rPr>
          <w:rFonts w:eastAsia="宋体" w:hint="eastAsia"/>
          <w:lang w:val="en-US" w:eastAsia="zh-CN"/>
        </w:rPr>
        <w:t>able 1:   DL SNR gap for GEO case</w:t>
      </w:r>
    </w:p>
    <w:tbl>
      <w:tblPr>
        <w:tblStyle w:val="a6"/>
        <w:tblW w:w="0" w:type="auto"/>
        <w:jc w:val="center"/>
        <w:tblInd w:w="-227" w:type="dxa"/>
        <w:tblLook w:val="04A0" w:firstRow="1" w:lastRow="0" w:firstColumn="1" w:lastColumn="0" w:noHBand="0" w:noVBand="1"/>
      </w:tblPr>
      <w:tblGrid>
        <w:gridCol w:w="2266"/>
        <w:gridCol w:w="1612"/>
        <w:gridCol w:w="1612"/>
        <w:gridCol w:w="1612"/>
      </w:tblGrid>
      <w:tr w:rsidR="00624B0A" w:rsidTr="00110F03">
        <w:trPr>
          <w:jc w:val="center"/>
        </w:trPr>
        <w:tc>
          <w:tcPr>
            <w:tcW w:w="2266" w:type="dxa"/>
            <w:vAlign w:val="center"/>
          </w:tcPr>
          <w:p w:rsidR="00624B0A" w:rsidRPr="00624B0A" w:rsidRDefault="00624B0A" w:rsidP="003562AB">
            <w:pPr>
              <w:pStyle w:val="Normal9pointspacing"/>
              <w:spacing w:before="0" w:afterLines="50" w:after="120"/>
              <w:rPr>
                <w:rFonts w:eastAsia="宋体"/>
                <w:szCs w:val="20"/>
                <w:lang w:val="en-US" w:eastAsia="zh-CN"/>
              </w:rPr>
            </w:pPr>
            <w:r w:rsidRPr="00AE1C5A">
              <w:rPr>
                <w:color w:val="000000"/>
                <w:kern w:val="2"/>
                <w:szCs w:val="20"/>
              </w:rPr>
              <w:t>Physical Channels</w:t>
            </w:r>
          </w:p>
        </w:tc>
        <w:tc>
          <w:tcPr>
            <w:tcW w:w="1612" w:type="dxa"/>
            <w:vAlign w:val="center"/>
          </w:tcPr>
          <w:p w:rsidR="00624B0A" w:rsidRPr="00624B0A" w:rsidRDefault="00624B0A" w:rsidP="003562AB">
            <w:pPr>
              <w:pStyle w:val="Normal9pointspacing"/>
              <w:spacing w:before="0" w:afterLines="50" w:after="120"/>
              <w:rPr>
                <w:rFonts w:eastAsia="宋体"/>
                <w:szCs w:val="20"/>
                <w:lang w:val="en-US" w:eastAsia="zh-CN"/>
              </w:rPr>
            </w:pPr>
            <w:r w:rsidRPr="00AE1C5A">
              <w:rPr>
                <w:color w:val="000000"/>
                <w:kern w:val="2"/>
                <w:szCs w:val="20"/>
              </w:rPr>
              <w:t>PDCCH</w:t>
            </w:r>
          </w:p>
        </w:tc>
        <w:tc>
          <w:tcPr>
            <w:tcW w:w="1612" w:type="dxa"/>
            <w:vAlign w:val="center"/>
          </w:tcPr>
          <w:p w:rsidR="00624B0A" w:rsidRPr="00624B0A" w:rsidRDefault="00624B0A" w:rsidP="003562AB">
            <w:pPr>
              <w:pStyle w:val="Normal9pointspacing"/>
              <w:spacing w:before="0" w:afterLines="50" w:after="120"/>
              <w:rPr>
                <w:rFonts w:eastAsia="宋体"/>
                <w:szCs w:val="20"/>
                <w:lang w:val="en-US" w:eastAsia="zh-CN"/>
              </w:rPr>
            </w:pPr>
            <w:r w:rsidRPr="00AE1C5A">
              <w:rPr>
                <w:color w:val="000000"/>
                <w:kern w:val="2"/>
                <w:szCs w:val="20"/>
              </w:rPr>
              <w:t>SSB</w:t>
            </w:r>
          </w:p>
        </w:tc>
        <w:tc>
          <w:tcPr>
            <w:tcW w:w="1612" w:type="dxa"/>
            <w:vAlign w:val="center"/>
          </w:tcPr>
          <w:p w:rsidR="00624B0A" w:rsidRPr="00624B0A" w:rsidRDefault="00624B0A" w:rsidP="003562AB">
            <w:pPr>
              <w:pStyle w:val="Normal9pointspacing"/>
              <w:spacing w:before="0" w:afterLines="50" w:after="120"/>
              <w:rPr>
                <w:rFonts w:eastAsia="宋体"/>
                <w:szCs w:val="20"/>
                <w:lang w:val="en-US" w:eastAsia="zh-CN"/>
              </w:rPr>
            </w:pPr>
            <w:r w:rsidRPr="00AE1C5A">
              <w:rPr>
                <w:color w:val="000000"/>
                <w:kern w:val="2"/>
                <w:szCs w:val="20"/>
              </w:rPr>
              <w:t>PDSCH</w:t>
            </w:r>
          </w:p>
        </w:tc>
      </w:tr>
      <w:tr w:rsidR="00624B0A" w:rsidTr="00110F03">
        <w:trPr>
          <w:jc w:val="center"/>
        </w:trPr>
        <w:tc>
          <w:tcPr>
            <w:tcW w:w="2266" w:type="dxa"/>
            <w:vAlign w:val="center"/>
          </w:tcPr>
          <w:p w:rsidR="00624B0A" w:rsidRPr="00624B0A" w:rsidRDefault="00624B0A" w:rsidP="003562AB">
            <w:pPr>
              <w:pStyle w:val="Normal9pointspacing"/>
              <w:spacing w:before="0" w:afterLines="50" w:after="120"/>
              <w:rPr>
                <w:rFonts w:eastAsia="宋体"/>
                <w:szCs w:val="20"/>
                <w:lang w:val="en-US" w:eastAsia="zh-CN"/>
              </w:rPr>
            </w:pPr>
            <w:r w:rsidRPr="00AE1C5A">
              <w:rPr>
                <w:color w:val="000000"/>
                <w:kern w:val="2"/>
                <w:szCs w:val="20"/>
              </w:rPr>
              <w:t>Threshold(dB)</w:t>
            </w:r>
          </w:p>
        </w:tc>
        <w:tc>
          <w:tcPr>
            <w:tcW w:w="1612" w:type="dxa"/>
            <w:vAlign w:val="center"/>
          </w:tcPr>
          <w:p w:rsidR="00624B0A" w:rsidRPr="00624B0A" w:rsidRDefault="00624B0A" w:rsidP="003562AB">
            <w:pPr>
              <w:pStyle w:val="Normal9pointspacing"/>
              <w:spacing w:before="0" w:afterLines="50" w:after="120"/>
              <w:rPr>
                <w:rFonts w:eastAsia="宋体"/>
                <w:szCs w:val="20"/>
                <w:lang w:val="en-US" w:eastAsia="zh-CN"/>
              </w:rPr>
            </w:pPr>
            <w:r w:rsidRPr="00AE1C5A">
              <w:rPr>
                <w:color w:val="000000"/>
                <w:kern w:val="2"/>
                <w:szCs w:val="20"/>
              </w:rPr>
              <w:t>-11</w:t>
            </w:r>
          </w:p>
        </w:tc>
        <w:tc>
          <w:tcPr>
            <w:tcW w:w="1612" w:type="dxa"/>
            <w:vAlign w:val="center"/>
          </w:tcPr>
          <w:p w:rsidR="00624B0A" w:rsidRPr="00624B0A" w:rsidRDefault="00624B0A" w:rsidP="003562AB">
            <w:pPr>
              <w:pStyle w:val="Normal9pointspacing"/>
              <w:spacing w:before="0" w:afterLines="50" w:after="120"/>
              <w:rPr>
                <w:rFonts w:eastAsia="宋体"/>
                <w:szCs w:val="20"/>
                <w:lang w:val="en-US" w:eastAsia="zh-CN"/>
              </w:rPr>
            </w:pPr>
            <w:r w:rsidRPr="00AE1C5A">
              <w:rPr>
                <w:color w:val="000000"/>
                <w:kern w:val="2"/>
                <w:szCs w:val="20"/>
              </w:rPr>
              <w:t>-4</w:t>
            </w:r>
          </w:p>
        </w:tc>
        <w:tc>
          <w:tcPr>
            <w:tcW w:w="1612" w:type="dxa"/>
            <w:vAlign w:val="center"/>
          </w:tcPr>
          <w:p w:rsidR="00624B0A" w:rsidRPr="00624B0A" w:rsidRDefault="00624B0A" w:rsidP="003562AB">
            <w:pPr>
              <w:pStyle w:val="Normal9pointspacing"/>
              <w:spacing w:before="0" w:afterLines="50" w:after="120"/>
              <w:rPr>
                <w:rFonts w:eastAsia="宋体"/>
                <w:szCs w:val="20"/>
                <w:lang w:val="en-US" w:eastAsia="zh-CN"/>
              </w:rPr>
            </w:pPr>
            <w:r w:rsidRPr="00AE1C5A">
              <w:rPr>
                <w:color w:val="000000" w:themeColor="text1"/>
                <w:kern w:val="2"/>
                <w:szCs w:val="20"/>
              </w:rPr>
              <w:t>-6.2</w:t>
            </w:r>
          </w:p>
        </w:tc>
      </w:tr>
      <w:tr w:rsidR="00624B0A" w:rsidTr="00110F03">
        <w:trPr>
          <w:jc w:val="center"/>
        </w:trPr>
        <w:tc>
          <w:tcPr>
            <w:tcW w:w="2266" w:type="dxa"/>
            <w:vAlign w:val="center"/>
          </w:tcPr>
          <w:p w:rsidR="00624B0A" w:rsidRPr="00AE1C5A" w:rsidRDefault="00624B0A" w:rsidP="00624B0A">
            <w:pPr>
              <w:pStyle w:val="Normal9pointspacing"/>
              <w:spacing w:before="0" w:afterLines="50" w:after="120"/>
              <w:rPr>
                <w:rFonts w:eastAsiaTheme="minorEastAsia"/>
                <w:kern w:val="2"/>
                <w:szCs w:val="20"/>
                <w:lang w:eastAsia="zh-CN"/>
              </w:rPr>
            </w:pPr>
            <w:r w:rsidRPr="00AE1C5A">
              <w:rPr>
                <w:rFonts w:eastAsiaTheme="minorEastAsia"/>
                <w:kern w:val="2"/>
                <w:szCs w:val="20"/>
                <w:lang w:eastAsia="zh-CN"/>
              </w:rPr>
              <w:t>SINR gap for GEO in set 1 of 38.821</w:t>
            </w:r>
          </w:p>
        </w:tc>
        <w:tc>
          <w:tcPr>
            <w:tcW w:w="1612" w:type="dxa"/>
            <w:vAlign w:val="center"/>
          </w:tcPr>
          <w:p w:rsidR="00624B0A" w:rsidRPr="00AE1C5A" w:rsidRDefault="00624B0A" w:rsidP="003562AB">
            <w:pPr>
              <w:pStyle w:val="Normal9pointspacing"/>
              <w:spacing w:before="0" w:afterLines="50" w:after="120"/>
              <w:rPr>
                <w:kern w:val="2"/>
                <w:szCs w:val="20"/>
              </w:rPr>
            </w:pPr>
            <w:r w:rsidRPr="00AE1C5A">
              <w:rPr>
                <w:rFonts w:hint="eastAsia"/>
                <w:kern w:val="2"/>
                <w:szCs w:val="20"/>
              </w:rPr>
              <w:t>√</w:t>
            </w:r>
          </w:p>
        </w:tc>
        <w:tc>
          <w:tcPr>
            <w:tcW w:w="1612" w:type="dxa"/>
            <w:vAlign w:val="center"/>
          </w:tcPr>
          <w:p w:rsidR="00624B0A" w:rsidRPr="00AE1C5A" w:rsidRDefault="00624B0A" w:rsidP="003562AB">
            <w:pPr>
              <w:pStyle w:val="Normal9pointspacing"/>
              <w:spacing w:before="0" w:afterLines="50" w:after="120"/>
              <w:rPr>
                <w:kern w:val="2"/>
                <w:szCs w:val="20"/>
              </w:rPr>
            </w:pPr>
            <w:r w:rsidRPr="00AE1C5A">
              <w:rPr>
                <w:kern w:val="2"/>
                <w:szCs w:val="20"/>
              </w:rPr>
              <w:t>-3.9</w:t>
            </w:r>
          </w:p>
        </w:tc>
        <w:tc>
          <w:tcPr>
            <w:tcW w:w="1612" w:type="dxa"/>
            <w:vAlign w:val="center"/>
          </w:tcPr>
          <w:p w:rsidR="00624B0A" w:rsidRPr="00AE1C5A" w:rsidRDefault="00624B0A" w:rsidP="003562AB">
            <w:pPr>
              <w:pStyle w:val="Normal9pointspacing"/>
              <w:spacing w:before="0" w:afterLines="50" w:after="120"/>
              <w:rPr>
                <w:kern w:val="2"/>
                <w:szCs w:val="20"/>
              </w:rPr>
            </w:pPr>
            <w:r w:rsidRPr="00AE1C5A">
              <w:rPr>
                <w:kern w:val="2"/>
                <w:szCs w:val="20"/>
              </w:rPr>
              <w:t>-1.7</w:t>
            </w:r>
          </w:p>
        </w:tc>
      </w:tr>
      <w:tr w:rsidR="00624B0A" w:rsidTr="00110F03">
        <w:trPr>
          <w:jc w:val="center"/>
        </w:trPr>
        <w:tc>
          <w:tcPr>
            <w:tcW w:w="2266" w:type="dxa"/>
            <w:vAlign w:val="center"/>
          </w:tcPr>
          <w:p w:rsidR="00624B0A" w:rsidRPr="00AE1C5A" w:rsidRDefault="00624B0A" w:rsidP="003562AB">
            <w:pPr>
              <w:pStyle w:val="Normal9pointspacing"/>
              <w:spacing w:before="0" w:afterLines="50" w:after="120"/>
              <w:rPr>
                <w:kern w:val="2"/>
                <w:szCs w:val="20"/>
              </w:rPr>
            </w:pPr>
            <w:r w:rsidRPr="00AE1C5A">
              <w:rPr>
                <w:kern w:val="2"/>
                <w:szCs w:val="20"/>
              </w:rPr>
              <w:t>SINR gap for GEO in set 2 of 38.821</w:t>
            </w:r>
          </w:p>
        </w:tc>
        <w:tc>
          <w:tcPr>
            <w:tcW w:w="1612" w:type="dxa"/>
            <w:vAlign w:val="center"/>
          </w:tcPr>
          <w:p w:rsidR="00624B0A" w:rsidRPr="00AE1C5A" w:rsidRDefault="00624B0A" w:rsidP="003562AB">
            <w:pPr>
              <w:pStyle w:val="Normal9pointspacing"/>
              <w:spacing w:before="0" w:afterLines="50" w:after="120"/>
              <w:rPr>
                <w:kern w:val="2"/>
                <w:szCs w:val="20"/>
              </w:rPr>
            </w:pPr>
            <w:r w:rsidRPr="00AE1C5A">
              <w:rPr>
                <w:kern w:val="2"/>
                <w:szCs w:val="20"/>
              </w:rPr>
              <w:t>-2.23</w:t>
            </w:r>
          </w:p>
        </w:tc>
        <w:tc>
          <w:tcPr>
            <w:tcW w:w="1612" w:type="dxa"/>
            <w:vAlign w:val="center"/>
          </w:tcPr>
          <w:p w:rsidR="00624B0A" w:rsidRPr="00AE1C5A" w:rsidRDefault="00624B0A" w:rsidP="003562AB">
            <w:pPr>
              <w:pStyle w:val="Normal9pointspacing"/>
              <w:spacing w:before="0" w:afterLines="50" w:after="120"/>
              <w:rPr>
                <w:kern w:val="2"/>
                <w:szCs w:val="20"/>
              </w:rPr>
            </w:pPr>
            <w:r w:rsidRPr="00AE1C5A">
              <w:rPr>
                <w:kern w:val="2"/>
                <w:szCs w:val="20"/>
              </w:rPr>
              <w:t>-16.65</w:t>
            </w:r>
          </w:p>
        </w:tc>
        <w:tc>
          <w:tcPr>
            <w:tcW w:w="1612" w:type="dxa"/>
            <w:vAlign w:val="center"/>
          </w:tcPr>
          <w:p w:rsidR="00624B0A" w:rsidRPr="00AE1C5A" w:rsidRDefault="00624B0A" w:rsidP="003562AB">
            <w:pPr>
              <w:pStyle w:val="Normal9pointspacing"/>
              <w:spacing w:before="0" w:afterLines="50" w:after="120"/>
              <w:rPr>
                <w:kern w:val="2"/>
                <w:szCs w:val="20"/>
              </w:rPr>
            </w:pPr>
            <w:r w:rsidRPr="00AE1C5A">
              <w:rPr>
                <w:kern w:val="2"/>
                <w:szCs w:val="20"/>
              </w:rPr>
              <w:t>-7.58</w:t>
            </w:r>
          </w:p>
        </w:tc>
      </w:tr>
    </w:tbl>
    <w:p w:rsidR="00624B0A" w:rsidRDefault="00624B0A" w:rsidP="003562AB">
      <w:pPr>
        <w:pStyle w:val="Normal9pointspacing"/>
        <w:spacing w:before="0" w:afterLines="50" w:after="120"/>
        <w:rPr>
          <w:rFonts w:eastAsia="宋体"/>
          <w:lang w:val="en-US" w:eastAsia="zh-CN"/>
        </w:rPr>
      </w:pPr>
    </w:p>
    <w:p w:rsidR="00E86B6A" w:rsidRPr="00AE1C5A" w:rsidRDefault="00D40DB9" w:rsidP="005239AB">
      <w:pPr>
        <w:pStyle w:val="Normal9pointspacing"/>
        <w:spacing w:before="0" w:afterLines="50" w:after="120"/>
        <w:rPr>
          <w:rFonts w:eastAsia="宋体"/>
          <w:b/>
          <w:lang w:val="en-US" w:eastAsia="zh-CN"/>
        </w:rPr>
      </w:pPr>
      <w:r w:rsidRPr="00AE1C5A">
        <w:rPr>
          <w:rFonts w:eastAsia="宋体"/>
          <w:b/>
          <w:lang w:val="en-US" w:eastAsia="zh-CN"/>
        </w:rPr>
        <w:t xml:space="preserve">Observation 1: </w:t>
      </w:r>
      <w:r w:rsidR="0041380D" w:rsidRPr="00AE1C5A">
        <w:rPr>
          <w:rFonts w:eastAsia="宋体"/>
          <w:b/>
          <w:lang w:val="en-US" w:eastAsia="zh-CN"/>
        </w:rPr>
        <w:t>I</w:t>
      </w:r>
      <w:r w:rsidRPr="00AE1C5A">
        <w:rPr>
          <w:rFonts w:eastAsia="宋体"/>
          <w:b/>
          <w:lang w:val="en-US" w:eastAsia="zh-CN"/>
        </w:rPr>
        <w:t>t is necessary to have further evaluat</w:t>
      </w:r>
      <w:r w:rsidR="0041380D" w:rsidRPr="00AE1C5A">
        <w:rPr>
          <w:rFonts w:eastAsia="宋体"/>
          <w:b/>
          <w:lang w:val="en-US" w:eastAsia="zh-CN"/>
        </w:rPr>
        <w:t>ions for DL physical channel to identify the SINR gap in order to support GEO with handheld UE.</w:t>
      </w:r>
    </w:p>
    <w:p w:rsidR="0041380D" w:rsidRDefault="00E16A85" w:rsidP="005239AB">
      <w:pPr>
        <w:pStyle w:val="Normal9pointspacing"/>
        <w:spacing w:before="0" w:afterLines="50" w:after="120"/>
        <w:rPr>
          <w:rFonts w:eastAsia="宋体"/>
          <w:lang w:val="en-US" w:eastAsia="zh-CN"/>
        </w:rPr>
      </w:pPr>
      <w:r>
        <w:rPr>
          <w:rFonts w:eastAsia="宋体"/>
          <w:lang w:val="en-US" w:eastAsia="zh-CN"/>
        </w:rPr>
        <w:t>F</w:t>
      </w:r>
      <w:r>
        <w:rPr>
          <w:rFonts w:eastAsia="宋体" w:hint="eastAsia"/>
          <w:lang w:val="en-US" w:eastAsia="zh-CN"/>
        </w:rPr>
        <w:t xml:space="preserve">urthermore, in Rel-18, there is one on-going work item </w:t>
      </w:r>
      <w:r>
        <w:rPr>
          <w:rFonts w:eastAsia="宋体"/>
          <w:lang w:val="en-US" w:eastAsia="zh-CN"/>
        </w:rPr>
        <w:t>“</w:t>
      </w:r>
      <w:bookmarkStart w:id="3" w:name="_Toc125634002"/>
      <w:r w:rsidRPr="00AE1C5A">
        <w:rPr>
          <w:rFonts w:eastAsia="宋体"/>
          <w:lang w:val="en-US" w:eastAsia="zh-CN"/>
        </w:rPr>
        <w:t>NR support for dedicated spectrum less than 5MHz for FR1</w:t>
      </w:r>
      <w:bookmarkEnd w:id="3"/>
      <w:r>
        <w:rPr>
          <w:rFonts w:eastAsia="宋体"/>
          <w:lang w:val="en-US" w:eastAsia="zh-CN"/>
        </w:rPr>
        <w:t>”</w:t>
      </w:r>
      <w:r>
        <w:rPr>
          <w:rFonts w:eastAsia="宋体"/>
          <w:lang w:val="en-US" w:eastAsia="zh-CN"/>
        </w:rPr>
        <w:t>，</w:t>
      </w:r>
      <w:r>
        <w:rPr>
          <w:rFonts w:eastAsia="宋体" w:hint="eastAsia"/>
          <w:lang w:val="en-US" w:eastAsia="zh-CN"/>
        </w:rPr>
        <w:t xml:space="preserve">in which narrow bandwidth </w:t>
      </w:r>
      <w:r w:rsidR="003D5A55">
        <w:rPr>
          <w:rFonts w:eastAsia="宋体" w:hint="eastAsia"/>
          <w:lang w:val="en-US" w:eastAsia="zh-CN"/>
        </w:rPr>
        <w:t xml:space="preserve">can be shrunk to </w:t>
      </w:r>
      <w:r>
        <w:rPr>
          <w:rFonts w:eastAsia="宋体" w:hint="eastAsia"/>
          <w:lang w:val="en-US" w:eastAsia="zh-CN"/>
        </w:rPr>
        <w:t xml:space="preserve">3Mhz. </w:t>
      </w:r>
      <w:r w:rsidR="00336B4C">
        <w:rPr>
          <w:rFonts w:eastAsia="宋体" w:hint="eastAsia"/>
          <w:lang w:val="en-US" w:eastAsia="zh-CN"/>
        </w:rPr>
        <w:t xml:space="preserve">It is obvious that when DL </w:t>
      </w:r>
      <w:r w:rsidR="00336B4C">
        <w:rPr>
          <w:rFonts w:eastAsia="宋体"/>
          <w:lang w:val="en-US" w:eastAsia="zh-CN"/>
        </w:rPr>
        <w:t>bandwidth</w:t>
      </w:r>
      <w:r w:rsidR="00336B4C">
        <w:rPr>
          <w:rFonts w:eastAsia="宋体" w:hint="eastAsia"/>
          <w:lang w:val="en-US" w:eastAsia="zh-CN"/>
        </w:rPr>
        <w:t xml:space="preserve"> becomes narrow, the SINR will be increased. </w:t>
      </w:r>
      <w:r w:rsidR="00336B4C">
        <w:rPr>
          <w:rFonts w:eastAsia="宋体"/>
          <w:lang w:val="en-US" w:eastAsia="zh-CN"/>
        </w:rPr>
        <w:t>I</w:t>
      </w:r>
      <w:r w:rsidR="00336B4C">
        <w:rPr>
          <w:rFonts w:eastAsia="宋体" w:hint="eastAsia"/>
          <w:lang w:val="en-US" w:eastAsia="zh-CN"/>
        </w:rPr>
        <w:t>n this sense, for GEO scenario, when narrower band is u</w:t>
      </w:r>
      <w:r w:rsidR="00DB216D">
        <w:rPr>
          <w:rFonts w:eastAsia="宋体" w:hint="eastAsia"/>
          <w:lang w:val="en-US" w:eastAsia="zh-CN"/>
        </w:rPr>
        <w:t xml:space="preserve">sed, the efforts to improve SINR with coverage </w:t>
      </w:r>
      <w:r w:rsidR="00DB216D">
        <w:rPr>
          <w:rFonts w:eastAsia="宋体"/>
          <w:lang w:val="en-US" w:eastAsia="zh-CN"/>
        </w:rPr>
        <w:t>enhancement</w:t>
      </w:r>
      <w:r w:rsidR="00DB216D">
        <w:rPr>
          <w:rFonts w:eastAsia="宋体" w:hint="eastAsia"/>
          <w:lang w:val="en-US" w:eastAsia="zh-CN"/>
        </w:rPr>
        <w:t xml:space="preserve"> will be saved at certain extent.</w:t>
      </w:r>
      <w:r w:rsidR="0079223A">
        <w:rPr>
          <w:rFonts w:eastAsia="宋体" w:hint="eastAsia"/>
          <w:lang w:val="en-US" w:eastAsia="zh-CN"/>
        </w:rPr>
        <w:t xml:space="preserve"> </w:t>
      </w:r>
      <w:r w:rsidR="0079223A">
        <w:rPr>
          <w:rFonts w:eastAsia="宋体"/>
          <w:lang w:val="en-US" w:eastAsia="zh-CN"/>
        </w:rPr>
        <w:t>S</w:t>
      </w:r>
      <w:r w:rsidR="0079223A">
        <w:rPr>
          <w:rFonts w:eastAsia="宋体" w:hint="eastAsia"/>
          <w:lang w:val="en-US" w:eastAsia="zh-CN"/>
        </w:rPr>
        <w:t xml:space="preserve">ince in Rel-18 the WI of less than </w:t>
      </w:r>
      <w:proofErr w:type="gramStart"/>
      <w:r w:rsidR="0079223A">
        <w:rPr>
          <w:rFonts w:eastAsia="宋体" w:hint="eastAsia"/>
          <w:lang w:val="en-US" w:eastAsia="zh-CN"/>
        </w:rPr>
        <w:t>5Mhz</w:t>
      </w:r>
      <w:proofErr w:type="gramEnd"/>
      <w:r w:rsidR="0079223A">
        <w:rPr>
          <w:rFonts w:eastAsia="宋体" w:hint="eastAsia"/>
          <w:lang w:val="en-US" w:eastAsia="zh-CN"/>
        </w:rPr>
        <w:t xml:space="preserve"> will be finished, the DL coverage in Rel-19 </w:t>
      </w:r>
      <w:r w:rsidR="00B00D4E">
        <w:rPr>
          <w:rFonts w:eastAsia="宋体" w:hint="eastAsia"/>
          <w:lang w:val="en-US" w:eastAsia="zh-CN"/>
        </w:rPr>
        <w:t xml:space="preserve">can leverage </w:t>
      </w:r>
      <w:r w:rsidR="00B00D4E">
        <w:rPr>
          <w:rFonts w:eastAsia="宋体"/>
          <w:lang w:val="en-US" w:eastAsia="zh-CN"/>
        </w:rPr>
        <w:t>existing</w:t>
      </w:r>
      <w:r w:rsidR="00B00D4E">
        <w:rPr>
          <w:rFonts w:eastAsia="宋体" w:hint="eastAsia"/>
          <w:lang w:val="en-US" w:eastAsia="zh-CN"/>
        </w:rPr>
        <w:t xml:space="preserve"> techniques for </w:t>
      </w:r>
      <w:r w:rsidR="00B00D4E">
        <w:rPr>
          <w:rFonts w:eastAsia="宋体"/>
          <w:lang w:val="en-US" w:eastAsia="zh-CN"/>
        </w:rPr>
        <w:t>performance</w:t>
      </w:r>
      <w:r w:rsidR="00B00D4E">
        <w:rPr>
          <w:rFonts w:eastAsia="宋体" w:hint="eastAsia"/>
          <w:lang w:val="en-US" w:eastAsia="zh-CN"/>
        </w:rPr>
        <w:t xml:space="preserve"> evaluation.</w:t>
      </w:r>
    </w:p>
    <w:p w:rsidR="00E16A85" w:rsidRPr="00DB216D" w:rsidRDefault="007865F2" w:rsidP="005239AB">
      <w:pPr>
        <w:pStyle w:val="Normal9pointspacing"/>
        <w:spacing w:before="0" w:afterLines="50" w:after="120"/>
        <w:rPr>
          <w:rFonts w:eastAsia="宋体"/>
          <w:lang w:val="en-US" w:eastAsia="zh-CN"/>
        </w:rPr>
      </w:pPr>
      <w:r w:rsidRPr="000E1DCA">
        <w:rPr>
          <w:rFonts w:eastAsia="宋体" w:hint="eastAsia"/>
          <w:b/>
          <w:lang w:val="en-US" w:eastAsia="zh-CN"/>
        </w:rPr>
        <w:t xml:space="preserve">Observation </w:t>
      </w:r>
      <w:r>
        <w:rPr>
          <w:rFonts w:eastAsia="宋体" w:hint="eastAsia"/>
          <w:b/>
          <w:lang w:val="en-US" w:eastAsia="zh-CN"/>
        </w:rPr>
        <w:t>2</w:t>
      </w:r>
      <w:r w:rsidRPr="000E1DCA">
        <w:rPr>
          <w:rFonts w:eastAsia="宋体" w:hint="eastAsia"/>
          <w:b/>
          <w:lang w:val="en-US" w:eastAsia="zh-CN"/>
        </w:rPr>
        <w:t xml:space="preserve">: </w:t>
      </w:r>
      <w:r w:rsidR="00DB216D">
        <w:rPr>
          <w:rFonts w:eastAsia="宋体" w:hint="eastAsia"/>
          <w:b/>
          <w:lang w:val="en-US" w:eastAsia="zh-CN"/>
        </w:rPr>
        <w:t xml:space="preserve">Using less </w:t>
      </w:r>
      <w:r w:rsidR="00DB216D">
        <w:rPr>
          <w:rFonts w:eastAsia="宋体"/>
          <w:b/>
          <w:lang w:val="en-US" w:eastAsia="zh-CN"/>
        </w:rPr>
        <w:t>bandwidth</w:t>
      </w:r>
      <w:r w:rsidR="00DB216D">
        <w:rPr>
          <w:rFonts w:eastAsia="宋体" w:hint="eastAsia"/>
          <w:b/>
          <w:lang w:val="en-US" w:eastAsia="zh-CN"/>
        </w:rPr>
        <w:t xml:space="preserve"> in DL is </w:t>
      </w:r>
      <w:r w:rsidR="00DB216D">
        <w:rPr>
          <w:rFonts w:eastAsia="宋体"/>
          <w:b/>
          <w:lang w:val="en-US" w:eastAsia="zh-CN"/>
        </w:rPr>
        <w:t>beneficial</w:t>
      </w:r>
      <w:r w:rsidR="00DB216D">
        <w:rPr>
          <w:rFonts w:eastAsia="宋体" w:hint="eastAsia"/>
          <w:b/>
          <w:lang w:val="en-US" w:eastAsia="zh-CN"/>
        </w:rPr>
        <w:t xml:space="preserve"> to support DL performance.  </w:t>
      </w:r>
    </w:p>
    <w:p w:rsidR="007865F2" w:rsidRPr="000E1DCA" w:rsidRDefault="00434111" w:rsidP="005239AB">
      <w:pPr>
        <w:pStyle w:val="Normal9pointspacing"/>
        <w:spacing w:before="0" w:afterLines="50" w:after="120"/>
        <w:rPr>
          <w:rFonts w:eastAsia="宋体"/>
          <w:b/>
          <w:lang w:val="en-US" w:eastAsia="zh-CN"/>
        </w:rPr>
      </w:pPr>
      <w:r>
        <w:rPr>
          <w:rFonts w:eastAsia="宋体" w:hint="eastAsia"/>
          <w:b/>
          <w:lang w:val="en-US" w:eastAsia="zh-CN"/>
        </w:rPr>
        <w:t xml:space="preserve">Proposal </w:t>
      </w:r>
      <w:r w:rsidR="00515083">
        <w:rPr>
          <w:rFonts w:eastAsia="宋体" w:hint="eastAsia"/>
          <w:b/>
          <w:lang w:val="en-US" w:eastAsia="zh-CN"/>
        </w:rPr>
        <w:t>3</w:t>
      </w:r>
      <w:r w:rsidR="007865F2" w:rsidRPr="000E1DCA">
        <w:rPr>
          <w:rFonts w:eastAsia="宋体" w:hint="eastAsia"/>
          <w:b/>
          <w:lang w:val="en-US" w:eastAsia="zh-CN"/>
        </w:rPr>
        <w:t xml:space="preserve">: </w:t>
      </w:r>
      <w:r w:rsidR="00C5284F">
        <w:rPr>
          <w:rFonts w:eastAsia="宋体" w:hint="eastAsia"/>
          <w:b/>
          <w:lang w:val="en-US" w:eastAsia="zh-CN"/>
        </w:rPr>
        <w:t xml:space="preserve">DL </w:t>
      </w:r>
      <w:r w:rsidR="00C5284F">
        <w:rPr>
          <w:rFonts w:eastAsia="宋体"/>
          <w:b/>
          <w:lang w:val="en-US" w:eastAsia="zh-CN"/>
        </w:rPr>
        <w:t>coverage</w:t>
      </w:r>
      <w:r w:rsidR="00C5284F">
        <w:rPr>
          <w:rFonts w:eastAsia="宋体" w:hint="eastAsia"/>
          <w:b/>
          <w:lang w:val="en-US" w:eastAsia="zh-CN"/>
        </w:rPr>
        <w:t xml:space="preserve"> enhancement needs </w:t>
      </w:r>
      <w:r w:rsidR="00C8301B">
        <w:rPr>
          <w:rFonts w:eastAsia="宋体" w:hint="eastAsia"/>
          <w:b/>
          <w:lang w:val="en-US" w:eastAsia="zh-CN"/>
        </w:rPr>
        <w:t>to consider GEO scenario</w:t>
      </w:r>
      <w:r w:rsidR="00C5284F">
        <w:rPr>
          <w:rFonts w:eastAsia="宋体" w:hint="eastAsia"/>
          <w:b/>
          <w:lang w:val="en-US" w:eastAsia="zh-CN"/>
        </w:rPr>
        <w:t xml:space="preserve">.  </w:t>
      </w:r>
    </w:p>
    <w:p w:rsidR="007865F2" w:rsidRPr="007865F2" w:rsidRDefault="007865F2" w:rsidP="003562AB">
      <w:pPr>
        <w:pStyle w:val="Normal9pointspacing"/>
        <w:spacing w:before="0" w:afterLines="50" w:after="120"/>
        <w:rPr>
          <w:rFonts w:eastAsia="宋体"/>
          <w:lang w:val="en-US" w:eastAsia="zh-CN"/>
        </w:rPr>
      </w:pPr>
    </w:p>
    <w:p w:rsidR="00203B7F" w:rsidRPr="00DF762A" w:rsidRDefault="00203B7F" w:rsidP="00DF762A">
      <w:pPr>
        <w:pStyle w:val="3"/>
        <w:numPr>
          <w:ilvl w:val="1"/>
          <w:numId w:val="5"/>
        </w:numPr>
        <w:ind w:left="420" w:hanging="420"/>
        <w:rPr>
          <w:rFonts w:ascii="Arial" w:hAnsi="Arial" w:cs="Arial"/>
          <w:b w:val="0"/>
          <w:sz w:val="24"/>
        </w:rPr>
      </w:pPr>
      <w:r w:rsidRPr="00DF762A">
        <w:rPr>
          <w:rFonts w:ascii="Arial" w:hAnsi="Arial" w:cs="Arial"/>
          <w:b w:val="0"/>
          <w:sz w:val="24"/>
        </w:rPr>
        <w:t xml:space="preserve">Enhancement on </w:t>
      </w:r>
      <w:r w:rsidR="00DE48D5">
        <w:rPr>
          <w:rFonts w:ascii="Arial" w:eastAsiaTheme="minorEastAsia" w:hAnsi="Arial" w:cs="Arial" w:hint="eastAsia"/>
          <w:b w:val="0"/>
          <w:sz w:val="24"/>
          <w:lang w:eastAsia="zh-CN"/>
        </w:rPr>
        <w:t>control b</w:t>
      </w:r>
      <w:r w:rsidRPr="00DF762A">
        <w:rPr>
          <w:rFonts w:ascii="Arial" w:hAnsi="Arial" w:cs="Arial"/>
          <w:b w:val="0"/>
          <w:sz w:val="24"/>
        </w:rPr>
        <w:t xml:space="preserve">eam </w:t>
      </w:r>
      <w:r w:rsidR="00DE48D5">
        <w:rPr>
          <w:rFonts w:ascii="Arial" w:eastAsiaTheme="minorEastAsia" w:hAnsi="Arial" w:cs="Arial" w:hint="eastAsia"/>
          <w:b w:val="0"/>
          <w:sz w:val="24"/>
          <w:lang w:eastAsia="zh-CN"/>
        </w:rPr>
        <w:t>sweeping</w:t>
      </w:r>
      <w:r w:rsidR="00A0582D">
        <w:rPr>
          <w:rFonts w:ascii="Arial" w:eastAsiaTheme="minorEastAsia" w:hAnsi="Arial" w:cs="Arial" w:hint="eastAsia"/>
          <w:b w:val="0"/>
          <w:sz w:val="24"/>
          <w:lang w:eastAsia="zh-CN"/>
        </w:rPr>
        <w:t xml:space="preserve"> </w:t>
      </w:r>
      <w:r w:rsidRPr="00DF762A">
        <w:rPr>
          <w:rFonts w:ascii="Arial" w:hAnsi="Arial" w:cs="Arial"/>
          <w:b w:val="0"/>
          <w:sz w:val="24"/>
        </w:rPr>
        <w:t xml:space="preserve"> </w:t>
      </w:r>
    </w:p>
    <w:p w:rsidR="00E10BB6" w:rsidRPr="00E819C6" w:rsidRDefault="00850B7F" w:rsidP="005239AB">
      <w:pPr>
        <w:pStyle w:val="Normal9pointspacing"/>
        <w:spacing w:before="0" w:afterLines="50" w:after="120"/>
        <w:rPr>
          <w:rFonts w:eastAsia="宋体"/>
          <w:lang w:val="en-US" w:eastAsia="zh-CN"/>
        </w:rPr>
      </w:pPr>
      <w:r>
        <w:rPr>
          <w:rFonts w:eastAsia="宋体"/>
          <w:lang w:val="en-US" w:eastAsia="zh-CN"/>
        </w:rPr>
        <w:t>I</w:t>
      </w:r>
      <w:r>
        <w:rPr>
          <w:rFonts w:eastAsia="宋体" w:hint="eastAsia"/>
          <w:lang w:val="en-US" w:eastAsia="zh-CN"/>
        </w:rPr>
        <w:t xml:space="preserve">n R17 </w:t>
      </w:r>
      <w:r w:rsidR="008031AF">
        <w:rPr>
          <w:rFonts w:eastAsia="宋体" w:hint="eastAsia"/>
          <w:lang w:val="en-US" w:eastAsia="zh-CN"/>
        </w:rPr>
        <w:t xml:space="preserve">NTN </w:t>
      </w:r>
      <w:r>
        <w:rPr>
          <w:rFonts w:eastAsia="宋体" w:hint="eastAsia"/>
          <w:lang w:val="en-US" w:eastAsia="zh-CN"/>
        </w:rPr>
        <w:t>discussion</w:t>
      </w:r>
      <w:r w:rsidRPr="00581F78">
        <w:rPr>
          <w:rFonts w:eastAsia="宋体" w:hint="eastAsia"/>
          <w:lang w:val="en-US" w:eastAsia="zh-CN"/>
        </w:rPr>
        <w:t xml:space="preserve">, beam </w:t>
      </w:r>
      <w:r w:rsidR="006C3200">
        <w:rPr>
          <w:rFonts w:eastAsia="宋体" w:hint="eastAsia"/>
          <w:lang w:val="en-US" w:eastAsia="zh-CN"/>
        </w:rPr>
        <w:t xml:space="preserve">deployment </w:t>
      </w:r>
      <w:r w:rsidRPr="00581F78">
        <w:rPr>
          <w:rFonts w:eastAsia="宋体" w:hint="eastAsia"/>
          <w:lang w:val="en-US" w:eastAsia="zh-CN"/>
        </w:rPr>
        <w:t>doesn</w:t>
      </w:r>
      <w:r w:rsidRPr="00581F78">
        <w:rPr>
          <w:rFonts w:eastAsia="宋体"/>
          <w:lang w:val="en-US" w:eastAsia="zh-CN"/>
        </w:rPr>
        <w:t>’</w:t>
      </w:r>
      <w:r w:rsidRPr="00581F78">
        <w:rPr>
          <w:rFonts w:eastAsia="宋体" w:hint="eastAsia"/>
          <w:lang w:val="en-US" w:eastAsia="zh-CN"/>
        </w:rPr>
        <w:t xml:space="preserve">t </w:t>
      </w:r>
      <w:r w:rsidRPr="00581F78">
        <w:rPr>
          <w:rFonts w:eastAsia="宋体"/>
          <w:lang w:val="en-US" w:eastAsia="zh-CN"/>
        </w:rPr>
        <w:t>consider</w:t>
      </w:r>
      <w:r w:rsidRPr="00581F78">
        <w:rPr>
          <w:rFonts w:eastAsia="宋体" w:hint="eastAsia"/>
          <w:lang w:val="en-US" w:eastAsia="zh-CN"/>
        </w:rPr>
        <w:t xml:space="preserve"> wide-area coverage </w:t>
      </w:r>
      <w:proofErr w:type="gramStart"/>
      <w:r w:rsidRPr="00581F78">
        <w:rPr>
          <w:rFonts w:eastAsia="宋体" w:hint="eastAsia"/>
          <w:lang w:val="en-US" w:eastAsia="zh-CN"/>
        </w:rPr>
        <w:t>case,</w:t>
      </w:r>
      <w:proofErr w:type="gramEnd"/>
      <w:r w:rsidRPr="00581F78">
        <w:rPr>
          <w:rFonts w:eastAsia="宋体" w:hint="eastAsia"/>
          <w:lang w:val="en-US" w:eastAsia="zh-CN"/>
        </w:rPr>
        <w:t xml:space="preserve"> he</w:t>
      </w:r>
      <w:r>
        <w:rPr>
          <w:rFonts w:eastAsia="宋体" w:hint="eastAsia"/>
          <w:lang w:val="en-US" w:eastAsia="zh-CN"/>
        </w:rPr>
        <w:t xml:space="preserve">nce, </w:t>
      </w:r>
      <w:r w:rsidR="006F1A28">
        <w:rPr>
          <w:rFonts w:eastAsia="宋体" w:hint="eastAsia"/>
          <w:lang w:val="en-US" w:eastAsia="zh-CN"/>
        </w:rPr>
        <w:t xml:space="preserve">legacy control beam mechanism is reused for initial access. </w:t>
      </w:r>
      <w:r w:rsidR="006F1A28">
        <w:rPr>
          <w:rFonts w:eastAsia="宋体"/>
          <w:lang w:val="en-US" w:eastAsia="zh-CN"/>
        </w:rPr>
        <w:t>F</w:t>
      </w:r>
      <w:r w:rsidR="006F1A28">
        <w:rPr>
          <w:rFonts w:eastAsia="宋体" w:hint="eastAsia"/>
          <w:lang w:val="en-US" w:eastAsia="zh-CN"/>
        </w:rPr>
        <w:t xml:space="preserve">or FR1, </w:t>
      </w:r>
      <w:r w:rsidR="006F1A28" w:rsidRPr="00E819C6">
        <w:rPr>
          <w:rFonts w:eastAsia="宋体" w:hint="eastAsia"/>
          <w:lang w:val="en-US" w:eastAsia="zh-CN"/>
        </w:rPr>
        <w:t xml:space="preserve">the </w:t>
      </w:r>
      <w:r w:rsidR="006F1A28">
        <w:rPr>
          <w:rFonts w:eastAsia="宋体" w:hint="eastAsia"/>
          <w:lang w:val="en-US" w:eastAsia="zh-CN"/>
        </w:rPr>
        <w:t>max</w:t>
      </w:r>
      <w:r w:rsidR="006F1A28" w:rsidRPr="00E819C6">
        <w:rPr>
          <w:rFonts w:eastAsia="宋体" w:hint="eastAsia"/>
          <w:lang w:val="en-US" w:eastAsia="zh-CN"/>
        </w:rPr>
        <w:t xml:space="preserve">imum beam number (SSB maximum index) </w:t>
      </w:r>
      <w:r w:rsidR="006F1A28">
        <w:rPr>
          <w:rFonts w:eastAsia="宋体" w:hint="eastAsia"/>
          <w:lang w:val="en-US" w:eastAsia="zh-CN"/>
        </w:rPr>
        <w:t xml:space="preserve">of one cell </w:t>
      </w:r>
      <w:r w:rsidR="006F1A28" w:rsidRPr="00E819C6">
        <w:rPr>
          <w:rFonts w:eastAsia="宋体" w:hint="eastAsia"/>
          <w:lang w:val="en-US" w:eastAsia="zh-CN"/>
        </w:rPr>
        <w:t>is 8,</w:t>
      </w:r>
      <w:r w:rsidR="00F50B84">
        <w:rPr>
          <w:rFonts w:eastAsia="宋体" w:hint="eastAsia"/>
          <w:lang w:val="en-US" w:eastAsia="zh-CN"/>
        </w:rPr>
        <w:t xml:space="preserve"> so it is hard to support wide area coverage because one satellite can</w:t>
      </w:r>
      <w:r w:rsidR="00F50B84">
        <w:rPr>
          <w:rFonts w:eastAsia="宋体"/>
          <w:lang w:val="en-US" w:eastAsia="zh-CN"/>
        </w:rPr>
        <w:t>’</w:t>
      </w:r>
      <w:r w:rsidR="00F50B84">
        <w:rPr>
          <w:rFonts w:eastAsia="宋体" w:hint="eastAsia"/>
          <w:lang w:val="en-US" w:eastAsia="zh-CN"/>
        </w:rPr>
        <w:t xml:space="preserve">t allow a </w:t>
      </w:r>
      <w:r w:rsidR="00F50B84">
        <w:rPr>
          <w:rFonts w:eastAsia="宋体"/>
          <w:lang w:val="en-US" w:eastAsia="zh-CN"/>
        </w:rPr>
        <w:t>plenty</w:t>
      </w:r>
      <w:r w:rsidR="00F50B84">
        <w:rPr>
          <w:rFonts w:eastAsia="宋体" w:hint="eastAsia"/>
          <w:lang w:val="en-US" w:eastAsia="zh-CN"/>
        </w:rPr>
        <w:t xml:space="preserve"> of beams transmission simultaneously</w:t>
      </w:r>
      <w:r w:rsidR="0002090D">
        <w:rPr>
          <w:rFonts w:eastAsia="宋体" w:hint="eastAsia"/>
          <w:lang w:val="en-US" w:eastAsia="zh-CN"/>
        </w:rPr>
        <w:t xml:space="preserve"> due to power </w:t>
      </w:r>
      <w:r w:rsidR="0002090D">
        <w:rPr>
          <w:rFonts w:eastAsia="宋体"/>
          <w:lang w:val="en-US" w:eastAsia="zh-CN"/>
        </w:rPr>
        <w:t>limitation</w:t>
      </w:r>
      <w:r w:rsidR="0002090D">
        <w:rPr>
          <w:rFonts w:eastAsia="宋体" w:hint="eastAsia"/>
          <w:lang w:val="en-US" w:eastAsia="zh-CN"/>
        </w:rPr>
        <w:t xml:space="preserve"> of on-board</w:t>
      </w:r>
      <w:r w:rsidR="00F50B84">
        <w:rPr>
          <w:rFonts w:eastAsia="宋体" w:hint="eastAsia"/>
          <w:lang w:val="en-US" w:eastAsia="zh-CN"/>
        </w:rPr>
        <w:t xml:space="preserve">. </w:t>
      </w:r>
      <w:r w:rsidR="00D23707">
        <w:rPr>
          <w:rFonts w:eastAsia="宋体"/>
          <w:lang w:val="en-US" w:eastAsia="zh-CN"/>
        </w:rPr>
        <w:t>T</w:t>
      </w:r>
      <w:r w:rsidR="00D23707">
        <w:rPr>
          <w:rFonts w:eastAsia="宋体" w:hint="eastAsia"/>
          <w:lang w:val="en-US" w:eastAsia="zh-CN"/>
        </w:rPr>
        <w:t xml:space="preserve">hough in FR2, the SSB index can be extended to 64, however, it is not feasible to support mobile phone to access in high </w:t>
      </w:r>
      <w:r w:rsidR="00D23707">
        <w:rPr>
          <w:rFonts w:eastAsia="宋体"/>
          <w:lang w:val="en-US" w:eastAsia="zh-CN"/>
        </w:rPr>
        <w:t>frequency</w:t>
      </w:r>
      <w:r w:rsidR="00D23707">
        <w:rPr>
          <w:rFonts w:eastAsia="宋体" w:hint="eastAsia"/>
          <w:lang w:val="en-US" w:eastAsia="zh-CN"/>
        </w:rPr>
        <w:t xml:space="preserve"> band due to link budget </w:t>
      </w:r>
      <w:r w:rsidR="00D23707">
        <w:rPr>
          <w:rFonts w:eastAsia="宋体"/>
          <w:lang w:val="en-US" w:eastAsia="zh-CN"/>
        </w:rPr>
        <w:t>limitation</w:t>
      </w:r>
      <w:r w:rsidR="00D23707">
        <w:rPr>
          <w:rFonts w:eastAsia="宋体" w:hint="eastAsia"/>
          <w:lang w:val="en-US" w:eastAsia="zh-CN"/>
        </w:rPr>
        <w:t>.</w:t>
      </w:r>
    </w:p>
    <w:p w:rsidR="00A0582D" w:rsidRDefault="00A0582D" w:rsidP="005239AB">
      <w:pPr>
        <w:pStyle w:val="Normal9pointspacing"/>
        <w:spacing w:before="0" w:after="50"/>
        <w:rPr>
          <w:rFonts w:eastAsia="宋体"/>
          <w:lang w:val="en-US" w:eastAsia="zh-CN"/>
        </w:rPr>
      </w:pPr>
      <w:r>
        <w:rPr>
          <w:rFonts w:eastAsia="宋体" w:hint="eastAsia"/>
          <w:lang w:val="en-US" w:eastAsia="zh-CN"/>
        </w:rPr>
        <w:t xml:space="preserve">Considering one scenario of LEO-600km case, </w:t>
      </w:r>
      <w:r w:rsidR="0044690D">
        <w:rPr>
          <w:rFonts w:eastAsia="宋体" w:hint="eastAsia"/>
          <w:lang w:val="en-US" w:eastAsia="zh-CN"/>
        </w:rPr>
        <w:t>in order to support mobile phone to access the network</w:t>
      </w:r>
      <w:r w:rsidR="00802417">
        <w:rPr>
          <w:rFonts w:eastAsia="宋体" w:hint="eastAsia"/>
          <w:lang w:val="en-US" w:eastAsia="zh-CN"/>
        </w:rPr>
        <w:t xml:space="preserve"> for below 6G</w:t>
      </w:r>
      <w:r w:rsidR="001E0636">
        <w:rPr>
          <w:rFonts w:eastAsia="宋体" w:hint="eastAsia"/>
          <w:lang w:val="en-US" w:eastAsia="zh-CN"/>
        </w:rPr>
        <w:t>H</w:t>
      </w:r>
      <w:r w:rsidR="00802417">
        <w:rPr>
          <w:rFonts w:eastAsia="宋体" w:hint="eastAsia"/>
          <w:lang w:val="en-US" w:eastAsia="zh-CN"/>
        </w:rPr>
        <w:t>z</w:t>
      </w:r>
      <w:r w:rsidR="0044690D">
        <w:rPr>
          <w:rFonts w:eastAsia="宋体" w:hint="eastAsia"/>
          <w:lang w:val="en-US" w:eastAsia="zh-CN"/>
        </w:rPr>
        <w:t xml:space="preserve">, typical beam </w:t>
      </w:r>
      <w:r w:rsidR="0044690D">
        <w:rPr>
          <w:rFonts w:eastAsia="宋体"/>
          <w:lang w:val="en-US" w:eastAsia="zh-CN"/>
        </w:rPr>
        <w:t>diameter</w:t>
      </w:r>
      <w:r w:rsidR="0044690D">
        <w:rPr>
          <w:rFonts w:eastAsia="宋体" w:hint="eastAsia"/>
          <w:lang w:val="en-US" w:eastAsia="zh-CN"/>
        </w:rPr>
        <w:t xml:space="preserve"> is less than 60km in terms of beamforming gain</w:t>
      </w:r>
      <w:r w:rsidR="00802417">
        <w:rPr>
          <w:rFonts w:eastAsia="宋体" w:hint="eastAsia"/>
          <w:lang w:val="en-US" w:eastAsia="zh-CN"/>
        </w:rPr>
        <w:t xml:space="preserve"> considering current antenna array design</w:t>
      </w:r>
      <w:r w:rsidR="0044690D">
        <w:rPr>
          <w:rFonts w:eastAsia="宋体" w:hint="eastAsia"/>
          <w:lang w:val="en-US" w:eastAsia="zh-CN"/>
        </w:rPr>
        <w:t>, then it will require more one thousand beams within the coverage of one satellite</w:t>
      </w:r>
      <w:r w:rsidR="00C038B4">
        <w:rPr>
          <w:rFonts w:eastAsia="宋体" w:hint="eastAsia"/>
          <w:lang w:val="en-US" w:eastAsia="zh-CN"/>
        </w:rPr>
        <w:t>, shown in the figure</w:t>
      </w:r>
      <w:r w:rsidR="009B612E">
        <w:rPr>
          <w:rFonts w:eastAsia="宋体" w:hint="eastAsia"/>
          <w:lang w:val="en-US" w:eastAsia="zh-CN"/>
        </w:rPr>
        <w:t xml:space="preserve"> </w:t>
      </w:r>
      <w:r w:rsidR="00C038B4">
        <w:rPr>
          <w:rFonts w:eastAsia="宋体" w:hint="eastAsia"/>
          <w:lang w:val="en-US" w:eastAsia="zh-CN"/>
        </w:rPr>
        <w:t>3</w:t>
      </w:r>
      <w:r w:rsidR="0044690D">
        <w:rPr>
          <w:rFonts w:eastAsia="宋体" w:hint="eastAsia"/>
          <w:lang w:val="en-US" w:eastAsia="zh-CN"/>
        </w:rPr>
        <w:t xml:space="preserve">. </w:t>
      </w:r>
      <w:r w:rsidR="00D56EF4">
        <w:rPr>
          <w:rFonts w:eastAsia="宋体"/>
          <w:lang w:val="en-US" w:eastAsia="zh-CN"/>
        </w:rPr>
        <w:t>Suppose</w:t>
      </w:r>
      <w:r w:rsidR="00D56EF4">
        <w:rPr>
          <w:rFonts w:eastAsia="宋体" w:hint="eastAsia"/>
          <w:lang w:val="en-US" w:eastAsia="zh-CN"/>
        </w:rPr>
        <w:t xml:space="preserve"> total beam zones of one satellite is 1024, </w:t>
      </w:r>
      <w:r w:rsidR="003E688E">
        <w:rPr>
          <w:rFonts w:eastAsia="宋体" w:hint="eastAsia"/>
          <w:lang w:val="en-US" w:eastAsia="zh-CN"/>
        </w:rPr>
        <w:t xml:space="preserve">If one </w:t>
      </w:r>
      <w:r w:rsidR="003E688E">
        <w:rPr>
          <w:rFonts w:eastAsia="宋体"/>
          <w:lang w:val="en-US" w:eastAsia="zh-CN"/>
        </w:rPr>
        <w:t>physical</w:t>
      </w:r>
      <w:r w:rsidR="003E688E">
        <w:rPr>
          <w:rFonts w:eastAsia="宋体" w:hint="eastAsia"/>
          <w:lang w:val="en-US" w:eastAsia="zh-CN"/>
        </w:rPr>
        <w:t xml:space="preserve"> beam </w:t>
      </w:r>
      <w:r w:rsidR="00E230B3">
        <w:rPr>
          <w:rFonts w:eastAsia="宋体" w:hint="eastAsia"/>
          <w:lang w:val="en-US" w:eastAsia="zh-CN"/>
        </w:rPr>
        <w:t xml:space="preserve">for control channel </w:t>
      </w:r>
      <w:r w:rsidR="003E688E">
        <w:rPr>
          <w:rFonts w:eastAsia="宋体" w:hint="eastAsia"/>
          <w:lang w:val="en-US" w:eastAsia="zh-CN"/>
        </w:rPr>
        <w:t xml:space="preserve">is intended to cover 128 beam zones, it will need 8 beams transmission </w:t>
      </w:r>
      <w:r w:rsidR="003E688E">
        <w:rPr>
          <w:rFonts w:eastAsia="宋体"/>
          <w:lang w:val="en-US" w:eastAsia="zh-CN"/>
        </w:rPr>
        <w:t>simultaneously</w:t>
      </w:r>
      <w:r w:rsidR="00E230B3">
        <w:rPr>
          <w:rFonts w:eastAsia="宋体" w:hint="eastAsia"/>
          <w:lang w:val="en-US" w:eastAsia="zh-CN"/>
        </w:rPr>
        <w:t xml:space="preserve">. </w:t>
      </w:r>
      <w:r w:rsidR="00E1677E">
        <w:rPr>
          <w:rFonts w:eastAsia="宋体" w:hint="eastAsia"/>
          <w:lang w:val="en-US" w:eastAsia="zh-CN"/>
        </w:rPr>
        <w:t xml:space="preserve"> </w:t>
      </w:r>
      <w:r w:rsidR="00E1677E">
        <w:rPr>
          <w:rFonts w:eastAsia="宋体"/>
          <w:lang w:val="en-US" w:eastAsia="zh-CN"/>
        </w:rPr>
        <w:t>I</w:t>
      </w:r>
      <w:r w:rsidR="00E1677E">
        <w:rPr>
          <w:rFonts w:eastAsia="宋体" w:hint="eastAsia"/>
          <w:lang w:val="en-US" w:eastAsia="zh-CN"/>
        </w:rPr>
        <w:t>f allowing 4 beam</w:t>
      </w:r>
      <w:r w:rsidR="00A716C2">
        <w:rPr>
          <w:rFonts w:eastAsia="宋体" w:hint="eastAsia"/>
          <w:lang w:val="en-US" w:eastAsia="zh-CN"/>
        </w:rPr>
        <w:t xml:space="preserve">s to cover entire </w:t>
      </w:r>
      <w:r w:rsidR="00A716C2">
        <w:rPr>
          <w:rFonts w:eastAsia="宋体"/>
          <w:lang w:val="en-US" w:eastAsia="zh-CN"/>
        </w:rPr>
        <w:t>satellite</w:t>
      </w:r>
      <w:r w:rsidR="00A716C2">
        <w:rPr>
          <w:rFonts w:eastAsia="宋体" w:hint="eastAsia"/>
          <w:lang w:val="en-US" w:eastAsia="zh-CN"/>
        </w:rPr>
        <w:t xml:space="preserve"> service area, the coverage ratio will be 50% or 25% for 128 sweeping times</w:t>
      </w:r>
      <w:r w:rsidR="00CD6CDE">
        <w:rPr>
          <w:rFonts w:eastAsia="宋体" w:hint="eastAsia"/>
          <w:lang w:val="en-US" w:eastAsia="zh-CN"/>
        </w:rPr>
        <w:t>, which is illustrated in table 2.</w:t>
      </w:r>
      <w:r w:rsidR="00A716C2">
        <w:rPr>
          <w:rFonts w:eastAsia="宋体" w:hint="eastAsia"/>
          <w:lang w:val="en-US" w:eastAsia="zh-CN"/>
        </w:rPr>
        <w:t xml:space="preserve"> </w:t>
      </w:r>
      <w:r w:rsidR="00E1677E">
        <w:rPr>
          <w:rFonts w:eastAsia="宋体" w:hint="eastAsia"/>
          <w:lang w:val="en-US" w:eastAsia="zh-CN"/>
        </w:rPr>
        <w:t xml:space="preserve"> </w:t>
      </w:r>
    </w:p>
    <w:p w:rsidR="00D71FC0" w:rsidRDefault="00D71FC0" w:rsidP="005239AB">
      <w:pPr>
        <w:pStyle w:val="Normal9pointspacing"/>
        <w:spacing w:before="0" w:after="50"/>
        <w:rPr>
          <w:rFonts w:eastAsia="宋体"/>
          <w:lang w:val="en-US" w:eastAsia="zh-CN"/>
        </w:rPr>
      </w:pPr>
      <w:r>
        <w:rPr>
          <w:rFonts w:eastAsia="宋体"/>
          <w:lang w:val="en-US" w:eastAsia="zh-CN"/>
        </w:rPr>
        <w:t>A</w:t>
      </w:r>
      <w:r>
        <w:rPr>
          <w:rFonts w:eastAsia="宋体" w:hint="eastAsia"/>
          <w:lang w:val="en-US" w:eastAsia="zh-CN"/>
        </w:rPr>
        <w:t>ctually sweeping times for one contro</w:t>
      </w:r>
      <w:r w:rsidR="004844A1">
        <w:rPr>
          <w:rFonts w:eastAsia="宋体" w:hint="eastAsia"/>
          <w:lang w:val="en-US" w:eastAsia="zh-CN"/>
        </w:rPr>
        <w:t>l beam can</w:t>
      </w:r>
      <w:r w:rsidR="004844A1">
        <w:rPr>
          <w:rFonts w:eastAsia="宋体"/>
          <w:lang w:val="en-US" w:eastAsia="zh-CN"/>
        </w:rPr>
        <w:t>’</w:t>
      </w:r>
      <w:r w:rsidR="004844A1">
        <w:rPr>
          <w:rFonts w:eastAsia="宋体" w:hint="eastAsia"/>
          <w:lang w:val="en-US" w:eastAsia="zh-CN"/>
        </w:rPr>
        <w:t xml:space="preserve">t be increased infinitely. </w:t>
      </w:r>
      <w:r w:rsidR="00CD6CDE">
        <w:rPr>
          <w:rFonts w:eastAsia="宋体" w:hint="eastAsia"/>
          <w:lang w:val="en-US" w:eastAsia="zh-CN"/>
        </w:rPr>
        <w:t xml:space="preserve">More </w:t>
      </w:r>
      <w:r w:rsidR="00D95348">
        <w:rPr>
          <w:rFonts w:eastAsia="宋体" w:hint="eastAsia"/>
          <w:lang w:val="en-US" w:eastAsia="zh-CN"/>
        </w:rPr>
        <w:t xml:space="preserve">beam sweeping time of one </w:t>
      </w:r>
      <w:r w:rsidR="00D95348">
        <w:rPr>
          <w:rFonts w:eastAsia="宋体"/>
          <w:lang w:val="en-US" w:eastAsia="zh-CN"/>
        </w:rPr>
        <w:t>physical</w:t>
      </w:r>
      <w:r w:rsidR="00D95348">
        <w:rPr>
          <w:rFonts w:eastAsia="宋体" w:hint="eastAsia"/>
          <w:lang w:val="en-US" w:eastAsia="zh-CN"/>
        </w:rPr>
        <w:t xml:space="preserve"> beam, longer delay and less resource occasion for each beam zone. </w:t>
      </w:r>
      <w:r w:rsidR="00D95348">
        <w:rPr>
          <w:rFonts w:eastAsia="宋体"/>
          <w:lang w:val="en-US" w:eastAsia="zh-CN"/>
        </w:rPr>
        <w:t>T</w:t>
      </w:r>
      <w:r w:rsidR="00D95348">
        <w:rPr>
          <w:rFonts w:eastAsia="宋体" w:hint="eastAsia"/>
          <w:lang w:val="en-US" w:eastAsia="zh-CN"/>
        </w:rPr>
        <w:t>hen it should one trade-off between beam sweeping time and coverage ratio.</w:t>
      </w:r>
      <w:r w:rsidR="00CD6CDE">
        <w:rPr>
          <w:rFonts w:eastAsia="宋体" w:hint="eastAsia"/>
          <w:lang w:val="en-US" w:eastAsia="zh-CN"/>
        </w:rPr>
        <w:t xml:space="preserve"> </w:t>
      </w:r>
      <w:r w:rsidR="008510D3">
        <w:rPr>
          <w:rFonts w:eastAsia="宋体"/>
          <w:lang w:val="en-US" w:eastAsia="zh-CN"/>
        </w:rPr>
        <w:t>A</w:t>
      </w:r>
      <w:r w:rsidR="008510D3">
        <w:rPr>
          <w:rFonts w:eastAsia="宋体" w:hint="eastAsia"/>
          <w:lang w:val="en-US" w:eastAsia="zh-CN"/>
        </w:rPr>
        <w:t xml:space="preserve">nother trade-off is power ratio between control beam and data beam. </w:t>
      </w:r>
      <w:r w:rsidR="008510D3">
        <w:rPr>
          <w:rFonts w:eastAsia="宋体"/>
          <w:lang w:val="en-US" w:eastAsia="zh-CN"/>
        </w:rPr>
        <w:t>Nevertheless</w:t>
      </w:r>
      <w:r w:rsidR="008510D3">
        <w:rPr>
          <w:rFonts w:eastAsia="宋体" w:hint="eastAsia"/>
          <w:lang w:val="en-US" w:eastAsia="zh-CN"/>
        </w:rPr>
        <w:t xml:space="preserve">, from system design </w:t>
      </w:r>
      <w:r w:rsidR="008510D3">
        <w:rPr>
          <w:rFonts w:eastAsia="宋体"/>
          <w:lang w:val="en-US" w:eastAsia="zh-CN"/>
        </w:rPr>
        <w:t>perspective</w:t>
      </w:r>
      <w:r w:rsidR="008510D3">
        <w:rPr>
          <w:rFonts w:eastAsia="宋体" w:hint="eastAsia"/>
          <w:lang w:val="en-US" w:eastAsia="zh-CN"/>
        </w:rPr>
        <w:t>, the power consumption of control beam should be minimized.</w:t>
      </w:r>
    </w:p>
    <w:p w:rsidR="00E1677E" w:rsidRDefault="006210BA" w:rsidP="00E1677E">
      <w:pPr>
        <w:pStyle w:val="Normal9pointspacing"/>
        <w:ind w:firstLineChars="450" w:firstLine="900"/>
        <w:rPr>
          <w:rFonts w:eastAsia="宋体"/>
          <w:lang w:val="en-US" w:eastAsia="zh-CN"/>
        </w:rPr>
      </w:pPr>
      <w:r>
        <w:object w:dxaOrig="8296" w:dyaOrig="3904">
          <v:shape id="_x0000_i1029" type="#_x0000_t75" style="width:414.75pt;height:194.25pt" o:ole="">
            <v:imagedata r:id="rId17" o:title=""/>
          </v:shape>
          <o:OLEObject Type="Embed" ProgID="Visio.Drawing.11" ShapeID="_x0000_i1029" DrawAspect="Content" ObjectID="_1747033199" r:id="rId18"/>
        </w:object>
      </w:r>
    </w:p>
    <w:p w:rsidR="00E1677E" w:rsidRPr="009F41D3" w:rsidRDefault="00E1677E" w:rsidP="009F41D3">
      <w:pPr>
        <w:pStyle w:val="Normal9pointspacing"/>
        <w:spacing w:before="0" w:afterLines="50" w:after="120"/>
        <w:jc w:val="center"/>
        <w:rPr>
          <w:rFonts w:ascii="Arial" w:eastAsia="宋体" w:hAnsi="Arial" w:cs="Arial"/>
          <w:b/>
          <w:lang w:val="en-US" w:eastAsia="zh-CN"/>
        </w:rPr>
      </w:pPr>
      <w:r w:rsidRPr="009F41D3">
        <w:rPr>
          <w:rFonts w:ascii="Arial" w:eastAsia="宋体" w:hAnsi="Arial" w:cs="Arial" w:hint="eastAsia"/>
          <w:b/>
          <w:lang w:val="en-US" w:eastAsia="zh-CN"/>
        </w:rPr>
        <w:t xml:space="preserve">Figure </w:t>
      </w:r>
      <w:r w:rsidR="009C0239" w:rsidRPr="009F41D3">
        <w:rPr>
          <w:rFonts w:ascii="Arial" w:eastAsia="宋体" w:hAnsi="Arial" w:cs="Arial" w:hint="eastAsia"/>
          <w:b/>
          <w:lang w:val="en-US" w:eastAsia="zh-CN"/>
        </w:rPr>
        <w:t>5</w:t>
      </w:r>
      <w:r w:rsidRPr="009F41D3">
        <w:rPr>
          <w:rFonts w:ascii="Arial" w:eastAsia="宋体" w:hAnsi="Arial" w:cs="Arial" w:hint="eastAsia"/>
          <w:b/>
          <w:lang w:val="en-US" w:eastAsia="zh-CN"/>
        </w:rPr>
        <w:t>. Beam extension for a satellite</w:t>
      </w:r>
    </w:p>
    <w:p w:rsidR="001840A6" w:rsidRDefault="001840A6" w:rsidP="00AE1C5A">
      <w:pPr>
        <w:pStyle w:val="Normal9pointspacing"/>
        <w:jc w:val="center"/>
        <w:rPr>
          <w:rFonts w:eastAsia="宋体"/>
          <w:lang w:val="en-US" w:eastAsia="zh-CN"/>
        </w:rPr>
      </w:pPr>
      <w:r>
        <w:rPr>
          <w:rFonts w:eastAsia="宋体"/>
          <w:lang w:val="en-US" w:eastAsia="zh-CN"/>
        </w:rPr>
        <w:t>T</w:t>
      </w:r>
      <w:r>
        <w:rPr>
          <w:rFonts w:eastAsia="宋体" w:hint="eastAsia"/>
          <w:lang w:val="en-US" w:eastAsia="zh-CN"/>
        </w:rPr>
        <w:t xml:space="preserve">able </w:t>
      </w:r>
      <w:r w:rsidR="00D93083">
        <w:rPr>
          <w:rFonts w:eastAsia="宋体" w:hint="eastAsia"/>
          <w:lang w:val="en-US" w:eastAsia="zh-CN"/>
        </w:rPr>
        <w:t>2</w:t>
      </w:r>
      <w:r w:rsidR="00110F03">
        <w:rPr>
          <w:rFonts w:eastAsia="宋体" w:hint="eastAsia"/>
          <w:lang w:val="en-US" w:eastAsia="zh-CN"/>
        </w:rPr>
        <w:t>:</w:t>
      </w:r>
      <w:r>
        <w:rPr>
          <w:rFonts w:eastAsia="宋体" w:hint="eastAsia"/>
          <w:lang w:val="en-US" w:eastAsia="zh-CN"/>
        </w:rPr>
        <w:t xml:space="preserve">   Beam coverage </w:t>
      </w:r>
      <w:r>
        <w:rPr>
          <w:rFonts w:eastAsia="宋体"/>
          <w:lang w:val="en-US" w:eastAsia="zh-CN"/>
        </w:rPr>
        <w:t>calculation</w:t>
      </w:r>
      <w:r>
        <w:rPr>
          <w:rFonts w:eastAsia="宋体" w:hint="eastAsia"/>
          <w:lang w:val="en-US" w:eastAsia="zh-CN"/>
        </w:rPr>
        <w:t xml:space="preserve"> </w:t>
      </w:r>
      <w:proofErr w:type="gramStart"/>
      <w:r>
        <w:rPr>
          <w:rFonts w:eastAsia="宋体" w:hint="eastAsia"/>
          <w:lang w:val="en-US" w:eastAsia="zh-CN"/>
        </w:rPr>
        <w:t>( LEO</w:t>
      </w:r>
      <w:proofErr w:type="gramEnd"/>
      <w:r>
        <w:rPr>
          <w:rFonts w:eastAsia="宋体" w:hint="eastAsia"/>
          <w:lang w:val="en-US" w:eastAsia="zh-CN"/>
        </w:rPr>
        <w:t xml:space="preserve"> 600km, FR1)</w:t>
      </w:r>
    </w:p>
    <w:tbl>
      <w:tblPr>
        <w:tblStyle w:val="a6"/>
        <w:tblW w:w="0" w:type="auto"/>
        <w:tblInd w:w="628" w:type="dxa"/>
        <w:tblLook w:val="04A0" w:firstRow="1" w:lastRow="0" w:firstColumn="1" w:lastColumn="0" w:noHBand="0" w:noVBand="1"/>
      </w:tblPr>
      <w:tblGrid>
        <w:gridCol w:w="2032"/>
        <w:gridCol w:w="1843"/>
        <w:gridCol w:w="1984"/>
        <w:gridCol w:w="2977"/>
      </w:tblGrid>
      <w:tr w:rsidR="00A51677" w:rsidTr="00AE1C5A">
        <w:tc>
          <w:tcPr>
            <w:tcW w:w="2032" w:type="dxa"/>
          </w:tcPr>
          <w:p w:rsidR="00A51677" w:rsidRDefault="00A51677" w:rsidP="00AE1C5A">
            <w:pPr>
              <w:pStyle w:val="Normal9pointspacing"/>
              <w:jc w:val="left"/>
              <w:rPr>
                <w:rFonts w:eastAsia="宋体"/>
                <w:lang w:val="en-US" w:eastAsia="zh-CN"/>
              </w:rPr>
            </w:pPr>
            <w:r>
              <w:rPr>
                <w:rFonts w:eastAsia="宋体"/>
                <w:lang w:val="en-US" w:eastAsia="zh-CN"/>
              </w:rPr>
              <w:t>T</w:t>
            </w:r>
            <w:r>
              <w:rPr>
                <w:rFonts w:eastAsia="宋体" w:hint="eastAsia"/>
                <w:lang w:val="en-US" w:eastAsia="zh-CN"/>
              </w:rPr>
              <w:t>otal beam zones</w:t>
            </w:r>
          </w:p>
        </w:tc>
        <w:tc>
          <w:tcPr>
            <w:tcW w:w="1843" w:type="dxa"/>
          </w:tcPr>
          <w:p w:rsidR="00A51677" w:rsidRDefault="00A51677" w:rsidP="00AE1C5A">
            <w:pPr>
              <w:pStyle w:val="Normal9pointspacing"/>
              <w:jc w:val="left"/>
              <w:rPr>
                <w:rFonts w:eastAsia="宋体"/>
                <w:lang w:val="en-US" w:eastAsia="zh-CN"/>
              </w:rPr>
            </w:pPr>
            <w:r>
              <w:rPr>
                <w:rFonts w:eastAsia="宋体"/>
                <w:lang w:val="en-US" w:eastAsia="zh-CN"/>
              </w:rPr>
              <w:t>Physical</w:t>
            </w:r>
            <w:r>
              <w:rPr>
                <w:rFonts w:eastAsia="宋体" w:hint="eastAsia"/>
                <w:lang w:val="en-US" w:eastAsia="zh-CN"/>
              </w:rPr>
              <w:t xml:space="preserve"> beam </w:t>
            </w:r>
            <w:r>
              <w:rPr>
                <w:rFonts w:eastAsia="宋体"/>
                <w:lang w:val="en-US" w:eastAsia="zh-CN"/>
              </w:rPr>
              <w:t>number</w:t>
            </w:r>
          </w:p>
        </w:tc>
        <w:tc>
          <w:tcPr>
            <w:tcW w:w="1984" w:type="dxa"/>
          </w:tcPr>
          <w:p w:rsidR="00A51677" w:rsidRDefault="00A51677" w:rsidP="00AE1C5A">
            <w:pPr>
              <w:pStyle w:val="Normal9pointspacing"/>
              <w:jc w:val="left"/>
              <w:rPr>
                <w:rFonts w:eastAsia="宋体"/>
                <w:lang w:val="en-US" w:eastAsia="zh-CN"/>
              </w:rPr>
            </w:pPr>
            <w:r>
              <w:rPr>
                <w:rFonts w:eastAsia="宋体"/>
                <w:lang w:val="en-US" w:eastAsia="zh-CN"/>
              </w:rPr>
              <w:t>B</w:t>
            </w:r>
            <w:r>
              <w:rPr>
                <w:rFonts w:eastAsia="宋体" w:hint="eastAsia"/>
                <w:lang w:val="en-US" w:eastAsia="zh-CN"/>
              </w:rPr>
              <w:t xml:space="preserve">eam sweeping </w:t>
            </w:r>
            <w:r w:rsidR="00E1677E">
              <w:rPr>
                <w:rFonts w:eastAsia="宋体" w:hint="eastAsia"/>
                <w:lang w:val="en-US" w:eastAsia="zh-CN"/>
              </w:rPr>
              <w:t>times for each beam</w:t>
            </w:r>
          </w:p>
        </w:tc>
        <w:tc>
          <w:tcPr>
            <w:tcW w:w="2977" w:type="dxa"/>
          </w:tcPr>
          <w:p w:rsidR="00D93083" w:rsidRDefault="00A51677" w:rsidP="00AE1C5A">
            <w:pPr>
              <w:pStyle w:val="Normal9pointspacing"/>
              <w:jc w:val="left"/>
              <w:rPr>
                <w:rFonts w:eastAsia="宋体"/>
                <w:lang w:val="en-US" w:eastAsia="zh-CN"/>
              </w:rPr>
            </w:pPr>
            <w:r>
              <w:rPr>
                <w:rFonts w:eastAsia="宋体"/>
                <w:lang w:val="en-US" w:eastAsia="zh-CN"/>
              </w:rPr>
              <w:t>C</w:t>
            </w:r>
            <w:r>
              <w:rPr>
                <w:rFonts w:eastAsia="宋体" w:hint="eastAsia"/>
                <w:lang w:val="en-US" w:eastAsia="zh-CN"/>
              </w:rPr>
              <w:t>overage ratio</w:t>
            </w:r>
            <w:r w:rsidR="00D93083">
              <w:rPr>
                <w:rFonts w:eastAsia="宋体" w:hint="eastAsia"/>
                <w:lang w:val="en-US" w:eastAsia="zh-CN"/>
              </w:rPr>
              <w:t>=</w:t>
            </w:r>
            <w:r w:rsidR="006210BA">
              <w:rPr>
                <w:rFonts w:eastAsia="宋体"/>
                <w:lang w:val="en-US" w:eastAsia="zh-CN"/>
              </w:rPr>
              <w:br/>
            </w:r>
            <w:r w:rsidR="006210BA">
              <w:rPr>
                <w:rFonts w:eastAsia="宋体" w:hint="eastAsia"/>
                <w:lang w:val="en-US" w:eastAsia="zh-CN"/>
              </w:rPr>
              <w:t>P</w:t>
            </w:r>
            <w:r w:rsidR="00D93083">
              <w:rPr>
                <w:rFonts w:eastAsia="宋体" w:hint="eastAsia"/>
                <w:lang w:val="en-US" w:eastAsia="zh-CN"/>
              </w:rPr>
              <w:t xml:space="preserve">hysical beam number * beam sweeping </w:t>
            </w:r>
            <w:r w:rsidR="00F802EF">
              <w:rPr>
                <w:rFonts w:eastAsia="宋体" w:hint="eastAsia"/>
                <w:lang w:val="en-US" w:eastAsia="zh-CN"/>
              </w:rPr>
              <w:t xml:space="preserve"> times</w:t>
            </w:r>
            <w:r w:rsidR="00D93083">
              <w:rPr>
                <w:rFonts w:eastAsia="宋体" w:hint="eastAsia"/>
                <w:lang w:val="en-US" w:eastAsia="zh-CN"/>
              </w:rPr>
              <w:t xml:space="preserve">/ total beam </w:t>
            </w:r>
            <w:r w:rsidR="00D93083">
              <w:rPr>
                <w:rFonts w:eastAsia="宋体"/>
                <w:lang w:val="en-US" w:eastAsia="zh-CN"/>
              </w:rPr>
              <w:t>zones</w:t>
            </w:r>
          </w:p>
        </w:tc>
      </w:tr>
      <w:tr w:rsidR="00A51677" w:rsidTr="00AE1C5A">
        <w:tc>
          <w:tcPr>
            <w:tcW w:w="2032" w:type="dxa"/>
          </w:tcPr>
          <w:p w:rsidR="00A51677" w:rsidRDefault="00A51677" w:rsidP="00AE1C5A">
            <w:pPr>
              <w:pStyle w:val="Normal9pointspacing"/>
              <w:jc w:val="left"/>
              <w:rPr>
                <w:rFonts w:eastAsia="宋体"/>
                <w:lang w:val="en-US" w:eastAsia="zh-CN"/>
              </w:rPr>
            </w:pPr>
            <w:r>
              <w:rPr>
                <w:rFonts w:eastAsia="宋体" w:hint="eastAsia"/>
                <w:lang w:val="en-US" w:eastAsia="zh-CN"/>
              </w:rPr>
              <w:t>1024</w:t>
            </w:r>
          </w:p>
        </w:tc>
        <w:tc>
          <w:tcPr>
            <w:tcW w:w="1843" w:type="dxa"/>
          </w:tcPr>
          <w:p w:rsidR="00A51677" w:rsidRDefault="00A51677" w:rsidP="00AE1C5A">
            <w:pPr>
              <w:pStyle w:val="Normal9pointspacing"/>
              <w:jc w:val="left"/>
              <w:rPr>
                <w:rFonts w:eastAsia="宋体"/>
                <w:lang w:val="en-US" w:eastAsia="zh-CN"/>
              </w:rPr>
            </w:pPr>
            <w:r>
              <w:rPr>
                <w:rFonts w:eastAsia="宋体" w:hint="eastAsia"/>
                <w:lang w:val="en-US" w:eastAsia="zh-CN"/>
              </w:rPr>
              <w:t>8</w:t>
            </w:r>
          </w:p>
        </w:tc>
        <w:tc>
          <w:tcPr>
            <w:tcW w:w="1984" w:type="dxa"/>
          </w:tcPr>
          <w:p w:rsidR="00A51677" w:rsidRDefault="00A51677" w:rsidP="00AE1C5A">
            <w:pPr>
              <w:pStyle w:val="Normal9pointspacing"/>
              <w:jc w:val="left"/>
              <w:rPr>
                <w:rFonts w:eastAsia="宋体"/>
                <w:lang w:val="en-US" w:eastAsia="zh-CN"/>
              </w:rPr>
            </w:pPr>
            <w:r>
              <w:rPr>
                <w:rFonts w:eastAsia="宋体" w:hint="eastAsia"/>
                <w:lang w:val="en-US" w:eastAsia="zh-CN"/>
              </w:rPr>
              <w:t>128</w:t>
            </w:r>
          </w:p>
        </w:tc>
        <w:tc>
          <w:tcPr>
            <w:tcW w:w="2977" w:type="dxa"/>
          </w:tcPr>
          <w:p w:rsidR="00A51677" w:rsidRDefault="00A51677" w:rsidP="00AE1C5A">
            <w:pPr>
              <w:pStyle w:val="Normal9pointspacing"/>
              <w:jc w:val="left"/>
              <w:rPr>
                <w:rFonts w:eastAsia="宋体"/>
                <w:lang w:val="en-US" w:eastAsia="zh-CN"/>
              </w:rPr>
            </w:pPr>
            <w:r>
              <w:rPr>
                <w:rFonts w:eastAsia="宋体" w:hint="eastAsia"/>
                <w:lang w:val="en-US" w:eastAsia="zh-CN"/>
              </w:rPr>
              <w:t>100%</w:t>
            </w:r>
          </w:p>
        </w:tc>
      </w:tr>
      <w:tr w:rsidR="00A51677" w:rsidTr="00AE1C5A">
        <w:tc>
          <w:tcPr>
            <w:tcW w:w="2032" w:type="dxa"/>
          </w:tcPr>
          <w:p w:rsidR="00A51677" w:rsidRDefault="00A51677" w:rsidP="00AE1C5A">
            <w:pPr>
              <w:pStyle w:val="Normal9pointspacing"/>
              <w:jc w:val="left"/>
              <w:rPr>
                <w:rFonts w:eastAsia="宋体"/>
                <w:lang w:val="en-US" w:eastAsia="zh-CN"/>
              </w:rPr>
            </w:pPr>
            <w:r>
              <w:rPr>
                <w:rFonts w:eastAsia="宋体" w:hint="eastAsia"/>
                <w:lang w:val="en-US" w:eastAsia="zh-CN"/>
              </w:rPr>
              <w:t>1024</w:t>
            </w:r>
          </w:p>
        </w:tc>
        <w:tc>
          <w:tcPr>
            <w:tcW w:w="1843" w:type="dxa"/>
          </w:tcPr>
          <w:p w:rsidR="00A51677" w:rsidRDefault="00A51677" w:rsidP="00AE1C5A">
            <w:pPr>
              <w:pStyle w:val="Normal9pointspacing"/>
              <w:jc w:val="left"/>
              <w:rPr>
                <w:rFonts w:eastAsia="宋体"/>
                <w:lang w:val="en-US" w:eastAsia="zh-CN"/>
              </w:rPr>
            </w:pPr>
            <w:r>
              <w:rPr>
                <w:rFonts w:eastAsia="宋体" w:hint="eastAsia"/>
                <w:lang w:val="en-US" w:eastAsia="zh-CN"/>
              </w:rPr>
              <w:t>8</w:t>
            </w:r>
          </w:p>
        </w:tc>
        <w:tc>
          <w:tcPr>
            <w:tcW w:w="1984" w:type="dxa"/>
          </w:tcPr>
          <w:p w:rsidR="00A51677" w:rsidRDefault="00A51677" w:rsidP="00AE1C5A">
            <w:pPr>
              <w:pStyle w:val="Normal9pointspacing"/>
              <w:jc w:val="left"/>
              <w:rPr>
                <w:rFonts w:eastAsia="宋体"/>
                <w:lang w:val="en-US" w:eastAsia="zh-CN"/>
              </w:rPr>
            </w:pPr>
            <w:r>
              <w:rPr>
                <w:rFonts w:eastAsia="宋体" w:hint="eastAsia"/>
                <w:lang w:val="en-US" w:eastAsia="zh-CN"/>
              </w:rPr>
              <w:t>64</w:t>
            </w:r>
          </w:p>
        </w:tc>
        <w:tc>
          <w:tcPr>
            <w:tcW w:w="2977" w:type="dxa"/>
          </w:tcPr>
          <w:p w:rsidR="00A51677" w:rsidRDefault="00A51677" w:rsidP="00AE1C5A">
            <w:pPr>
              <w:pStyle w:val="Normal9pointspacing"/>
              <w:jc w:val="left"/>
              <w:rPr>
                <w:rFonts w:eastAsia="宋体"/>
                <w:lang w:val="en-US" w:eastAsia="zh-CN"/>
              </w:rPr>
            </w:pPr>
            <w:r>
              <w:rPr>
                <w:rFonts w:eastAsia="宋体" w:hint="eastAsia"/>
                <w:lang w:val="en-US" w:eastAsia="zh-CN"/>
              </w:rPr>
              <w:t>50%</w:t>
            </w:r>
          </w:p>
        </w:tc>
      </w:tr>
      <w:tr w:rsidR="00A51677" w:rsidTr="00AE1C5A">
        <w:tc>
          <w:tcPr>
            <w:tcW w:w="2032" w:type="dxa"/>
          </w:tcPr>
          <w:p w:rsidR="00A51677" w:rsidRDefault="00A51677" w:rsidP="00AE1C5A">
            <w:pPr>
              <w:pStyle w:val="Normal9pointspacing"/>
              <w:jc w:val="left"/>
              <w:rPr>
                <w:rFonts w:eastAsia="宋体"/>
                <w:lang w:val="en-US" w:eastAsia="zh-CN"/>
              </w:rPr>
            </w:pPr>
            <w:r>
              <w:rPr>
                <w:rFonts w:eastAsia="宋体" w:hint="eastAsia"/>
                <w:lang w:val="en-US" w:eastAsia="zh-CN"/>
              </w:rPr>
              <w:t>1204</w:t>
            </w:r>
          </w:p>
        </w:tc>
        <w:tc>
          <w:tcPr>
            <w:tcW w:w="1843" w:type="dxa"/>
          </w:tcPr>
          <w:p w:rsidR="00A51677" w:rsidRDefault="00A51677" w:rsidP="00AE1C5A">
            <w:pPr>
              <w:pStyle w:val="Normal9pointspacing"/>
              <w:jc w:val="left"/>
              <w:rPr>
                <w:rFonts w:eastAsia="宋体"/>
                <w:lang w:val="en-US" w:eastAsia="zh-CN"/>
              </w:rPr>
            </w:pPr>
            <w:r>
              <w:rPr>
                <w:rFonts w:eastAsia="宋体" w:hint="eastAsia"/>
                <w:lang w:val="en-US" w:eastAsia="zh-CN"/>
              </w:rPr>
              <w:t>4</w:t>
            </w:r>
          </w:p>
        </w:tc>
        <w:tc>
          <w:tcPr>
            <w:tcW w:w="1984" w:type="dxa"/>
          </w:tcPr>
          <w:p w:rsidR="00A51677" w:rsidRDefault="00A51677" w:rsidP="00AE1C5A">
            <w:pPr>
              <w:pStyle w:val="Normal9pointspacing"/>
              <w:jc w:val="left"/>
              <w:rPr>
                <w:rFonts w:eastAsia="宋体"/>
                <w:lang w:val="en-US" w:eastAsia="zh-CN"/>
              </w:rPr>
            </w:pPr>
            <w:r>
              <w:rPr>
                <w:rFonts w:eastAsia="宋体" w:hint="eastAsia"/>
                <w:lang w:val="en-US" w:eastAsia="zh-CN"/>
              </w:rPr>
              <w:t>128</w:t>
            </w:r>
          </w:p>
        </w:tc>
        <w:tc>
          <w:tcPr>
            <w:tcW w:w="2977" w:type="dxa"/>
          </w:tcPr>
          <w:p w:rsidR="00A51677" w:rsidRDefault="00A51677" w:rsidP="00AE1C5A">
            <w:pPr>
              <w:pStyle w:val="Normal9pointspacing"/>
              <w:jc w:val="left"/>
              <w:rPr>
                <w:rFonts w:eastAsia="宋体"/>
                <w:lang w:val="en-US" w:eastAsia="zh-CN"/>
              </w:rPr>
            </w:pPr>
            <w:r>
              <w:rPr>
                <w:rFonts w:eastAsia="宋体" w:hint="eastAsia"/>
                <w:lang w:val="en-US" w:eastAsia="zh-CN"/>
              </w:rPr>
              <w:t>50%</w:t>
            </w:r>
          </w:p>
        </w:tc>
      </w:tr>
      <w:tr w:rsidR="00A51677" w:rsidTr="00AE1C5A">
        <w:tc>
          <w:tcPr>
            <w:tcW w:w="2032" w:type="dxa"/>
          </w:tcPr>
          <w:p w:rsidR="00A51677" w:rsidRDefault="00A51677" w:rsidP="00AE1C5A">
            <w:pPr>
              <w:pStyle w:val="Normal9pointspacing"/>
              <w:jc w:val="left"/>
              <w:rPr>
                <w:rFonts w:eastAsia="宋体"/>
                <w:lang w:val="en-US" w:eastAsia="zh-CN"/>
              </w:rPr>
            </w:pPr>
            <w:r>
              <w:rPr>
                <w:rFonts w:eastAsia="宋体" w:hint="eastAsia"/>
                <w:lang w:val="en-US" w:eastAsia="zh-CN"/>
              </w:rPr>
              <w:t>1024</w:t>
            </w:r>
          </w:p>
        </w:tc>
        <w:tc>
          <w:tcPr>
            <w:tcW w:w="1843" w:type="dxa"/>
          </w:tcPr>
          <w:p w:rsidR="00A51677" w:rsidRDefault="00A51677" w:rsidP="00AE1C5A">
            <w:pPr>
              <w:pStyle w:val="Normal9pointspacing"/>
              <w:jc w:val="left"/>
              <w:rPr>
                <w:rFonts w:eastAsia="宋体"/>
                <w:lang w:val="en-US" w:eastAsia="zh-CN"/>
              </w:rPr>
            </w:pPr>
            <w:r>
              <w:rPr>
                <w:rFonts w:eastAsia="宋体" w:hint="eastAsia"/>
                <w:lang w:val="en-US" w:eastAsia="zh-CN"/>
              </w:rPr>
              <w:t>4</w:t>
            </w:r>
          </w:p>
        </w:tc>
        <w:tc>
          <w:tcPr>
            <w:tcW w:w="1984" w:type="dxa"/>
          </w:tcPr>
          <w:p w:rsidR="00A51677" w:rsidRDefault="00E1677E" w:rsidP="00AE1C5A">
            <w:pPr>
              <w:pStyle w:val="Normal9pointspacing"/>
              <w:jc w:val="left"/>
              <w:rPr>
                <w:rFonts w:eastAsia="宋体"/>
                <w:lang w:val="en-US" w:eastAsia="zh-CN"/>
              </w:rPr>
            </w:pPr>
            <w:r>
              <w:rPr>
                <w:rFonts w:eastAsia="宋体" w:hint="eastAsia"/>
                <w:lang w:val="en-US" w:eastAsia="zh-CN"/>
              </w:rPr>
              <w:t>64</w:t>
            </w:r>
          </w:p>
        </w:tc>
        <w:tc>
          <w:tcPr>
            <w:tcW w:w="2977" w:type="dxa"/>
          </w:tcPr>
          <w:p w:rsidR="00A51677" w:rsidRDefault="00A51677" w:rsidP="00AE1C5A">
            <w:pPr>
              <w:pStyle w:val="Normal9pointspacing"/>
              <w:jc w:val="left"/>
              <w:rPr>
                <w:rFonts w:eastAsia="宋体"/>
                <w:lang w:val="en-US" w:eastAsia="zh-CN"/>
              </w:rPr>
            </w:pPr>
            <w:r>
              <w:rPr>
                <w:rFonts w:eastAsia="宋体" w:hint="eastAsia"/>
                <w:lang w:val="en-US" w:eastAsia="zh-CN"/>
              </w:rPr>
              <w:t>25%</w:t>
            </w:r>
          </w:p>
        </w:tc>
      </w:tr>
    </w:tbl>
    <w:p w:rsidR="00D93083" w:rsidRPr="000E1DCA" w:rsidRDefault="00D93083" w:rsidP="001E0636">
      <w:pPr>
        <w:pStyle w:val="Normal9pointspacing"/>
        <w:spacing w:beforeLines="50" w:before="120" w:afterLines="50" w:after="120"/>
        <w:rPr>
          <w:rFonts w:eastAsia="宋体"/>
          <w:b/>
          <w:lang w:val="en-US" w:eastAsia="zh-CN"/>
        </w:rPr>
      </w:pPr>
      <w:r w:rsidRPr="000E1DCA">
        <w:rPr>
          <w:rFonts w:eastAsia="宋体" w:hint="eastAsia"/>
          <w:b/>
          <w:lang w:val="en-US" w:eastAsia="zh-CN"/>
        </w:rPr>
        <w:t>Observation</w:t>
      </w:r>
      <w:r w:rsidR="00812481">
        <w:rPr>
          <w:rFonts w:eastAsia="宋体" w:hint="eastAsia"/>
          <w:b/>
          <w:lang w:val="en-US" w:eastAsia="zh-CN"/>
        </w:rPr>
        <w:t xml:space="preserve"> </w:t>
      </w:r>
      <w:r>
        <w:rPr>
          <w:rFonts w:eastAsia="宋体" w:hint="eastAsia"/>
          <w:b/>
          <w:lang w:val="en-US" w:eastAsia="zh-CN"/>
        </w:rPr>
        <w:t>3</w:t>
      </w:r>
      <w:r w:rsidRPr="000E1DCA">
        <w:rPr>
          <w:rFonts w:eastAsia="宋体" w:hint="eastAsia"/>
          <w:b/>
          <w:lang w:val="en-US" w:eastAsia="zh-CN"/>
        </w:rPr>
        <w:t xml:space="preserve">: </w:t>
      </w:r>
      <w:r>
        <w:rPr>
          <w:rFonts w:eastAsia="宋体" w:hint="eastAsia"/>
          <w:b/>
          <w:lang w:val="en-US" w:eastAsia="zh-CN"/>
        </w:rPr>
        <w:t>B</w:t>
      </w:r>
      <w:r w:rsidR="00E92971">
        <w:rPr>
          <w:rFonts w:eastAsia="宋体" w:hint="eastAsia"/>
          <w:b/>
          <w:lang w:val="en-US" w:eastAsia="zh-CN"/>
        </w:rPr>
        <w:t xml:space="preserve">eam sweeping mechanism for control beam for below 6GHz is not sufficient to provide full coverage for one satellite. </w:t>
      </w:r>
      <w:r>
        <w:rPr>
          <w:rFonts w:eastAsia="宋体" w:hint="eastAsia"/>
          <w:b/>
          <w:lang w:val="en-US" w:eastAsia="zh-CN"/>
        </w:rPr>
        <w:t xml:space="preserve"> </w:t>
      </w:r>
      <w:r w:rsidR="00E92971">
        <w:rPr>
          <w:rFonts w:eastAsia="宋体" w:hint="eastAsia"/>
          <w:b/>
          <w:lang w:val="en-US" w:eastAsia="zh-CN"/>
        </w:rPr>
        <w:t xml:space="preserve"> </w:t>
      </w:r>
    </w:p>
    <w:p w:rsidR="00802417" w:rsidRDefault="002A2EA9" w:rsidP="002E4998">
      <w:pPr>
        <w:pStyle w:val="Normal9pointspacing"/>
        <w:spacing w:before="0" w:after="120"/>
        <w:rPr>
          <w:rFonts w:eastAsia="宋体"/>
          <w:lang w:val="en-US" w:eastAsia="zh-CN"/>
        </w:rPr>
      </w:pPr>
      <w:r>
        <w:rPr>
          <w:rFonts w:eastAsia="宋体"/>
          <w:lang w:val="en-US" w:eastAsia="zh-CN"/>
        </w:rPr>
        <w:t>R</w:t>
      </w:r>
      <w:r>
        <w:rPr>
          <w:rFonts w:eastAsia="宋体" w:hint="eastAsia"/>
          <w:lang w:val="en-US" w:eastAsia="zh-CN"/>
        </w:rPr>
        <w:t>egarding control channel cap</w:t>
      </w:r>
      <w:r w:rsidR="00213A55">
        <w:rPr>
          <w:rFonts w:eastAsia="宋体" w:hint="eastAsia"/>
          <w:lang w:val="en-US" w:eastAsia="zh-CN"/>
        </w:rPr>
        <w:t xml:space="preserve">acity, it can be </w:t>
      </w:r>
      <w:r w:rsidR="00213A55">
        <w:rPr>
          <w:rFonts w:eastAsia="宋体"/>
          <w:lang w:val="en-US" w:eastAsia="zh-CN"/>
        </w:rPr>
        <w:t>analyzed</w:t>
      </w:r>
      <w:r w:rsidR="00213A55">
        <w:rPr>
          <w:rFonts w:eastAsia="宋体" w:hint="eastAsia"/>
          <w:lang w:val="en-US" w:eastAsia="zh-CN"/>
        </w:rPr>
        <w:t xml:space="preserve"> with </w:t>
      </w:r>
      <w:r w:rsidR="008510D3">
        <w:rPr>
          <w:rFonts w:eastAsia="宋体" w:hint="eastAsia"/>
          <w:lang w:val="en-US" w:eastAsia="zh-CN"/>
        </w:rPr>
        <w:t>more details</w:t>
      </w:r>
      <w:r w:rsidR="00213A55">
        <w:rPr>
          <w:rFonts w:eastAsia="宋体" w:hint="eastAsia"/>
          <w:lang w:val="en-US" w:eastAsia="zh-CN"/>
        </w:rPr>
        <w:t xml:space="preserve">. </w:t>
      </w:r>
      <w:r w:rsidR="00C70B36">
        <w:rPr>
          <w:rFonts w:eastAsia="宋体" w:hint="eastAsia"/>
          <w:lang w:val="en-US" w:eastAsia="zh-CN"/>
        </w:rPr>
        <w:t xml:space="preserve">Based on current NR design, the essential </w:t>
      </w:r>
      <w:r w:rsidR="00C70B36">
        <w:rPr>
          <w:rFonts w:eastAsia="宋体"/>
          <w:lang w:val="en-US" w:eastAsia="zh-CN"/>
        </w:rPr>
        <w:t>channel</w:t>
      </w:r>
      <w:r w:rsidR="00C70B36">
        <w:rPr>
          <w:rFonts w:eastAsia="宋体" w:hint="eastAsia"/>
          <w:lang w:val="en-US" w:eastAsia="zh-CN"/>
        </w:rPr>
        <w:t xml:space="preserve">s of control beam </w:t>
      </w:r>
      <w:r w:rsidR="008510D3">
        <w:rPr>
          <w:rFonts w:eastAsia="宋体"/>
          <w:lang w:val="en-US" w:eastAsia="zh-CN"/>
        </w:rPr>
        <w:t>include</w:t>
      </w:r>
      <w:r w:rsidR="00C70B36">
        <w:rPr>
          <w:rFonts w:eastAsia="宋体" w:hint="eastAsia"/>
          <w:lang w:val="en-US" w:eastAsia="zh-CN"/>
        </w:rPr>
        <w:t xml:space="preserve"> SSB</w:t>
      </w:r>
      <w:r w:rsidR="008510D3">
        <w:rPr>
          <w:rFonts w:eastAsia="宋体" w:hint="eastAsia"/>
          <w:lang w:val="en-US" w:eastAsia="zh-CN"/>
        </w:rPr>
        <w:t>,</w:t>
      </w:r>
      <w:r w:rsidR="00C70B36">
        <w:rPr>
          <w:rFonts w:eastAsia="宋体" w:hint="eastAsia"/>
          <w:lang w:val="en-US" w:eastAsia="zh-CN"/>
        </w:rPr>
        <w:t xml:space="preserve"> PRACH</w:t>
      </w:r>
      <w:r w:rsidR="008510D3">
        <w:rPr>
          <w:rFonts w:eastAsia="宋体" w:hint="eastAsia"/>
          <w:lang w:val="en-US" w:eastAsia="zh-CN"/>
        </w:rPr>
        <w:t xml:space="preserve"> and SIB</w:t>
      </w:r>
      <w:r w:rsidR="00C70B36">
        <w:rPr>
          <w:rFonts w:eastAsia="宋体" w:hint="eastAsia"/>
          <w:lang w:val="en-US" w:eastAsia="zh-CN"/>
        </w:rPr>
        <w:t xml:space="preserve">. </w:t>
      </w:r>
      <w:r w:rsidR="008510D3">
        <w:rPr>
          <w:rFonts w:eastAsia="宋体"/>
          <w:lang w:val="en-US" w:eastAsia="zh-CN"/>
        </w:rPr>
        <w:t>I</w:t>
      </w:r>
      <w:r w:rsidR="008510D3">
        <w:rPr>
          <w:rFonts w:eastAsia="宋体" w:hint="eastAsia"/>
          <w:lang w:val="en-US" w:eastAsia="zh-CN"/>
        </w:rPr>
        <w:t xml:space="preserve">f network knows the </w:t>
      </w:r>
      <w:r w:rsidR="008510D3">
        <w:rPr>
          <w:rFonts w:eastAsia="宋体"/>
          <w:lang w:val="en-US" w:eastAsia="zh-CN"/>
        </w:rPr>
        <w:t>associated</w:t>
      </w:r>
      <w:r w:rsidR="008510D3">
        <w:rPr>
          <w:rFonts w:eastAsia="宋体" w:hint="eastAsia"/>
          <w:lang w:val="en-US" w:eastAsia="zh-CN"/>
        </w:rPr>
        <w:t xml:space="preserve"> beam of one UE, it can schedule one </w:t>
      </w:r>
      <w:r w:rsidR="00AA7D0E">
        <w:rPr>
          <w:rFonts w:eastAsia="宋体" w:hint="eastAsia"/>
          <w:lang w:val="en-US" w:eastAsia="zh-CN"/>
        </w:rPr>
        <w:t xml:space="preserve">data beam to serve this </w:t>
      </w:r>
      <w:r w:rsidR="001E0636">
        <w:rPr>
          <w:rFonts w:eastAsia="宋体" w:hint="eastAsia"/>
          <w:lang w:val="en-US" w:eastAsia="zh-CN"/>
        </w:rPr>
        <w:t>UE</w:t>
      </w:r>
      <w:r w:rsidR="000E5397">
        <w:rPr>
          <w:rFonts w:eastAsia="宋体" w:hint="eastAsia"/>
          <w:lang w:val="en-US" w:eastAsia="zh-CN"/>
        </w:rPr>
        <w:t xml:space="preserve">, and then </w:t>
      </w:r>
      <w:r w:rsidR="000E5397">
        <w:rPr>
          <w:rFonts w:eastAsia="宋体"/>
          <w:lang w:val="en-US" w:eastAsia="zh-CN"/>
        </w:rPr>
        <w:t>the</w:t>
      </w:r>
      <w:r w:rsidR="000E5397">
        <w:rPr>
          <w:rFonts w:eastAsia="宋体" w:hint="eastAsia"/>
          <w:lang w:val="en-US" w:eastAsia="zh-CN"/>
        </w:rPr>
        <w:t xml:space="preserve"> load to control beam</w:t>
      </w:r>
      <w:r w:rsidR="001E0636">
        <w:rPr>
          <w:rFonts w:eastAsia="宋体" w:hint="eastAsia"/>
          <w:lang w:val="en-US" w:eastAsia="zh-CN"/>
        </w:rPr>
        <w:t xml:space="preserve"> is reduced accordingly</w:t>
      </w:r>
      <w:r w:rsidR="00AA7D0E">
        <w:rPr>
          <w:rFonts w:eastAsia="宋体" w:hint="eastAsia"/>
          <w:lang w:val="en-US" w:eastAsia="zh-CN"/>
        </w:rPr>
        <w:t xml:space="preserve">. </w:t>
      </w:r>
      <w:r w:rsidR="00AA7D0E">
        <w:rPr>
          <w:rFonts w:eastAsia="宋体"/>
          <w:lang w:val="en-US" w:eastAsia="zh-CN"/>
        </w:rPr>
        <w:t>H</w:t>
      </w:r>
      <w:r w:rsidR="00AA7D0E">
        <w:rPr>
          <w:rFonts w:eastAsia="宋体" w:hint="eastAsia"/>
          <w:lang w:val="en-US" w:eastAsia="zh-CN"/>
        </w:rPr>
        <w:t xml:space="preserve">ence, other channel capacity depends on the resource allocation at network side. </w:t>
      </w:r>
      <w:r w:rsidR="00E372BB">
        <w:rPr>
          <w:rFonts w:eastAsia="宋体"/>
          <w:lang w:val="en-US" w:eastAsia="zh-CN"/>
        </w:rPr>
        <w:t>F</w:t>
      </w:r>
      <w:r w:rsidR="00E372BB">
        <w:rPr>
          <w:rFonts w:eastAsia="宋体" w:hint="eastAsia"/>
          <w:lang w:val="en-US" w:eastAsia="zh-CN"/>
        </w:rPr>
        <w:t xml:space="preserve">or SSB and system </w:t>
      </w:r>
      <w:r w:rsidR="00E372BB">
        <w:rPr>
          <w:rFonts w:eastAsia="宋体"/>
          <w:lang w:val="en-US" w:eastAsia="zh-CN"/>
        </w:rPr>
        <w:t>information</w:t>
      </w:r>
      <w:r w:rsidR="00E372BB">
        <w:rPr>
          <w:rFonts w:eastAsia="宋体" w:hint="eastAsia"/>
          <w:lang w:val="en-US" w:eastAsia="zh-CN"/>
        </w:rPr>
        <w:t xml:space="preserve"> broadcasting, </w:t>
      </w:r>
      <w:r w:rsidR="005443DC">
        <w:rPr>
          <w:rFonts w:eastAsia="宋体"/>
          <w:lang w:val="en-US" w:eastAsia="zh-CN"/>
        </w:rPr>
        <w:t>the</w:t>
      </w:r>
      <w:r w:rsidR="005443DC">
        <w:rPr>
          <w:rFonts w:eastAsia="宋体" w:hint="eastAsia"/>
          <w:lang w:val="en-US" w:eastAsia="zh-CN"/>
        </w:rPr>
        <w:t xml:space="preserve"> </w:t>
      </w:r>
      <w:r w:rsidR="005443DC">
        <w:rPr>
          <w:rFonts w:eastAsia="宋体"/>
          <w:lang w:val="en-US" w:eastAsia="zh-CN"/>
        </w:rPr>
        <w:t>capability</w:t>
      </w:r>
      <w:r w:rsidR="005443DC">
        <w:rPr>
          <w:rFonts w:eastAsia="宋体" w:hint="eastAsia"/>
          <w:lang w:val="en-US" w:eastAsia="zh-CN"/>
        </w:rPr>
        <w:t xml:space="preserve"> is not one issue, just the delay difference</w:t>
      </w:r>
      <w:r w:rsidR="001B70EC">
        <w:rPr>
          <w:rFonts w:eastAsia="宋体" w:hint="eastAsia"/>
          <w:lang w:val="en-US" w:eastAsia="zh-CN"/>
        </w:rPr>
        <w:t xml:space="preserve"> for different user density</w:t>
      </w:r>
      <w:r w:rsidR="005443DC">
        <w:rPr>
          <w:rFonts w:eastAsia="宋体" w:hint="eastAsia"/>
          <w:lang w:val="en-US" w:eastAsia="zh-CN"/>
        </w:rPr>
        <w:t xml:space="preserve">. </w:t>
      </w:r>
      <w:r w:rsidR="00FD4847">
        <w:rPr>
          <w:rFonts w:eastAsia="宋体"/>
          <w:lang w:val="en-US" w:eastAsia="zh-CN"/>
        </w:rPr>
        <w:t>F</w:t>
      </w:r>
      <w:r w:rsidR="00FD4847">
        <w:rPr>
          <w:rFonts w:eastAsia="宋体" w:hint="eastAsia"/>
          <w:lang w:val="en-US" w:eastAsia="zh-CN"/>
        </w:rPr>
        <w:t xml:space="preserve">or </w:t>
      </w:r>
      <w:r w:rsidR="00DA18BB">
        <w:rPr>
          <w:rFonts w:eastAsia="宋体" w:hint="eastAsia"/>
          <w:lang w:val="en-US" w:eastAsia="zh-CN"/>
        </w:rPr>
        <w:t>PDCCH, one slot can</w:t>
      </w:r>
      <w:r w:rsidR="000E5397">
        <w:rPr>
          <w:rFonts w:eastAsia="宋体" w:hint="eastAsia"/>
          <w:lang w:val="en-US" w:eastAsia="zh-CN"/>
        </w:rPr>
        <w:t xml:space="preserve"> </w:t>
      </w:r>
      <w:r w:rsidR="000E5397">
        <w:rPr>
          <w:rFonts w:eastAsia="宋体"/>
          <w:lang w:val="en-US" w:eastAsia="zh-CN"/>
        </w:rPr>
        <w:t>schedule</w:t>
      </w:r>
      <w:r w:rsidR="000E5397">
        <w:rPr>
          <w:rFonts w:eastAsia="宋体" w:hint="eastAsia"/>
          <w:lang w:val="en-US" w:eastAsia="zh-CN"/>
        </w:rPr>
        <w:t xml:space="preserve"> multiple PDCCHs </w:t>
      </w:r>
      <w:r w:rsidR="000E5397">
        <w:rPr>
          <w:rFonts w:eastAsia="宋体"/>
          <w:lang w:val="en-US" w:eastAsia="zh-CN"/>
        </w:rPr>
        <w:t>transmission</w:t>
      </w:r>
      <w:r w:rsidR="000E5397">
        <w:rPr>
          <w:rFonts w:eastAsia="宋体" w:hint="eastAsia"/>
          <w:lang w:val="en-US" w:eastAsia="zh-CN"/>
        </w:rPr>
        <w:t xml:space="preserve"> simultaneously, while for PUCCH, there are two ways to transmit it, one is specific PUCCH </w:t>
      </w:r>
      <w:r w:rsidR="000E5397">
        <w:rPr>
          <w:rFonts w:eastAsia="宋体"/>
          <w:lang w:val="en-US" w:eastAsia="zh-CN"/>
        </w:rPr>
        <w:t>resource</w:t>
      </w:r>
      <w:r w:rsidR="000E5397">
        <w:rPr>
          <w:rFonts w:eastAsia="宋体" w:hint="eastAsia"/>
          <w:lang w:val="en-US" w:eastAsia="zh-CN"/>
        </w:rPr>
        <w:t xml:space="preserve"> and another is using PUSCH carrying PUCCH content. </w:t>
      </w:r>
      <w:r w:rsidR="000E5397">
        <w:rPr>
          <w:rFonts w:eastAsia="宋体"/>
          <w:lang w:val="en-US" w:eastAsia="zh-CN"/>
        </w:rPr>
        <w:t>O</w:t>
      </w:r>
      <w:r w:rsidR="000E5397">
        <w:rPr>
          <w:rFonts w:eastAsia="宋体" w:hint="eastAsia"/>
          <w:lang w:val="en-US" w:eastAsia="zh-CN"/>
        </w:rPr>
        <w:t>verall, it has no capacity bottleneck to extend beam sweep timers, except the delay increase.</w:t>
      </w:r>
      <w:r w:rsidR="00995838">
        <w:rPr>
          <w:rFonts w:eastAsia="宋体" w:hint="eastAsia"/>
          <w:lang w:val="en-US" w:eastAsia="zh-CN"/>
        </w:rPr>
        <w:t xml:space="preserve"> </w:t>
      </w:r>
    </w:p>
    <w:p w:rsidR="002A2EA9" w:rsidRPr="00F802EF" w:rsidRDefault="002A2EA9" w:rsidP="002E4998">
      <w:pPr>
        <w:pStyle w:val="Normal9pointspacing"/>
        <w:spacing w:before="0" w:after="120"/>
        <w:rPr>
          <w:rFonts w:eastAsia="宋体"/>
          <w:lang w:val="en-US" w:eastAsia="zh-CN"/>
        </w:rPr>
      </w:pPr>
      <w:r>
        <w:rPr>
          <w:rFonts w:eastAsia="宋体"/>
          <w:lang w:val="en-US" w:eastAsia="zh-CN"/>
        </w:rPr>
        <w:t>A</w:t>
      </w:r>
      <w:r>
        <w:rPr>
          <w:rFonts w:eastAsia="宋体" w:hint="eastAsia"/>
          <w:lang w:val="en-US" w:eastAsia="zh-CN"/>
        </w:rPr>
        <w:t xml:space="preserve">nother issue is the </w:t>
      </w:r>
      <w:r>
        <w:rPr>
          <w:rFonts w:eastAsia="宋体"/>
          <w:lang w:val="en-US" w:eastAsia="zh-CN"/>
        </w:rPr>
        <w:t>impact</w:t>
      </w:r>
      <w:r>
        <w:rPr>
          <w:rFonts w:eastAsia="宋体" w:hint="eastAsia"/>
          <w:lang w:val="en-US" w:eastAsia="zh-CN"/>
        </w:rPr>
        <w:t xml:space="preserve"> to current specification. </w:t>
      </w:r>
      <w:r w:rsidR="00FB62FF">
        <w:rPr>
          <w:rFonts w:eastAsia="宋体"/>
          <w:lang w:val="en-US" w:eastAsia="zh-CN"/>
        </w:rPr>
        <w:t>F</w:t>
      </w:r>
      <w:r w:rsidR="00FB62FF">
        <w:rPr>
          <w:rFonts w:eastAsia="宋体" w:hint="eastAsia"/>
          <w:lang w:val="en-US" w:eastAsia="zh-CN"/>
        </w:rPr>
        <w:t xml:space="preserve">or NR system, beam sweeping times </w:t>
      </w:r>
      <w:r w:rsidR="000D2783">
        <w:rPr>
          <w:rFonts w:eastAsia="宋体" w:hint="eastAsia"/>
          <w:lang w:val="en-US" w:eastAsia="zh-CN"/>
        </w:rPr>
        <w:t>are</w:t>
      </w:r>
      <w:r w:rsidR="00FB62FF">
        <w:rPr>
          <w:rFonts w:eastAsia="宋体" w:hint="eastAsia"/>
          <w:lang w:val="en-US" w:eastAsia="zh-CN"/>
        </w:rPr>
        <w:t xml:space="preserve"> </w:t>
      </w:r>
      <w:r w:rsidR="00FB62FF">
        <w:rPr>
          <w:rFonts w:eastAsia="宋体"/>
          <w:lang w:val="en-US" w:eastAsia="zh-CN"/>
        </w:rPr>
        <w:t>equivalent</w:t>
      </w:r>
      <w:r w:rsidR="000D2783">
        <w:rPr>
          <w:rFonts w:eastAsia="宋体" w:hint="eastAsia"/>
          <w:lang w:val="en-US" w:eastAsia="zh-CN"/>
        </w:rPr>
        <w:t xml:space="preserve"> to beam number of SSB</w:t>
      </w:r>
      <w:r w:rsidR="00FB62FF">
        <w:rPr>
          <w:rFonts w:eastAsia="宋体" w:hint="eastAsia"/>
          <w:lang w:val="en-US" w:eastAsia="zh-CN"/>
        </w:rPr>
        <w:t xml:space="preserve">. </w:t>
      </w:r>
      <w:r>
        <w:rPr>
          <w:rFonts w:eastAsia="宋体"/>
          <w:lang w:val="en-US" w:eastAsia="zh-CN"/>
        </w:rPr>
        <w:t>W</w:t>
      </w:r>
      <w:r>
        <w:rPr>
          <w:rFonts w:eastAsia="宋体" w:hint="eastAsia"/>
          <w:lang w:val="en-US" w:eastAsia="zh-CN"/>
        </w:rPr>
        <w:t>hen beam index in below 6G</w:t>
      </w:r>
      <w:r w:rsidR="001E0636">
        <w:rPr>
          <w:rFonts w:eastAsia="宋体" w:hint="eastAsia"/>
          <w:lang w:val="en-US" w:eastAsia="zh-CN"/>
        </w:rPr>
        <w:t>H</w:t>
      </w:r>
      <w:r>
        <w:rPr>
          <w:rFonts w:eastAsia="宋体" w:hint="eastAsia"/>
          <w:lang w:val="en-US" w:eastAsia="zh-CN"/>
        </w:rPr>
        <w:t xml:space="preserve">z is extended, the related </w:t>
      </w:r>
      <w:r>
        <w:rPr>
          <w:rFonts w:eastAsia="宋体"/>
          <w:lang w:val="en-US" w:eastAsia="zh-CN"/>
        </w:rPr>
        <w:t>signaling</w:t>
      </w:r>
      <w:r>
        <w:rPr>
          <w:rFonts w:eastAsia="宋体" w:hint="eastAsia"/>
          <w:lang w:val="en-US" w:eastAsia="zh-CN"/>
        </w:rPr>
        <w:t xml:space="preserve"> for beam index indication</w:t>
      </w:r>
      <w:r w:rsidR="00C806BD">
        <w:rPr>
          <w:rFonts w:eastAsia="宋体" w:hint="eastAsia"/>
          <w:lang w:val="en-US" w:eastAsia="zh-CN"/>
        </w:rPr>
        <w:t xml:space="preserve"> of SSB</w:t>
      </w:r>
      <w:r>
        <w:rPr>
          <w:rFonts w:eastAsia="宋体" w:hint="eastAsia"/>
          <w:lang w:val="en-US" w:eastAsia="zh-CN"/>
        </w:rPr>
        <w:t xml:space="preserve"> will be re-designed. </w:t>
      </w:r>
      <w:r w:rsidR="00FB62FF">
        <w:rPr>
          <w:rFonts w:eastAsia="宋体"/>
          <w:lang w:val="en-US" w:eastAsia="zh-CN"/>
        </w:rPr>
        <w:t>I</w:t>
      </w:r>
      <w:r w:rsidR="00FB62FF">
        <w:rPr>
          <w:rFonts w:eastAsia="宋体" w:hint="eastAsia"/>
          <w:lang w:val="en-US" w:eastAsia="zh-CN"/>
        </w:rPr>
        <w:t xml:space="preserve">t might </w:t>
      </w:r>
      <w:r w:rsidR="00F25CD8">
        <w:rPr>
          <w:rFonts w:eastAsia="宋体" w:hint="eastAsia"/>
          <w:lang w:val="en-US" w:eastAsia="zh-CN"/>
        </w:rPr>
        <w:t xml:space="preserve">also </w:t>
      </w:r>
      <w:r w:rsidR="00FB62FF">
        <w:rPr>
          <w:rFonts w:eastAsia="宋体" w:hint="eastAsia"/>
          <w:lang w:val="en-US" w:eastAsia="zh-CN"/>
        </w:rPr>
        <w:t xml:space="preserve">impact the </w:t>
      </w:r>
      <w:r w:rsidR="00FB62FF">
        <w:rPr>
          <w:rFonts w:eastAsia="宋体"/>
          <w:lang w:val="en-US" w:eastAsia="zh-CN"/>
        </w:rPr>
        <w:t>system</w:t>
      </w:r>
      <w:r w:rsidR="00FB62FF">
        <w:rPr>
          <w:rFonts w:eastAsia="宋体" w:hint="eastAsia"/>
          <w:lang w:val="en-US" w:eastAsia="zh-CN"/>
        </w:rPr>
        <w:t xml:space="preserve"> information reception timing depending on how many </w:t>
      </w:r>
      <w:r w:rsidR="00760FB5">
        <w:rPr>
          <w:rFonts w:eastAsia="宋体" w:hint="eastAsia"/>
          <w:lang w:val="en-US" w:eastAsia="zh-CN"/>
        </w:rPr>
        <w:t>SSBs are defined.</w:t>
      </w:r>
    </w:p>
    <w:p w:rsidR="00F802EF" w:rsidRPr="000E1DCA" w:rsidRDefault="00F802EF" w:rsidP="00F802EF">
      <w:pPr>
        <w:pStyle w:val="Normal9pointspacing"/>
        <w:spacing w:before="0" w:afterLines="50" w:after="120"/>
        <w:rPr>
          <w:rFonts w:eastAsia="宋体"/>
          <w:b/>
          <w:lang w:val="en-US" w:eastAsia="zh-CN"/>
        </w:rPr>
      </w:pPr>
      <w:r>
        <w:rPr>
          <w:rFonts w:eastAsia="宋体" w:hint="eastAsia"/>
          <w:b/>
          <w:lang w:val="en-US" w:eastAsia="zh-CN"/>
        </w:rPr>
        <w:t xml:space="preserve">Proposal </w:t>
      </w:r>
      <w:r w:rsidR="00515083">
        <w:rPr>
          <w:rFonts w:eastAsia="宋体" w:hint="eastAsia"/>
          <w:b/>
          <w:lang w:val="en-US" w:eastAsia="zh-CN"/>
        </w:rPr>
        <w:t>4</w:t>
      </w:r>
      <w:r w:rsidRPr="000E1DCA">
        <w:rPr>
          <w:rFonts w:eastAsia="宋体" w:hint="eastAsia"/>
          <w:b/>
          <w:lang w:val="en-US" w:eastAsia="zh-CN"/>
        </w:rPr>
        <w:t xml:space="preserve">: </w:t>
      </w:r>
      <w:r w:rsidR="00A573AE">
        <w:rPr>
          <w:rFonts w:eastAsia="宋体" w:hint="eastAsia"/>
          <w:b/>
          <w:lang w:val="en-US" w:eastAsia="zh-CN"/>
        </w:rPr>
        <w:t xml:space="preserve">Support SSB extension to support </w:t>
      </w:r>
      <w:r w:rsidR="00A573AE">
        <w:rPr>
          <w:rFonts w:eastAsia="宋体"/>
          <w:b/>
          <w:lang w:val="en-US" w:eastAsia="zh-CN"/>
        </w:rPr>
        <w:t>effective</w:t>
      </w:r>
      <w:r w:rsidR="00A573AE">
        <w:rPr>
          <w:rFonts w:eastAsia="宋体" w:hint="eastAsia"/>
          <w:b/>
          <w:lang w:val="en-US" w:eastAsia="zh-CN"/>
        </w:rPr>
        <w:t xml:space="preserve"> beam coverage</w:t>
      </w:r>
      <w:r w:rsidR="007B59F6" w:rsidRPr="007B59F6">
        <w:rPr>
          <w:rFonts w:eastAsia="宋体" w:hint="eastAsia"/>
          <w:b/>
          <w:lang w:val="en-US" w:eastAsia="zh-CN"/>
        </w:rPr>
        <w:t xml:space="preserve"> </w:t>
      </w:r>
      <w:r w:rsidR="007B59F6">
        <w:rPr>
          <w:rFonts w:eastAsia="宋体" w:hint="eastAsia"/>
          <w:b/>
          <w:lang w:val="en-US" w:eastAsia="zh-CN"/>
        </w:rPr>
        <w:t>in FR1</w:t>
      </w:r>
      <w:r>
        <w:rPr>
          <w:rFonts w:eastAsia="宋体" w:hint="eastAsia"/>
          <w:b/>
          <w:lang w:val="en-US" w:eastAsia="zh-CN"/>
        </w:rPr>
        <w:t xml:space="preserve">.  </w:t>
      </w:r>
    </w:p>
    <w:p w:rsidR="004104AD" w:rsidRPr="00DF762A" w:rsidRDefault="004104AD" w:rsidP="00DF762A">
      <w:pPr>
        <w:pStyle w:val="3"/>
        <w:numPr>
          <w:ilvl w:val="1"/>
          <w:numId w:val="5"/>
        </w:numPr>
        <w:ind w:left="420" w:hanging="420"/>
        <w:rPr>
          <w:rFonts w:ascii="Arial" w:hAnsi="Arial" w:cs="Arial"/>
          <w:b w:val="0"/>
          <w:sz w:val="24"/>
        </w:rPr>
      </w:pPr>
      <w:r w:rsidRPr="00DF762A">
        <w:rPr>
          <w:rFonts w:ascii="Arial" w:hAnsi="Arial" w:cs="Arial" w:hint="eastAsia"/>
          <w:b w:val="0"/>
          <w:sz w:val="24"/>
        </w:rPr>
        <w:t xml:space="preserve">Support of new </w:t>
      </w:r>
      <w:r w:rsidRPr="00DF762A">
        <w:rPr>
          <w:rFonts w:ascii="Arial" w:hAnsi="Arial" w:cs="Arial"/>
          <w:b w:val="0"/>
          <w:sz w:val="24"/>
        </w:rPr>
        <w:t>functionalities</w:t>
      </w:r>
      <w:r w:rsidRPr="00DF762A">
        <w:rPr>
          <w:rFonts w:ascii="Arial" w:hAnsi="Arial" w:cs="Arial" w:hint="eastAsia"/>
          <w:b w:val="0"/>
          <w:sz w:val="24"/>
        </w:rPr>
        <w:t xml:space="preserve"> in NR NTN</w:t>
      </w:r>
      <w:r w:rsidRPr="00DF762A">
        <w:rPr>
          <w:rFonts w:ascii="Arial" w:hAnsi="Arial" w:cs="Arial"/>
          <w:b w:val="0"/>
          <w:sz w:val="24"/>
        </w:rPr>
        <w:t xml:space="preserve"> </w:t>
      </w:r>
    </w:p>
    <w:p w:rsidR="004104AD" w:rsidRDefault="004104AD" w:rsidP="004104AD">
      <w:pPr>
        <w:pStyle w:val="Normal9pointspacing"/>
        <w:spacing w:before="0" w:afterLines="50" w:after="120"/>
        <w:rPr>
          <w:rFonts w:eastAsia="宋体"/>
          <w:lang w:val="en-US" w:eastAsia="zh-CN"/>
        </w:rPr>
      </w:pPr>
      <w:r>
        <w:rPr>
          <w:rFonts w:eastAsia="宋体" w:hint="eastAsia"/>
          <w:lang w:val="en-US" w:eastAsia="zh-CN"/>
        </w:rPr>
        <w:t>With the fast development of NTN in the near future, it</w:t>
      </w:r>
      <w:r>
        <w:rPr>
          <w:rFonts w:eastAsia="宋体"/>
          <w:lang w:val="en-US" w:eastAsia="zh-CN"/>
        </w:rPr>
        <w:t>’</w:t>
      </w:r>
      <w:r>
        <w:rPr>
          <w:rFonts w:eastAsia="宋体" w:hint="eastAsia"/>
          <w:lang w:val="en-US" w:eastAsia="zh-CN"/>
        </w:rPr>
        <w:t>s m</w:t>
      </w:r>
      <w:r w:rsidRPr="006F2BE7">
        <w:rPr>
          <w:rFonts w:eastAsia="宋体"/>
          <w:lang w:val="en-US" w:eastAsia="zh-CN"/>
        </w:rPr>
        <w:t xml:space="preserve">ore efficient to support </w:t>
      </w:r>
      <w:r w:rsidRPr="006F2BE7">
        <w:rPr>
          <w:rFonts w:eastAsia="宋体"/>
          <w:b/>
          <w:bCs/>
          <w:i/>
          <w:iCs/>
          <w:lang w:val="en-US" w:eastAsia="zh-CN"/>
        </w:rPr>
        <w:t>Broadcasting services</w:t>
      </w:r>
      <w:r>
        <w:rPr>
          <w:rFonts w:eastAsia="宋体" w:hint="eastAsia"/>
          <w:lang w:val="en-US" w:eastAsia="zh-CN"/>
        </w:rPr>
        <w:t xml:space="preserve"> </w:t>
      </w:r>
      <w:r w:rsidRPr="006F2BE7">
        <w:rPr>
          <w:rFonts w:eastAsia="宋体"/>
          <w:lang w:val="en-US" w:eastAsia="zh-CN"/>
        </w:rPr>
        <w:t>(e.g. public warning service, multimedia services) in NTN</w:t>
      </w:r>
      <w:r>
        <w:rPr>
          <w:rFonts w:eastAsia="宋体" w:hint="eastAsia"/>
          <w:lang w:val="en-US" w:eastAsia="zh-CN"/>
        </w:rPr>
        <w:t xml:space="preserve"> </w:t>
      </w:r>
      <w:r>
        <w:rPr>
          <w:rFonts w:eastAsia="宋体"/>
          <w:lang w:val="en-US" w:eastAsia="zh-CN"/>
        </w:rPr>
        <w:t>leverag</w:t>
      </w:r>
      <w:r>
        <w:rPr>
          <w:rFonts w:eastAsia="宋体" w:hint="eastAsia"/>
          <w:lang w:val="en-US" w:eastAsia="zh-CN"/>
        </w:rPr>
        <w:t xml:space="preserve">ing the coverage advantage of NTN, which could bring some commercial benefits for the NTN network. </w:t>
      </w:r>
      <w:r>
        <w:rPr>
          <w:rFonts w:eastAsia="宋体"/>
          <w:lang w:val="en-US" w:eastAsia="zh-CN"/>
        </w:rPr>
        <w:t>T</w:t>
      </w:r>
      <w:r>
        <w:rPr>
          <w:rFonts w:eastAsia="宋体" w:hint="eastAsia"/>
          <w:lang w:val="en-US" w:eastAsia="zh-CN"/>
        </w:rPr>
        <w:t>he use cases are shown with the figure below:</w:t>
      </w:r>
    </w:p>
    <w:p w:rsidR="004104AD" w:rsidRDefault="004104AD" w:rsidP="004104AD">
      <w:pPr>
        <w:pStyle w:val="Normal9pointspacing"/>
        <w:spacing w:before="0" w:afterLines="50" w:after="120"/>
        <w:jc w:val="center"/>
        <w:rPr>
          <w:rFonts w:eastAsia="宋体"/>
          <w:lang w:val="en-US" w:eastAsia="zh-CN"/>
        </w:rPr>
      </w:pPr>
      <w:r w:rsidRPr="00AE1C5A">
        <w:rPr>
          <w:rFonts w:eastAsia="宋体"/>
          <w:noProof/>
          <w:lang w:val="en-US" w:eastAsia="zh-CN"/>
        </w:rPr>
        <w:lastRenderedPageBreak/>
        <w:drawing>
          <wp:inline distT="0" distB="0" distL="0" distR="0" wp14:anchorId="3982F1F2" wp14:editId="6F88B2C5">
            <wp:extent cx="4270660" cy="2164405"/>
            <wp:effectExtent l="0" t="0" r="0" b="762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0660" cy="216440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4104AD" w:rsidRPr="009F41D3" w:rsidRDefault="004104AD" w:rsidP="004104AD">
      <w:pPr>
        <w:pStyle w:val="Normal9pointspacing"/>
        <w:spacing w:before="0" w:afterLines="50" w:after="120"/>
        <w:jc w:val="center"/>
        <w:rPr>
          <w:rFonts w:ascii="Arial" w:eastAsia="宋体" w:hAnsi="Arial" w:cs="Arial"/>
          <w:b/>
          <w:lang w:val="en-US" w:eastAsia="zh-CN"/>
        </w:rPr>
      </w:pPr>
      <w:r w:rsidRPr="009F41D3">
        <w:rPr>
          <w:rFonts w:ascii="Arial" w:eastAsia="宋体" w:hAnsi="Arial" w:cs="Arial" w:hint="eastAsia"/>
          <w:b/>
          <w:lang w:val="en-US" w:eastAsia="zh-CN"/>
        </w:rPr>
        <w:t xml:space="preserve">Figure </w:t>
      </w:r>
      <w:r w:rsidR="009C0239" w:rsidRPr="009F41D3">
        <w:rPr>
          <w:rFonts w:ascii="Arial" w:eastAsia="宋体" w:hAnsi="Arial" w:cs="Arial" w:hint="eastAsia"/>
          <w:b/>
          <w:lang w:val="en-US" w:eastAsia="zh-CN"/>
        </w:rPr>
        <w:t>6</w:t>
      </w:r>
      <w:r w:rsidRPr="009F41D3">
        <w:rPr>
          <w:rFonts w:ascii="Arial" w:eastAsia="宋体" w:hAnsi="Arial" w:cs="Arial" w:hint="eastAsia"/>
          <w:b/>
          <w:lang w:val="en-US" w:eastAsia="zh-CN"/>
        </w:rPr>
        <w:t>: Support broadcasting services over NTN</w:t>
      </w:r>
    </w:p>
    <w:p w:rsidR="004104AD" w:rsidRDefault="004104AD" w:rsidP="004104AD">
      <w:pPr>
        <w:pStyle w:val="Normal9pointspacing"/>
        <w:spacing w:before="0" w:afterLines="50" w:after="120"/>
        <w:rPr>
          <w:rFonts w:eastAsia="宋体"/>
          <w:lang w:val="en-US" w:eastAsia="zh-CN"/>
        </w:rPr>
      </w:pPr>
    </w:p>
    <w:p w:rsidR="004104AD" w:rsidRPr="004104AD" w:rsidRDefault="004104AD" w:rsidP="004104AD">
      <w:pPr>
        <w:pStyle w:val="Normal9pointspacing"/>
        <w:spacing w:before="0" w:afterLines="50" w:after="120"/>
        <w:rPr>
          <w:rFonts w:eastAsia="宋体"/>
          <w:b/>
          <w:lang w:val="en-US" w:eastAsia="zh-CN"/>
        </w:rPr>
      </w:pPr>
      <w:r w:rsidRPr="004104AD">
        <w:rPr>
          <w:rFonts w:eastAsia="宋体" w:hint="eastAsia"/>
          <w:b/>
          <w:lang w:val="en-US" w:eastAsia="zh-CN"/>
        </w:rPr>
        <w:t xml:space="preserve">Observation </w:t>
      </w:r>
      <w:r w:rsidR="00FE5AA8">
        <w:rPr>
          <w:rFonts w:eastAsia="宋体" w:hint="eastAsia"/>
          <w:b/>
          <w:lang w:val="en-US" w:eastAsia="zh-CN"/>
        </w:rPr>
        <w:t>4</w:t>
      </w:r>
      <w:r w:rsidRPr="004104AD">
        <w:rPr>
          <w:rFonts w:eastAsia="宋体" w:hint="eastAsia"/>
          <w:b/>
          <w:lang w:val="en-US" w:eastAsia="zh-CN"/>
        </w:rPr>
        <w:t>: Support of broadcasting services could leverage the coverage advantage of NTN, which could bring some commercial benefits for NTN.</w:t>
      </w:r>
    </w:p>
    <w:p w:rsidR="004104AD" w:rsidRDefault="004104AD" w:rsidP="004104AD">
      <w:pPr>
        <w:pStyle w:val="Normal9pointspacing"/>
        <w:spacing w:before="0" w:afterLines="50" w:after="120"/>
        <w:rPr>
          <w:rFonts w:eastAsia="宋体"/>
          <w:lang w:val="en-US" w:eastAsia="zh-CN"/>
        </w:rPr>
      </w:pPr>
      <w:r>
        <w:rPr>
          <w:rFonts w:eastAsia="宋体" w:hint="eastAsia"/>
          <w:lang w:val="en-US" w:eastAsia="zh-CN"/>
        </w:rPr>
        <w:t>Currently, more and more IoT services require the communication services. It</w:t>
      </w:r>
      <w:r>
        <w:rPr>
          <w:rFonts w:eastAsia="宋体"/>
          <w:lang w:val="en-US" w:eastAsia="zh-CN"/>
        </w:rPr>
        <w:t>’</w:t>
      </w:r>
      <w:r>
        <w:rPr>
          <w:rFonts w:eastAsia="宋体" w:hint="eastAsia"/>
          <w:lang w:val="en-US" w:eastAsia="zh-CN"/>
        </w:rPr>
        <w:t xml:space="preserve">s assumed a very large quantity of the IoT devices with different capabilities to be deployed in the near future. In Rel-17 and Rel-18, the Redcap WI is under discussion for NR to allow the UEs with </w:t>
      </w:r>
      <w:r>
        <w:rPr>
          <w:rFonts w:eastAsia="宋体"/>
          <w:lang w:val="en-US" w:eastAsia="zh-CN"/>
        </w:rPr>
        <w:t>reduced</w:t>
      </w:r>
      <w:r>
        <w:rPr>
          <w:rFonts w:eastAsia="宋体" w:hint="eastAsia"/>
          <w:lang w:val="en-US" w:eastAsia="zh-CN"/>
        </w:rPr>
        <w:t xml:space="preserve"> capabilities to access in the network. </w:t>
      </w:r>
    </w:p>
    <w:p w:rsidR="004104AD" w:rsidRPr="00352904" w:rsidRDefault="004104AD" w:rsidP="004104AD">
      <w:pPr>
        <w:pStyle w:val="Normal9pointspacing"/>
        <w:spacing w:before="0" w:afterLines="50" w:after="120"/>
        <w:rPr>
          <w:rFonts w:eastAsia="宋体"/>
          <w:lang w:val="en-US" w:eastAsia="zh-CN"/>
        </w:rPr>
      </w:pPr>
      <w:r w:rsidRPr="00352904">
        <w:rPr>
          <w:rFonts w:eastAsia="宋体"/>
          <w:lang w:val="en-US" w:eastAsia="zh-CN"/>
        </w:rPr>
        <w:t xml:space="preserve">Support of Redcap in NTN, which makes </w:t>
      </w:r>
      <w:r>
        <w:rPr>
          <w:rFonts w:eastAsia="宋体" w:hint="eastAsia"/>
          <w:lang w:val="en-US" w:eastAsia="zh-CN"/>
        </w:rPr>
        <w:t>it</w:t>
      </w:r>
      <w:r>
        <w:rPr>
          <w:rFonts w:eastAsia="宋体"/>
          <w:lang w:val="en-US" w:eastAsia="zh-CN"/>
        </w:rPr>
        <w:t>’</w:t>
      </w:r>
      <w:r>
        <w:rPr>
          <w:rFonts w:eastAsia="宋体" w:hint="eastAsia"/>
          <w:lang w:val="en-US" w:eastAsia="zh-CN"/>
        </w:rPr>
        <w:t>s possible to support various types of UEs in NTN, especially for the IoT devices. As shown in the figure below, some IoT services, e.g. monitoring of the electric power facilities, monitoring of oil pipelines, which could be supported by Redcap technology.</w:t>
      </w:r>
    </w:p>
    <w:p w:rsidR="004104AD" w:rsidRDefault="004104AD" w:rsidP="004104AD">
      <w:pPr>
        <w:pStyle w:val="Normal9pointspacing"/>
        <w:spacing w:before="0" w:afterLines="50" w:after="120"/>
        <w:jc w:val="center"/>
        <w:rPr>
          <w:rFonts w:eastAsia="宋体"/>
          <w:lang w:val="en-US" w:eastAsia="zh-CN"/>
        </w:rPr>
      </w:pPr>
      <w:r w:rsidRPr="00AE1C5A">
        <w:rPr>
          <w:rFonts w:eastAsia="宋体"/>
          <w:noProof/>
          <w:lang w:val="en-US" w:eastAsia="zh-CN"/>
        </w:rPr>
        <w:drawing>
          <wp:inline distT="0" distB="0" distL="0" distR="0" wp14:anchorId="1B94BF30" wp14:editId="347750E8">
            <wp:extent cx="3951798" cy="2928479"/>
            <wp:effectExtent l="0" t="0" r="0" b="5715"/>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55083" cy="2930913"/>
                    </a:xfrm>
                    <a:prstGeom prst="rect">
                      <a:avLst/>
                    </a:prstGeom>
                    <a:noFill/>
                    <a:ln>
                      <a:noFill/>
                    </a:ln>
                    <a:effectLst/>
                    <a:extLst/>
                  </pic:spPr>
                </pic:pic>
              </a:graphicData>
            </a:graphic>
          </wp:inline>
        </w:drawing>
      </w:r>
    </w:p>
    <w:p w:rsidR="004104AD" w:rsidRPr="009F41D3" w:rsidRDefault="004104AD" w:rsidP="004104AD">
      <w:pPr>
        <w:pStyle w:val="Normal9pointspacing"/>
        <w:spacing w:before="0" w:afterLines="50" w:after="120"/>
        <w:jc w:val="center"/>
        <w:rPr>
          <w:rFonts w:ascii="Arial" w:eastAsia="宋体" w:hAnsi="Arial" w:cs="Arial"/>
          <w:b/>
          <w:lang w:val="en-US" w:eastAsia="zh-CN"/>
        </w:rPr>
      </w:pPr>
      <w:r w:rsidRPr="009F41D3">
        <w:rPr>
          <w:rFonts w:ascii="Arial" w:eastAsia="宋体" w:hAnsi="Arial" w:cs="Arial"/>
          <w:b/>
          <w:lang w:val="en-US" w:eastAsia="zh-CN"/>
        </w:rPr>
        <w:t xml:space="preserve">Figure </w:t>
      </w:r>
      <w:r w:rsidR="009C0239" w:rsidRPr="009F41D3">
        <w:rPr>
          <w:rFonts w:ascii="Arial" w:eastAsia="宋体" w:hAnsi="Arial" w:cs="Arial"/>
          <w:b/>
          <w:lang w:val="en-US" w:eastAsia="zh-CN"/>
        </w:rPr>
        <w:t>7</w:t>
      </w:r>
      <w:r w:rsidRPr="009F41D3">
        <w:rPr>
          <w:rFonts w:ascii="Arial" w:eastAsia="宋体" w:hAnsi="Arial" w:cs="Arial"/>
          <w:b/>
          <w:lang w:val="en-US" w:eastAsia="zh-CN"/>
        </w:rPr>
        <w:t>: Example of IoT services, which could be supported by NTN + Redcap</w:t>
      </w:r>
    </w:p>
    <w:p w:rsidR="004104AD" w:rsidRDefault="004104AD" w:rsidP="00A05E62">
      <w:pPr>
        <w:pStyle w:val="Normal9pointspacing"/>
        <w:spacing w:beforeLines="50" w:before="120" w:afterLines="50" w:after="120"/>
        <w:rPr>
          <w:rFonts w:eastAsia="宋体"/>
          <w:lang w:val="en-US" w:eastAsia="zh-CN"/>
        </w:rPr>
      </w:pPr>
      <w:r>
        <w:rPr>
          <w:rFonts w:eastAsia="宋体"/>
          <w:lang w:val="en-US" w:eastAsia="zh-CN"/>
        </w:rPr>
        <w:t>I</w:t>
      </w:r>
      <w:r>
        <w:rPr>
          <w:rFonts w:eastAsia="宋体" w:hint="eastAsia"/>
          <w:lang w:val="en-US" w:eastAsia="zh-CN"/>
        </w:rPr>
        <w:t>n the areas lack of the TN network, the NTN is a good choice to support the IoT services with Redcap technology.</w:t>
      </w:r>
    </w:p>
    <w:p w:rsidR="004104AD" w:rsidRPr="004104AD" w:rsidRDefault="004104AD" w:rsidP="004104AD">
      <w:pPr>
        <w:pStyle w:val="Normal9pointspacing"/>
        <w:spacing w:before="0" w:afterLines="50" w:after="120"/>
        <w:rPr>
          <w:rFonts w:eastAsia="宋体"/>
          <w:b/>
          <w:lang w:val="en-US" w:eastAsia="zh-CN"/>
        </w:rPr>
      </w:pPr>
      <w:r w:rsidRPr="004104AD">
        <w:rPr>
          <w:rFonts w:eastAsia="宋体" w:hint="eastAsia"/>
          <w:b/>
          <w:lang w:val="en-US" w:eastAsia="zh-CN"/>
        </w:rPr>
        <w:t xml:space="preserve">Observation </w:t>
      </w:r>
      <w:r w:rsidR="00FE5AA8">
        <w:rPr>
          <w:rFonts w:eastAsia="宋体" w:hint="eastAsia"/>
          <w:b/>
          <w:lang w:val="en-US" w:eastAsia="zh-CN"/>
        </w:rPr>
        <w:t>5</w:t>
      </w:r>
      <w:r w:rsidRPr="004104AD">
        <w:rPr>
          <w:rFonts w:eastAsia="宋体" w:hint="eastAsia"/>
          <w:b/>
          <w:lang w:val="en-US" w:eastAsia="zh-CN"/>
        </w:rPr>
        <w:t>: NTN with Redcap could support of a large quantity of IoT services well, which brings big commercial benefits for NTN.</w:t>
      </w:r>
    </w:p>
    <w:p w:rsidR="004104AD" w:rsidRDefault="004104AD" w:rsidP="004104AD">
      <w:pPr>
        <w:pStyle w:val="Normal9pointspacing"/>
        <w:spacing w:before="0" w:afterLines="50" w:after="120"/>
        <w:rPr>
          <w:rFonts w:eastAsia="宋体"/>
          <w:lang w:val="en-US" w:eastAsia="zh-CN"/>
        </w:rPr>
      </w:pPr>
      <w:r>
        <w:rPr>
          <w:rFonts w:eastAsia="宋体" w:hint="eastAsia"/>
          <w:lang w:val="en-US" w:eastAsia="zh-CN"/>
        </w:rPr>
        <w:t>On top of the discussion above, we would propose to support the</w:t>
      </w:r>
      <w:r w:rsidRPr="00D91EFF">
        <w:rPr>
          <w:rFonts w:eastAsia="宋体"/>
          <w:lang w:val="en-US" w:eastAsia="zh-CN"/>
        </w:rPr>
        <w:t xml:space="preserve"> </w:t>
      </w:r>
      <w:r>
        <w:rPr>
          <w:rFonts w:eastAsia="宋体"/>
          <w:lang w:val="en-US" w:eastAsia="zh-CN"/>
        </w:rPr>
        <w:t>MBS</w:t>
      </w:r>
      <w:r>
        <w:rPr>
          <w:rFonts w:eastAsia="宋体" w:hint="eastAsia"/>
          <w:lang w:val="en-US" w:eastAsia="zh-CN"/>
        </w:rPr>
        <w:t xml:space="preserve"> and </w:t>
      </w:r>
      <w:r>
        <w:rPr>
          <w:rFonts w:eastAsia="宋体"/>
          <w:lang w:val="en-US" w:eastAsia="zh-CN"/>
        </w:rPr>
        <w:t>Redcap</w:t>
      </w:r>
      <w:r w:rsidRPr="00D91EFF">
        <w:rPr>
          <w:rFonts w:eastAsia="宋体"/>
          <w:lang w:val="en-US" w:eastAsia="zh-CN"/>
        </w:rPr>
        <w:t xml:space="preserve"> to satisfy var</w:t>
      </w:r>
      <w:r>
        <w:rPr>
          <w:rFonts w:eastAsia="宋体"/>
          <w:lang w:val="en-US" w:eastAsia="zh-CN"/>
        </w:rPr>
        <w:t>iety of commercial requirements</w:t>
      </w:r>
      <w:r>
        <w:rPr>
          <w:rFonts w:eastAsia="宋体" w:hint="eastAsia"/>
          <w:lang w:val="en-US" w:eastAsia="zh-CN"/>
        </w:rPr>
        <w:t>.</w:t>
      </w:r>
    </w:p>
    <w:p w:rsidR="00FE5AA8" w:rsidRPr="004104AD" w:rsidRDefault="00FE5AA8" w:rsidP="00FE5AA8">
      <w:pPr>
        <w:pStyle w:val="Normal9pointspacing"/>
        <w:spacing w:afterLines="50" w:after="120"/>
        <w:rPr>
          <w:rFonts w:eastAsia="宋体"/>
          <w:b/>
          <w:lang w:eastAsia="zh-CN"/>
        </w:rPr>
      </w:pPr>
      <w:r w:rsidRPr="004104AD">
        <w:rPr>
          <w:rFonts w:eastAsia="宋体" w:hint="eastAsia"/>
          <w:b/>
          <w:lang w:val="en-US" w:eastAsia="zh-CN"/>
        </w:rPr>
        <w:t xml:space="preserve">Proposal </w:t>
      </w:r>
      <w:r w:rsidR="00515083">
        <w:rPr>
          <w:rFonts w:eastAsia="宋体" w:hint="eastAsia"/>
          <w:b/>
          <w:lang w:val="en-US" w:eastAsia="zh-CN"/>
        </w:rPr>
        <w:t>5</w:t>
      </w:r>
      <w:r w:rsidRPr="004104AD">
        <w:rPr>
          <w:rFonts w:eastAsia="宋体" w:hint="eastAsia"/>
          <w:b/>
          <w:lang w:val="en-US" w:eastAsia="zh-CN"/>
        </w:rPr>
        <w:t xml:space="preserve">: </w:t>
      </w:r>
      <w:r>
        <w:rPr>
          <w:rFonts w:eastAsia="宋体" w:hint="eastAsia"/>
          <w:b/>
          <w:lang w:eastAsia="zh-CN"/>
        </w:rPr>
        <w:t>Considering the n</w:t>
      </w:r>
      <w:r w:rsidRPr="004104AD">
        <w:rPr>
          <w:rFonts w:eastAsia="宋体"/>
          <w:b/>
          <w:lang w:eastAsia="zh-CN"/>
        </w:rPr>
        <w:t>ew functionalities to satisfy variety of commercial requirements</w:t>
      </w:r>
      <w:r>
        <w:rPr>
          <w:rFonts w:eastAsia="宋体" w:hint="eastAsia"/>
          <w:b/>
          <w:lang w:eastAsia="zh-CN"/>
        </w:rPr>
        <w:t xml:space="preserve"> in NTN</w:t>
      </w:r>
      <w:r w:rsidRPr="004104AD">
        <w:rPr>
          <w:rFonts w:eastAsia="宋体"/>
          <w:b/>
          <w:lang w:eastAsia="zh-CN"/>
        </w:rPr>
        <w:t>:</w:t>
      </w:r>
    </w:p>
    <w:p w:rsidR="00FE5AA8" w:rsidRPr="00E0101C" w:rsidRDefault="00FE5AA8" w:rsidP="00FE5AA8">
      <w:pPr>
        <w:pStyle w:val="Normal9pointspacing"/>
        <w:numPr>
          <w:ilvl w:val="1"/>
          <w:numId w:val="23"/>
        </w:numPr>
        <w:spacing w:before="0" w:after="120"/>
        <w:rPr>
          <w:rFonts w:eastAsia="宋体"/>
          <w:b/>
          <w:lang w:val="en-US" w:eastAsia="zh-CN"/>
        </w:rPr>
      </w:pPr>
      <w:r w:rsidRPr="00E0101C">
        <w:rPr>
          <w:rFonts w:eastAsia="宋体" w:hint="eastAsia"/>
          <w:b/>
          <w:lang w:val="en-US" w:eastAsia="zh-CN"/>
        </w:rPr>
        <w:t xml:space="preserve">NTN + MBS, </w:t>
      </w:r>
      <w:r w:rsidRPr="00E0101C">
        <w:rPr>
          <w:rFonts w:eastAsia="宋体"/>
          <w:b/>
          <w:lang w:val="en-US" w:eastAsia="zh-CN"/>
        </w:rPr>
        <w:t>to support Broadcasting services</w:t>
      </w:r>
      <w:r w:rsidR="00A24D2E">
        <w:rPr>
          <w:rFonts w:eastAsia="宋体" w:hint="eastAsia"/>
          <w:b/>
          <w:lang w:val="en-US" w:eastAsia="zh-CN"/>
        </w:rPr>
        <w:t xml:space="preserve"> </w:t>
      </w:r>
      <w:r w:rsidRPr="00E0101C">
        <w:rPr>
          <w:rFonts w:eastAsia="宋体"/>
          <w:b/>
          <w:lang w:val="en-US" w:eastAsia="zh-CN"/>
        </w:rPr>
        <w:t xml:space="preserve">(e.g. public warning service, multimedia services) in NTN. </w:t>
      </w:r>
    </w:p>
    <w:p w:rsidR="00FE5AA8" w:rsidRPr="00E0101C" w:rsidRDefault="00FE5AA8" w:rsidP="00FE5AA8">
      <w:pPr>
        <w:pStyle w:val="Normal9pointspacing"/>
        <w:numPr>
          <w:ilvl w:val="1"/>
          <w:numId w:val="23"/>
        </w:numPr>
        <w:spacing w:before="0" w:after="120"/>
        <w:rPr>
          <w:rFonts w:eastAsia="宋体"/>
          <w:b/>
          <w:lang w:val="en-US" w:eastAsia="zh-CN"/>
        </w:rPr>
      </w:pPr>
      <w:r w:rsidRPr="00E0101C">
        <w:rPr>
          <w:rFonts w:eastAsia="宋体" w:hint="eastAsia"/>
          <w:b/>
          <w:lang w:val="en-US" w:eastAsia="zh-CN"/>
        </w:rPr>
        <w:t xml:space="preserve">NTN + </w:t>
      </w:r>
      <w:r w:rsidRPr="00E0101C">
        <w:rPr>
          <w:rFonts w:eastAsia="宋体"/>
          <w:b/>
          <w:lang w:val="en-US" w:eastAsia="zh-CN"/>
        </w:rPr>
        <w:t>Redcap</w:t>
      </w:r>
      <w:r w:rsidRPr="00E0101C">
        <w:rPr>
          <w:rFonts w:eastAsia="宋体" w:hint="eastAsia"/>
          <w:b/>
          <w:lang w:val="en-US" w:eastAsia="zh-CN"/>
        </w:rPr>
        <w:t>,</w:t>
      </w:r>
      <w:r w:rsidRPr="00E0101C">
        <w:rPr>
          <w:rFonts w:eastAsia="宋体"/>
          <w:b/>
          <w:lang w:val="en-US" w:eastAsia="zh-CN"/>
        </w:rPr>
        <w:t xml:space="preserve"> </w:t>
      </w:r>
      <w:r w:rsidRPr="00E0101C">
        <w:rPr>
          <w:rFonts w:eastAsia="宋体" w:hint="eastAsia"/>
          <w:b/>
          <w:lang w:val="en-US" w:eastAsia="zh-CN"/>
        </w:rPr>
        <w:t>to</w:t>
      </w:r>
      <w:r w:rsidRPr="00E0101C">
        <w:rPr>
          <w:rFonts w:eastAsia="宋体"/>
          <w:b/>
          <w:lang w:val="en-US" w:eastAsia="zh-CN"/>
        </w:rPr>
        <w:t xml:space="preserve"> make better support for various IoT services in NR NTN.</w:t>
      </w:r>
    </w:p>
    <w:p w:rsidR="00BB50AD" w:rsidRPr="0088764D" w:rsidRDefault="00BF163C" w:rsidP="00BB50AD">
      <w:pPr>
        <w:pStyle w:val="1"/>
      </w:pPr>
      <w:r>
        <w:rPr>
          <w:lang w:val="en-US"/>
        </w:rPr>
        <w:lastRenderedPageBreak/>
        <w:t>Summary</w:t>
      </w:r>
    </w:p>
    <w:p w:rsidR="002969D0" w:rsidRDefault="00BB50AD" w:rsidP="00127E92">
      <w:pPr>
        <w:pStyle w:val="Normal9pointspacing"/>
        <w:spacing w:before="0" w:afterLines="50" w:after="120"/>
        <w:rPr>
          <w:lang w:val="en-US"/>
        </w:rPr>
      </w:pPr>
      <w:r>
        <w:rPr>
          <w:lang w:val="en-US"/>
        </w:rPr>
        <w:t xml:space="preserve">This contribution presented our views on </w:t>
      </w:r>
      <w:r w:rsidR="00287B0E">
        <w:rPr>
          <w:rFonts w:eastAsia="宋体" w:hint="eastAsia"/>
          <w:lang w:val="en-US" w:eastAsia="zh-CN"/>
        </w:rPr>
        <w:t xml:space="preserve">the </w:t>
      </w:r>
      <w:r w:rsidR="00132B84">
        <w:rPr>
          <w:rFonts w:eastAsia="宋体" w:hint="eastAsia"/>
          <w:lang w:val="en-US" w:eastAsia="zh-CN"/>
        </w:rPr>
        <w:t>essential enhancement areas to be considered in N</w:t>
      </w:r>
      <w:r w:rsidR="00287B0E">
        <w:rPr>
          <w:rFonts w:eastAsia="宋体" w:hint="eastAsia"/>
          <w:lang w:val="en-US" w:eastAsia="zh-CN"/>
        </w:rPr>
        <w:t>TN Rel-1</w:t>
      </w:r>
      <w:r w:rsidR="00203B7F">
        <w:rPr>
          <w:rFonts w:eastAsia="宋体" w:hint="eastAsia"/>
          <w:lang w:val="en-US" w:eastAsia="zh-CN"/>
        </w:rPr>
        <w:t>9</w:t>
      </w:r>
      <w:r>
        <w:rPr>
          <w:lang w:val="en-US"/>
        </w:rPr>
        <w:t xml:space="preserve">. From our perspectives the following </w:t>
      </w:r>
      <w:r w:rsidR="00287B0E" w:rsidRPr="00F81A69">
        <w:rPr>
          <w:rFonts w:eastAsia="宋体" w:hint="eastAsia"/>
          <w:lang w:val="en-US" w:eastAsia="zh-CN"/>
        </w:rPr>
        <w:t>items could be considered in Rel-</w:t>
      </w:r>
      <w:r w:rsidR="00132B84" w:rsidRPr="00F81A69">
        <w:rPr>
          <w:rFonts w:eastAsia="宋体" w:hint="eastAsia"/>
          <w:lang w:val="en-US" w:eastAsia="zh-CN"/>
        </w:rPr>
        <w:t>1</w:t>
      </w:r>
      <w:r w:rsidR="00132B84">
        <w:rPr>
          <w:rFonts w:eastAsia="宋体" w:hint="eastAsia"/>
          <w:lang w:val="en-US" w:eastAsia="zh-CN"/>
        </w:rPr>
        <w:t>9</w:t>
      </w:r>
      <w:r w:rsidR="00132B84" w:rsidRPr="00F81A69">
        <w:rPr>
          <w:rFonts w:eastAsia="宋体" w:hint="eastAsia"/>
          <w:lang w:val="en-US" w:eastAsia="zh-CN"/>
        </w:rPr>
        <w:t xml:space="preserve"> </w:t>
      </w:r>
      <w:r w:rsidR="00287B0E" w:rsidRPr="00F81A69">
        <w:rPr>
          <w:rFonts w:eastAsia="宋体" w:hint="eastAsia"/>
          <w:lang w:val="en-US" w:eastAsia="zh-CN"/>
        </w:rPr>
        <w:t xml:space="preserve">work with </w:t>
      </w:r>
      <w:r w:rsidR="007C3EEC">
        <w:rPr>
          <w:lang w:val="en-US"/>
        </w:rPr>
        <w:t>high-priority</w:t>
      </w:r>
      <w:r>
        <w:rPr>
          <w:lang w:val="en-US"/>
        </w:rPr>
        <w:t xml:space="preserve">. </w:t>
      </w:r>
    </w:p>
    <w:p w:rsidR="00FE5AA8" w:rsidRDefault="00FE5AA8" w:rsidP="00FE5AA8">
      <w:pPr>
        <w:pStyle w:val="Normal9pointspacing"/>
        <w:spacing w:before="0"/>
        <w:rPr>
          <w:rFonts w:eastAsia="宋体"/>
          <w:b/>
          <w:lang w:val="en-US" w:eastAsia="zh-CN"/>
        </w:rPr>
      </w:pPr>
      <w:r w:rsidRPr="00607454">
        <w:rPr>
          <w:b/>
          <w:lang w:val="en-US"/>
        </w:rPr>
        <w:t>Proposal</w:t>
      </w:r>
      <w:r w:rsidRPr="00F81A69">
        <w:rPr>
          <w:rFonts w:eastAsia="宋体" w:hint="eastAsia"/>
          <w:b/>
          <w:lang w:val="en-US" w:eastAsia="zh-CN"/>
        </w:rPr>
        <w:t xml:space="preserve"> </w:t>
      </w:r>
      <w:r>
        <w:rPr>
          <w:rFonts w:eastAsia="宋体" w:hint="eastAsia"/>
          <w:b/>
          <w:lang w:val="en-US" w:eastAsia="zh-CN"/>
        </w:rPr>
        <w:t>1</w:t>
      </w:r>
      <w:r w:rsidRPr="00607454">
        <w:rPr>
          <w:b/>
          <w:lang w:val="en-US"/>
        </w:rPr>
        <w:t>:</w:t>
      </w:r>
      <w:r w:rsidRPr="00F81A69">
        <w:rPr>
          <w:rFonts w:eastAsia="宋体" w:hint="eastAsia"/>
          <w:b/>
          <w:lang w:val="en-US" w:eastAsia="zh-CN"/>
        </w:rPr>
        <w:t xml:space="preserve"> </w:t>
      </w:r>
      <w:r>
        <w:rPr>
          <w:rFonts w:eastAsia="宋体" w:hint="eastAsia"/>
          <w:b/>
          <w:lang w:val="en-US" w:eastAsia="zh-CN"/>
        </w:rPr>
        <w:t>S</w:t>
      </w:r>
      <w:r w:rsidRPr="00F81A69">
        <w:rPr>
          <w:rFonts w:eastAsia="宋体" w:hint="eastAsia"/>
          <w:b/>
          <w:lang w:val="en-US" w:eastAsia="zh-CN"/>
        </w:rPr>
        <w:t xml:space="preserve">upport </w:t>
      </w:r>
      <w:r>
        <w:rPr>
          <w:rFonts w:eastAsia="宋体" w:hint="eastAsia"/>
          <w:b/>
          <w:lang w:val="en-US" w:eastAsia="zh-CN"/>
        </w:rPr>
        <w:t>R</w:t>
      </w:r>
      <w:r w:rsidRPr="00F81A69">
        <w:rPr>
          <w:rFonts w:eastAsia="宋体" w:hint="eastAsia"/>
          <w:b/>
          <w:lang w:val="en-US" w:eastAsia="zh-CN"/>
        </w:rPr>
        <w:t>egenerative payload and ISL</w:t>
      </w:r>
      <w:r>
        <w:rPr>
          <w:rFonts w:eastAsia="宋体" w:hint="eastAsia"/>
          <w:b/>
          <w:lang w:val="en-US" w:eastAsia="zh-CN"/>
        </w:rPr>
        <w:t xml:space="preserve"> for NTN in Rel-19</w:t>
      </w:r>
    </w:p>
    <w:p w:rsidR="00FE5AA8" w:rsidRPr="00653C4A" w:rsidRDefault="00FE5AA8" w:rsidP="00AE1C5A">
      <w:pPr>
        <w:pStyle w:val="Normal9pointspacing"/>
        <w:numPr>
          <w:ilvl w:val="1"/>
          <w:numId w:val="23"/>
        </w:numPr>
        <w:spacing w:before="0" w:after="120"/>
        <w:rPr>
          <w:rFonts w:eastAsia="宋体"/>
          <w:b/>
          <w:lang w:val="en-US" w:eastAsia="zh-CN"/>
        </w:rPr>
      </w:pPr>
      <w:r w:rsidRPr="00AE1C5A">
        <w:rPr>
          <w:rFonts w:eastAsia="宋体"/>
          <w:b/>
          <w:lang w:val="en-US" w:eastAsia="zh-CN"/>
        </w:rPr>
        <w:t>Prioritize the full gNB on satellite case, with/without ISL should be considered.</w:t>
      </w:r>
    </w:p>
    <w:p w:rsidR="00FE5AA8" w:rsidRPr="002E4998" w:rsidRDefault="00FE5AA8" w:rsidP="00AE1C5A">
      <w:pPr>
        <w:pStyle w:val="Normal9pointspacing"/>
        <w:numPr>
          <w:ilvl w:val="1"/>
          <w:numId w:val="23"/>
        </w:numPr>
        <w:spacing w:before="0" w:after="120"/>
        <w:rPr>
          <w:rFonts w:eastAsia="宋体"/>
          <w:b/>
          <w:lang w:val="en-US" w:eastAsia="zh-CN"/>
        </w:rPr>
      </w:pPr>
      <w:r w:rsidRPr="00AE1C5A">
        <w:rPr>
          <w:rFonts w:eastAsia="宋体"/>
          <w:b/>
          <w:lang w:val="en-US" w:eastAsia="zh-CN"/>
        </w:rPr>
        <w:t>Consider the CU-DU split case, where gNB-DU on satellite</w:t>
      </w:r>
      <w:r w:rsidRPr="00AE1C5A">
        <w:rPr>
          <w:rFonts w:eastAsia="宋体" w:hint="eastAsia"/>
          <w:b/>
          <w:lang w:val="en-US" w:eastAsia="zh-CN"/>
        </w:rPr>
        <w:t>,</w:t>
      </w:r>
      <w:r w:rsidRPr="00AE1C5A">
        <w:rPr>
          <w:rFonts w:eastAsia="宋体"/>
          <w:b/>
          <w:lang w:val="en-US" w:eastAsia="zh-CN"/>
        </w:rPr>
        <w:t xml:space="preserve"> without ISL.</w:t>
      </w:r>
    </w:p>
    <w:p w:rsidR="00FE5AA8" w:rsidRPr="00ED0118" w:rsidRDefault="00FE5AA8" w:rsidP="00AE1C5A">
      <w:pPr>
        <w:pStyle w:val="Normal9pointspacing"/>
        <w:numPr>
          <w:ilvl w:val="1"/>
          <w:numId w:val="23"/>
        </w:numPr>
        <w:spacing w:before="0" w:after="120"/>
        <w:rPr>
          <w:rFonts w:eastAsia="宋体"/>
          <w:b/>
          <w:lang w:val="en-US" w:eastAsia="zh-CN"/>
        </w:rPr>
      </w:pPr>
      <w:r w:rsidRPr="00AE1C5A">
        <w:rPr>
          <w:rFonts w:eastAsia="宋体"/>
          <w:b/>
          <w:lang w:val="en-US" w:eastAsia="zh-CN"/>
        </w:rPr>
        <w:t>IAB</w:t>
      </w:r>
      <w:r w:rsidRPr="00AE1C5A">
        <w:rPr>
          <w:rFonts w:eastAsia="宋体" w:hint="eastAsia"/>
          <w:b/>
          <w:lang w:val="en-US" w:eastAsia="zh-CN"/>
        </w:rPr>
        <w:t>-</w:t>
      </w:r>
      <w:r w:rsidRPr="00AE1C5A">
        <w:rPr>
          <w:rFonts w:eastAsia="宋体"/>
          <w:b/>
          <w:lang w:val="en-US" w:eastAsia="zh-CN"/>
        </w:rPr>
        <w:t>like arch</w:t>
      </w:r>
      <w:r w:rsidRPr="00AE1C5A">
        <w:rPr>
          <w:rFonts w:eastAsia="宋体" w:hint="eastAsia"/>
          <w:b/>
          <w:lang w:val="en-US" w:eastAsia="zh-CN"/>
        </w:rPr>
        <w:t>itecture is taken as</w:t>
      </w:r>
      <w:r w:rsidRPr="00AE1C5A">
        <w:rPr>
          <w:rFonts w:eastAsia="宋体"/>
          <w:b/>
          <w:lang w:val="en-US" w:eastAsia="zh-CN"/>
        </w:rPr>
        <w:t xml:space="preserve"> 2nd priority, or </w:t>
      </w:r>
      <w:r w:rsidRPr="00AE1C5A">
        <w:rPr>
          <w:rFonts w:eastAsia="宋体" w:hint="eastAsia"/>
          <w:b/>
          <w:lang w:val="en-US" w:eastAsia="zh-CN"/>
        </w:rPr>
        <w:t xml:space="preserve">to be </w:t>
      </w:r>
      <w:r w:rsidRPr="00AE1C5A">
        <w:rPr>
          <w:rFonts w:eastAsia="宋体"/>
          <w:b/>
          <w:lang w:val="en-US" w:eastAsia="zh-CN"/>
        </w:rPr>
        <w:t>further worked in the future release.</w:t>
      </w:r>
    </w:p>
    <w:p w:rsidR="00FE5AA8" w:rsidRPr="00653C4A" w:rsidRDefault="00FE5AA8" w:rsidP="00AE1C5A">
      <w:pPr>
        <w:pStyle w:val="Normal9pointspacing"/>
        <w:numPr>
          <w:ilvl w:val="1"/>
          <w:numId w:val="23"/>
        </w:numPr>
        <w:spacing w:before="0" w:after="120"/>
        <w:rPr>
          <w:rFonts w:eastAsia="宋体"/>
          <w:b/>
          <w:lang w:val="en-US" w:eastAsia="zh-CN"/>
        </w:rPr>
      </w:pPr>
      <w:r w:rsidRPr="00AE1C5A">
        <w:rPr>
          <w:rFonts w:eastAsia="宋体"/>
          <w:b/>
          <w:lang w:val="en-US" w:eastAsia="zh-CN"/>
        </w:rPr>
        <w:t>Identify and specify the necessary enhancements</w:t>
      </w:r>
      <w:r w:rsidRPr="00AE1C5A">
        <w:rPr>
          <w:rFonts w:eastAsia="宋体" w:hint="eastAsia"/>
          <w:b/>
          <w:lang w:val="en-US" w:eastAsia="zh-CN"/>
        </w:rPr>
        <w:t>/</w:t>
      </w:r>
      <w:r w:rsidRPr="00AE1C5A">
        <w:rPr>
          <w:rFonts w:eastAsia="宋体"/>
          <w:b/>
          <w:lang w:val="en-US" w:eastAsia="zh-CN"/>
        </w:rPr>
        <w:t>adaptions to support the selected regenerative payload architecture option(s).</w:t>
      </w:r>
    </w:p>
    <w:p w:rsidR="00DA5565" w:rsidRDefault="00DA5565" w:rsidP="00DA5565">
      <w:pPr>
        <w:pStyle w:val="Normal9pointspacing"/>
        <w:spacing w:before="0" w:afterLines="50" w:after="120"/>
        <w:rPr>
          <w:rFonts w:eastAsiaTheme="minorEastAsia"/>
          <w:b/>
          <w:lang w:val="en-US" w:eastAsia="zh-CN"/>
        </w:rPr>
      </w:pPr>
      <w:r w:rsidRPr="00607454">
        <w:rPr>
          <w:b/>
          <w:lang w:val="en-US"/>
        </w:rPr>
        <w:t>Proposal</w:t>
      </w:r>
      <w:r w:rsidRPr="00F81A69">
        <w:rPr>
          <w:rFonts w:eastAsia="宋体" w:hint="eastAsia"/>
          <w:b/>
          <w:lang w:val="en-US" w:eastAsia="zh-CN"/>
        </w:rPr>
        <w:t xml:space="preserve"> </w:t>
      </w:r>
      <w:r>
        <w:rPr>
          <w:rFonts w:eastAsia="宋体" w:hint="eastAsia"/>
          <w:b/>
          <w:lang w:val="en-US" w:eastAsia="zh-CN"/>
        </w:rPr>
        <w:t>2</w:t>
      </w:r>
      <w:r w:rsidRPr="00607454">
        <w:rPr>
          <w:b/>
          <w:lang w:val="en-US"/>
        </w:rPr>
        <w:t>:</w:t>
      </w:r>
      <w:r>
        <w:rPr>
          <w:rFonts w:eastAsiaTheme="minorEastAsia" w:hint="eastAsia"/>
          <w:b/>
          <w:lang w:val="en-US" w:eastAsia="zh-CN"/>
        </w:rPr>
        <w:t xml:space="preserve"> Considering the further mobility enhancements for TN/NTN:</w:t>
      </w:r>
    </w:p>
    <w:p w:rsidR="00DA5565" w:rsidRDefault="00DA5565" w:rsidP="00DA5565">
      <w:pPr>
        <w:pStyle w:val="Normal9pointspacing"/>
        <w:numPr>
          <w:ilvl w:val="1"/>
          <w:numId w:val="23"/>
        </w:numPr>
        <w:spacing w:before="0" w:after="120"/>
        <w:rPr>
          <w:rFonts w:eastAsia="宋体"/>
          <w:b/>
          <w:lang w:val="en-US" w:eastAsia="zh-CN"/>
        </w:rPr>
      </w:pPr>
      <w:r>
        <w:rPr>
          <w:rFonts w:eastAsia="宋体" w:hint="eastAsia"/>
          <w:b/>
          <w:lang w:val="en-US" w:eastAsia="zh-CN"/>
        </w:rPr>
        <w:t>Support of</w:t>
      </w:r>
      <w:r w:rsidRPr="00AE1C5A">
        <w:rPr>
          <w:rFonts w:eastAsia="宋体"/>
          <w:b/>
          <w:lang w:val="en-US" w:eastAsia="zh-CN"/>
        </w:rPr>
        <w:t xml:space="preserve"> RRC_CONNECTED</w:t>
      </w:r>
      <w:r>
        <w:rPr>
          <w:rFonts w:eastAsia="宋体" w:hint="eastAsia"/>
          <w:b/>
          <w:lang w:val="en-US" w:eastAsia="zh-CN"/>
        </w:rPr>
        <w:t xml:space="preserve"> mobility between TN/NTN, </w:t>
      </w:r>
      <w:r w:rsidRPr="00AE1C5A">
        <w:rPr>
          <w:rFonts w:eastAsia="宋体" w:hint="eastAsia"/>
          <w:b/>
          <w:lang w:val="en-US" w:eastAsia="zh-CN"/>
        </w:rPr>
        <w:t xml:space="preserve">considering </w:t>
      </w:r>
      <w:r>
        <w:rPr>
          <w:rFonts w:eastAsia="宋体" w:hint="eastAsia"/>
          <w:b/>
          <w:lang w:val="en-US" w:eastAsia="zh-CN"/>
        </w:rPr>
        <w:t xml:space="preserve">both </w:t>
      </w:r>
      <w:r w:rsidRPr="00AE1C5A">
        <w:rPr>
          <w:rFonts w:eastAsia="宋体"/>
          <w:b/>
          <w:lang w:val="en-US" w:eastAsia="zh-CN"/>
        </w:rPr>
        <w:t>quasi-earth-fixed cell and earth-moving</w:t>
      </w:r>
      <w:r>
        <w:rPr>
          <w:rFonts w:eastAsia="宋体" w:hint="eastAsia"/>
          <w:b/>
          <w:lang w:val="en-US" w:eastAsia="zh-CN"/>
        </w:rPr>
        <w:t xml:space="preserve"> </w:t>
      </w:r>
      <w:r w:rsidRPr="00AE1C5A">
        <w:rPr>
          <w:rFonts w:eastAsia="宋体"/>
          <w:b/>
          <w:lang w:val="en-US" w:eastAsia="zh-CN"/>
        </w:rPr>
        <w:t>cell</w:t>
      </w:r>
      <w:r>
        <w:rPr>
          <w:rFonts w:eastAsia="宋体" w:hint="eastAsia"/>
          <w:b/>
          <w:lang w:val="en-US" w:eastAsia="zh-CN"/>
        </w:rPr>
        <w:t>.</w:t>
      </w:r>
    </w:p>
    <w:p w:rsidR="00DA5565" w:rsidRPr="00AE1C5A" w:rsidRDefault="00DA5565" w:rsidP="00DA5565">
      <w:pPr>
        <w:pStyle w:val="Normal9pointspacing"/>
        <w:numPr>
          <w:ilvl w:val="1"/>
          <w:numId w:val="23"/>
        </w:numPr>
        <w:spacing w:before="0" w:after="120"/>
        <w:rPr>
          <w:rFonts w:eastAsia="宋体"/>
          <w:b/>
          <w:lang w:val="en-US" w:eastAsia="zh-CN"/>
        </w:rPr>
      </w:pPr>
      <w:r>
        <w:rPr>
          <w:rFonts w:eastAsiaTheme="minorEastAsia" w:hint="eastAsia"/>
          <w:b/>
          <w:lang w:val="en-US" w:eastAsia="zh-CN"/>
        </w:rPr>
        <w:t xml:space="preserve">Considering more efficient resource coordination, e.g. </w:t>
      </w:r>
      <w:r w:rsidRPr="00AE1C5A">
        <w:rPr>
          <w:rFonts w:eastAsia="宋体" w:hint="eastAsia"/>
          <w:b/>
          <w:lang w:val="en-US" w:eastAsia="zh-CN"/>
        </w:rPr>
        <w:t>UE</w:t>
      </w:r>
      <w:r>
        <w:rPr>
          <w:rFonts w:eastAsia="宋体" w:hint="eastAsia"/>
          <w:b/>
          <w:lang w:val="en-US" w:eastAsia="zh-CN"/>
        </w:rPr>
        <w:t>-</w:t>
      </w:r>
      <w:r w:rsidRPr="00AE1C5A">
        <w:rPr>
          <w:rFonts w:eastAsia="宋体" w:hint="eastAsia"/>
          <w:b/>
          <w:lang w:val="en-US" w:eastAsia="zh-CN"/>
        </w:rPr>
        <w:t>type based</w:t>
      </w:r>
      <w:r>
        <w:rPr>
          <w:rFonts w:eastAsia="宋体" w:hint="eastAsia"/>
          <w:b/>
          <w:lang w:val="en-US" w:eastAsia="zh-CN"/>
        </w:rPr>
        <w:t xml:space="preserve"> or Traffic based offloading.</w:t>
      </w:r>
    </w:p>
    <w:p w:rsidR="00DA5565" w:rsidRPr="00AE1C5A" w:rsidRDefault="00DA5565" w:rsidP="00DA5565">
      <w:pPr>
        <w:pStyle w:val="Normal9pointspacing"/>
        <w:numPr>
          <w:ilvl w:val="1"/>
          <w:numId w:val="23"/>
        </w:numPr>
        <w:spacing w:before="0" w:after="120"/>
        <w:rPr>
          <w:rFonts w:eastAsia="宋体"/>
          <w:b/>
          <w:lang w:val="en-US" w:eastAsia="zh-CN"/>
        </w:rPr>
      </w:pPr>
      <w:r w:rsidRPr="00AE1C5A">
        <w:rPr>
          <w:rFonts w:eastAsia="宋体"/>
          <w:b/>
          <w:lang w:val="en-US" w:eastAsia="zh-CN"/>
        </w:rPr>
        <w:t xml:space="preserve">Specify cell reselection enhancements </w:t>
      </w:r>
      <w:r w:rsidRPr="00AE1C5A">
        <w:rPr>
          <w:rFonts w:eastAsia="宋体" w:hint="eastAsia"/>
          <w:b/>
          <w:lang w:val="en-US" w:eastAsia="zh-CN"/>
        </w:rPr>
        <w:t xml:space="preserve">from TN to NTN </w:t>
      </w:r>
      <w:r w:rsidRPr="00AE1C5A">
        <w:rPr>
          <w:rFonts w:eastAsia="宋体"/>
          <w:b/>
          <w:lang w:val="en-US" w:eastAsia="zh-CN"/>
        </w:rPr>
        <w:t>for RRC_IDLE/INACTIVE UEs to reduce UE power consumption</w:t>
      </w:r>
      <w:r w:rsidRPr="00AE1C5A">
        <w:rPr>
          <w:rFonts w:eastAsia="宋体" w:hint="eastAsia"/>
          <w:b/>
          <w:lang w:val="en-US" w:eastAsia="zh-CN"/>
        </w:rPr>
        <w:t>, if this is not specified in Rel-18</w:t>
      </w:r>
      <w:r>
        <w:rPr>
          <w:rFonts w:eastAsia="宋体" w:hint="eastAsia"/>
          <w:b/>
          <w:lang w:val="en-US" w:eastAsia="zh-CN"/>
        </w:rPr>
        <w:t>.</w:t>
      </w:r>
    </w:p>
    <w:p w:rsidR="00FE5AA8" w:rsidRPr="00AE1C5A" w:rsidRDefault="00FE5AA8" w:rsidP="00FE5AA8">
      <w:pPr>
        <w:pStyle w:val="Normal9pointspacing"/>
        <w:spacing w:before="0" w:afterLines="50" w:after="120"/>
        <w:rPr>
          <w:rFonts w:eastAsia="宋体"/>
          <w:b/>
          <w:lang w:val="en-US" w:eastAsia="zh-CN"/>
        </w:rPr>
      </w:pPr>
      <w:r w:rsidRPr="00AE1C5A">
        <w:rPr>
          <w:rFonts w:eastAsia="宋体"/>
          <w:b/>
          <w:lang w:val="en-US" w:eastAsia="zh-CN"/>
        </w:rPr>
        <w:t>Observation 1: It is necessary to have further evaluations for DL physical channel to identify the SINR gap in order to support GEO with handheld UE.</w:t>
      </w:r>
    </w:p>
    <w:p w:rsidR="00FE5AA8" w:rsidRPr="00DB216D" w:rsidRDefault="00FE5AA8" w:rsidP="00FE5AA8">
      <w:pPr>
        <w:pStyle w:val="Normal9pointspacing"/>
        <w:spacing w:before="0" w:afterLines="50" w:after="120"/>
        <w:rPr>
          <w:rFonts w:eastAsia="宋体"/>
          <w:lang w:val="en-US" w:eastAsia="zh-CN"/>
        </w:rPr>
      </w:pPr>
      <w:r w:rsidRPr="000E1DCA">
        <w:rPr>
          <w:rFonts w:eastAsia="宋体" w:hint="eastAsia"/>
          <w:b/>
          <w:lang w:val="en-US" w:eastAsia="zh-CN"/>
        </w:rPr>
        <w:t xml:space="preserve">Observation </w:t>
      </w:r>
      <w:r>
        <w:rPr>
          <w:rFonts w:eastAsia="宋体" w:hint="eastAsia"/>
          <w:b/>
          <w:lang w:val="en-US" w:eastAsia="zh-CN"/>
        </w:rPr>
        <w:t>2</w:t>
      </w:r>
      <w:r w:rsidRPr="000E1DCA">
        <w:rPr>
          <w:rFonts w:eastAsia="宋体" w:hint="eastAsia"/>
          <w:b/>
          <w:lang w:val="en-US" w:eastAsia="zh-CN"/>
        </w:rPr>
        <w:t xml:space="preserve">: </w:t>
      </w:r>
      <w:r>
        <w:rPr>
          <w:rFonts w:eastAsia="宋体" w:hint="eastAsia"/>
          <w:b/>
          <w:lang w:val="en-US" w:eastAsia="zh-CN"/>
        </w:rPr>
        <w:t xml:space="preserve">Using less </w:t>
      </w:r>
      <w:r>
        <w:rPr>
          <w:rFonts w:eastAsia="宋体"/>
          <w:b/>
          <w:lang w:val="en-US" w:eastAsia="zh-CN"/>
        </w:rPr>
        <w:t>bandwidth</w:t>
      </w:r>
      <w:r>
        <w:rPr>
          <w:rFonts w:eastAsia="宋体" w:hint="eastAsia"/>
          <w:b/>
          <w:lang w:val="en-US" w:eastAsia="zh-CN"/>
        </w:rPr>
        <w:t xml:space="preserve"> in DL is </w:t>
      </w:r>
      <w:r>
        <w:rPr>
          <w:rFonts w:eastAsia="宋体"/>
          <w:b/>
          <w:lang w:val="en-US" w:eastAsia="zh-CN"/>
        </w:rPr>
        <w:t>beneficial</w:t>
      </w:r>
      <w:r>
        <w:rPr>
          <w:rFonts w:eastAsia="宋体" w:hint="eastAsia"/>
          <w:b/>
          <w:lang w:val="en-US" w:eastAsia="zh-CN"/>
        </w:rPr>
        <w:t xml:space="preserve"> to support DL performance.  </w:t>
      </w:r>
    </w:p>
    <w:p w:rsidR="00FE5AA8" w:rsidRPr="000E1DCA" w:rsidRDefault="00FE5AA8" w:rsidP="00FE5AA8">
      <w:pPr>
        <w:pStyle w:val="Normal9pointspacing"/>
        <w:spacing w:before="0" w:afterLines="50" w:after="120"/>
        <w:rPr>
          <w:rFonts w:eastAsia="宋体"/>
          <w:b/>
          <w:lang w:val="en-US" w:eastAsia="zh-CN"/>
        </w:rPr>
      </w:pPr>
      <w:r>
        <w:rPr>
          <w:rFonts w:eastAsia="宋体" w:hint="eastAsia"/>
          <w:b/>
          <w:lang w:val="en-US" w:eastAsia="zh-CN"/>
        </w:rPr>
        <w:t xml:space="preserve">Proposal </w:t>
      </w:r>
      <w:r w:rsidR="00B37E72">
        <w:rPr>
          <w:rFonts w:eastAsia="宋体" w:hint="eastAsia"/>
          <w:b/>
          <w:lang w:val="en-US" w:eastAsia="zh-CN"/>
        </w:rPr>
        <w:t>3</w:t>
      </w:r>
      <w:r w:rsidRPr="000E1DCA">
        <w:rPr>
          <w:rFonts w:eastAsia="宋体" w:hint="eastAsia"/>
          <w:b/>
          <w:lang w:val="en-US" w:eastAsia="zh-CN"/>
        </w:rPr>
        <w:t xml:space="preserve">: </w:t>
      </w:r>
      <w:r>
        <w:rPr>
          <w:rFonts w:eastAsia="宋体" w:hint="eastAsia"/>
          <w:b/>
          <w:lang w:val="en-US" w:eastAsia="zh-CN"/>
        </w:rPr>
        <w:t xml:space="preserve">DL </w:t>
      </w:r>
      <w:r>
        <w:rPr>
          <w:rFonts w:eastAsia="宋体"/>
          <w:b/>
          <w:lang w:val="en-US" w:eastAsia="zh-CN"/>
        </w:rPr>
        <w:t>coverage</w:t>
      </w:r>
      <w:r>
        <w:rPr>
          <w:rFonts w:eastAsia="宋体" w:hint="eastAsia"/>
          <w:b/>
          <w:lang w:val="en-US" w:eastAsia="zh-CN"/>
        </w:rPr>
        <w:t xml:space="preserve"> enhancement needs to consider GEO scenario.  </w:t>
      </w:r>
    </w:p>
    <w:p w:rsidR="00FE5AA8" w:rsidRPr="000E1DCA" w:rsidRDefault="00FE5AA8" w:rsidP="00FE5AA8">
      <w:pPr>
        <w:pStyle w:val="Normal9pointspacing"/>
        <w:spacing w:before="0" w:afterLines="50" w:after="120"/>
        <w:rPr>
          <w:rFonts w:eastAsia="宋体"/>
          <w:b/>
          <w:lang w:val="en-US" w:eastAsia="zh-CN"/>
        </w:rPr>
      </w:pPr>
      <w:r w:rsidRPr="000E1DCA">
        <w:rPr>
          <w:rFonts w:eastAsia="宋体" w:hint="eastAsia"/>
          <w:b/>
          <w:lang w:val="en-US" w:eastAsia="zh-CN"/>
        </w:rPr>
        <w:t>Observation</w:t>
      </w:r>
      <w:r>
        <w:rPr>
          <w:rFonts w:eastAsia="宋体" w:hint="eastAsia"/>
          <w:b/>
          <w:lang w:val="en-US" w:eastAsia="zh-CN"/>
        </w:rPr>
        <w:t xml:space="preserve"> 3</w:t>
      </w:r>
      <w:r w:rsidRPr="000E1DCA">
        <w:rPr>
          <w:rFonts w:eastAsia="宋体" w:hint="eastAsia"/>
          <w:b/>
          <w:lang w:val="en-US" w:eastAsia="zh-CN"/>
        </w:rPr>
        <w:t xml:space="preserve">: </w:t>
      </w:r>
      <w:r>
        <w:rPr>
          <w:rFonts w:eastAsia="宋体" w:hint="eastAsia"/>
          <w:b/>
          <w:lang w:val="en-US" w:eastAsia="zh-CN"/>
        </w:rPr>
        <w:t xml:space="preserve">Beam sweeping mechanism for control beam for below 6GHz is not sufficient to provide full coverage for one satellite.   </w:t>
      </w:r>
    </w:p>
    <w:p w:rsidR="00FE5AA8" w:rsidRPr="000E1DCA" w:rsidRDefault="00FE5AA8" w:rsidP="00FE5AA8">
      <w:pPr>
        <w:pStyle w:val="Normal9pointspacing"/>
        <w:spacing w:before="0" w:afterLines="50" w:after="120"/>
        <w:rPr>
          <w:rFonts w:eastAsia="宋体"/>
          <w:b/>
          <w:lang w:val="en-US" w:eastAsia="zh-CN"/>
        </w:rPr>
      </w:pPr>
      <w:r>
        <w:rPr>
          <w:rFonts w:eastAsia="宋体" w:hint="eastAsia"/>
          <w:b/>
          <w:lang w:val="en-US" w:eastAsia="zh-CN"/>
        </w:rPr>
        <w:t xml:space="preserve">Proposal </w:t>
      </w:r>
      <w:r w:rsidR="00B37E72">
        <w:rPr>
          <w:rFonts w:eastAsia="宋体" w:hint="eastAsia"/>
          <w:b/>
          <w:lang w:val="en-US" w:eastAsia="zh-CN"/>
        </w:rPr>
        <w:t>4</w:t>
      </w:r>
      <w:r w:rsidRPr="000E1DCA">
        <w:rPr>
          <w:rFonts w:eastAsia="宋体" w:hint="eastAsia"/>
          <w:b/>
          <w:lang w:val="en-US" w:eastAsia="zh-CN"/>
        </w:rPr>
        <w:t xml:space="preserve">: </w:t>
      </w:r>
      <w:r>
        <w:rPr>
          <w:rFonts w:eastAsia="宋体" w:hint="eastAsia"/>
          <w:b/>
          <w:lang w:val="en-US" w:eastAsia="zh-CN"/>
        </w:rPr>
        <w:t xml:space="preserve">Support SSB extension to support </w:t>
      </w:r>
      <w:r>
        <w:rPr>
          <w:rFonts w:eastAsia="宋体"/>
          <w:b/>
          <w:lang w:val="en-US" w:eastAsia="zh-CN"/>
        </w:rPr>
        <w:t>effective</w:t>
      </w:r>
      <w:r>
        <w:rPr>
          <w:rFonts w:eastAsia="宋体" w:hint="eastAsia"/>
          <w:b/>
          <w:lang w:val="en-US" w:eastAsia="zh-CN"/>
        </w:rPr>
        <w:t xml:space="preserve"> beam coverage</w:t>
      </w:r>
      <w:r w:rsidRPr="007B59F6">
        <w:rPr>
          <w:rFonts w:eastAsia="宋体" w:hint="eastAsia"/>
          <w:b/>
          <w:lang w:val="en-US" w:eastAsia="zh-CN"/>
        </w:rPr>
        <w:t xml:space="preserve"> </w:t>
      </w:r>
      <w:r>
        <w:rPr>
          <w:rFonts w:eastAsia="宋体" w:hint="eastAsia"/>
          <w:b/>
          <w:lang w:val="en-US" w:eastAsia="zh-CN"/>
        </w:rPr>
        <w:t xml:space="preserve">in FR1.  </w:t>
      </w:r>
    </w:p>
    <w:p w:rsidR="00FE5AA8" w:rsidRPr="004104AD" w:rsidRDefault="00FE5AA8" w:rsidP="00FE5AA8">
      <w:pPr>
        <w:pStyle w:val="Normal9pointspacing"/>
        <w:spacing w:before="0" w:afterLines="50" w:after="120"/>
        <w:rPr>
          <w:rFonts w:eastAsia="宋体"/>
          <w:b/>
          <w:lang w:val="en-US" w:eastAsia="zh-CN"/>
        </w:rPr>
      </w:pPr>
      <w:r w:rsidRPr="004104AD">
        <w:rPr>
          <w:rFonts w:eastAsia="宋体" w:hint="eastAsia"/>
          <w:b/>
          <w:lang w:val="en-US" w:eastAsia="zh-CN"/>
        </w:rPr>
        <w:t xml:space="preserve">Observation </w:t>
      </w:r>
      <w:r>
        <w:rPr>
          <w:rFonts w:eastAsia="宋体" w:hint="eastAsia"/>
          <w:b/>
          <w:lang w:val="en-US" w:eastAsia="zh-CN"/>
        </w:rPr>
        <w:t>4</w:t>
      </w:r>
      <w:r w:rsidRPr="004104AD">
        <w:rPr>
          <w:rFonts w:eastAsia="宋体" w:hint="eastAsia"/>
          <w:b/>
          <w:lang w:val="en-US" w:eastAsia="zh-CN"/>
        </w:rPr>
        <w:t>: Support of broadcasting services could leverage the coverage advantage of NTN, which could bring some commercial benefits for NTN.</w:t>
      </w:r>
    </w:p>
    <w:p w:rsidR="00FE5AA8" w:rsidRPr="004104AD" w:rsidRDefault="00FE5AA8" w:rsidP="00FE5AA8">
      <w:pPr>
        <w:pStyle w:val="Normal9pointspacing"/>
        <w:spacing w:before="0" w:afterLines="50" w:after="120"/>
        <w:rPr>
          <w:rFonts w:eastAsia="宋体"/>
          <w:b/>
          <w:lang w:val="en-US" w:eastAsia="zh-CN"/>
        </w:rPr>
      </w:pPr>
      <w:r w:rsidRPr="004104AD">
        <w:rPr>
          <w:rFonts w:eastAsia="宋体" w:hint="eastAsia"/>
          <w:b/>
          <w:lang w:val="en-US" w:eastAsia="zh-CN"/>
        </w:rPr>
        <w:t xml:space="preserve">Observation </w:t>
      </w:r>
      <w:r>
        <w:rPr>
          <w:rFonts w:eastAsia="宋体" w:hint="eastAsia"/>
          <w:b/>
          <w:lang w:val="en-US" w:eastAsia="zh-CN"/>
        </w:rPr>
        <w:t>5</w:t>
      </w:r>
      <w:r w:rsidRPr="004104AD">
        <w:rPr>
          <w:rFonts w:eastAsia="宋体" w:hint="eastAsia"/>
          <w:b/>
          <w:lang w:val="en-US" w:eastAsia="zh-CN"/>
        </w:rPr>
        <w:t>: NTN with Redcap could support of a large quantity of IoT services well, which brings big commercial benefits for NTN.</w:t>
      </w:r>
    </w:p>
    <w:p w:rsidR="00FE5AA8" w:rsidRPr="004104AD" w:rsidRDefault="00FE5AA8" w:rsidP="00FE5AA8">
      <w:pPr>
        <w:pStyle w:val="Normal9pointspacing"/>
        <w:spacing w:afterLines="50" w:after="120"/>
        <w:rPr>
          <w:rFonts w:eastAsia="宋体"/>
          <w:b/>
          <w:lang w:eastAsia="zh-CN"/>
        </w:rPr>
      </w:pPr>
      <w:r w:rsidRPr="004104AD">
        <w:rPr>
          <w:rFonts w:eastAsia="宋体" w:hint="eastAsia"/>
          <w:b/>
          <w:lang w:val="en-US" w:eastAsia="zh-CN"/>
        </w:rPr>
        <w:t xml:space="preserve">Proposal </w:t>
      </w:r>
      <w:r w:rsidR="00B37E72">
        <w:rPr>
          <w:rFonts w:eastAsia="宋体" w:hint="eastAsia"/>
          <w:b/>
          <w:lang w:val="en-US" w:eastAsia="zh-CN"/>
        </w:rPr>
        <w:t>5</w:t>
      </w:r>
      <w:r w:rsidRPr="004104AD">
        <w:rPr>
          <w:rFonts w:eastAsia="宋体" w:hint="eastAsia"/>
          <w:b/>
          <w:lang w:val="en-US" w:eastAsia="zh-CN"/>
        </w:rPr>
        <w:t xml:space="preserve">: </w:t>
      </w:r>
      <w:r>
        <w:rPr>
          <w:rFonts w:eastAsia="宋体" w:hint="eastAsia"/>
          <w:b/>
          <w:lang w:eastAsia="zh-CN"/>
        </w:rPr>
        <w:t>Considering the n</w:t>
      </w:r>
      <w:r w:rsidRPr="004104AD">
        <w:rPr>
          <w:rFonts w:eastAsia="宋体"/>
          <w:b/>
          <w:lang w:eastAsia="zh-CN"/>
        </w:rPr>
        <w:t>ew functionalities to satisfy variety of commercial requirements</w:t>
      </w:r>
      <w:r>
        <w:rPr>
          <w:rFonts w:eastAsia="宋体" w:hint="eastAsia"/>
          <w:b/>
          <w:lang w:eastAsia="zh-CN"/>
        </w:rPr>
        <w:t xml:space="preserve"> in NTN</w:t>
      </w:r>
      <w:r w:rsidRPr="004104AD">
        <w:rPr>
          <w:rFonts w:eastAsia="宋体"/>
          <w:b/>
          <w:lang w:eastAsia="zh-CN"/>
        </w:rPr>
        <w:t>:</w:t>
      </w:r>
    </w:p>
    <w:p w:rsidR="00FE5AA8" w:rsidRPr="00AE1C5A" w:rsidRDefault="00FE5AA8" w:rsidP="00AE1C5A">
      <w:pPr>
        <w:pStyle w:val="Normal9pointspacing"/>
        <w:numPr>
          <w:ilvl w:val="1"/>
          <w:numId w:val="23"/>
        </w:numPr>
        <w:spacing w:before="0" w:after="120"/>
        <w:rPr>
          <w:rFonts w:eastAsia="宋体"/>
          <w:b/>
          <w:lang w:val="en-US" w:eastAsia="zh-CN"/>
        </w:rPr>
      </w:pPr>
      <w:r w:rsidRPr="00AE1C5A">
        <w:rPr>
          <w:rFonts w:eastAsia="宋体" w:hint="eastAsia"/>
          <w:b/>
          <w:lang w:val="en-US" w:eastAsia="zh-CN"/>
        </w:rPr>
        <w:t xml:space="preserve">NTN + MBS, </w:t>
      </w:r>
      <w:r w:rsidRPr="00AE1C5A">
        <w:rPr>
          <w:rFonts w:eastAsia="宋体"/>
          <w:b/>
          <w:lang w:val="en-US" w:eastAsia="zh-CN"/>
        </w:rPr>
        <w:t xml:space="preserve">to support Broadcasting services (e.g. public warning service, multimedia services) in NTN. </w:t>
      </w:r>
    </w:p>
    <w:p w:rsidR="00FE5AA8" w:rsidRPr="00AE1C5A" w:rsidRDefault="00FE5AA8" w:rsidP="00AE1C5A">
      <w:pPr>
        <w:pStyle w:val="Normal9pointspacing"/>
        <w:numPr>
          <w:ilvl w:val="1"/>
          <w:numId w:val="23"/>
        </w:numPr>
        <w:spacing w:before="0" w:after="120"/>
        <w:rPr>
          <w:rFonts w:eastAsia="宋体"/>
          <w:b/>
          <w:lang w:val="en-US" w:eastAsia="zh-CN"/>
        </w:rPr>
      </w:pPr>
      <w:r w:rsidRPr="00AE1C5A">
        <w:rPr>
          <w:rFonts w:eastAsia="宋体" w:hint="eastAsia"/>
          <w:b/>
          <w:lang w:val="en-US" w:eastAsia="zh-CN"/>
        </w:rPr>
        <w:t xml:space="preserve">NTN + </w:t>
      </w:r>
      <w:r w:rsidRPr="00AE1C5A">
        <w:rPr>
          <w:rFonts w:eastAsia="宋体"/>
          <w:b/>
          <w:lang w:val="en-US" w:eastAsia="zh-CN"/>
        </w:rPr>
        <w:t>Redcap</w:t>
      </w:r>
      <w:r w:rsidRPr="00AE1C5A">
        <w:rPr>
          <w:rFonts w:eastAsia="宋体" w:hint="eastAsia"/>
          <w:b/>
          <w:lang w:val="en-US" w:eastAsia="zh-CN"/>
        </w:rPr>
        <w:t>,</w:t>
      </w:r>
      <w:r w:rsidRPr="00AE1C5A">
        <w:rPr>
          <w:rFonts w:eastAsia="宋体"/>
          <w:b/>
          <w:lang w:val="en-US" w:eastAsia="zh-CN"/>
        </w:rPr>
        <w:t xml:space="preserve"> </w:t>
      </w:r>
      <w:r w:rsidRPr="00AE1C5A">
        <w:rPr>
          <w:rFonts w:eastAsia="宋体" w:hint="eastAsia"/>
          <w:b/>
          <w:lang w:val="en-US" w:eastAsia="zh-CN"/>
        </w:rPr>
        <w:t>to</w:t>
      </w:r>
      <w:r w:rsidRPr="00AE1C5A">
        <w:rPr>
          <w:rFonts w:eastAsia="宋体"/>
          <w:b/>
          <w:lang w:val="en-US" w:eastAsia="zh-CN"/>
        </w:rPr>
        <w:t xml:space="preserve"> make better support for various IoT services in NR NTN.</w:t>
      </w:r>
    </w:p>
    <w:p w:rsidR="00625941" w:rsidRPr="0088764D" w:rsidRDefault="00625941" w:rsidP="00625941">
      <w:pPr>
        <w:pStyle w:val="1"/>
      </w:pPr>
      <w:r>
        <w:rPr>
          <w:rFonts w:eastAsiaTheme="minorEastAsia" w:hint="eastAsia"/>
          <w:lang w:val="en-US" w:eastAsia="zh-CN"/>
        </w:rPr>
        <w:t>Reference</w:t>
      </w:r>
    </w:p>
    <w:p w:rsidR="00625941" w:rsidRPr="00F5037E" w:rsidRDefault="00F5037E" w:rsidP="000D5402">
      <w:pPr>
        <w:pStyle w:val="Normal9pointspacing"/>
        <w:numPr>
          <w:ilvl w:val="0"/>
          <w:numId w:val="15"/>
        </w:numPr>
        <w:spacing w:before="0" w:afterLines="50" w:after="120"/>
        <w:jc w:val="left"/>
      </w:pPr>
      <w:r w:rsidRPr="00F5037E">
        <w:rPr>
          <w:rFonts w:hint="eastAsia"/>
        </w:rPr>
        <w:t>TR 38.821</w:t>
      </w:r>
      <w:r w:rsidRPr="00F5037E">
        <w:t xml:space="preserve"> </w:t>
      </w:r>
      <w:r w:rsidRPr="00B64F1D">
        <w:t>Solutions for NR to support non-terrestrial networks (NTN)</w:t>
      </w:r>
    </w:p>
    <w:p w:rsidR="00F5037E" w:rsidRDefault="00F5037E" w:rsidP="000D5402">
      <w:pPr>
        <w:pStyle w:val="Normal9pointspacing"/>
        <w:numPr>
          <w:ilvl w:val="0"/>
          <w:numId w:val="15"/>
        </w:numPr>
        <w:spacing w:before="0" w:afterLines="50" w:after="120"/>
        <w:jc w:val="left"/>
        <w:rPr>
          <w:rFonts w:eastAsiaTheme="minorEastAsia"/>
          <w:lang w:eastAsia="zh-CN"/>
        </w:rPr>
      </w:pPr>
      <w:r w:rsidRPr="00D67383">
        <w:t>RP-223534 Revised WID: NR NTN (Non-Terrestrial Networks) enhancements</w:t>
      </w:r>
    </w:p>
    <w:p w:rsidR="00F5037E" w:rsidRPr="005239AB" w:rsidRDefault="000A2D95" w:rsidP="00F5037E">
      <w:pPr>
        <w:pStyle w:val="Normal9pointspacing"/>
        <w:numPr>
          <w:ilvl w:val="0"/>
          <w:numId w:val="15"/>
        </w:numPr>
        <w:spacing w:before="0" w:afterLines="50" w:after="120"/>
        <w:jc w:val="left"/>
      </w:pPr>
      <w:r w:rsidRPr="00AE1C5A">
        <w:t>R</w:t>
      </w:r>
      <w:r w:rsidR="00F11CB4">
        <w:rPr>
          <w:rFonts w:eastAsiaTheme="minorEastAsia" w:hint="eastAsia"/>
          <w:lang w:eastAsia="zh-CN"/>
        </w:rPr>
        <w:t>1-2206386</w:t>
      </w:r>
      <w:r w:rsidR="00F11CB4" w:rsidRPr="00AE1C5A">
        <w:t xml:space="preserve"> Discussion on coverage enhancement for NR NTN</w:t>
      </w:r>
      <w:r w:rsidR="00F11CB4">
        <w:rPr>
          <w:rFonts w:eastAsiaTheme="minorEastAsia" w:hint="eastAsia"/>
          <w:lang w:eastAsia="zh-CN"/>
        </w:rPr>
        <w:t>, CATT</w:t>
      </w:r>
    </w:p>
    <w:sectPr w:rsidR="00F5037E" w:rsidRPr="005239AB" w:rsidSect="00990906">
      <w:headerReference w:type="default" r:id="rId21"/>
      <w:pgSz w:w="11906" w:h="16838"/>
      <w:pgMar w:top="1008" w:right="1152" w:bottom="1296" w:left="1296"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3545" w:rsidRDefault="00763545">
      <w:r>
        <w:separator/>
      </w:r>
    </w:p>
  </w:endnote>
  <w:endnote w:type="continuationSeparator" w:id="0">
    <w:p w:rsidR="00763545" w:rsidRDefault="007635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504020202030204"/>
    <w:charset w:val="00"/>
    <w:family w:val="swiss"/>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Times">
    <w:panose1 w:val="02020603050405020304"/>
    <w:charset w:val="00"/>
    <w:family w:val="roman"/>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3545" w:rsidRDefault="00763545">
      <w:r>
        <w:separator/>
      </w:r>
    </w:p>
  </w:footnote>
  <w:footnote w:type="continuationSeparator" w:id="0">
    <w:p w:rsidR="00763545" w:rsidRDefault="007635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9BF" w:rsidRDefault="00E649BF" w:rsidP="00417FDA">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nsid w:val="030208E5"/>
    <w:multiLevelType w:val="hybridMultilevel"/>
    <w:tmpl w:val="D750C6B4"/>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8D06B7AA">
      <w:start w:val="2"/>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41133F6"/>
    <w:multiLevelType w:val="hybridMultilevel"/>
    <w:tmpl w:val="28D8334A"/>
    <w:lvl w:ilvl="0" w:tplc="04090001">
      <w:start w:val="1"/>
      <w:numFmt w:val="bullet"/>
      <w:lvlText w:val=""/>
      <w:lvlJc w:val="left"/>
      <w:pPr>
        <w:ind w:left="1300" w:hanging="420"/>
      </w:pPr>
      <w:rPr>
        <w:rFonts w:ascii="Wingdings" w:hAnsi="Wingdings" w:hint="default"/>
      </w:rPr>
    </w:lvl>
    <w:lvl w:ilvl="1" w:tplc="04090003">
      <w:start w:val="1"/>
      <w:numFmt w:val="bullet"/>
      <w:lvlText w:val=""/>
      <w:lvlJc w:val="left"/>
      <w:pPr>
        <w:ind w:left="1720" w:hanging="420"/>
      </w:pPr>
      <w:rPr>
        <w:rFonts w:ascii="Wingdings" w:hAnsi="Wingdings" w:hint="default"/>
      </w:rPr>
    </w:lvl>
    <w:lvl w:ilvl="2" w:tplc="04090005" w:tentative="1">
      <w:start w:val="1"/>
      <w:numFmt w:val="bullet"/>
      <w:lvlText w:val=""/>
      <w:lvlJc w:val="left"/>
      <w:pPr>
        <w:ind w:left="2140" w:hanging="420"/>
      </w:pPr>
      <w:rPr>
        <w:rFonts w:ascii="Wingdings" w:hAnsi="Wingdings" w:hint="default"/>
      </w:rPr>
    </w:lvl>
    <w:lvl w:ilvl="3" w:tplc="04090001" w:tentative="1">
      <w:start w:val="1"/>
      <w:numFmt w:val="bullet"/>
      <w:lvlText w:val=""/>
      <w:lvlJc w:val="left"/>
      <w:pPr>
        <w:ind w:left="2560" w:hanging="420"/>
      </w:pPr>
      <w:rPr>
        <w:rFonts w:ascii="Wingdings" w:hAnsi="Wingdings" w:hint="default"/>
      </w:rPr>
    </w:lvl>
    <w:lvl w:ilvl="4" w:tplc="04090003" w:tentative="1">
      <w:start w:val="1"/>
      <w:numFmt w:val="bullet"/>
      <w:lvlText w:val=""/>
      <w:lvlJc w:val="left"/>
      <w:pPr>
        <w:ind w:left="2980" w:hanging="420"/>
      </w:pPr>
      <w:rPr>
        <w:rFonts w:ascii="Wingdings" w:hAnsi="Wingdings" w:hint="default"/>
      </w:rPr>
    </w:lvl>
    <w:lvl w:ilvl="5" w:tplc="04090005" w:tentative="1">
      <w:start w:val="1"/>
      <w:numFmt w:val="bullet"/>
      <w:lvlText w:val=""/>
      <w:lvlJc w:val="left"/>
      <w:pPr>
        <w:ind w:left="3400" w:hanging="420"/>
      </w:pPr>
      <w:rPr>
        <w:rFonts w:ascii="Wingdings" w:hAnsi="Wingdings" w:hint="default"/>
      </w:rPr>
    </w:lvl>
    <w:lvl w:ilvl="6" w:tplc="04090001" w:tentative="1">
      <w:start w:val="1"/>
      <w:numFmt w:val="bullet"/>
      <w:lvlText w:val=""/>
      <w:lvlJc w:val="left"/>
      <w:pPr>
        <w:ind w:left="3820" w:hanging="420"/>
      </w:pPr>
      <w:rPr>
        <w:rFonts w:ascii="Wingdings" w:hAnsi="Wingdings" w:hint="default"/>
      </w:rPr>
    </w:lvl>
    <w:lvl w:ilvl="7" w:tplc="04090003" w:tentative="1">
      <w:start w:val="1"/>
      <w:numFmt w:val="bullet"/>
      <w:lvlText w:val=""/>
      <w:lvlJc w:val="left"/>
      <w:pPr>
        <w:ind w:left="4240" w:hanging="420"/>
      </w:pPr>
      <w:rPr>
        <w:rFonts w:ascii="Wingdings" w:hAnsi="Wingdings" w:hint="default"/>
      </w:rPr>
    </w:lvl>
    <w:lvl w:ilvl="8" w:tplc="04090005" w:tentative="1">
      <w:start w:val="1"/>
      <w:numFmt w:val="bullet"/>
      <w:lvlText w:val=""/>
      <w:lvlJc w:val="left"/>
      <w:pPr>
        <w:ind w:left="4660" w:hanging="420"/>
      </w:pPr>
      <w:rPr>
        <w:rFonts w:ascii="Wingdings" w:hAnsi="Wingdings" w:hint="default"/>
      </w:rPr>
    </w:lvl>
  </w:abstractNum>
  <w:abstractNum w:abstractNumId="3">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26B4730"/>
    <w:multiLevelType w:val="hybridMultilevel"/>
    <w:tmpl w:val="7D28E018"/>
    <w:lvl w:ilvl="0" w:tplc="086EDF2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29F07B4"/>
    <w:multiLevelType w:val="hybridMultilevel"/>
    <w:tmpl w:val="44968A36"/>
    <w:lvl w:ilvl="0" w:tplc="5C6C2CFC">
      <w:numFmt w:val="bullet"/>
      <w:lvlText w:val="-"/>
      <w:lvlJc w:val="left"/>
      <w:pPr>
        <w:ind w:left="420" w:hanging="420"/>
      </w:pPr>
      <w:rPr>
        <w:rFonts w:ascii="Times New Roman" w:eastAsia="Times New Roman" w:hAnsi="Times New Roman" w:cs="Times New Roman" w:hint="default"/>
      </w:rPr>
    </w:lvl>
    <w:lvl w:ilvl="1" w:tplc="8D06B7AA">
      <w:start w:val="2"/>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6ED4067"/>
    <w:multiLevelType w:val="hybridMultilevel"/>
    <w:tmpl w:val="FDCAD9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7DF0AB0"/>
    <w:multiLevelType w:val="hybridMultilevel"/>
    <w:tmpl w:val="42F64D1C"/>
    <w:lvl w:ilvl="0" w:tplc="8D06B7AA">
      <w:start w:val="2"/>
      <w:numFmt w:val="bullet"/>
      <w:lvlText w:val="-"/>
      <w:lvlJc w:val="left"/>
      <w:pPr>
        <w:tabs>
          <w:tab w:val="num" w:pos="1260"/>
        </w:tabs>
        <w:ind w:left="1260" w:hanging="360"/>
      </w:pPr>
      <w:rPr>
        <w:rFonts w:ascii="Arial" w:eastAsia="Times New Roman" w:hAnsi="Arial" w:cs="Arial" w:hint="default"/>
      </w:rPr>
    </w:lvl>
    <w:lvl w:ilvl="1" w:tplc="961C1D10">
      <w:start w:val="1"/>
      <w:numFmt w:val="decimal"/>
      <w:lvlText w:val="%2."/>
      <w:lvlJc w:val="left"/>
      <w:pPr>
        <w:tabs>
          <w:tab w:val="num" w:pos="1980"/>
        </w:tabs>
        <w:ind w:left="1980" w:hanging="360"/>
      </w:pPr>
      <w:rPr>
        <w:rFonts w:ascii="Times New Roman" w:eastAsia="宋体" w:hAnsi="Times New Roman" w:cs="Times New Roman"/>
      </w:rPr>
    </w:lvl>
    <w:lvl w:ilvl="2" w:tplc="8F3C6370">
      <w:start w:val="8982"/>
      <w:numFmt w:val="bullet"/>
      <w:lvlText w:val="o"/>
      <w:lvlJc w:val="left"/>
      <w:pPr>
        <w:tabs>
          <w:tab w:val="num" w:pos="2700"/>
        </w:tabs>
        <w:ind w:left="2700" w:hanging="360"/>
      </w:pPr>
      <w:rPr>
        <w:rFonts w:ascii="Courier New" w:hAnsi="Courier New" w:hint="default"/>
      </w:rPr>
    </w:lvl>
    <w:lvl w:ilvl="3" w:tplc="19C045E0" w:tentative="1">
      <w:start w:val="1"/>
      <w:numFmt w:val="bullet"/>
      <w:lvlText w:val=""/>
      <w:lvlJc w:val="left"/>
      <w:pPr>
        <w:tabs>
          <w:tab w:val="num" w:pos="3420"/>
        </w:tabs>
        <w:ind w:left="3420" w:hanging="360"/>
      </w:pPr>
      <w:rPr>
        <w:rFonts w:ascii="Wingdings" w:hAnsi="Wingdings" w:hint="default"/>
      </w:rPr>
    </w:lvl>
    <w:lvl w:ilvl="4" w:tplc="F8326166" w:tentative="1">
      <w:start w:val="1"/>
      <w:numFmt w:val="bullet"/>
      <w:lvlText w:val=""/>
      <w:lvlJc w:val="left"/>
      <w:pPr>
        <w:tabs>
          <w:tab w:val="num" w:pos="4140"/>
        </w:tabs>
        <w:ind w:left="4140" w:hanging="360"/>
      </w:pPr>
      <w:rPr>
        <w:rFonts w:ascii="Wingdings" w:hAnsi="Wingdings" w:hint="default"/>
      </w:rPr>
    </w:lvl>
    <w:lvl w:ilvl="5" w:tplc="19866870" w:tentative="1">
      <w:start w:val="1"/>
      <w:numFmt w:val="bullet"/>
      <w:lvlText w:val=""/>
      <w:lvlJc w:val="left"/>
      <w:pPr>
        <w:tabs>
          <w:tab w:val="num" w:pos="4860"/>
        </w:tabs>
        <w:ind w:left="4860" w:hanging="360"/>
      </w:pPr>
      <w:rPr>
        <w:rFonts w:ascii="Wingdings" w:hAnsi="Wingdings" w:hint="default"/>
      </w:rPr>
    </w:lvl>
    <w:lvl w:ilvl="6" w:tplc="2A5ECF10" w:tentative="1">
      <w:start w:val="1"/>
      <w:numFmt w:val="bullet"/>
      <w:lvlText w:val=""/>
      <w:lvlJc w:val="left"/>
      <w:pPr>
        <w:tabs>
          <w:tab w:val="num" w:pos="5580"/>
        </w:tabs>
        <w:ind w:left="5580" w:hanging="360"/>
      </w:pPr>
      <w:rPr>
        <w:rFonts w:ascii="Wingdings" w:hAnsi="Wingdings" w:hint="default"/>
      </w:rPr>
    </w:lvl>
    <w:lvl w:ilvl="7" w:tplc="4B14A170" w:tentative="1">
      <w:start w:val="1"/>
      <w:numFmt w:val="bullet"/>
      <w:lvlText w:val=""/>
      <w:lvlJc w:val="left"/>
      <w:pPr>
        <w:tabs>
          <w:tab w:val="num" w:pos="6300"/>
        </w:tabs>
        <w:ind w:left="6300" w:hanging="360"/>
      </w:pPr>
      <w:rPr>
        <w:rFonts w:ascii="Wingdings" w:hAnsi="Wingdings" w:hint="default"/>
      </w:rPr>
    </w:lvl>
    <w:lvl w:ilvl="8" w:tplc="D0947EFC" w:tentative="1">
      <w:start w:val="1"/>
      <w:numFmt w:val="bullet"/>
      <w:lvlText w:val=""/>
      <w:lvlJc w:val="left"/>
      <w:pPr>
        <w:tabs>
          <w:tab w:val="num" w:pos="7020"/>
        </w:tabs>
        <w:ind w:left="7020" w:hanging="360"/>
      </w:pPr>
      <w:rPr>
        <w:rFonts w:ascii="Wingdings" w:hAnsi="Wingdings" w:hint="default"/>
      </w:rPr>
    </w:lvl>
  </w:abstractNum>
  <w:abstractNum w:abstractNumId="8">
    <w:nsid w:val="296F5034"/>
    <w:multiLevelType w:val="hybridMultilevel"/>
    <w:tmpl w:val="307EBCFC"/>
    <w:lvl w:ilvl="0" w:tplc="14066C7E">
      <w:numFmt w:val="bullet"/>
      <w:lvlText w:val="-"/>
      <w:lvlJc w:val="left"/>
      <w:pPr>
        <w:ind w:left="460" w:hanging="420"/>
      </w:pPr>
      <w:rPr>
        <w:rFonts w:ascii="Calibri" w:eastAsia="宋体" w:hAnsi="Calibri" w:cs="Calibri" w:hint="default"/>
      </w:rPr>
    </w:lvl>
    <w:lvl w:ilvl="1" w:tplc="04090003">
      <w:start w:val="1"/>
      <w:numFmt w:val="bullet"/>
      <w:lvlText w:val=""/>
      <w:lvlJc w:val="left"/>
      <w:pPr>
        <w:ind w:left="880" w:hanging="420"/>
      </w:pPr>
      <w:rPr>
        <w:rFonts w:ascii="Wingdings" w:hAnsi="Wingdings" w:hint="default"/>
      </w:rPr>
    </w:lvl>
    <w:lvl w:ilvl="2" w:tplc="04090005" w:tentative="1">
      <w:start w:val="1"/>
      <w:numFmt w:val="bullet"/>
      <w:lvlText w:val=""/>
      <w:lvlJc w:val="left"/>
      <w:pPr>
        <w:ind w:left="1300" w:hanging="420"/>
      </w:pPr>
      <w:rPr>
        <w:rFonts w:ascii="Wingdings" w:hAnsi="Wingdings" w:hint="default"/>
      </w:rPr>
    </w:lvl>
    <w:lvl w:ilvl="3" w:tplc="04090001" w:tentative="1">
      <w:start w:val="1"/>
      <w:numFmt w:val="bullet"/>
      <w:lvlText w:val=""/>
      <w:lvlJc w:val="left"/>
      <w:pPr>
        <w:ind w:left="1720" w:hanging="420"/>
      </w:pPr>
      <w:rPr>
        <w:rFonts w:ascii="Wingdings" w:hAnsi="Wingdings" w:hint="default"/>
      </w:rPr>
    </w:lvl>
    <w:lvl w:ilvl="4" w:tplc="04090003" w:tentative="1">
      <w:start w:val="1"/>
      <w:numFmt w:val="bullet"/>
      <w:lvlText w:val=""/>
      <w:lvlJc w:val="left"/>
      <w:pPr>
        <w:ind w:left="2140" w:hanging="420"/>
      </w:pPr>
      <w:rPr>
        <w:rFonts w:ascii="Wingdings" w:hAnsi="Wingdings" w:hint="default"/>
      </w:rPr>
    </w:lvl>
    <w:lvl w:ilvl="5" w:tplc="04090005" w:tentative="1">
      <w:start w:val="1"/>
      <w:numFmt w:val="bullet"/>
      <w:lvlText w:val=""/>
      <w:lvlJc w:val="left"/>
      <w:pPr>
        <w:ind w:left="2560" w:hanging="420"/>
      </w:pPr>
      <w:rPr>
        <w:rFonts w:ascii="Wingdings" w:hAnsi="Wingdings" w:hint="default"/>
      </w:rPr>
    </w:lvl>
    <w:lvl w:ilvl="6" w:tplc="04090001" w:tentative="1">
      <w:start w:val="1"/>
      <w:numFmt w:val="bullet"/>
      <w:lvlText w:val=""/>
      <w:lvlJc w:val="left"/>
      <w:pPr>
        <w:ind w:left="2980" w:hanging="420"/>
      </w:pPr>
      <w:rPr>
        <w:rFonts w:ascii="Wingdings" w:hAnsi="Wingdings" w:hint="default"/>
      </w:rPr>
    </w:lvl>
    <w:lvl w:ilvl="7" w:tplc="04090003" w:tentative="1">
      <w:start w:val="1"/>
      <w:numFmt w:val="bullet"/>
      <w:lvlText w:val=""/>
      <w:lvlJc w:val="left"/>
      <w:pPr>
        <w:ind w:left="3400" w:hanging="420"/>
      </w:pPr>
      <w:rPr>
        <w:rFonts w:ascii="Wingdings" w:hAnsi="Wingdings" w:hint="default"/>
      </w:rPr>
    </w:lvl>
    <w:lvl w:ilvl="8" w:tplc="04090005" w:tentative="1">
      <w:start w:val="1"/>
      <w:numFmt w:val="bullet"/>
      <w:lvlText w:val=""/>
      <w:lvlJc w:val="left"/>
      <w:pPr>
        <w:ind w:left="3820" w:hanging="420"/>
      </w:pPr>
      <w:rPr>
        <w:rFonts w:ascii="Wingdings" w:hAnsi="Wingdings" w:hint="default"/>
      </w:rPr>
    </w:lvl>
  </w:abstractNum>
  <w:abstractNum w:abstractNumId="9">
    <w:nsid w:val="4271189D"/>
    <w:multiLevelType w:val="multilevel"/>
    <w:tmpl w:val="5B3459B6"/>
    <w:lvl w:ilvl="0">
      <w:start w:val="1"/>
      <w:numFmt w:val="decimal"/>
      <w:pStyle w:val="1"/>
      <w:lvlText w:val="%1."/>
      <w:lvlJc w:val="left"/>
      <w:pPr>
        <w:ind w:left="360" w:hanging="360"/>
      </w:pPr>
      <w:rPr>
        <w:rFonts w:hint="default"/>
        <w:lang w:val="en-US"/>
      </w:rPr>
    </w:lvl>
    <w:lvl w:ilvl="1">
      <w:start w:val="1"/>
      <w:numFmt w:val="decimal"/>
      <w:pStyle w:val="11"/>
      <w:isLgl/>
      <w:lvlText w:val="%1.%2."/>
      <w:lvlJc w:val="left"/>
      <w:pPr>
        <w:ind w:left="720" w:hanging="720"/>
      </w:pPr>
      <w:rPr>
        <w:rFonts w:hint="default"/>
      </w:rPr>
    </w:lvl>
    <w:lvl w:ilvl="2">
      <w:start w:val="1"/>
      <w:numFmt w:val="decimal"/>
      <w:pStyle w:val="Style1"/>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0">
    <w:nsid w:val="451D2EE2"/>
    <w:multiLevelType w:val="hybridMultilevel"/>
    <w:tmpl w:val="83CEE1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495A39D7"/>
    <w:multiLevelType w:val="hybridMultilevel"/>
    <w:tmpl w:val="3AF06AB2"/>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C8557B0"/>
    <w:multiLevelType w:val="hybridMultilevel"/>
    <w:tmpl w:val="AAA6247A"/>
    <w:lvl w:ilvl="0" w:tplc="0409000F">
      <w:start w:val="1"/>
      <w:numFmt w:val="decimal"/>
      <w:lvlText w:val="%1."/>
      <w:lvlJc w:val="left"/>
      <w:pPr>
        <w:ind w:left="456" w:hanging="420"/>
      </w:pPr>
      <w:rPr>
        <w:rFonts w:hint="default"/>
      </w:rPr>
    </w:lvl>
    <w:lvl w:ilvl="1" w:tplc="04090003" w:tentative="1">
      <w:start w:val="1"/>
      <w:numFmt w:val="bullet"/>
      <w:lvlText w:val=""/>
      <w:lvlJc w:val="left"/>
      <w:pPr>
        <w:ind w:left="876" w:hanging="420"/>
      </w:pPr>
      <w:rPr>
        <w:rFonts w:ascii="Wingdings" w:hAnsi="Wingdings" w:hint="default"/>
      </w:rPr>
    </w:lvl>
    <w:lvl w:ilvl="2" w:tplc="04090005" w:tentative="1">
      <w:start w:val="1"/>
      <w:numFmt w:val="bullet"/>
      <w:lvlText w:val=""/>
      <w:lvlJc w:val="left"/>
      <w:pPr>
        <w:ind w:left="1296" w:hanging="420"/>
      </w:pPr>
      <w:rPr>
        <w:rFonts w:ascii="Wingdings" w:hAnsi="Wingdings" w:hint="default"/>
      </w:rPr>
    </w:lvl>
    <w:lvl w:ilvl="3" w:tplc="04090001" w:tentative="1">
      <w:start w:val="1"/>
      <w:numFmt w:val="bullet"/>
      <w:lvlText w:val=""/>
      <w:lvlJc w:val="left"/>
      <w:pPr>
        <w:ind w:left="1716" w:hanging="420"/>
      </w:pPr>
      <w:rPr>
        <w:rFonts w:ascii="Wingdings" w:hAnsi="Wingdings" w:hint="default"/>
      </w:rPr>
    </w:lvl>
    <w:lvl w:ilvl="4" w:tplc="04090003" w:tentative="1">
      <w:start w:val="1"/>
      <w:numFmt w:val="bullet"/>
      <w:lvlText w:val=""/>
      <w:lvlJc w:val="left"/>
      <w:pPr>
        <w:ind w:left="2136" w:hanging="420"/>
      </w:pPr>
      <w:rPr>
        <w:rFonts w:ascii="Wingdings" w:hAnsi="Wingdings" w:hint="default"/>
      </w:rPr>
    </w:lvl>
    <w:lvl w:ilvl="5" w:tplc="04090005" w:tentative="1">
      <w:start w:val="1"/>
      <w:numFmt w:val="bullet"/>
      <w:lvlText w:val=""/>
      <w:lvlJc w:val="left"/>
      <w:pPr>
        <w:ind w:left="2556" w:hanging="420"/>
      </w:pPr>
      <w:rPr>
        <w:rFonts w:ascii="Wingdings" w:hAnsi="Wingdings" w:hint="default"/>
      </w:rPr>
    </w:lvl>
    <w:lvl w:ilvl="6" w:tplc="04090001" w:tentative="1">
      <w:start w:val="1"/>
      <w:numFmt w:val="bullet"/>
      <w:lvlText w:val=""/>
      <w:lvlJc w:val="left"/>
      <w:pPr>
        <w:ind w:left="2976" w:hanging="420"/>
      </w:pPr>
      <w:rPr>
        <w:rFonts w:ascii="Wingdings" w:hAnsi="Wingdings" w:hint="default"/>
      </w:rPr>
    </w:lvl>
    <w:lvl w:ilvl="7" w:tplc="04090003" w:tentative="1">
      <w:start w:val="1"/>
      <w:numFmt w:val="bullet"/>
      <w:lvlText w:val=""/>
      <w:lvlJc w:val="left"/>
      <w:pPr>
        <w:ind w:left="3396" w:hanging="420"/>
      </w:pPr>
      <w:rPr>
        <w:rFonts w:ascii="Wingdings" w:hAnsi="Wingdings" w:hint="default"/>
      </w:rPr>
    </w:lvl>
    <w:lvl w:ilvl="8" w:tplc="04090005" w:tentative="1">
      <w:start w:val="1"/>
      <w:numFmt w:val="bullet"/>
      <w:lvlText w:val=""/>
      <w:lvlJc w:val="left"/>
      <w:pPr>
        <w:ind w:left="3816" w:hanging="420"/>
      </w:pPr>
      <w:rPr>
        <w:rFonts w:ascii="Wingdings" w:hAnsi="Wingdings" w:hint="default"/>
      </w:rPr>
    </w:lvl>
  </w:abstractNum>
  <w:abstractNum w:abstractNumId="14">
    <w:nsid w:val="506745DD"/>
    <w:multiLevelType w:val="hybridMultilevel"/>
    <w:tmpl w:val="D89458C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nsid w:val="5101505E"/>
    <w:multiLevelType w:val="hybridMultilevel"/>
    <w:tmpl w:val="7010AF26"/>
    <w:lvl w:ilvl="0" w:tplc="EECCAAA0">
      <w:start w:val="1"/>
      <w:numFmt w:val="decimal"/>
      <w:pStyle w:val="Observation"/>
      <w:lvlText w:val="Observation %1"/>
      <w:lvlJc w:val="left"/>
      <w:pPr>
        <w:ind w:left="360" w:hanging="360"/>
      </w:pPr>
      <w:rPr>
        <w:rFonts w:hint="default"/>
        <w:b w:val="0"/>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B6A48CA"/>
    <w:multiLevelType w:val="hybridMultilevel"/>
    <w:tmpl w:val="7578D75C"/>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5D4C7731"/>
    <w:multiLevelType w:val="hybridMultilevel"/>
    <w:tmpl w:val="EF0086C8"/>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8D06B7AA">
      <w:start w:val="2"/>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5FA2113C"/>
    <w:multiLevelType w:val="hybridMultilevel"/>
    <w:tmpl w:val="A906CE8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nsid w:val="62BB799B"/>
    <w:multiLevelType w:val="hybridMultilevel"/>
    <w:tmpl w:val="F8AC9F50"/>
    <w:lvl w:ilvl="0" w:tplc="14066C7E">
      <w:numFmt w:val="bullet"/>
      <w:lvlText w:val="-"/>
      <w:lvlJc w:val="left"/>
      <w:pPr>
        <w:ind w:left="460" w:hanging="420"/>
      </w:pPr>
      <w:rPr>
        <w:rFonts w:ascii="Calibri" w:eastAsia="宋体" w:hAnsi="Calibri" w:cs="Calibri" w:hint="default"/>
      </w:rPr>
    </w:lvl>
    <w:lvl w:ilvl="1" w:tplc="4E5CA9E4">
      <w:numFmt w:val="bullet"/>
      <w:lvlText w:val="-"/>
      <w:lvlJc w:val="left"/>
      <w:pPr>
        <w:ind w:left="880" w:hanging="420"/>
      </w:pPr>
      <w:rPr>
        <w:rFonts w:ascii="Times New Roman" w:eastAsia="MS Mincho" w:hAnsi="Times New Roman" w:cs="Times New Roman" w:hint="default"/>
      </w:rPr>
    </w:lvl>
    <w:lvl w:ilvl="2" w:tplc="04090005" w:tentative="1">
      <w:start w:val="1"/>
      <w:numFmt w:val="bullet"/>
      <w:lvlText w:val=""/>
      <w:lvlJc w:val="left"/>
      <w:pPr>
        <w:ind w:left="1300" w:hanging="420"/>
      </w:pPr>
      <w:rPr>
        <w:rFonts w:ascii="Wingdings" w:hAnsi="Wingdings" w:hint="default"/>
      </w:rPr>
    </w:lvl>
    <w:lvl w:ilvl="3" w:tplc="04090001" w:tentative="1">
      <w:start w:val="1"/>
      <w:numFmt w:val="bullet"/>
      <w:lvlText w:val=""/>
      <w:lvlJc w:val="left"/>
      <w:pPr>
        <w:ind w:left="1720" w:hanging="420"/>
      </w:pPr>
      <w:rPr>
        <w:rFonts w:ascii="Wingdings" w:hAnsi="Wingdings" w:hint="default"/>
      </w:rPr>
    </w:lvl>
    <w:lvl w:ilvl="4" w:tplc="04090003" w:tentative="1">
      <w:start w:val="1"/>
      <w:numFmt w:val="bullet"/>
      <w:lvlText w:val=""/>
      <w:lvlJc w:val="left"/>
      <w:pPr>
        <w:ind w:left="2140" w:hanging="420"/>
      </w:pPr>
      <w:rPr>
        <w:rFonts w:ascii="Wingdings" w:hAnsi="Wingdings" w:hint="default"/>
      </w:rPr>
    </w:lvl>
    <w:lvl w:ilvl="5" w:tplc="04090005" w:tentative="1">
      <w:start w:val="1"/>
      <w:numFmt w:val="bullet"/>
      <w:lvlText w:val=""/>
      <w:lvlJc w:val="left"/>
      <w:pPr>
        <w:ind w:left="2560" w:hanging="420"/>
      </w:pPr>
      <w:rPr>
        <w:rFonts w:ascii="Wingdings" w:hAnsi="Wingdings" w:hint="default"/>
      </w:rPr>
    </w:lvl>
    <w:lvl w:ilvl="6" w:tplc="04090001" w:tentative="1">
      <w:start w:val="1"/>
      <w:numFmt w:val="bullet"/>
      <w:lvlText w:val=""/>
      <w:lvlJc w:val="left"/>
      <w:pPr>
        <w:ind w:left="2980" w:hanging="420"/>
      </w:pPr>
      <w:rPr>
        <w:rFonts w:ascii="Wingdings" w:hAnsi="Wingdings" w:hint="default"/>
      </w:rPr>
    </w:lvl>
    <w:lvl w:ilvl="7" w:tplc="04090003" w:tentative="1">
      <w:start w:val="1"/>
      <w:numFmt w:val="bullet"/>
      <w:lvlText w:val=""/>
      <w:lvlJc w:val="left"/>
      <w:pPr>
        <w:ind w:left="3400" w:hanging="420"/>
      </w:pPr>
      <w:rPr>
        <w:rFonts w:ascii="Wingdings" w:hAnsi="Wingdings" w:hint="default"/>
      </w:rPr>
    </w:lvl>
    <w:lvl w:ilvl="8" w:tplc="04090005" w:tentative="1">
      <w:start w:val="1"/>
      <w:numFmt w:val="bullet"/>
      <w:lvlText w:val=""/>
      <w:lvlJc w:val="left"/>
      <w:pPr>
        <w:ind w:left="3820" w:hanging="420"/>
      </w:pPr>
      <w:rPr>
        <w:rFonts w:ascii="Wingdings" w:hAnsi="Wingdings" w:hint="default"/>
      </w:rPr>
    </w:lvl>
  </w:abstractNum>
  <w:abstractNum w:abstractNumId="20">
    <w:nsid w:val="73E2679B"/>
    <w:multiLevelType w:val="hybridMultilevel"/>
    <w:tmpl w:val="9C38B212"/>
    <w:lvl w:ilvl="0" w:tplc="0C626348">
      <w:start w:val="1"/>
      <w:numFmt w:val="decimal"/>
      <w:pStyle w:val="Proposal"/>
      <w:lvlText w:val="Proposal %1"/>
      <w:lvlJc w:val="left"/>
      <w:pPr>
        <w:tabs>
          <w:tab w:val="num" w:pos="1304"/>
        </w:tabs>
        <w:ind w:left="1304" w:hanging="1304"/>
      </w:pPr>
      <w:rPr>
        <w:rFonts w:ascii="Times New Roman" w:hAnsi="Times New Roman" w:cs="Times New Roman" w:hint="default"/>
        <w:b w:val="0"/>
        <w:i/>
        <w:u w:val="singl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3"/>
  </w:num>
  <w:num w:numId="3">
    <w:abstractNumId w:val="21"/>
  </w:num>
  <w:num w:numId="4">
    <w:abstractNumId w:val="0"/>
  </w:num>
  <w:num w:numId="5">
    <w:abstractNumId w:val="9"/>
  </w:num>
  <w:num w:numId="6">
    <w:abstractNumId w:val="20"/>
  </w:num>
  <w:num w:numId="7">
    <w:abstractNumId w:val="15"/>
  </w:num>
  <w:num w:numId="8">
    <w:abstractNumId w:val="11"/>
  </w:num>
  <w:num w:numId="9">
    <w:abstractNumId w:val="7"/>
  </w:num>
  <w:num w:numId="10">
    <w:abstractNumId w:val="16"/>
  </w:num>
  <w:num w:numId="11">
    <w:abstractNumId w:val="5"/>
  </w:num>
  <w:num w:numId="12">
    <w:abstractNumId w:val="17"/>
  </w:num>
  <w:num w:numId="13">
    <w:abstractNumId w:val="1"/>
  </w:num>
  <w:num w:numId="14">
    <w:abstractNumId w:val="13"/>
  </w:num>
  <w:num w:numId="15">
    <w:abstractNumId w:val="4"/>
  </w:num>
  <w:num w:numId="16">
    <w:abstractNumId w:val="22"/>
  </w:num>
  <w:num w:numId="17">
    <w:abstractNumId w:val="10"/>
  </w:num>
  <w:num w:numId="18">
    <w:abstractNumId w:val="6"/>
  </w:num>
  <w:num w:numId="19">
    <w:abstractNumId w:val="2"/>
  </w:num>
  <w:num w:numId="20">
    <w:abstractNumId w:val="14"/>
  </w:num>
  <w:num w:numId="21">
    <w:abstractNumId w:val="18"/>
  </w:num>
  <w:num w:numId="22">
    <w:abstractNumId w:val="8"/>
  </w:num>
  <w:num w:numId="23">
    <w:abstractNumId w:val="1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1"/>
  <w:bordersDoNotSurroundHeader/>
  <w:bordersDoNotSurroundFooter/>
  <w:proofState w:spelling="clean" w:grammar="clean"/>
  <w:defaultTabStop w:val="144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07E1"/>
    <w:rsid w:val="0000113C"/>
    <w:rsid w:val="000025D1"/>
    <w:rsid w:val="00002DFC"/>
    <w:rsid w:val="00003983"/>
    <w:rsid w:val="00003AEB"/>
    <w:rsid w:val="00003B8D"/>
    <w:rsid w:val="00003BDF"/>
    <w:rsid w:val="00003D61"/>
    <w:rsid w:val="00004139"/>
    <w:rsid w:val="000047ED"/>
    <w:rsid w:val="00004C04"/>
    <w:rsid w:val="00004FA5"/>
    <w:rsid w:val="00005C9C"/>
    <w:rsid w:val="00005DD4"/>
    <w:rsid w:val="000068D3"/>
    <w:rsid w:val="00006B6F"/>
    <w:rsid w:val="0000707D"/>
    <w:rsid w:val="000070BC"/>
    <w:rsid w:val="00007F3C"/>
    <w:rsid w:val="00010A58"/>
    <w:rsid w:val="00010C00"/>
    <w:rsid w:val="00010D21"/>
    <w:rsid w:val="0001205F"/>
    <w:rsid w:val="0001230A"/>
    <w:rsid w:val="00012EA9"/>
    <w:rsid w:val="00012EBA"/>
    <w:rsid w:val="000132DD"/>
    <w:rsid w:val="00013477"/>
    <w:rsid w:val="0001411C"/>
    <w:rsid w:val="00014306"/>
    <w:rsid w:val="000150D5"/>
    <w:rsid w:val="000150E7"/>
    <w:rsid w:val="0001533D"/>
    <w:rsid w:val="000154A1"/>
    <w:rsid w:val="000155F1"/>
    <w:rsid w:val="00015A3E"/>
    <w:rsid w:val="00015A4B"/>
    <w:rsid w:val="00015D85"/>
    <w:rsid w:val="00016090"/>
    <w:rsid w:val="00016129"/>
    <w:rsid w:val="000166A3"/>
    <w:rsid w:val="0002090D"/>
    <w:rsid w:val="000214F2"/>
    <w:rsid w:val="0002196E"/>
    <w:rsid w:val="00021AEF"/>
    <w:rsid w:val="00021BB0"/>
    <w:rsid w:val="00022009"/>
    <w:rsid w:val="0002219A"/>
    <w:rsid w:val="000229EA"/>
    <w:rsid w:val="00022F4F"/>
    <w:rsid w:val="00023DA8"/>
    <w:rsid w:val="0002412F"/>
    <w:rsid w:val="00024860"/>
    <w:rsid w:val="00024B1B"/>
    <w:rsid w:val="000250A8"/>
    <w:rsid w:val="00025212"/>
    <w:rsid w:val="000264F4"/>
    <w:rsid w:val="00026739"/>
    <w:rsid w:val="0003004F"/>
    <w:rsid w:val="00030074"/>
    <w:rsid w:val="00030C4F"/>
    <w:rsid w:val="00030DE9"/>
    <w:rsid w:val="000316A5"/>
    <w:rsid w:val="0003199B"/>
    <w:rsid w:val="00031E0F"/>
    <w:rsid w:val="00032434"/>
    <w:rsid w:val="00032476"/>
    <w:rsid w:val="0003284E"/>
    <w:rsid w:val="00032D76"/>
    <w:rsid w:val="00032E2C"/>
    <w:rsid w:val="000335C3"/>
    <w:rsid w:val="0003368A"/>
    <w:rsid w:val="00033715"/>
    <w:rsid w:val="00033A38"/>
    <w:rsid w:val="00033D74"/>
    <w:rsid w:val="00033FED"/>
    <w:rsid w:val="00034B76"/>
    <w:rsid w:val="000358EC"/>
    <w:rsid w:val="00035A5C"/>
    <w:rsid w:val="00036266"/>
    <w:rsid w:val="00036771"/>
    <w:rsid w:val="00036A33"/>
    <w:rsid w:val="000372EE"/>
    <w:rsid w:val="000374BB"/>
    <w:rsid w:val="00037F12"/>
    <w:rsid w:val="00040D69"/>
    <w:rsid w:val="00040D7C"/>
    <w:rsid w:val="000410F8"/>
    <w:rsid w:val="0004112D"/>
    <w:rsid w:val="00041245"/>
    <w:rsid w:val="00041337"/>
    <w:rsid w:val="00041966"/>
    <w:rsid w:val="00041C38"/>
    <w:rsid w:val="00041ECF"/>
    <w:rsid w:val="000421A2"/>
    <w:rsid w:val="000423F4"/>
    <w:rsid w:val="00042888"/>
    <w:rsid w:val="00042A65"/>
    <w:rsid w:val="00042CB5"/>
    <w:rsid w:val="00042E49"/>
    <w:rsid w:val="000432B7"/>
    <w:rsid w:val="00043780"/>
    <w:rsid w:val="00044455"/>
    <w:rsid w:val="000449FC"/>
    <w:rsid w:val="00044B8E"/>
    <w:rsid w:val="00044D31"/>
    <w:rsid w:val="0004532F"/>
    <w:rsid w:val="0004552D"/>
    <w:rsid w:val="0004582B"/>
    <w:rsid w:val="00045AE5"/>
    <w:rsid w:val="00045BBE"/>
    <w:rsid w:val="00045BBF"/>
    <w:rsid w:val="00045CC1"/>
    <w:rsid w:val="00045D4F"/>
    <w:rsid w:val="000467C4"/>
    <w:rsid w:val="000468AF"/>
    <w:rsid w:val="00046A76"/>
    <w:rsid w:val="00046BFD"/>
    <w:rsid w:val="0004707E"/>
    <w:rsid w:val="00047493"/>
    <w:rsid w:val="00050047"/>
    <w:rsid w:val="00050197"/>
    <w:rsid w:val="000503A4"/>
    <w:rsid w:val="00050B05"/>
    <w:rsid w:val="000512D8"/>
    <w:rsid w:val="0005141E"/>
    <w:rsid w:val="000514DD"/>
    <w:rsid w:val="0005173D"/>
    <w:rsid w:val="00051D85"/>
    <w:rsid w:val="00052674"/>
    <w:rsid w:val="00052E39"/>
    <w:rsid w:val="00052E5A"/>
    <w:rsid w:val="00053312"/>
    <w:rsid w:val="00053D8D"/>
    <w:rsid w:val="0005406F"/>
    <w:rsid w:val="00054455"/>
    <w:rsid w:val="000548F5"/>
    <w:rsid w:val="00054CB0"/>
    <w:rsid w:val="000551D6"/>
    <w:rsid w:val="0005537A"/>
    <w:rsid w:val="0005555B"/>
    <w:rsid w:val="00055671"/>
    <w:rsid w:val="00055919"/>
    <w:rsid w:val="000559BD"/>
    <w:rsid w:val="00055C34"/>
    <w:rsid w:val="00055D52"/>
    <w:rsid w:val="00056CE0"/>
    <w:rsid w:val="0005709E"/>
    <w:rsid w:val="0005717D"/>
    <w:rsid w:val="00057348"/>
    <w:rsid w:val="0005738D"/>
    <w:rsid w:val="000574CA"/>
    <w:rsid w:val="00057591"/>
    <w:rsid w:val="0005782D"/>
    <w:rsid w:val="00057869"/>
    <w:rsid w:val="00057D6D"/>
    <w:rsid w:val="00057DE8"/>
    <w:rsid w:val="000606B1"/>
    <w:rsid w:val="00061267"/>
    <w:rsid w:val="00061D2A"/>
    <w:rsid w:val="000620A8"/>
    <w:rsid w:val="000624DE"/>
    <w:rsid w:val="0006265F"/>
    <w:rsid w:val="00062752"/>
    <w:rsid w:val="00063D49"/>
    <w:rsid w:val="00064266"/>
    <w:rsid w:val="00064590"/>
    <w:rsid w:val="00065000"/>
    <w:rsid w:val="000654DA"/>
    <w:rsid w:val="000655E9"/>
    <w:rsid w:val="0006586B"/>
    <w:rsid w:val="00065B23"/>
    <w:rsid w:val="000669E5"/>
    <w:rsid w:val="00066C6B"/>
    <w:rsid w:val="0006703A"/>
    <w:rsid w:val="000678F6"/>
    <w:rsid w:val="00067A51"/>
    <w:rsid w:val="00067C08"/>
    <w:rsid w:val="00067EF6"/>
    <w:rsid w:val="00070301"/>
    <w:rsid w:val="000705B4"/>
    <w:rsid w:val="000709FA"/>
    <w:rsid w:val="0007152A"/>
    <w:rsid w:val="00072074"/>
    <w:rsid w:val="000727C6"/>
    <w:rsid w:val="00072914"/>
    <w:rsid w:val="000729E8"/>
    <w:rsid w:val="00072ACD"/>
    <w:rsid w:val="00073806"/>
    <w:rsid w:val="000747FB"/>
    <w:rsid w:val="00074B3A"/>
    <w:rsid w:val="00074D1B"/>
    <w:rsid w:val="00074F2E"/>
    <w:rsid w:val="00075108"/>
    <w:rsid w:val="00075A08"/>
    <w:rsid w:val="000760C0"/>
    <w:rsid w:val="00076214"/>
    <w:rsid w:val="0007649C"/>
    <w:rsid w:val="00076DBA"/>
    <w:rsid w:val="00076F38"/>
    <w:rsid w:val="000771DD"/>
    <w:rsid w:val="00077451"/>
    <w:rsid w:val="0007790B"/>
    <w:rsid w:val="00080020"/>
    <w:rsid w:val="000809D9"/>
    <w:rsid w:val="00080F9C"/>
    <w:rsid w:val="0008149D"/>
    <w:rsid w:val="000815A1"/>
    <w:rsid w:val="0008169B"/>
    <w:rsid w:val="000816A1"/>
    <w:rsid w:val="00081929"/>
    <w:rsid w:val="00081F0E"/>
    <w:rsid w:val="000822B5"/>
    <w:rsid w:val="00082BD5"/>
    <w:rsid w:val="00082BD6"/>
    <w:rsid w:val="00082C8F"/>
    <w:rsid w:val="00082D59"/>
    <w:rsid w:val="00082D84"/>
    <w:rsid w:val="000832B4"/>
    <w:rsid w:val="000834CD"/>
    <w:rsid w:val="000836A2"/>
    <w:rsid w:val="000836D1"/>
    <w:rsid w:val="00083EF2"/>
    <w:rsid w:val="00084188"/>
    <w:rsid w:val="00084713"/>
    <w:rsid w:val="000850C3"/>
    <w:rsid w:val="000850EC"/>
    <w:rsid w:val="00085768"/>
    <w:rsid w:val="000858A1"/>
    <w:rsid w:val="00085D12"/>
    <w:rsid w:val="00086604"/>
    <w:rsid w:val="00086B8C"/>
    <w:rsid w:val="00086D76"/>
    <w:rsid w:val="00087039"/>
    <w:rsid w:val="0008729D"/>
    <w:rsid w:val="0008780E"/>
    <w:rsid w:val="000879B9"/>
    <w:rsid w:val="00087A50"/>
    <w:rsid w:val="00087D03"/>
    <w:rsid w:val="000900B2"/>
    <w:rsid w:val="000907B3"/>
    <w:rsid w:val="0009096E"/>
    <w:rsid w:val="00090A87"/>
    <w:rsid w:val="00091727"/>
    <w:rsid w:val="0009193B"/>
    <w:rsid w:val="00091B36"/>
    <w:rsid w:val="00092147"/>
    <w:rsid w:val="0009224A"/>
    <w:rsid w:val="000922E8"/>
    <w:rsid w:val="0009232D"/>
    <w:rsid w:val="00092AA6"/>
    <w:rsid w:val="00092B7E"/>
    <w:rsid w:val="00093429"/>
    <w:rsid w:val="0009350F"/>
    <w:rsid w:val="00093516"/>
    <w:rsid w:val="00093D5A"/>
    <w:rsid w:val="00093D9B"/>
    <w:rsid w:val="00093FC0"/>
    <w:rsid w:val="00094609"/>
    <w:rsid w:val="00094A4A"/>
    <w:rsid w:val="00094EAA"/>
    <w:rsid w:val="00094F37"/>
    <w:rsid w:val="00095744"/>
    <w:rsid w:val="00095FD7"/>
    <w:rsid w:val="000961CA"/>
    <w:rsid w:val="000962BB"/>
    <w:rsid w:val="00096301"/>
    <w:rsid w:val="0009653D"/>
    <w:rsid w:val="000969D4"/>
    <w:rsid w:val="00097522"/>
    <w:rsid w:val="0009763F"/>
    <w:rsid w:val="00097796"/>
    <w:rsid w:val="00097850"/>
    <w:rsid w:val="000A0398"/>
    <w:rsid w:val="000A0413"/>
    <w:rsid w:val="000A0585"/>
    <w:rsid w:val="000A0C7F"/>
    <w:rsid w:val="000A10E3"/>
    <w:rsid w:val="000A1AC5"/>
    <w:rsid w:val="000A1AC8"/>
    <w:rsid w:val="000A24BB"/>
    <w:rsid w:val="000A258F"/>
    <w:rsid w:val="000A26FE"/>
    <w:rsid w:val="000A2D95"/>
    <w:rsid w:val="000A31B2"/>
    <w:rsid w:val="000A32CB"/>
    <w:rsid w:val="000A33B0"/>
    <w:rsid w:val="000A35B6"/>
    <w:rsid w:val="000A3C7E"/>
    <w:rsid w:val="000A480A"/>
    <w:rsid w:val="000A48B4"/>
    <w:rsid w:val="000A4ACF"/>
    <w:rsid w:val="000A4E08"/>
    <w:rsid w:val="000A5145"/>
    <w:rsid w:val="000A5D9F"/>
    <w:rsid w:val="000A64F0"/>
    <w:rsid w:val="000A709B"/>
    <w:rsid w:val="000A7416"/>
    <w:rsid w:val="000A77D3"/>
    <w:rsid w:val="000A78A6"/>
    <w:rsid w:val="000A78AE"/>
    <w:rsid w:val="000B0CB5"/>
    <w:rsid w:val="000B0DD7"/>
    <w:rsid w:val="000B1295"/>
    <w:rsid w:val="000B29CA"/>
    <w:rsid w:val="000B2A33"/>
    <w:rsid w:val="000B2F2F"/>
    <w:rsid w:val="000B38E0"/>
    <w:rsid w:val="000B39C6"/>
    <w:rsid w:val="000B3A45"/>
    <w:rsid w:val="000B3AAA"/>
    <w:rsid w:val="000B3C11"/>
    <w:rsid w:val="000B470B"/>
    <w:rsid w:val="000B474F"/>
    <w:rsid w:val="000B4C3E"/>
    <w:rsid w:val="000B57C1"/>
    <w:rsid w:val="000B661F"/>
    <w:rsid w:val="000B6CB7"/>
    <w:rsid w:val="000B6E4E"/>
    <w:rsid w:val="000B716A"/>
    <w:rsid w:val="000B7212"/>
    <w:rsid w:val="000B7258"/>
    <w:rsid w:val="000B72A7"/>
    <w:rsid w:val="000B7421"/>
    <w:rsid w:val="000B76AA"/>
    <w:rsid w:val="000B7CC3"/>
    <w:rsid w:val="000B7FB0"/>
    <w:rsid w:val="000C0327"/>
    <w:rsid w:val="000C0365"/>
    <w:rsid w:val="000C056C"/>
    <w:rsid w:val="000C0938"/>
    <w:rsid w:val="000C094D"/>
    <w:rsid w:val="000C0E39"/>
    <w:rsid w:val="000C1593"/>
    <w:rsid w:val="000C2054"/>
    <w:rsid w:val="000C2268"/>
    <w:rsid w:val="000C22C5"/>
    <w:rsid w:val="000C2C34"/>
    <w:rsid w:val="000C2F21"/>
    <w:rsid w:val="000C3058"/>
    <w:rsid w:val="000C330C"/>
    <w:rsid w:val="000C3929"/>
    <w:rsid w:val="000C3A1C"/>
    <w:rsid w:val="000C3A97"/>
    <w:rsid w:val="000C445C"/>
    <w:rsid w:val="000C4FF6"/>
    <w:rsid w:val="000C5D2F"/>
    <w:rsid w:val="000C6521"/>
    <w:rsid w:val="000C6BC2"/>
    <w:rsid w:val="000C6F98"/>
    <w:rsid w:val="000C7317"/>
    <w:rsid w:val="000D0FAF"/>
    <w:rsid w:val="000D1204"/>
    <w:rsid w:val="000D1702"/>
    <w:rsid w:val="000D1EB9"/>
    <w:rsid w:val="000D1FE9"/>
    <w:rsid w:val="000D2240"/>
    <w:rsid w:val="000D2783"/>
    <w:rsid w:val="000D292A"/>
    <w:rsid w:val="000D2D51"/>
    <w:rsid w:val="000D2E50"/>
    <w:rsid w:val="000D2F30"/>
    <w:rsid w:val="000D32E8"/>
    <w:rsid w:val="000D3B29"/>
    <w:rsid w:val="000D42B8"/>
    <w:rsid w:val="000D4DA5"/>
    <w:rsid w:val="000D4E43"/>
    <w:rsid w:val="000D4FD0"/>
    <w:rsid w:val="000D51AD"/>
    <w:rsid w:val="000D51BA"/>
    <w:rsid w:val="000D5402"/>
    <w:rsid w:val="000D5483"/>
    <w:rsid w:val="000D55DF"/>
    <w:rsid w:val="000D5B79"/>
    <w:rsid w:val="000D5C70"/>
    <w:rsid w:val="000D5C9C"/>
    <w:rsid w:val="000D6367"/>
    <w:rsid w:val="000D6F63"/>
    <w:rsid w:val="000D77A1"/>
    <w:rsid w:val="000D786F"/>
    <w:rsid w:val="000D7D77"/>
    <w:rsid w:val="000E00A1"/>
    <w:rsid w:val="000E032C"/>
    <w:rsid w:val="000E09B1"/>
    <w:rsid w:val="000E0AA1"/>
    <w:rsid w:val="000E100C"/>
    <w:rsid w:val="000E10A9"/>
    <w:rsid w:val="000E11F2"/>
    <w:rsid w:val="000E1B41"/>
    <w:rsid w:val="000E1C47"/>
    <w:rsid w:val="000E1D3B"/>
    <w:rsid w:val="000E2098"/>
    <w:rsid w:val="000E30BC"/>
    <w:rsid w:val="000E47FE"/>
    <w:rsid w:val="000E4CFD"/>
    <w:rsid w:val="000E5397"/>
    <w:rsid w:val="000E5B07"/>
    <w:rsid w:val="000E5B5F"/>
    <w:rsid w:val="000E5DF2"/>
    <w:rsid w:val="000E5FF1"/>
    <w:rsid w:val="000E6A04"/>
    <w:rsid w:val="000E6AC0"/>
    <w:rsid w:val="000E6E2F"/>
    <w:rsid w:val="000E6F13"/>
    <w:rsid w:val="000E746E"/>
    <w:rsid w:val="000E76DC"/>
    <w:rsid w:val="000F02CA"/>
    <w:rsid w:val="000F05AD"/>
    <w:rsid w:val="000F12B6"/>
    <w:rsid w:val="000F16D7"/>
    <w:rsid w:val="000F174A"/>
    <w:rsid w:val="000F2A85"/>
    <w:rsid w:val="000F308E"/>
    <w:rsid w:val="000F36DA"/>
    <w:rsid w:val="000F379B"/>
    <w:rsid w:val="000F3E2A"/>
    <w:rsid w:val="000F49C4"/>
    <w:rsid w:val="000F4C4F"/>
    <w:rsid w:val="000F53E4"/>
    <w:rsid w:val="000F5538"/>
    <w:rsid w:val="000F562C"/>
    <w:rsid w:val="000F58AA"/>
    <w:rsid w:val="000F5E7B"/>
    <w:rsid w:val="000F6113"/>
    <w:rsid w:val="000F6187"/>
    <w:rsid w:val="000F61AE"/>
    <w:rsid w:val="000F64FB"/>
    <w:rsid w:val="000F6C36"/>
    <w:rsid w:val="000F77FB"/>
    <w:rsid w:val="000F7898"/>
    <w:rsid w:val="000F79D5"/>
    <w:rsid w:val="000F7DCF"/>
    <w:rsid w:val="0010032C"/>
    <w:rsid w:val="00100616"/>
    <w:rsid w:val="00100860"/>
    <w:rsid w:val="0010094E"/>
    <w:rsid w:val="00100F2C"/>
    <w:rsid w:val="00102087"/>
    <w:rsid w:val="0010217D"/>
    <w:rsid w:val="00102A99"/>
    <w:rsid w:val="00102B0C"/>
    <w:rsid w:val="00102B4D"/>
    <w:rsid w:val="0010327E"/>
    <w:rsid w:val="001035B8"/>
    <w:rsid w:val="00103C3D"/>
    <w:rsid w:val="00104617"/>
    <w:rsid w:val="00105309"/>
    <w:rsid w:val="0010626D"/>
    <w:rsid w:val="00106848"/>
    <w:rsid w:val="00106870"/>
    <w:rsid w:val="00106B13"/>
    <w:rsid w:val="00106FCD"/>
    <w:rsid w:val="00107469"/>
    <w:rsid w:val="00107569"/>
    <w:rsid w:val="00107AB8"/>
    <w:rsid w:val="0011006D"/>
    <w:rsid w:val="00110A5E"/>
    <w:rsid w:val="00110F03"/>
    <w:rsid w:val="00111185"/>
    <w:rsid w:val="001119A9"/>
    <w:rsid w:val="00111EE3"/>
    <w:rsid w:val="00112006"/>
    <w:rsid w:val="00112119"/>
    <w:rsid w:val="00112709"/>
    <w:rsid w:val="00112A0F"/>
    <w:rsid w:val="00112AF6"/>
    <w:rsid w:val="00112B92"/>
    <w:rsid w:val="00112E18"/>
    <w:rsid w:val="0011370D"/>
    <w:rsid w:val="001140C1"/>
    <w:rsid w:val="001143BA"/>
    <w:rsid w:val="00114C45"/>
    <w:rsid w:val="00114C86"/>
    <w:rsid w:val="00114E4C"/>
    <w:rsid w:val="0011530D"/>
    <w:rsid w:val="001157CF"/>
    <w:rsid w:val="00115C3E"/>
    <w:rsid w:val="00116443"/>
    <w:rsid w:val="00116694"/>
    <w:rsid w:val="00116921"/>
    <w:rsid w:val="00116BAA"/>
    <w:rsid w:val="00116CD7"/>
    <w:rsid w:val="00116DAA"/>
    <w:rsid w:val="00116E39"/>
    <w:rsid w:val="00116E97"/>
    <w:rsid w:val="001177FE"/>
    <w:rsid w:val="001178F4"/>
    <w:rsid w:val="00117907"/>
    <w:rsid w:val="00120215"/>
    <w:rsid w:val="001206C3"/>
    <w:rsid w:val="00120899"/>
    <w:rsid w:val="00120A61"/>
    <w:rsid w:val="00122AA1"/>
    <w:rsid w:val="00122DCA"/>
    <w:rsid w:val="00123604"/>
    <w:rsid w:val="00123689"/>
    <w:rsid w:val="001236B2"/>
    <w:rsid w:val="00123BA1"/>
    <w:rsid w:val="00123C7E"/>
    <w:rsid w:val="001240FF"/>
    <w:rsid w:val="00124145"/>
    <w:rsid w:val="0012443D"/>
    <w:rsid w:val="00124B80"/>
    <w:rsid w:val="00125577"/>
    <w:rsid w:val="001258DE"/>
    <w:rsid w:val="001259E9"/>
    <w:rsid w:val="00125CEC"/>
    <w:rsid w:val="0012630C"/>
    <w:rsid w:val="00127064"/>
    <w:rsid w:val="00127409"/>
    <w:rsid w:val="00127A09"/>
    <w:rsid w:val="00127E92"/>
    <w:rsid w:val="001301B9"/>
    <w:rsid w:val="001305A0"/>
    <w:rsid w:val="00130EB6"/>
    <w:rsid w:val="00131299"/>
    <w:rsid w:val="00131386"/>
    <w:rsid w:val="00131793"/>
    <w:rsid w:val="00131BBB"/>
    <w:rsid w:val="0013204E"/>
    <w:rsid w:val="0013208C"/>
    <w:rsid w:val="001321C8"/>
    <w:rsid w:val="00132233"/>
    <w:rsid w:val="0013294F"/>
    <w:rsid w:val="00132B84"/>
    <w:rsid w:val="00132D1E"/>
    <w:rsid w:val="00132F2B"/>
    <w:rsid w:val="00133034"/>
    <w:rsid w:val="0013343D"/>
    <w:rsid w:val="001336E3"/>
    <w:rsid w:val="00133961"/>
    <w:rsid w:val="00133BA8"/>
    <w:rsid w:val="0013461F"/>
    <w:rsid w:val="001352DB"/>
    <w:rsid w:val="001354BB"/>
    <w:rsid w:val="00135B30"/>
    <w:rsid w:val="00135C2E"/>
    <w:rsid w:val="00135C9B"/>
    <w:rsid w:val="00136936"/>
    <w:rsid w:val="00136BAE"/>
    <w:rsid w:val="00136BC9"/>
    <w:rsid w:val="00136C2B"/>
    <w:rsid w:val="00136EE1"/>
    <w:rsid w:val="001375EC"/>
    <w:rsid w:val="00137EDD"/>
    <w:rsid w:val="0014022E"/>
    <w:rsid w:val="001405BD"/>
    <w:rsid w:val="00140CEB"/>
    <w:rsid w:val="00140E56"/>
    <w:rsid w:val="00140F81"/>
    <w:rsid w:val="00141448"/>
    <w:rsid w:val="001416F0"/>
    <w:rsid w:val="00141C3E"/>
    <w:rsid w:val="00142663"/>
    <w:rsid w:val="00142A01"/>
    <w:rsid w:val="001431B1"/>
    <w:rsid w:val="00143F47"/>
    <w:rsid w:val="00144265"/>
    <w:rsid w:val="0014430E"/>
    <w:rsid w:val="00144BBA"/>
    <w:rsid w:val="00144DCD"/>
    <w:rsid w:val="00144E89"/>
    <w:rsid w:val="00144F7C"/>
    <w:rsid w:val="0014536B"/>
    <w:rsid w:val="001453E8"/>
    <w:rsid w:val="00145CBD"/>
    <w:rsid w:val="0014671D"/>
    <w:rsid w:val="001469C3"/>
    <w:rsid w:val="00146FEC"/>
    <w:rsid w:val="00147490"/>
    <w:rsid w:val="001475F0"/>
    <w:rsid w:val="00147B7C"/>
    <w:rsid w:val="00147CC5"/>
    <w:rsid w:val="0015017F"/>
    <w:rsid w:val="00150683"/>
    <w:rsid w:val="0015085F"/>
    <w:rsid w:val="00150CB8"/>
    <w:rsid w:val="001513D4"/>
    <w:rsid w:val="001513DF"/>
    <w:rsid w:val="00152269"/>
    <w:rsid w:val="00152402"/>
    <w:rsid w:val="00152471"/>
    <w:rsid w:val="00152B2D"/>
    <w:rsid w:val="00152C31"/>
    <w:rsid w:val="00152DAE"/>
    <w:rsid w:val="00152E51"/>
    <w:rsid w:val="00152FEC"/>
    <w:rsid w:val="0015307D"/>
    <w:rsid w:val="00153993"/>
    <w:rsid w:val="00153F9A"/>
    <w:rsid w:val="001548DA"/>
    <w:rsid w:val="00154A1E"/>
    <w:rsid w:val="00154EF0"/>
    <w:rsid w:val="0015508D"/>
    <w:rsid w:val="0015522F"/>
    <w:rsid w:val="00156402"/>
    <w:rsid w:val="00156451"/>
    <w:rsid w:val="00156D29"/>
    <w:rsid w:val="001574C9"/>
    <w:rsid w:val="001578B6"/>
    <w:rsid w:val="00157AA4"/>
    <w:rsid w:val="00160542"/>
    <w:rsid w:val="001606F0"/>
    <w:rsid w:val="0016071A"/>
    <w:rsid w:val="0016071D"/>
    <w:rsid w:val="0016135B"/>
    <w:rsid w:val="00161955"/>
    <w:rsid w:val="00161B53"/>
    <w:rsid w:val="00161E17"/>
    <w:rsid w:val="00161E21"/>
    <w:rsid w:val="001620F7"/>
    <w:rsid w:val="00162DCA"/>
    <w:rsid w:val="00163577"/>
    <w:rsid w:val="001636DF"/>
    <w:rsid w:val="00163751"/>
    <w:rsid w:val="001637FD"/>
    <w:rsid w:val="00163908"/>
    <w:rsid w:val="00163967"/>
    <w:rsid w:val="00163BEA"/>
    <w:rsid w:val="0016424E"/>
    <w:rsid w:val="001642EB"/>
    <w:rsid w:val="001648A2"/>
    <w:rsid w:val="001653B2"/>
    <w:rsid w:val="0016545F"/>
    <w:rsid w:val="00165AA0"/>
    <w:rsid w:val="001661EE"/>
    <w:rsid w:val="0016678D"/>
    <w:rsid w:val="00166A6D"/>
    <w:rsid w:val="00166BD6"/>
    <w:rsid w:val="00166C0D"/>
    <w:rsid w:val="00167929"/>
    <w:rsid w:val="00170097"/>
    <w:rsid w:val="00170DF7"/>
    <w:rsid w:val="001710D3"/>
    <w:rsid w:val="001712D2"/>
    <w:rsid w:val="001719F4"/>
    <w:rsid w:val="00171C0B"/>
    <w:rsid w:val="00173118"/>
    <w:rsid w:val="00173680"/>
    <w:rsid w:val="001741BC"/>
    <w:rsid w:val="00174453"/>
    <w:rsid w:val="001745E4"/>
    <w:rsid w:val="00174DF2"/>
    <w:rsid w:val="00175BAE"/>
    <w:rsid w:val="00175C90"/>
    <w:rsid w:val="00176238"/>
    <w:rsid w:val="00176C20"/>
    <w:rsid w:val="00176E2C"/>
    <w:rsid w:val="001772DC"/>
    <w:rsid w:val="001776C5"/>
    <w:rsid w:val="0018024A"/>
    <w:rsid w:val="0018031A"/>
    <w:rsid w:val="001809EF"/>
    <w:rsid w:val="00180C7A"/>
    <w:rsid w:val="001810E0"/>
    <w:rsid w:val="001813A3"/>
    <w:rsid w:val="001816E4"/>
    <w:rsid w:val="001818DF"/>
    <w:rsid w:val="00181A8F"/>
    <w:rsid w:val="00182051"/>
    <w:rsid w:val="00182D95"/>
    <w:rsid w:val="00183111"/>
    <w:rsid w:val="00183182"/>
    <w:rsid w:val="00183A54"/>
    <w:rsid w:val="00183CE0"/>
    <w:rsid w:val="00183FDC"/>
    <w:rsid w:val="001840A6"/>
    <w:rsid w:val="00184C5E"/>
    <w:rsid w:val="00184DF4"/>
    <w:rsid w:val="001859A6"/>
    <w:rsid w:val="001859F6"/>
    <w:rsid w:val="00185A83"/>
    <w:rsid w:val="00187331"/>
    <w:rsid w:val="001876EA"/>
    <w:rsid w:val="00187DE5"/>
    <w:rsid w:val="001900ED"/>
    <w:rsid w:val="001906CE"/>
    <w:rsid w:val="0019074E"/>
    <w:rsid w:val="001907AA"/>
    <w:rsid w:val="001907F3"/>
    <w:rsid w:val="001909E8"/>
    <w:rsid w:val="00190D30"/>
    <w:rsid w:val="00191803"/>
    <w:rsid w:val="00191F96"/>
    <w:rsid w:val="00192332"/>
    <w:rsid w:val="00192943"/>
    <w:rsid w:val="0019299C"/>
    <w:rsid w:val="00193558"/>
    <w:rsid w:val="00193597"/>
    <w:rsid w:val="00193F1F"/>
    <w:rsid w:val="00194298"/>
    <w:rsid w:val="001943F3"/>
    <w:rsid w:val="001943FE"/>
    <w:rsid w:val="00195276"/>
    <w:rsid w:val="0019678C"/>
    <w:rsid w:val="0019699D"/>
    <w:rsid w:val="001969F0"/>
    <w:rsid w:val="00196BCA"/>
    <w:rsid w:val="001971E1"/>
    <w:rsid w:val="00197A51"/>
    <w:rsid w:val="00197E3E"/>
    <w:rsid w:val="001A000F"/>
    <w:rsid w:val="001A02C9"/>
    <w:rsid w:val="001A05F0"/>
    <w:rsid w:val="001A1AC1"/>
    <w:rsid w:val="001A1E8F"/>
    <w:rsid w:val="001A1FCB"/>
    <w:rsid w:val="001A22B6"/>
    <w:rsid w:val="001A2890"/>
    <w:rsid w:val="001A3104"/>
    <w:rsid w:val="001A359D"/>
    <w:rsid w:val="001A3642"/>
    <w:rsid w:val="001A3A44"/>
    <w:rsid w:val="001A3E6F"/>
    <w:rsid w:val="001A42A6"/>
    <w:rsid w:val="001A44F0"/>
    <w:rsid w:val="001A496B"/>
    <w:rsid w:val="001A4C38"/>
    <w:rsid w:val="001A5046"/>
    <w:rsid w:val="001A51A9"/>
    <w:rsid w:val="001A528C"/>
    <w:rsid w:val="001A6439"/>
    <w:rsid w:val="001A655A"/>
    <w:rsid w:val="001A66D6"/>
    <w:rsid w:val="001A6798"/>
    <w:rsid w:val="001A6B30"/>
    <w:rsid w:val="001A6BD2"/>
    <w:rsid w:val="001A747C"/>
    <w:rsid w:val="001A7BB4"/>
    <w:rsid w:val="001A7D5B"/>
    <w:rsid w:val="001B04EE"/>
    <w:rsid w:val="001B0A68"/>
    <w:rsid w:val="001B0F55"/>
    <w:rsid w:val="001B0F5D"/>
    <w:rsid w:val="001B1451"/>
    <w:rsid w:val="001B1490"/>
    <w:rsid w:val="001B1F5F"/>
    <w:rsid w:val="001B2217"/>
    <w:rsid w:val="001B236D"/>
    <w:rsid w:val="001B26B6"/>
    <w:rsid w:val="001B2B91"/>
    <w:rsid w:val="001B3002"/>
    <w:rsid w:val="001B3120"/>
    <w:rsid w:val="001B356A"/>
    <w:rsid w:val="001B35DA"/>
    <w:rsid w:val="001B3BFE"/>
    <w:rsid w:val="001B4180"/>
    <w:rsid w:val="001B427D"/>
    <w:rsid w:val="001B5206"/>
    <w:rsid w:val="001B5758"/>
    <w:rsid w:val="001B6601"/>
    <w:rsid w:val="001B6671"/>
    <w:rsid w:val="001B673C"/>
    <w:rsid w:val="001B6BA5"/>
    <w:rsid w:val="001B6C0B"/>
    <w:rsid w:val="001B6D1E"/>
    <w:rsid w:val="001B70EC"/>
    <w:rsid w:val="001B756B"/>
    <w:rsid w:val="001C0B74"/>
    <w:rsid w:val="001C11A0"/>
    <w:rsid w:val="001C1628"/>
    <w:rsid w:val="001C1657"/>
    <w:rsid w:val="001C1789"/>
    <w:rsid w:val="001C181F"/>
    <w:rsid w:val="001C1C14"/>
    <w:rsid w:val="001C1E21"/>
    <w:rsid w:val="001C20E8"/>
    <w:rsid w:val="001C2116"/>
    <w:rsid w:val="001C2118"/>
    <w:rsid w:val="001C2DA6"/>
    <w:rsid w:val="001C30E4"/>
    <w:rsid w:val="001C33C3"/>
    <w:rsid w:val="001C36BC"/>
    <w:rsid w:val="001C3B31"/>
    <w:rsid w:val="001C3C03"/>
    <w:rsid w:val="001C4024"/>
    <w:rsid w:val="001C40BD"/>
    <w:rsid w:val="001C434E"/>
    <w:rsid w:val="001C4755"/>
    <w:rsid w:val="001C4930"/>
    <w:rsid w:val="001C505D"/>
    <w:rsid w:val="001C5189"/>
    <w:rsid w:val="001C5445"/>
    <w:rsid w:val="001C5B16"/>
    <w:rsid w:val="001C5FB9"/>
    <w:rsid w:val="001C68AE"/>
    <w:rsid w:val="001C6CEA"/>
    <w:rsid w:val="001C7176"/>
    <w:rsid w:val="001C774C"/>
    <w:rsid w:val="001C7770"/>
    <w:rsid w:val="001C77C9"/>
    <w:rsid w:val="001D01FC"/>
    <w:rsid w:val="001D0253"/>
    <w:rsid w:val="001D04B8"/>
    <w:rsid w:val="001D07D2"/>
    <w:rsid w:val="001D0A01"/>
    <w:rsid w:val="001D0AFF"/>
    <w:rsid w:val="001D1DD8"/>
    <w:rsid w:val="001D2915"/>
    <w:rsid w:val="001D37A1"/>
    <w:rsid w:val="001D3C84"/>
    <w:rsid w:val="001D4098"/>
    <w:rsid w:val="001D42D0"/>
    <w:rsid w:val="001D44C0"/>
    <w:rsid w:val="001D4981"/>
    <w:rsid w:val="001D4EC4"/>
    <w:rsid w:val="001D5918"/>
    <w:rsid w:val="001D5FDA"/>
    <w:rsid w:val="001D641C"/>
    <w:rsid w:val="001D645F"/>
    <w:rsid w:val="001D68F9"/>
    <w:rsid w:val="001D6D24"/>
    <w:rsid w:val="001D7652"/>
    <w:rsid w:val="001D78B3"/>
    <w:rsid w:val="001D7911"/>
    <w:rsid w:val="001D7AE6"/>
    <w:rsid w:val="001D7BA0"/>
    <w:rsid w:val="001E01F6"/>
    <w:rsid w:val="001E0636"/>
    <w:rsid w:val="001E0E45"/>
    <w:rsid w:val="001E1102"/>
    <w:rsid w:val="001E1462"/>
    <w:rsid w:val="001E1793"/>
    <w:rsid w:val="001E18FF"/>
    <w:rsid w:val="001E2049"/>
    <w:rsid w:val="001E278D"/>
    <w:rsid w:val="001E27ED"/>
    <w:rsid w:val="001E3267"/>
    <w:rsid w:val="001E3FAC"/>
    <w:rsid w:val="001E3FC7"/>
    <w:rsid w:val="001E430B"/>
    <w:rsid w:val="001E4CCA"/>
    <w:rsid w:val="001E50E2"/>
    <w:rsid w:val="001E5190"/>
    <w:rsid w:val="001E548E"/>
    <w:rsid w:val="001E5945"/>
    <w:rsid w:val="001E65F9"/>
    <w:rsid w:val="001E6C97"/>
    <w:rsid w:val="001E77CD"/>
    <w:rsid w:val="001E7C56"/>
    <w:rsid w:val="001E7CE6"/>
    <w:rsid w:val="001E7F3D"/>
    <w:rsid w:val="001E7F45"/>
    <w:rsid w:val="001F05B2"/>
    <w:rsid w:val="001F2294"/>
    <w:rsid w:val="001F2424"/>
    <w:rsid w:val="001F3054"/>
    <w:rsid w:val="001F3B50"/>
    <w:rsid w:val="001F3DCC"/>
    <w:rsid w:val="001F4610"/>
    <w:rsid w:val="001F4E6D"/>
    <w:rsid w:val="001F5127"/>
    <w:rsid w:val="001F52AE"/>
    <w:rsid w:val="001F597B"/>
    <w:rsid w:val="001F5AC1"/>
    <w:rsid w:val="001F5AF6"/>
    <w:rsid w:val="001F5F3A"/>
    <w:rsid w:val="001F6367"/>
    <w:rsid w:val="001F64FA"/>
    <w:rsid w:val="001F67E0"/>
    <w:rsid w:val="001F67FD"/>
    <w:rsid w:val="001F6939"/>
    <w:rsid w:val="001F6D9C"/>
    <w:rsid w:val="001F6DBC"/>
    <w:rsid w:val="001F71AF"/>
    <w:rsid w:val="001F76EE"/>
    <w:rsid w:val="001F79B8"/>
    <w:rsid w:val="001F7B0A"/>
    <w:rsid w:val="0020039D"/>
    <w:rsid w:val="00200445"/>
    <w:rsid w:val="0020097E"/>
    <w:rsid w:val="00200AC6"/>
    <w:rsid w:val="00200ADC"/>
    <w:rsid w:val="00200EC2"/>
    <w:rsid w:val="00201377"/>
    <w:rsid w:val="00201ECE"/>
    <w:rsid w:val="00201FFC"/>
    <w:rsid w:val="002020AA"/>
    <w:rsid w:val="00202459"/>
    <w:rsid w:val="002024C8"/>
    <w:rsid w:val="0020274F"/>
    <w:rsid w:val="00202C9E"/>
    <w:rsid w:val="002030B7"/>
    <w:rsid w:val="002033BC"/>
    <w:rsid w:val="002034DA"/>
    <w:rsid w:val="0020358E"/>
    <w:rsid w:val="00203B7F"/>
    <w:rsid w:val="00203D02"/>
    <w:rsid w:val="00203EED"/>
    <w:rsid w:val="0020459B"/>
    <w:rsid w:val="00204987"/>
    <w:rsid w:val="002051D9"/>
    <w:rsid w:val="002055B1"/>
    <w:rsid w:val="00205719"/>
    <w:rsid w:val="00205C68"/>
    <w:rsid w:val="002060C9"/>
    <w:rsid w:val="00206C82"/>
    <w:rsid w:val="00207B61"/>
    <w:rsid w:val="00207CD9"/>
    <w:rsid w:val="00207E21"/>
    <w:rsid w:val="0021013F"/>
    <w:rsid w:val="00210694"/>
    <w:rsid w:val="0021090A"/>
    <w:rsid w:val="0021197D"/>
    <w:rsid w:val="00211994"/>
    <w:rsid w:val="00211A6A"/>
    <w:rsid w:val="00211E0F"/>
    <w:rsid w:val="00212EF8"/>
    <w:rsid w:val="002130C0"/>
    <w:rsid w:val="00213A55"/>
    <w:rsid w:val="00213F64"/>
    <w:rsid w:val="0021446C"/>
    <w:rsid w:val="0021489D"/>
    <w:rsid w:val="00214A43"/>
    <w:rsid w:val="00214AFB"/>
    <w:rsid w:val="002158D0"/>
    <w:rsid w:val="00216FE1"/>
    <w:rsid w:val="00217430"/>
    <w:rsid w:val="00217631"/>
    <w:rsid w:val="0021796E"/>
    <w:rsid w:val="00217A15"/>
    <w:rsid w:val="00220112"/>
    <w:rsid w:val="002201B7"/>
    <w:rsid w:val="002203B7"/>
    <w:rsid w:val="00220900"/>
    <w:rsid w:val="00220D98"/>
    <w:rsid w:val="00220E7E"/>
    <w:rsid w:val="0022116C"/>
    <w:rsid w:val="0022134C"/>
    <w:rsid w:val="00221698"/>
    <w:rsid w:val="00221A06"/>
    <w:rsid w:val="00221A17"/>
    <w:rsid w:val="00221B30"/>
    <w:rsid w:val="00221EFC"/>
    <w:rsid w:val="00221F18"/>
    <w:rsid w:val="00222087"/>
    <w:rsid w:val="0022240C"/>
    <w:rsid w:val="00222889"/>
    <w:rsid w:val="00222AA6"/>
    <w:rsid w:val="00223F35"/>
    <w:rsid w:val="00224645"/>
    <w:rsid w:val="002246D7"/>
    <w:rsid w:val="0022492C"/>
    <w:rsid w:val="00224B22"/>
    <w:rsid w:val="002264AD"/>
    <w:rsid w:val="00226547"/>
    <w:rsid w:val="002271BA"/>
    <w:rsid w:val="00227399"/>
    <w:rsid w:val="0023027D"/>
    <w:rsid w:val="00230796"/>
    <w:rsid w:val="00230E32"/>
    <w:rsid w:val="00230E8E"/>
    <w:rsid w:val="00231708"/>
    <w:rsid w:val="00231B8A"/>
    <w:rsid w:val="00231D1F"/>
    <w:rsid w:val="002320DD"/>
    <w:rsid w:val="002320F1"/>
    <w:rsid w:val="002321F8"/>
    <w:rsid w:val="002322A3"/>
    <w:rsid w:val="00232411"/>
    <w:rsid w:val="00232DAF"/>
    <w:rsid w:val="002336E8"/>
    <w:rsid w:val="002339E2"/>
    <w:rsid w:val="00233BCD"/>
    <w:rsid w:val="00233F84"/>
    <w:rsid w:val="0023418C"/>
    <w:rsid w:val="00234331"/>
    <w:rsid w:val="00234462"/>
    <w:rsid w:val="0023481B"/>
    <w:rsid w:val="00234AB7"/>
    <w:rsid w:val="00234C4C"/>
    <w:rsid w:val="00235016"/>
    <w:rsid w:val="002354DB"/>
    <w:rsid w:val="00235C04"/>
    <w:rsid w:val="002361B4"/>
    <w:rsid w:val="002362A7"/>
    <w:rsid w:val="0023643A"/>
    <w:rsid w:val="0023657C"/>
    <w:rsid w:val="00236C0A"/>
    <w:rsid w:val="00236C87"/>
    <w:rsid w:val="0023730E"/>
    <w:rsid w:val="00237580"/>
    <w:rsid w:val="002378F7"/>
    <w:rsid w:val="00237B01"/>
    <w:rsid w:val="00237D7D"/>
    <w:rsid w:val="002404A0"/>
    <w:rsid w:val="00241009"/>
    <w:rsid w:val="002415E7"/>
    <w:rsid w:val="00241E36"/>
    <w:rsid w:val="00242163"/>
    <w:rsid w:val="00242260"/>
    <w:rsid w:val="00242806"/>
    <w:rsid w:val="002429C6"/>
    <w:rsid w:val="00242BF2"/>
    <w:rsid w:val="00242C86"/>
    <w:rsid w:val="0024329F"/>
    <w:rsid w:val="0024392B"/>
    <w:rsid w:val="00243E72"/>
    <w:rsid w:val="00244009"/>
    <w:rsid w:val="0024453A"/>
    <w:rsid w:val="002449CC"/>
    <w:rsid w:val="00244A7A"/>
    <w:rsid w:val="0024518A"/>
    <w:rsid w:val="0024531F"/>
    <w:rsid w:val="002459E9"/>
    <w:rsid w:val="00245D72"/>
    <w:rsid w:val="00246353"/>
    <w:rsid w:val="002463D1"/>
    <w:rsid w:val="00246498"/>
    <w:rsid w:val="002464F7"/>
    <w:rsid w:val="0024653D"/>
    <w:rsid w:val="002466A4"/>
    <w:rsid w:val="002466BD"/>
    <w:rsid w:val="00246DC3"/>
    <w:rsid w:val="00246EDC"/>
    <w:rsid w:val="00246FA2"/>
    <w:rsid w:val="00247273"/>
    <w:rsid w:val="0024736B"/>
    <w:rsid w:val="00247CB4"/>
    <w:rsid w:val="002500EF"/>
    <w:rsid w:val="002508F8"/>
    <w:rsid w:val="00250AFD"/>
    <w:rsid w:val="002513B2"/>
    <w:rsid w:val="00251ADA"/>
    <w:rsid w:val="00251E19"/>
    <w:rsid w:val="002525EF"/>
    <w:rsid w:val="00252EE7"/>
    <w:rsid w:val="0025391B"/>
    <w:rsid w:val="00254114"/>
    <w:rsid w:val="0025464D"/>
    <w:rsid w:val="00254DD1"/>
    <w:rsid w:val="002553B1"/>
    <w:rsid w:val="0025593F"/>
    <w:rsid w:val="0025662C"/>
    <w:rsid w:val="002569D9"/>
    <w:rsid w:val="00257037"/>
    <w:rsid w:val="0025710A"/>
    <w:rsid w:val="002572AB"/>
    <w:rsid w:val="0025787D"/>
    <w:rsid w:val="00257EDF"/>
    <w:rsid w:val="00257F3D"/>
    <w:rsid w:val="00260523"/>
    <w:rsid w:val="002607CF"/>
    <w:rsid w:val="00260C4D"/>
    <w:rsid w:val="0026110A"/>
    <w:rsid w:val="00261135"/>
    <w:rsid w:val="0026152B"/>
    <w:rsid w:val="0026175E"/>
    <w:rsid w:val="00262015"/>
    <w:rsid w:val="002623C1"/>
    <w:rsid w:val="0026263C"/>
    <w:rsid w:val="002629D2"/>
    <w:rsid w:val="00262F15"/>
    <w:rsid w:val="00262F91"/>
    <w:rsid w:val="00263547"/>
    <w:rsid w:val="002637C3"/>
    <w:rsid w:val="00263A43"/>
    <w:rsid w:val="00263BAA"/>
    <w:rsid w:val="0026455E"/>
    <w:rsid w:val="002650B4"/>
    <w:rsid w:val="002651FA"/>
    <w:rsid w:val="0026526C"/>
    <w:rsid w:val="002654F8"/>
    <w:rsid w:val="00265D4B"/>
    <w:rsid w:val="00265E34"/>
    <w:rsid w:val="002668F2"/>
    <w:rsid w:val="0026710C"/>
    <w:rsid w:val="00267118"/>
    <w:rsid w:val="0026733A"/>
    <w:rsid w:val="00267DE7"/>
    <w:rsid w:val="00267E0E"/>
    <w:rsid w:val="00267FF0"/>
    <w:rsid w:val="00270004"/>
    <w:rsid w:val="00271659"/>
    <w:rsid w:val="00271F7C"/>
    <w:rsid w:val="0027220E"/>
    <w:rsid w:val="00272FD7"/>
    <w:rsid w:val="002738DD"/>
    <w:rsid w:val="00273D27"/>
    <w:rsid w:val="00274181"/>
    <w:rsid w:val="002743C0"/>
    <w:rsid w:val="0027484D"/>
    <w:rsid w:val="00275062"/>
    <w:rsid w:val="0027513A"/>
    <w:rsid w:val="002755FB"/>
    <w:rsid w:val="00275784"/>
    <w:rsid w:val="0027628B"/>
    <w:rsid w:val="00276524"/>
    <w:rsid w:val="00276E51"/>
    <w:rsid w:val="0027709E"/>
    <w:rsid w:val="002773B3"/>
    <w:rsid w:val="00277607"/>
    <w:rsid w:val="00277878"/>
    <w:rsid w:val="002805D0"/>
    <w:rsid w:val="002808F1"/>
    <w:rsid w:val="00280F4E"/>
    <w:rsid w:val="00281B3F"/>
    <w:rsid w:val="00282355"/>
    <w:rsid w:val="00282549"/>
    <w:rsid w:val="0028352B"/>
    <w:rsid w:val="0028384D"/>
    <w:rsid w:val="00284270"/>
    <w:rsid w:val="002844A7"/>
    <w:rsid w:val="0028499E"/>
    <w:rsid w:val="00284A13"/>
    <w:rsid w:val="00284A81"/>
    <w:rsid w:val="00285263"/>
    <w:rsid w:val="002853B6"/>
    <w:rsid w:val="00285455"/>
    <w:rsid w:val="002858D8"/>
    <w:rsid w:val="00285B20"/>
    <w:rsid w:val="00285D76"/>
    <w:rsid w:val="00285D8B"/>
    <w:rsid w:val="00286091"/>
    <w:rsid w:val="002861D2"/>
    <w:rsid w:val="00286625"/>
    <w:rsid w:val="00286960"/>
    <w:rsid w:val="00286AB0"/>
    <w:rsid w:val="00286BDA"/>
    <w:rsid w:val="00286DF1"/>
    <w:rsid w:val="002875BD"/>
    <w:rsid w:val="00287B0E"/>
    <w:rsid w:val="00287B65"/>
    <w:rsid w:val="00290099"/>
    <w:rsid w:val="00290113"/>
    <w:rsid w:val="002902D0"/>
    <w:rsid w:val="002912FA"/>
    <w:rsid w:val="00291356"/>
    <w:rsid w:val="002918EF"/>
    <w:rsid w:val="00291B8E"/>
    <w:rsid w:val="00291FEB"/>
    <w:rsid w:val="002920A6"/>
    <w:rsid w:val="002921EC"/>
    <w:rsid w:val="002923B4"/>
    <w:rsid w:val="002927CF"/>
    <w:rsid w:val="00292CE8"/>
    <w:rsid w:val="00292DAE"/>
    <w:rsid w:val="0029378B"/>
    <w:rsid w:val="00293EF1"/>
    <w:rsid w:val="00294049"/>
    <w:rsid w:val="0029422F"/>
    <w:rsid w:val="002949EB"/>
    <w:rsid w:val="00294C2A"/>
    <w:rsid w:val="00295A27"/>
    <w:rsid w:val="002962E6"/>
    <w:rsid w:val="002962EF"/>
    <w:rsid w:val="0029661A"/>
    <w:rsid w:val="0029669C"/>
    <w:rsid w:val="002967F9"/>
    <w:rsid w:val="002969D0"/>
    <w:rsid w:val="00297AB5"/>
    <w:rsid w:val="002A0DD1"/>
    <w:rsid w:val="002A1358"/>
    <w:rsid w:val="002A14DC"/>
    <w:rsid w:val="002A1640"/>
    <w:rsid w:val="002A1671"/>
    <w:rsid w:val="002A26AE"/>
    <w:rsid w:val="002A2806"/>
    <w:rsid w:val="002A2AA6"/>
    <w:rsid w:val="002A2EA9"/>
    <w:rsid w:val="002A3292"/>
    <w:rsid w:val="002A396A"/>
    <w:rsid w:val="002A3CFF"/>
    <w:rsid w:val="002A418F"/>
    <w:rsid w:val="002A41BD"/>
    <w:rsid w:val="002A4314"/>
    <w:rsid w:val="002A4336"/>
    <w:rsid w:val="002A4834"/>
    <w:rsid w:val="002A52D2"/>
    <w:rsid w:val="002A563B"/>
    <w:rsid w:val="002A5B11"/>
    <w:rsid w:val="002A5CB1"/>
    <w:rsid w:val="002A66A2"/>
    <w:rsid w:val="002A6821"/>
    <w:rsid w:val="002A683F"/>
    <w:rsid w:val="002A6A72"/>
    <w:rsid w:val="002A6CE3"/>
    <w:rsid w:val="002A6D64"/>
    <w:rsid w:val="002A6EAF"/>
    <w:rsid w:val="002A7245"/>
    <w:rsid w:val="002A7BB9"/>
    <w:rsid w:val="002A7DAB"/>
    <w:rsid w:val="002A7E9C"/>
    <w:rsid w:val="002B02D2"/>
    <w:rsid w:val="002B037D"/>
    <w:rsid w:val="002B04C1"/>
    <w:rsid w:val="002B0654"/>
    <w:rsid w:val="002B0A83"/>
    <w:rsid w:val="002B0DFE"/>
    <w:rsid w:val="002B0F82"/>
    <w:rsid w:val="002B1B69"/>
    <w:rsid w:val="002B1CB3"/>
    <w:rsid w:val="002B1D7A"/>
    <w:rsid w:val="002B26F8"/>
    <w:rsid w:val="002B3870"/>
    <w:rsid w:val="002B3939"/>
    <w:rsid w:val="002B4AC9"/>
    <w:rsid w:val="002B4AD2"/>
    <w:rsid w:val="002B57DA"/>
    <w:rsid w:val="002B5CE8"/>
    <w:rsid w:val="002B5EDD"/>
    <w:rsid w:val="002B6559"/>
    <w:rsid w:val="002B669F"/>
    <w:rsid w:val="002B6C23"/>
    <w:rsid w:val="002B7524"/>
    <w:rsid w:val="002B7A45"/>
    <w:rsid w:val="002C01EE"/>
    <w:rsid w:val="002C04FB"/>
    <w:rsid w:val="002C0FA3"/>
    <w:rsid w:val="002C13CD"/>
    <w:rsid w:val="002C14A3"/>
    <w:rsid w:val="002C17D4"/>
    <w:rsid w:val="002C1C85"/>
    <w:rsid w:val="002C2220"/>
    <w:rsid w:val="002C2520"/>
    <w:rsid w:val="002C294E"/>
    <w:rsid w:val="002C3309"/>
    <w:rsid w:val="002C3447"/>
    <w:rsid w:val="002C3621"/>
    <w:rsid w:val="002C39D7"/>
    <w:rsid w:val="002C3B85"/>
    <w:rsid w:val="002C3CB2"/>
    <w:rsid w:val="002C3CC9"/>
    <w:rsid w:val="002C4051"/>
    <w:rsid w:val="002C479D"/>
    <w:rsid w:val="002C4C0A"/>
    <w:rsid w:val="002C507A"/>
    <w:rsid w:val="002C5374"/>
    <w:rsid w:val="002C5416"/>
    <w:rsid w:val="002C590D"/>
    <w:rsid w:val="002C5C51"/>
    <w:rsid w:val="002C5C54"/>
    <w:rsid w:val="002C5FAD"/>
    <w:rsid w:val="002C6798"/>
    <w:rsid w:val="002C695E"/>
    <w:rsid w:val="002D029B"/>
    <w:rsid w:val="002D076D"/>
    <w:rsid w:val="002D0C1A"/>
    <w:rsid w:val="002D14E1"/>
    <w:rsid w:val="002D19C1"/>
    <w:rsid w:val="002D1A11"/>
    <w:rsid w:val="002D2244"/>
    <w:rsid w:val="002D2521"/>
    <w:rsid w:val="002D31D8"/>
    <w:rsid w:val="002D3700"/>
    <w:rsid w:val="002D3D1E"/>
    <w:rsid w:val="002D3ED0"/>
    <w:rsid w:val="002D4247"/>
    <w:rsid w:val="002D44C5"/>
    <w:rsid w:val="002D4507"/>
    <w:rsid w:val="002D4511"/>
    <w:rsid w:val="002D4547"/>
    <w:rsid w:val="002D4837"/>
    <w:rsid w:val="002D49B3"/>
    <w:rsid w:val="002D4A92"/>
    <w:rsid w:val="002D4C5C"/>
    <w:rsid w:val="002D5244"/>
    <w:rsid w:val="002D5948"/>
    <w:rsid w:val="002D5F3C"/>
    <w:rsid w:val="002D5FA5"/>
    <w:rsid w:val="002D6804"/>
    <w:rsid w:val="002D6C07"/>
    <w:rsid w:val="002D6C79"/>
    <w:rsid w:val="002D6CEF"/>
    <w:rsid w:val="002D704F"/>
    <w:rsid w:val="002D741D"/>
    <w:rsid w:val="002D79D0"/>
    <w:rsid w:val="002E01C6"/>
    <w:rsid w:val="002E0785"/>
    <w:rsid w:val="002E096D"/>
    <w:rsid w:val="002E0A74"/>
    <w:rsid w:val="002E0D79"/>
    <w:rsid w:val="002E0DBA"/>
    <w:rsid w:val="002E10F7"/>
    <w:rsid w:val="002E1153"/>
    <w:rsid w:val="002E1A45"/>
    <w:rsid w:val="002E1D33"/>
    <w:rsid w:val="002E1D6E"/>
    <w:rsid w:val="002E2093"/>
    <w:rsid w:val="002E2AC4"/>
    <w:rsid w:val="002E2CA6"/>
    <w:rsid w:val="002E2FDC"/>
    <w:rsid w:val="002E4267"/>
    <w:rsid w:val="002E458B"/>
    <w:rsid w:val="002E46A9"/>
    <w:rsid w:val="002E47F8"/>
    <w:rsid w:val="002E4998"/>
    <w:rsid w:val="002E4CEF"/>
    <w:rsid w:val="002E50A3"/>
    <w:rsid w:val="002E572E"/>
    <w:rsid w:val="002E5DAB"/>
    <w:rsid w:val="002E67F9"/>
    <w:rsid w:val="002E6AAE"/>
    <w:rsid w:val="002E7057"/>
    <w:rsid w:val="002E720E"/>
    <w:rsid w:val="002E7987"/>
    <w:rsid w:val="002F0495"/>
    <w:rsid w:val="002F10F1"/>
    <w:rsid w:val="002F1187"/>
    <w:rsid w:val="002F17F1"/>
    <w:rsid w:val="002F1963"/>
    <w:rsid w:val="002F1CAC"/>
    <w:rsid w:val="002F1D05"/>
    <w:rsid w:val="002F1D1D"/>
    <w:rsid w:val="002F1D26"/>
    <w:rsid w:val="002F23AB"/>
    <w:rsid w:val="002F25FA"/>
    <w:rsid w:val="002F2C8E"/>
    <w:rsid w:val="002F3652"/>
    <w:rsid w:val="002F368C"/>
    <w:rsid w:val="002F3C0F"/>
    <w:rsid w:val="002F3D46"/>
    <w:rsid w:val="002F41B8"/>
    <w:rsid w:val="002F41DD"/>
    <w:rsid w:val="002F47EE"/>
    <w:rsid w:val="002F527E"/>
    <w:rsid w:val="002F5695"/>
    <w:rsid w:val="002F5B13"/>
    <w:rsid w:val="002F6471"/>
    <w:rsid w:val="002F6CCF"/>
    <w:rsid w:val="002F6D80"/>
    <w:rsid w:val="002F73EF"/>
    <w:rsid w:val="002F7423"/>
    <w:rsid w:val="002F776D"/>
    <w:rsid w:val="002F7C1B"/>
    <w:rsid w:val="00300276"/>
    <w:rsid w:val="003006DE"/>
    <w:rsid w:val="00300A06"/>
    <w:rsid w:val="00300BFA"/>
    <w:rsid w:val="00300D05"/>
    <w:rsid w:val="00301173"/>
    <w:rsid w:val="00301504"/>
    <w:rsid w:val="0030162D"/>
    <w:rsid w:val="00301768"/>
    <w:rsid w:val="00301AB9"/>
    <w:rsid w:val="00302624"/>
    <w:rsid w:val="00302AC2"/>
    <w:rsid w:val="00302BAA"/>
    <w:rsid w:val="00302C70"/>
    <w:rsid w:val="00303311"/>
    <w:rsid w:val="00303348"/>
    <w:rsid w:val="00303F3C"/>
    <w:rsid w:val="00303F9B"/>
    <w:rsid w:val="003047A2"/>
    <w:rsid w:val="003049BB"/>
    <w:rsid w:val="0030501E"/>
    <w:rsid w:val="003055D3"/>
    <w:rsid w:val="00305618"/>
    <w:rsid w:val="00305729"/>
    <w:rsid w:val="00305B46"/>
    <w:rsid w:val="00305D7C"/>
    <w:rsid w:val="003062BE"/>
    <w:rsid w:val="00306923"/>
    <w:rsid w:val="00307003"/>
    <w:rsid w:val="0030764A"/>
    <w:rsid w:val="00307D4E"/>
    <w:rsid w:val="00310223"/>
    <w:rsid w:val="00310FB3"/>
    <w:rsid w:val="00311741"/>
    <w:rsid w:val="00311975"/>
    <w:rsid w:val="003122B9"/>
    <w:rsid w:val="00312395"/>
    <w:rsid w:val="0031342E"/>
    <w:rsid w:val="003135B9"/>
    <w:rsid w:val="0031396E"/>
    <w:rsid w:val="00314B99"/>
    <w:rsid w:val="00314DA1"/>
    <w:rsid w:val="00315421"/>
    <w:rsid w:val="0031550D"/>
    <w:rsid w:val="00315A89"/>
    <w:rsid w:val="00315EF5"/>
    <w:rsid w:val="00316796"/>
    <w:rsid w:val="00316C73"/>
    <w:rsid w:val="00316E47"/>
    <w:rsid w:val="00317143"/>
    <w:rsid w:val="003173AE"/>
    <w:rsid w:val="00317CE6"/>
    <w:rsid w:val="00317FCA"/>
    <w:rsid w:val="0032030E"/>
    <w:rsid w:val="00320D03"/>
    <w:rsid w:val="00320F91"/>
    <w:rsid w:val="003213D8"/>
    <w:rsid w:val="00321426"/>
    <w:rsid w:val="0032234C"/>
    <w:rsid w:val="00322512"/>
    <w:rsid w:val="003225C7"/>
    <w:rsid w:val="0032281F"/>
    <w:rsid w:val="00322E0A"/>
    <w:rsid w:val="00323A89"/>
    <w:rsid w:val="00323EE1"/>
    <w:rsid w:val="00324851"/>
    <w:rsid w:val="00324CD5"/>
    <w:rsid w:val="00325470"/>
    <w:rsid w:val="0032578D"/>
    <w:rsid w:val="003258FB"/>
    <w:rsid w:val="003265B5"/>
    <w:rsid w:val="003265C6"/>
    <w:rsid w:val="00326AAE"/>
    <w:rsid w:val="00326BE2"/>
    <w:rsid w:val="00326FBA"/>
    <w:rsid w:val="003275CC"/>
    <w:rsid w:val="00327706"/>
    <w:rsid w:val="00327C5B"/>
    <w:rsid w:val="00330166"/>
    <w:rsid w:val="00330B67"/>
    <w:rsid w:val="00330DBB"/>
    <w:rsid w:val="00331102"/>
    <w:rsid w:val="00331553"/>
    <w:rsid w:val="003315E4"/>
    <w:rsid w:val="003319C5"/>
    <w:rsid w:val="00331B1A"/>
    <w:rsid w:val="00331C10"/>
    <w:rsid w:val="003321E7"/>
    <w:rsid w:val="00332553"/>
    <w:rsid w:val="00333630"/>
    <w:rsid w:val="00333D3A"/>
    <w:rsid w:val="00333D47"/>
    <w:rsid w:val="00333DC1"/>
    <w:rsid w:val="003340C4"/>
    <w:rsid w:val="00334339"/>
    <w:rsid w:val="00334923"/>
    <w:rsid w:val="00334EF8"/>
    <w:rsid w:val="00335036"/>
    <w:rsid w:val="00335064"/>
    <w:rsid w:val="00335207"/>
    <w:rsid w:val="003354E7"/>
    <w:rsid w:val="00336133"/>
    <w:rsid w:val="0033618B"/>
    <w:rsid w:val="00336458"/>
    <w:rsid w:val="00336701"/>
    <w:rsid w:val="00336979"/>
    <w:rsid w:val="00336B27"/>
    <w:rsid w:val="00336B4C"/>
    <w:rsid w:val="00336DEB"/>
    <w:rsid w:val="00337024"/>
    <w:rsid w:val="00337153"/>
    <w:rsid w:val="0033748A"/>
    <w:rsid w:val="00337531"/>
    <w:rsid w:val="00337794"/>
    <w:rsid w:val="00337822"/>
    <w:rsid w:val="00337FA2"/>
    <w:rsid w:val="00340299"/>
    <w:rsid w:val="0034056E"/>
    <w:rsid w:val="00340717"/>
    <w:rsid w:val="0034085A"/>
    <w:rsid w:val="003409D2"/>
    <w:rsid w:val="00340ABF"/>
    <w:rsid w:val="00340D23"/>
    <w:rsid w:val="00340DE8"/>
    <w:rsid w:val="0034141B"/>
    <w:rsid w:val="00341B95"/>
    <w:rsid w:val="00341E80"/>
    <w:rsid w:val="0034253F"/>
    <w:rsid w:val="003425D5"/>
    <w:rsid w:val="00343270"/>
    <w:rsid w:val="003433F0"/>
    <w:rsid w:val="0034371A"/>
    <w:rsid w:val="00343B15"/>
    <w:rsid w:val="0034439B"/>
    <w:rsid w:val="003448C2"/>
    <w:rsid w:val="00344AF4"/>
    <w:rsid w:val="00345E4A"/>
    <w:rsid w:val="00345E57"/>
    <w:rsid w:val="003460ED"/>
    <w:rsid w:val="0034650A"/>
    <w:rsid w:val="0034726E"/>
    <w:rsid w:val="00347AFA"/>
    <w:rsid w:val="00347F8B"/>
    <w:rsid w:val="00350070"/>
    <w:rsid w:val="003501DC"/>
    <w:rsid w:val="00350648"/>
    <w:rsid w:val="0035189B"/>
    <w:rsid w:val="003518BA"/>
    <w:rsid w:val="003520DD"/>
    <w:rsid w:val="00352148"/>
    <w:rsid w:val="003522FA"/>
    <w:rsid w:val="003523B3"/>
    <w:rsid w:val="00352904"/>
    <w:rsid w:val="0035298A"/>
    <w:rsid w:val="00352A56"/>
    <w:rsid w:val="0035330E"/>
    <w:rsid w:val="003534F9"/>
    <w:rsid w:val="0035363D"/>
    <w:rsid w:val="00353ABB"/>
    <w:rsid w:val="003541C0"/>
    <w:rsid w:val="003549F4"/>
    <w:rsid w:val="00355029"/>
    <w:rsid w:val="00355040"/>
    <w:rsid w:val="0035554A"/>
    <w:rsid w:val="0035597D"/>
    <w:rsid w:val="00355A8E"/>
    <w:rsid w:val="00355CB3"/>
    <w:rsid w:val="003562AB"/>
    <w:rsid w:val="00356A57"/>
    <w:rsid w:val="00356D6C"/>
    <w:rsid w:val="00356D91"/>
    <w:rsid w:val="0035700C"/>
    <w:rsid w:val="003575AD"/>
    <w:rsid w:val="00357AFC"/>
    <w:rsid w:val="00357CB4"/>
    <w:rsid w:val="00360232"/>
    <w:rsid w:val="00360806"/>
    <w:rsid w:val="003608BB"/>
    <w:rsid w:val="00360AF3"/>
    <w:rsid w:val="00360B1F"/>
    <w:rsid w:val="00362110"/>
    <w:rsid w:val="00362132"/>
    <w:rsid w:val="00362387"/>
    <w:rsid w:val="003627FC"/>
    <w:rsid w:val="003634DA"/>
    <w:rsid w:val="0036350C"/>
    <w:rsid w:val="00363744"/>
    <w:rsid w:val="00364148"/>
    <w:rsid w:val="00364692"/>
    <w:rsid w:val="00364DB3"/>
    <w:rsid w:val="00364F7A"/>
    <w:rsid w:val="0036607F"/>
    <w:rsid w:val="003662EA"/>
    <w:rsid w:val="003663CE"/>
    <w:rsid w:val="00366C79"/>
    <w:rsid w:val="00366F5A"/>
    <w:rsid w:val="00367235"/>
    <w:rsid w:val="003678F6"/>
    <w:rsid w:val="00367CC5"/>
    <w:rsid w:val="00367D4B"/>
    <w:rsid w:val="00367FE7"/>
    <w:rsid w:val="00370109"/>
    <w:rsid w:val="003707FC"/>
    <w:rsid w:val="0037183C"/>
    <w:rsid w:val="00371A63"/>
    <w:rsid w:val="00371A66"/>
    <w:rsid w:val="00371C39"/>
    <w:rsid w:val="0037247D"/>
    <w:rsid w:val="00372656"/>
    <w:rsid w:val="00373222"/>
    <w:rsid w:val="00373935"/>
    <w:rsid w:val="00373E62"/>
    <w:rsid w:val="00373FDD"/>
    <w:rsid w:val="00374043"/>
    <w:rsid w:val="003745C0"/>
    <w:rsid w:val="0037628B"/>
    <w:rsid w:val="003775CB"/>
    <w:rsid w:val="00377BE1"/>
    <w:rsid w:val="003801AF"/>
    <w:rsid w:val="00380579"/>
    <w:rsid w:val="003806BC"/>
    <w:rsid w:val="00380AF4"/>
    <w:rsid w:val="0038298C"/>
    <w:rsid w:val="00382C72"/>
    <w:rsid w:val="00383E88"/>
    <w:rsid w:val="00384131"/>
    <w:rsid w:val="003846D4"/>
    <w:rsid w:val="00384C62"/>
    <w:rsid w:val="003853A8"/>
    <w:rsid w:val="003862FB"/>
    <w:rsid w:val="003868E7"/>
    <w:rsid w:val="003869A1"/>
    <w:rsid w:val="00386A59"/>
    <w:rsid w:val="00386B29"/>
    <w:rsid w:val="00387396"/>
    <w:rsid w:val="003875A3"/>
    <w:rsid w:val="00387646"/>
    <w:rsid w:val="00387F13"/>
    <w:rsid w:val="003904FB"/>
    <w:rsid w:val="00390864"/>
    <w:rsid w:val="00390C58"/>
    <w:rsid w:val="0039111E"/>
    <w:rsid w:val="003916C2"/>
    <w:rsid w:val="00391796"/>
    <w:rsid w:val="003919CB"/>
    <w:rsid w:val="00392077"/>
    <w:rsid w:val="003925C6"/>
    <w:rsid w:val="00392949"/>
    <w:rsid w:val="00392F94"/>
    <w:rsid w:val="00392FE6"/>
    <w:rsid w:val="00393481"/>
    <w:rsid w:val="00394084"/>
    <w:rsid w:val="00394A84"/>
    <w:rsid w:val="00394FFE"/>
    <w:rsid w:val="003951E6"/>
    <w:rsid w:val="0039520A"/>
    <w:rsid w:val="00395226"/>
    <w:rsid w:val="00395845"/>
    <w:rsid w:val="00396D66"/>
    <w:rsid w:val="00397ACB"/>
    <w:rsid w:val="003A01EC"/>
    <w:rsid w:val="003A0343"/>
    <w:rsid w:val="003A0433"/>
    <w:rsid w:val="003A05E9"/>
    <w:rsid w:val="003A1025"/>
    <w:rsid w:val="003A16AF"/>
    <w:rsid w:val="003A174E"/>
    <w:rsid w:val="003A1B49"/>
    <w:rsid w:val="003A1CD8"/>
    <w:rsid w:val="003A24EF"/>
    <w:rsid w:val="003A279E"/>
    <w:rsid w:val="003A289E"/>
    <w:rsid w:val="003A2CDC"/>
    <w:rsid w:val="003A3165"/>
    <w:rsid w:val="003A3380"/>
    <w:rsid w:val="003A362D"/>
    <w:rsid w:val="003A3B81"/>
    <w:rsid w:val="003A3C09"/>
    <w:rsid w:val="003A43D0"/>
    <w:rsid w:val="003A45D8"/>
    <w:rsid w:val="003A551B"/>
    <w:rsid w:val="003A5897"/>
    <w:rsid w:val="003A5E5E"/>
    <w:rsid w:val="003A63E0"/>
    <w:rsid w:val="003A6BDF"/>
    <w:rsid w:val="003A6DFB"/>
    <w:rsid w:val="003A719A"/>
    <w:rsid w:val="003B0BE3"/>
    <w:rsid w:val="003B1511"/>
    <w:rsid w:val="003B152B"/>
    <w:rsid w:val="003B154F"/>
    <w:rsid w:val="003B15FC"/>
    <w:rsid w:val="003B1A82"/>
    <w:rsid w:val="003B2121"/>
    <w:rsid w:val="003B2C51"/>
    <w:rsid w:val="003B2D70"/>
    <w:rsid w:val="003B2DD3"/>
    <w:rsid w:val="003B2FC7"/>
    <w:rsid w:val="003B4157"/>
    <w:rsid w:val="003B4694"/>
    <w:rsid w:val="003B46D3"/>
    <w:rsid w:val="003B4847"/>
    <w:rsid w:val="003B4C0F"/>
    <w:rsid w:val="003B4F1C"/>
    <w:rsid w:val="003B5153"/>
    <w:rsid w:val="003B516D"/>
    <w:rsid w:val="003B5BEC"/>
    <w:rsid w:val="003B5FEC"/>
    <w:rsid w:val="003B64F4"/>
    <w:rsid w:val="003B6610"/>
    <w:rsid w:val="003B6731"/>
    <w:rsid w:val="003B6CED"/>
    <w:rsid w:val="003B7EC7"/>
    <w:rsid w:val="003B7FB0"/>
    <w:rsid w:val="003C0D0E"/>
    <w:rsid w:val="003C0DB7"/>
    <w:rsid w:val="003C12AD"/>
    <w:rsid w:val="003C1372"/>
    <w:rsid w:val="003C1D98"/>
    <w:rsid w:val="003C2839"/>
    <w:rsid w:val="003C3653"/>
    <w:rsid w:val="003C3B66"/>
    <w:rsid w:val="003C458F"/>
    <w:rsid w:val="003C4A65"/>
    <w:rsid w:val="003C4AFF"/>
    <w:rsid w:val="003C5791"/>
    <w:rsid w:val="003C5B76"/>
    <w:rsid w:val="003C5DFD"/>
    <w:rsid w:val="003C6021"/>
    <w:rsid w:val="003C6031"/>
    <w:rsid w:val="003C64EC"/>
    <w:rsid w:val="003C67EF"/>
    <w:rsid w:val="003C6961"/>
    <w:rsid w:val="003C6BFC"/>
    <w:rsid w:val="003C6FB0"/>
    <w:rsid w:val="003C739D"/>
    <w:rsid w:val="003C7819"/>
    <w:rsid w:val="003C7969"/>
    <w:rsid w:val="003D013A"/>
    <w:rsid w:val="003D08E1"/>
    <w:rsid w:val="003D0AC8"/>
    <w:rsid w:val="003D0E0B"/>
    <w:rsid w:val="003D0E14"/>
    <w:rsid w:val="003D1497"/>
    <w:rsid w:val="003D166B"/>
    <w:rsid w:val="003D265B"/>
    <w:rsid w:val="003D269C"/>
    <w:rsid w:val="003D2865"/>
    <w:rsid w:val="003D2D22"/>
    <w:rsid w:val="003D2D45"/>
    <w:rsid w:val="003D2DB9"/>
    <w:rsid w:val="003D3697"/>
    <w:rsid w:val="003D36C7"/>
    <w:rsid w:val="003D3A57"/>
    <w:rsid w:val="003D4141"/>
    <w:rsid w:val="003D43EA"/>
    <w:rsid w:val="003D4499"/>
    <w:rsid w:val="003D4865"/>
    <w:rsid w:val="003D487A"/>
    <w:rsid w:val="003D4B0B"/>
    <w:rsid w:val="003D4F5C"/>
    <w:rsid w:val="003D5990"/>
    <w:rsid w:val="003D5A55"/>
    <w:rsid w:val="003D5A99"/>
    <w:rsid w:val="003D647B"/>
    <w:rsid w:val="003D662D"/>
    <w:rsid w:val="003D6A1A"/>
    <w:rsid w:val="003D6A56"/>
    <w:rsid w:val="003D6FDB"/>
    <w:rsid w:val="003D7346"/>
    <w:rsid w:val="003D7734"/>
    <w:rsid w:val="003D7E47"/>
    <w:rsid w:val="003E038C"/>
    <w:rsid w:val="003E064A"/>
    <w:rsid w:val="003E0EF8"/>
    <w:rsid w:val="003E174B"/>
    <w:rsid w:val="003E194C"/>
    <w:rsid w:val="003E1BB2"/>
    <w:rsid w:val="003E1DD0"/>
    <w:rsid w:val="003E2023"/>
    <w:rsid w:val="003E211E"/>
    <w:rsid w:val="003E2A98"/>
    <w:rsid w:val="003E3587"/>
    <w:rsid w:val="003E379A"/>
    <w:rsid w:val="003E38C4"/>
    <w:rsid w:val="003E3A23"/>
    <w:rsid w:val="003E4299"/>
    <w:rsid w:val="003E48BB"/>
    <w:rsid w:val="003E4AD8"/>
    <w:rsid w:val="003E4BC1"/>
    <w:rsid w:val="003E4DA8"/>
    <w:rsid w:val="003E5852"/>
    <w:rsid w:val="003E5859"/>
    <w:rsid w:val="003E6437"/>
    <w:rsid w:val="003E6688"/>
    <w:rsid w:val="003E675D"/>
    <w:rsid w:val="003E688E"/>
    <w:rsid w:val="003E730B"/>
    <w:rsid w:val="003E7A47"/>
    <w:rsid w:val="003E7B4A"/>
    <w:rsid w:val="003F0BC2"/>
    <w:rsid w:val="003F1AEA"/>
    <w:rsid w:val="003F1F17"/>
    <w:rsid w:val="003F27D5"/>
    <w:rsid w:val="003F3903"/>
    <w:rsid w:val="003F4142"/>
    <w:rsid w:val="003F4670"/>
    <w:rsid w:val="003F4A75"/>
    <w:rsid w:val="003F4C9A"/>
    <w:rsid w:val="003F4D46"/>
    <w:rsid w:val="003F56B3"/>
    <w:rsid w:val="003F5912"/>
    <w:rsid w:val="003F61BF"/>
    <w:rsid w:val="003F6529"/>
    <w:rsid w:val="003F66AD"/>
    <w:rsid w:val="003F679A"/>
    <w:rsid w:val="003F680F"/>
    <w:rsid w:val="003F695E"/>
    <w:rsid w:val="003F6EF2"/>
    <w:rsid w:val="003F72C2"/>
    <w:rsid w:val="003F787C"/>
    <w:rsid w:val="003F7C5B"/>
    <w:rsid w:val="003F7FA7"/>
    <w:rsid w:val="00400095"/>
    <w:rsid w:val="00400B82"/>
    <w:rsid w:val="00401788"/>
    <w:rsid w:val="00401DB8"/>
    <w:rsid w:val="00401F2C"/>
    <w:rsid w:val="00402E9F"/>
    <w:rsid w:val="00402ECF"/>
    <w:rsid w:val="004034C6"/>
    <w:rsid w:val="00403DA5"/>
    <w:rsid w:val="0040402C"/>
    <w:rsid w:val="0040456B"/>
    <w:rsid w:val="00405210"/>
    <w:rsid w:val="00405257"/>
    <w:rsid w:val="00405912"/>
    <w:rsid w:val="00405942"/>
    <w:rsid w:val="00405EC6"/>
    <w:rsid w:val="00405F44"/>
    <w:rsid w:val="00406213"/>
    <w:rsid w:val="00406709"/>
    <w:rsid w:val="00407033"/>
    <w:rsid w:val="00407168"/>
    <w:rsid w:val="00407CE6"/>
    <w:rsid w:val="004104AD"/>
    <w:rsid w:val="004106AE"/>
    <w:rsid w:val="00410F98"/>
    <w:rsid w:val="00411150"/>
    <w:rsid w:val="00411CBB"/>
    <w:rsid w:val="00412491"/>
    <w:rsid w:val="00412A68"/>
    <w:rsid w:val="00412FBC"/>
    <w:rsid w:val="0041380D"/>
    <w:rsid w:val="00414460"/>
    <w:rsid w:val="004153A2"/>
    <w:rsid w:val="00415A67"/>
    <w:rsid w:val="00416723"/>
    <w:rsid w:val="004169E8"/>
    <w:rsid w:val="0041709B"/>
    <w:rsid w:val="004174F3"/>
    <w:rsid w:val="0041757C"/>
    <w:rsid w:val="00417848"/>
    <w:rsid w:val="00417E2C"/>
    <w:rsid w:val="00417FDA"/>
    <w:rsid w:val="0042006C"/>
    <w:rsid w:val="004203BF"/>
    <w:rsid w:val="00420B0C"/>
    <w:rsid w:val="00420DEE"/>
    <w:rsid w:val="00420ED7"/>
    <w:rsid w:val="0042123C"/>
    <w:rsid w:val="00421248"/>
    <w:rsid w:val="00421481"/>
    <w:rsid w:val="00421C79"/>
    <w:rsid w:val="00422182"/>
    <w:rsid w:val="00422419"/>
    <w:rsid w:val="0042247C"/>
    <w:rsid w:val="00422898"/>
    <w:rsid w:val="00422A83"/>
    <w:rsid w:val="00422EF1"/>
    <w:rsid w:val="00423544"/>
    <w:rsid w:val="00423C88"/>
    <w:rsid w:val="00423D78"/>
    <w:rsid w:val="00423DDD"/>
    <w:rsid w:val="00423E91"/>
    <w:rsid w:val="00423EC1"/>
    <w:rsid w:val="00424337"/>
    <w:rsid w:val="0042448B"/>
    <w:rsid w:val="00424643"/>
    <w:rsid w:val="00424970"/>
    <w:rsid w:val="004249AF"/>
    <w:rsid w:val="004249F9"/>
    <w:rsid w:val="00424D4C"/>
    <w:rsid w:val="004251A1"/>
    <w:rsid w:val="004257DB"/>
    <w:rsid w:val="00425840"/>
    <w:rsid w:val="00425BAF"/>
    <w:rsid w:val="00426087"/>
    <w:rsid w:val="00426134"/>
    <w:rsid w:val="004262F4"/>
    <w:rsid w:val="004265C9"/>
    <w:rsid w:val="00426B24"/>
    <w:rsid w:val="0042726A"/>
    <w:rsid w:val="00427718"/>
    <w:rsid w:val="004278E3"/>
    <w:rsid w:val="00427BCE"/>
    <w:rsid w:val="00427DD6"/>
    <w:rsid w:val="00427DEC"/>
    <w:rsid w:val="00427E40"/>
    <w:rsid w:val="004303FD"/>
    <w:rsid w:val="004304D4"/>
    <w:rsid w:val="00430F9E"/>
    <w:rsid w:val="00430FFB"/>
    <w:rsid w:val="00431011"/>
    <w:rsid w:val="00431127"/>
    <w:rsid w:val="00431290"/>
    <w:rsid w:val="004313BD"/>
    <w:rsid w:val="00431523"/>
    <w:rsid w:val="004316B8"/>
    <w:rsid w:val="00431E4A"/>
    <w:rsid w:val="00431E7C"/>
    <w:rsid w:val="00431F58"/>
    <w:rsid w:val="0043261B"/>
    <w:rsid w:val="00432630"/>
    <w:rsid w:val="00432AA9"/>
    <w:rsid w:val="00432B56"/>
    <w:rsid w:val="00432E08"/>
    <w:rsid w:val="00432F8D"/>
    <w:rsid w:val="00433A65"/>
    <w:rsid w:val="00433EC4"/>
    <w:rsid w:val="00434111"/>
    <w:rsid w:val="004345BC"/>
    <w:rsid w:val="004347C4"/>
    <w:rsid w:val="00434A25"/>
    <w:rsid w:val="00434A4C"/>
    <w:rsid w:val="004350E7"/>
    <w:rsid w:val="00435168"/>
    <w:rsid w:val="004355C2"/>
    <w:rsid w:val="0043563C"/>
    <w:rsid w:val="004361F1"/>
    <w:rsid w:val="00436C11"/>
    <w:rsid w:val="00440034"/>
    <w:rsid w:val="004400B2"/>
    <w:rsid w:val="004401E5"/>
    <w:rsid w:val="00440A61"/>
    <w:rsid w:val="00440BE9"/>
    <w:rsid w:val="004410DD"/>
    <w:rsid w:val="004422AD"/>
    <w:rsid w:val="004423D0"/>
    <w:rsid w:val="0044260B"/>
    <w:rsid w:val="0044268D"/>
    <w:rsid w:val="00442FF0"/>
    <w:rsid w:val="00443653"/>
    <w:rsid w:val="00443699"/>
    <w:rsid w:val="004438DE"/>
    <w:rsid w:val="00444531"/>
    <w:rsid w:val="004446AB"/>
    <w:rsid w:val="0044476D"/>
    <w:rsid w:val="00444993"/>
    <w:rsid w:val="004449D1"/>
    <w:rsid w:val="00444B86"/>
    <w:rsid w:val="00446683"/>
    <w:rsid w:val="0044690D"/>
    <w:rsid w:val="00446C83"/>
    <w:rsid w:val="00447364"/>
    <w:rsid w:val="0044742F"/>
    <w:rsid w:val="0044774E"/>
    <w:rsid w:val="00447A18"/>
    <w:rsid w:val="00447CA9"/>
    <w:rsid w:val="00447E12"/>
    <w:rsid w:val="00450373"/>
    <w:rsid w:val="004506C8"/>
    <w:rsid w:val="00450E90"/>
    <w:rsid w:val="0045147E"/>
    <w:rsid w:val="004515C1"/>
    <w:rsid w:val="0045199E"/>
    <w:rsid w:val="00453575"/>
    <w:rsid w:val="0045424A"/>
    <w:rsid w:val="0045487C"/>
    <w:rsid w:val="00454B3B"/>
    <w:rsid w:val="00454CC6"/>
    <w:rsid w:val="00454DBA"/>
    <w:rsid w:val="004554DF"/>
    <w:rsid w:val="00455808"/>
    <w:rsid w:val="004561D3"/>
    <w:rsid w:val="004562E7"/>
    <w:rsid w:val="004569DC"/>
    <w:rsid w:val="00456FF2"/>
    <w:rsid w:val="004575B7"/>
    <w:rsid w:val="00457F49"/>
    <w:rsid w:val="004602A5"/>
    <w:rsid w:val="0046164E"/>
    <w:rsid w:val="004616A7"/>
    <w:rsid w:val="00461AE4"/>
    <w:rsid w:val="00461AEA"/>
    <w:rsid w:val="00461D2C"/>
    <w:rsid w:val="004624A9"/>
    <w:rsid w:val="00462590"/>
    <w:rsid w:val="0046299B"/>
    <w:rsid w:val="00462BE0"/>
    <w:rsid w:val="00462C72"/>
    <w:rsid w:val="00463191"/>
    <w:rsid w:val="00463259"/>
    <w:rsid w:val="00463731"/>
    <w:rsid w:val="00463B6D"/>
    <w:rsid w:val="004644B7"/>
    <w:rsid w:val="0046491B"/>
    <w:rsid w:val="00465738"/>
    <w:rsid w:val="0046583C"/>
    <w:rsid w:val="004658DA"/>
    <w:rsid w:val="0046600A"/>
    <w:rsid w:val="004662C6"/>
    <w:rsid w:val="00466495"/>
    <w:rsid w:val="00466BC5"/>
    <w:rsid w:val="004676B6"/>
    <w:rsid w:val="00467853"/>
    <w:rsid w:val="00467ACE"/>
    <w:rsid w:val="00467C88"/>
    <w:rsid w:val="00467EB3"/>
    <w:rsid w:val="004700EE"/>
    <w:rsid w:val="004701A8"/>
    <w:rsid w:val="0047031A"/>
    <w:rsid w:val="00470667"/>
    <w:rsid w:val="00470811"/>
    <w:rsid w:val="00470F89"/>
    <w:rsid w:val="004716F9"/>
    <w:rsid w:val="0047228D"/>
    <w:rsid w:val="0047259C"/>
    <w:rsid w:val="00472CE4"/>
    <w:rsid w:val="0047321C"/>
    <w:rsid w:val="00473369"/>
    <w:rsid w:val="004735AC"/>
    <w:rsid w:val="004737F9"/>
    <w:rsid w:val="00473DAE"/>
    <w:rsid w:val="004741D4"/>
    <w:rsid w:val="004742F2"/>
    <w:rsid w:val="004743CF"/>
    <w:rsid w:val="0047445B"/>
    <w:rsid w:val="00474544"/>
    <w:rsid w:val="00475015"/>
    <w:rsid w:val="00475079"/>
    <w:rsid w:val="00475C19"/>
    <w:rsid w:val="00475D34"/>
    <w:rsid w:val="00476166"/>
    <w:rsid w:val="004766EE"/>
    <w:rsid w:val="004768DC"/>
    <w:rsid w:val="00476924"/>
    <w:rsid w:val="00476AFA"/>
    <w:rsid w:val="00476B10"/>
    <w:rsid w:val="00476C02"/>
    <w:rsid w:val="004770F6"/>
    <w:rsid w:val="00477B23"/>
    <w:rsid w:val="0048008D"/>
    <w:rsid w:val="00480589"/>
    <w:rsid w:val="00480ED6"/>
    <w:rsid w:val="0048128E"/>
    <w:rsid w:val="004814CE"/>
    <w:rsid w:val="004814F8"/>
    <w:rsid w:val="00481A10"/>
    <w:rsid w:val="00481D7A"/>
    <w:rsid w:val="0048200B"/>
    <w:rsid w:val="00482760"/>
    <w:rsid w:val="00482B92"/>
    <w:rsid w:val="00482D4C"/>
    <w:rsid w:val="00482F75"/>
    <w:rsid w:val="00483201"/>
    <w:rsid w:val="00483C59"/>
    <w:rsid w:val="0048432A"/>
    <w:rsid w:val="004844A1"/>
    <w:rsid w:val="004848E7"/>
    <w:rsid w:val="00484D86"/>
    <w:rsid w:val="00484ECD"/>
    <w:rsid w:val="004855CB"/>
    <w:rsid w:val="0048561B"/>
    <w:rsid w:val="00486EA2"/>
    <w:rsid w:val="0048714C"/>
    <w:rsid w:val="004873FD"/>
    <w:rsid w:val="00490B3C"/>
    <w:rsid w:val="00490C16"/>
    <w:rsid w:val="00490FA0"/>
    <w:rsid w:val="00491108"/>
    <w:rsid w:val="00491B16"/>
    <w:rsid w:val="00492044"/>
    <w:rsid w:val="0049209E"/>
    <w:rsid w:val="00492997"/>
    <w:rsid w:val="00492ED3"/>
    <w:rsid w:val="004936DE"/>
    <w:rsid w:val="00493B05"/>
    <w:rsid w:val="00493DDC"/>
    <w:rsid w:val="0049504F"/>
    <w:rsid w:val="0049583C"/>
    <w:rsid w:val="0049585F"/>
    <w:rsid w:val="00495AC3"/>
    <w:rsid w:val="00495CD7"/>
    <w:rsid w:val="0049616A"/>
    <w:rsid w:val="00496184"/>
    <w:rsid w:val="0049629C"/>
    <w:rsid w:val="004963CE"/>
    <w:rsid w:val="004963F2"/>
    <w:rsid w:val="00496564"/>
    <w:rsid w:val="00496665"/>
    <w:rsid w:val="0049667D"/>
    <w:rsid w:val="004968B8"/>
    <w:rsid w:val="00496C5E"/>
    <w:rsid w:val="00496DA3"/>
    <w:rsid w:val="004979B9"/>
    <w:rsid w:val="00497A5A"/>
    <w:rsid w:val="00497B05"/>
    <w:rsid w:val="004A00C1"/>
    <w:rsid w:val="004A0369"/>
    <w:rsid w:val="004A05C5"/>
    <w:rsid w:val="004A08B1"/>
    <w:rsid w:val="004A0906"/>
    <w:rsid w:val="004A09B4"/>
    <w:rsid w:val="004A0BCA"/>
    <w:rsid w:val="004A0F3B"/>
    <w:rsid w:val="004A0FED"/>
    <w:rsid w:val="004A10A8"/>
    <w:rsid w:val="004A1972"/>
    <w:rsid w:val="004A1C0E"/>
    <w:rsid w:val="004A2F7C"/>
    <w:rsid w:val="004A3AB0"/>
    <w:rsid w:val="004A3B59"/>
    <w:rsid w:val="004A494C"/>
    <w:rsid w:val="004A49E5"/>
    <w:rsid w:val="004A4B30"/>
    <w:rsid w:val="004A4E5A"/>
    <w:rsid w:val="004A62C4"/>
    <w:rsid w:val="004A674D"/>
    <w:rsid w:val="004A7170"/>
    <w:rsid w:val="004A7236"/>
    <w:rsid w:val="004A7C01"/>
    <w:rsid w:val="004A7D28"/>
    <w:rsid w:val="004B041D"/>
    <w:rsid w:val="004B0A37"/>
    <w:rsid w:val="004B0A3B"/>
    <w:rsid w:val="004B0C2C"/>
    <w:rsid w:val="004B13A9"/>
    <w:rsid w:val="004B1880"/>
    <w:rsid w:val="004B1A1B"/>
    <w:rsid w:val="004B1AE8"/>
    <w:rsid w:val="004B1D19"/>
    <w:rsid w:val="004B1E0D"/>
    <w:rsid w:val="004B24AC"/>
    <w:rsid w:val="004B26A0"/>
    <w:rsid w:val="004B2E44"/>
    <w:rsid w:val="004B34E5"/>
    <w:rsid w:val="004B3842"/>
    <w:rsid w:val="004B3922"/>
    <w:rsid w:val="004B3C98"/>
    <w:rsid w:val="004B419A"/>
    <w:rsid w:val="004B442F"/>
    <w:rsid w:val="004B5532"/>
    <w:rsid w:val="004B561A"/>
    <w:rsid w:val="004B584F"/>
    <w:rsid w:val="004B62D5"/>
    <w:rsid w:val="004B6872"/>
    <w:rsid w:val="004B6B88"/>
    <w:rsid w:val="004B720A"/>
    <w:rsid w:val="004B748F"/>
    <w:rsid w:val="004B74C5"/>
    <w:rsid w:val="004B76D3"/>
    <w:rsid w:val="004C0555"/>
    <w:rsid w:val="004C061D"/>
    <w:rsid w:val="004C0989"/>
    <w:rsid w:val="004C0B54"/>
    <w:rsid w:val="004C0C6D"/>
    <w:rsid w:val="004C0E9C"/>
    <w:rsid w:val="004C11E0"/>
    <w:rsid w:val="004C1B3F"/>
    <w:rsid w:val="004C20EA"/>
    <w:rsid w:val="004C2976"/>
    <w:rsid w:val="004C33A5"/>
    <w:rsid w:val="004C479A"/>
    <w:rsid w:val="004C4B6D"/>
    <w:rsid w:val="004C4B8F"/>
    <w:rsid w:val="004C4E69"/>
    <w:rsid w:val="004C5668"/>
    <w:rsid w:val="004C5B59"/>
    <w:rsid w:val="004C669B"/>
    <w:rsid w:val="004C7A00"/>
    <w:rsid w:val="004C7C25"/>
    <w:rsid w:val="004C7E5C"/>
    <w:rsid w:val="004C7F7B"/>
    <w:rsid w:val="004D0164"/>
    <w:rsid w:val="004D07C3"/>
    <w:rsid w:val="004D0F53"/>
    <w:rsid w:val="004D108F"/>
    <w:rsid w:val="004D10E2"/>
    <w:rsid w:val="004D13B6"/>
    <w:rsid w:val="004D1732"/>
    <w:rsid w:val="004D186B"/>
    <w:rsid w:val="004D1F64"/>
    <w:rsid w:val="004D27AD"/>
    <w:rsid w:val="004D2EBF"/>
    <w:rsid w:val="004D3322"/>
    <w:rsid w:val="004D3498"/>
    <w:rsid w:val="004D35C8"/>
    <w:rsid w:val="004D396A"/>
    <w:rsid w:val="004D46D7"/>
    <w:rsid w:val="004D4A5E"/>
    <w:rsid w:val="004D4B63"/>
    <w:rsid w:val="004D4FE7"/>
    <w:rsid w:val="004D55BA"/>
    <w:rsid w:val="004D5DFC"/>
    <w:rsid w:val="004D5E85"/>
    <w:rsid w:val="004D65DB"/>
    <w:rsid w:val="004D68CA"/>
    <w:rsid w:val="004D6A80"/>
    <w:rsid w:val="004D7177"/>
    <w:rsid w:val="004D7778"/>
    <w:rsid w:val="004D7F1C"/>
    <w:rsid w:val="004E057C"/>
    <w:rsid w:val="004E0CC6"/>
    <w:rsid w:val="004E1921"/>
    <w:rsid w:val="004E1DC8"/>
    <w:rsid w:val="004E2296"/>
    <w:rsid w:val="004E28E4"/>
    <w:rsid w:val="004E368F"/>
    <w:rsid w:val="004E3DC8"/>
    <w:rsid w:val="004E3F2A"/>
    <w:rsid w:val="004E4494"/>
    <w:rsid w:val="004E45D6"/>
    <w:rsid w:val="004E476B"/>
    <w:rsid w:val="004E54D2"/>
    <w:rsid w:val="004E58D1"/>
    <w:rsid w:val="004E6236"/>
    <w:rsid w:val="004E627B"/>
    <w:rsid w:val="004E631F"/>
    <w:rsid w:val="004E70EF"/>
    <w:rsid w:val="004E712D"/>
    <w:rsid w:val="004F061A"/>
    <w:rsid w:val="004F1893"/>
    <w:rsid w:val="004F1A94"/>
    <w:rsid w:val="004F1D7C"/>
    <w:rsid w:val="004F205F"/>
    <w:rsid w:val="004F226D"/>
    <w:rsid w:val="004F249A"/>
    <w:rsid w:val="004F2C95"/>
    <w:rsid w:val="004F3AC9"/>
    <w:rsid w:val="004F3BA2"/>
    <w:rsid w:val="004F409E"/>
    <w:rsid w:val="004F4674"/>
    <w:rsid w:val="004F4C24"/>
    <w:rsid w:val="004F4F80"/>
    <w:rsid w:val="004F51AA"/>
    <w:rsid w:val="004F572F"/>
    <w:rsid w:val="004F5775"/>
    <w:rsid w:val="004F5E0C"/>
    <w:rsid w:val="004F6B9A"/>
    <w:rsid w:val="004F6FD3"/>
    <w:rsid w:val="004F76E1"/>
    <w:rsid w:val="004F7808"/>
    <w:rsid w:val="004F78D6"/>
    <w:rsid w:val="004F799D"/>
    <w:rsid w:val="004F7E8C"/>
    <w:rsid w:val="004F7E9F"/>
    <w:rsid w:val="00500605"/>
    <w:rsid w:val="00500C29"/>
    <w:rsid w:val="00501C85"/>
    <w:rsid w:val="00501E29"/>
    <w:rsid w:val="00502880"/>
    <w:rsid w:val="00502AF5"/>
    <w:rsid w:val="00502CE3"/>
    <w:rsid w:val="005033BE"/>
    <w:rsid w:val="00503795"/>
    <w:rsid w:val="00503B58"/>
    <w:rsid w:val="00503C9A"/>
    <w:rsid w:val="00504A83"/>
    <w:rsid w:val="00504F0B"/>
    <w:rsid w:val="005050F7"/>
    <w:rsid w:val="00505660"/>
    <w:rsid w:val="00506277"/>
    <w:rsid w:val="00506780"/>
    <w:rsid w:val="005069E3"/>
    <w:rsid w:val="005069F8"/>
    <w:rsid w:val="0050712A"/>
    <w:rsid w:val="005076A9"/>
    <w:rsid w:val="00507A6B"/>
    <w:rsid w:val="00507FB7"/>
    <w:rsid w:val="0051048D"/>
    <w:rsid w:val="005106CD"/>
    <w:rsid w:val="00510CA4"/>
    <w:rsid w:val="00510CCE"/>
    <w:rsid w:val="0051114E"/>
    <w:rsid w:val="005116F0"/>
    <w:rsid w:val="005118B6"/>
    <w:rsid w:val="00511CA6"/>
    <w:rsid w:val="00512CEE"/>
    <w:rsid w:val="00512DE7"/>
    <w:rsid w:val="00512F72"/>
    <w:rsid w:val="005130B8"/>
    <w:rsid w:val="005131CE"/>
    <w:rsid w:val="00513641"/>
    <w:rsid w:val="0051378E"/>
    <w:rsid w:val="005139B4"/>
    <w:rsid w:val="00514242"/>
    <w:rsid w:val="00514278"/>
    <w:rsid w:val="005142D3"/>
    <w:rsid w:val="005143C9"/>
    <w:rsid w:val="00514662"/>
    <w:rsid w:val="0051471E"/>
    <w:rsid w:val="00514933"/>
    <w:rsid w:val="00514FA6"/>
    <w:rsid w:val="0051505C"/>
    <w:rsid w:val="00515083"/>
    <w:rsid w:val="0051533B"/>
    <w:rsid w:val="005155D2"/>
    <w:rsid w:val="005156CB"/>
    <w:rsid w:val="0051578A"/>
    <w:rsid w:val="00515853"/>
    <w:rsid w:val="0051586E"/>
    <w:rsid w:val="00515B28"/>
    <w:rsid w:val="005161CF"/>
    <w:rsid w:val="0051623D"/>
    <w:rsid w:val="0051676D"/>
    <w:rsid w:val="00516C0E"/>
    <w:rsid w:val="00516C36"/>
    <w:rsid w:val="005177DD"/>
    <w:rsid w:val="0051782F"/>
    <w:rsid w:val="00517E9F"/>
    <w:rsid w:val="0052056C"/>
    <w:rsid w:val="00520971"/>
    <w:rsid w:val="005209F2"/>
    <w:rsid w:val="00520C22"/>
    <w:rsid w:val="00520CF2"/>
    <w:rsid w:val="00520E3E"/>
    <w:rsid w:val="00520F61"/>
    <w:rsid w:val="00522086"/>
    <w:rsid w:val="00522217"/>
    <w:rsid w:val="00522BDD"/>
    <w:rsid w:val="00522D8C"/>
    <w:rsid w:val="00523013"/>
    <w:rsid w:val="005234D9"/>
    <w:rsid w:val="005239AB"/>
    <w:rsid w:val="00523AF9"/>
    <w:rsid w:val="00523C84"/>
    <w:rsid w:val="00523EC7"/>
    <w:rsid w:val="00524836"/>
    <w:rsid w:val="005249E8"/>
    <w:rsid w:val="00525F81"/>
    <w:rsid w:val="00526506"/>
    <w:rsid w:val="00526D95"/>
    <w:rsid w:val="00526DA1"/>
    <w:rsid w:val="005274A3"/>
    <w:rsid w:val="0052776B"/>
    <w:rsid w:val="0052782A"/>
    <w:rsid w:val="00527A2E"/>
    <w:rsid w:val="00527F52"/>
    <w:rsid w:val="005305F0"/>
    <w:rsid w:val="005309FB"/>
    <w:rsid w:val="00530B0E"/>
    <w:rsid w:val="00530D0D"/>
    <w:rsid w:val="00531F65"/>
    <w:rsid w:val="005320A5"/>
    <w:rsid w:val="00532808"/>
    <w:rsid w:val="00532813"/>
    <w:rsid w:val="00532CD2"/>
    <w:rsid w:val="00532EA0"/>
    <w:rsid w:val="0053355F"/>
    <w:rsid w:val="00533EE3"/>
    <w:rsid w:val="005344FA"/>
    <w:rsid w:val="005353A0"/>
    <w:rsid w:val="00535651"/>
    <w:rsid w:val="00535754"/>
    <w:rsid w:val="00535E91"/>
    <w:rsid w:val="0053622A"/>
    <w:rsid w:val="0053647F"/>
    <w:rsid w:val="00536519"/>
    <w:rsid w:val="00536A56"/>
    <w:rsid w:val="00536C04"/>
    <w:rsid w:val="00537157"/>
    <w:rsid w:val="00537FE5"/>
    <w:rsid w:val="00540047"/>
    <w:rsid w:val="00540100"/>
    <w:rsid w:val="00540614"/>
    <w:rsid w:val="005406BC"/>
    <w:rsid w:val="00540DD3"/>
    <w:rsid w:val="00540EE2"/>
    <w:rsid w:val="00540FF4"/>
    <w:rsid w:val="005411FC"/>
    <w:rsid w:val="00541F0B"/>
    <w:rsid w:val="00541FD5"/>
    <w:rsid w:val="0054247B"/>
    <w:rsid w:val="0054286D"/>
    <w:rsid w:val="005428E1"/>
    <w:rsid w:val="00543895"/>
    <w:rsid w:val="0054392B"/>
    <w:rsid w:val="005443DC"/>
    <w:rsid w:val="0054493B"/>
    <w:rsid w:val="00545A64"/>
    <w:rsid w:val="00545C03"/>
    <w:rsid w:val="00545C50"/>
    <w:rsid w:val="00545E25"/>
    <w:rsid w:val="00546029"/>
    <w:rsid w:val="00546224"/>
    <w:rsid w:val="005462F9"/>
    <w:rsid w:val="00546CC5"/>
    <w:rsid w:val="00546DE1"/>
    <w:rsid w:val="00547084"/>
    <w:rsid w:val="0054714B"/>
    <w:rsid w:val="005477F3"/>
    <w:rsid w:val="005479B9"/>
    <w:rsid w:val="00547B76"/>
    <w:rsid w:val="00547E3F"/>
    <w:rsid w:val="005500ED"/>
    <w:rsid w:val="0055047B"/>
    <w:rsid w:val="005504A9"/>
    <w:rsid w:val="00550647"/>
    <w:rsid w:val="00550B18"/>
    <w:rsid w:val="00551241"/>
    <w:rsid w:val="005512E7"/>
    <w:rsid w:val="005525C9"/>
    <w:rsid w:val="00552BA3"/>
    <w:rsid w:val="005535ED"/>
    <w:rsid w:val="0055382F"/>
    <w:rsid w:val="00553ADF"/>
    <w:rsid w:val="005542FC"/>
    <w:rsid w:val="005545D3"/>
    <w:rsid w:val="0055523B"/>
    <w:rsid w:val="0055542B"/>
    <w:rsid w:val="005559C7"/>
    <w:rsid w:val="005560D8"/>
    <w:rsid w:val="00556353"/>
    <w:rsid w:val="0055646B"/>
    <w:rsid w:val="00556570"/>
    <w:rsid w:val="00556653"/>
    <w:rsid w:val="005567A3"/>
    <w:rsid w:val="00557277"/>
    <w:rsid w:val="005573FB"/>
    <w:rsid w:val="00560100"/>
    <w:rsid w:val="00560543"/>
    <w:rsid w:val="00560F13"/>
    <w:rsid w:val="00560F80"/>
    <w:rsid w:val="00561148"/>
    <w:rsid w:val="0056116E"/>
    <w:rsid w:val="00561420"/>
    <w:rsid w:val="00561ED9"/>
    <w:rsid w:val="005622EF"/>
    <w:rsid w:val="00562766"/>
    <w:rsid w:val="00562A40"/>
    <w:rsid w:val="00562D5B"/>
    <w:rsid w:val="00562D8A"/>
    <w:rsid w:val="00562DDC"/>
    <w:rsid w:val="00563106"/>
    <w:rsid w:val="00563C6F"/>
    <w:rsid w:val="00563F6C"/>
    <w:rsid w:val="00564E73"/>
    <w:rsid w:val="005650F9"/>
    <w:rsid w:val="00565518"/>
    <w:rsid w:val="00565667"/>
    <w:rsid w:val="00565834"/>
    <w:rsid w:val="0056603D"/>
    <w:rsid w:val="005669A0"/>
    <w:rsid w:val="00566DD2"/>
    <w:rsid w:val="00566E68"/>
    <w:rsid w:val="00566ED2"/>
    <w:rsid w:val="00567D82"/>
    <w:rsid w:val="00570472"/>
    <w:rsid w:val="00570A8C"/>
    <w:rsid w:val="00570B99"/>
    <w:rsid w:val="00570C83"/>
    <w:rsid w:val="00570CC0"/>
    <w:rsid w:val="00570D58"/>
    <w:rsid w:val="00571456"/>
    <w:rsid w:val="005716A6"/>
    <w:rsid w:val="00571B3A"/>
    <w:rsid w:val="0057217E"/>
    <w:rsid w:val="005726EB"/>
    <w:rsid w:val="00572ACD"/>
    <w:rsid w:val="005736AA"/>
    <w:rsid w:val="00573F5B"/>
    <w:rsid w:val="00574020"/>
    <w:rsid w:val="00574235"/>
    <w:rsid w:val="00574A0A"/>
    <w:rsid w:val="00574BA9"/>
    <w:rsid w:val="00575B5D"/>
    <w:rsid w:val="0057600A"/>
    <w:rsid w:val="00576770"/>
    <w:rsid w:val="005767B3"/>
    <w:rsid w:val="00577365"/>
    <w:rsid w:val="00577430"/>
    <w:rsid w:val="005775D2"/>
    <w:rsid w:val="00577C6F"/>
    <w:rsid w:val="00577E23"/>
    <w:rsid w:val="00580279"/>
    <w:rsid w:val="00580EAA"/>
    <w:rsid w:val="00581441"/>
    <w:rsid w:val="005815DA"/>
    <w:rsid w:val="00581E8D"/>
    <w:rsid w:val="00581F78"/>
    <w:rsid w:val="00582107"/>
    <w:rsid w:val="00582543"/>
    <w:rsid w:val="00582756"/>
    <w:rsid w:val="005827EF"/>
    <w:rsid w:val="00582B53"/>
    <w:rsid w:val="00582E2A"/>
    <w:rsid w:val="00582EFF"/>
    <w:rsid w:val="005836A3"/>
    <w:rsid w:val="00583E42"/>
    <w:rsid w:val="005848D1"/>
    <w:rsid w:val="005854D7"/>
    <w:rsid w:val="00585726"/>
    <w:rsid w:val="00586082"/>
    <w:rsid w:val="00586A5D"/>
    <w:rsid w:val="00586EF7"/>
    <w:rsid w:val="00587385"/>
    <w:rsid w:val="00587B54"/>
    <w:rsid w:val="00591168"/>
    <w:rsid w:val="00591205"/>
    <w:rsid w:val="0059125B"/>
    <w:rsid w:val="00591282"/>
    <w:rsid w:val="00591758"/>
    <w:rsid w:val="00592568"/>
    <w:rsid w:val="005926A8"/>
    <w:rsid w:val="00592A18"/>
    <w:rsid w:val="00593181"/>
    <w:rsid w:val="005931E7"/>
    <w:rsid w:val="005932A3"/>
    <w:rsid w:val="005932C2"/>
    <w:rsid w:val="00593629"/>
    <w:rsid w:val="005937DA"/>
    <w:rsid w:val="00593808"/>
    <w:rsid w:val="00593D81"/>
    <w:rsid w:val="00594143"/>
    <w:rsid w:val="0059553E"/>
    <w:rsid w:val="005956B7"/>
    <w:rsid w:val="00595824"/>
    <w:rsid w:val="00595CA7"/>
    <w:rsid w:val="00596810"/>
    <w:rsid w:val="00596F05"/>
    <w:rsid w:val="00596FE5"/>
    <w:rsid w:val="005975BA"/>
    <w:rsid w:val="0059773C"/>
    <w:rsid w:val="005A00A7"/>
    <w:rsid w:val="005A0376"/>
    <w:rsid w:val="005A051F"/>
    <w:rsid w:val="005A0763"/>
    <w:rsid w:val="005A0BC9"/>
    <w:rsid w:val="005A0E28"/>
    <w:rsid w:val="005A1508"/>
    <w:rsid w:val="005A15BD"/>
    <w:rsid w:val="005A19FF"/>
    <w:rsid w:val="005A1B9A"/>
    <w:rsid w:val="005A1BF4"/>
    <w:rsid w:val="005A2533"/>
    <w:rsid w:val="005A273E"/>
    <w:rsid w:val="005A2C79"/>
    <w:rsid w:val="005A3782"/>
    <w:rsid w:val="005A391C"/>
    <w:rsid w:val="005A3C6D"/>
    <w:rsid w:val="005A3E85"/>
    <w:rsid w:val="005A41A1"/>
    <w:rsid w:val="005A4785"/>
    <w:rsid w:val="005A4B01"/>
    <w:rsid w:val="005A4B31"/>
    <w:rsid w:val="005A4C3A"/>
    <w:rsid w:val="005A4CF3"/>
    <w:rsid w:val="005A5548"/>
    <w:rsid w:val="005A5549"/>
    <w:rsid w:val="005A6712"/>
    <w:rsid w:val="005A686F"/>
    <w:rsid w:val="005A68A1"/>
    <w:rsid w:val="005A6B5A"/>
    <w:rsid w:val="005A6B61"/>
    <w:rsid w:val="005A7200"/>
    <w:rsid w:val="005A76C9"/>
    <w:rsid w:val="005A782D"/>
    <w:rsid w:val="005A7FB5"/>
    <w:rsid w:val="005B06D1"/>
    <w:rsid w:val="005B1196"/>
    <w:rsid w:val="005B15E0"/>
    <w:rsid w:val="005B1E9B"/>
    <w:rsid w:val="005B1F46"/>
    <w:rsid w:val="005B1FBB"/>
    <w:rsid w:val="005B215A"/>
    <w:rsid w:val="005B3755"/>
    <w:rsid w:val="005B37D1"/>
    <w:rsid w:val="005B39EA"/>
    <w:rsid w:val="005B3CE8"/>
    <w:rsid w:val="005B43D5"/>
    <w:rsid w:val="005B43DA"/>
    <w:rsid w:val="005B4E16"/>
    <w:rsid w:val="005B51A7"/>
    <w:rsid w:val="005B53F0"/>
    <w:rsid w:val="005B5456"/>
    <w:rsid w:val="005B5639"/>
    <w:rsid w:val="005B57BF"/>
    <w:rsid w:val="005B69D0"/>
    <w:rsid w:val="005B6DA3"/>
    <w:rsid w:val="005B6E3F"/>
    <w:rsid w:val="005B708D"/>
    <w:rsid w:val="005B7221"/>
    <w:rsid w:val="005B736E"/>
    <w:rsid w:val="005B7E94"/>
    <w:rsid w:val="005C047A"/>
    <w:rsid w:val="005C055E"/>
    <w:rsid w:val="005C0903"/>
    <w:rsid w:val="005C0B71"/>
    <w:rsid w:val="005C0DA9"/>
    <w:rsid w:val="005C1039"/>
    <w:rsid w:val="005C1175"/>
    <w:rsid w:val="005C134C"/>
    <w:rsid w:val="005C13E8"/>
    <w:rsid w:val="005C15D3"/>
    <w:rsid w:val="005C162A"/>
    <w:rsid w:val="005C19FF"/>
    <w:rsid w:val="005C1ABC"/>
    <w:rsid w:val="005C23E6"/>
    <w:rsid w:val="005C26F6"/>
    <w:rsid w:val="005C2886"/>
    <w:rsid w:val="005C2C75"/>
    <w:rsid w:val="005C2F0F"/>
    <w:rsid w:val="005C3981"/>
    <w:rsid w:val="005C4168"/>
    <w:rsid w:val="005C44E5"/>
    <w:rsid w:val="005C47CF"/>
    <w:rsid w:val="005C4DF4"/>
    <w:rsid w:val="005C6022"/>
    <w:rsid w:val="005C6130"/>
    <w:rsid w:val="005C6621"/>
    <w:rsid w:val="005D0172"/>
    <w:rsid w:val="005D0231"/>
    <w:rsid w:val="005D0533"/>
    <w:rsid w:val="005D0A1A"/>
    <w:rsid w:val="005D10DE"/>
    <w:rsid w:val="005D1BA0"/>
    <w:rsid w:val="005D2D5E"/>
    <w:rsid w:val="005D382F"/>
    <w:rsid w:val="005D3F74"/>
    <w:rsid w:val="005D41DF"/>
    <w:rsid w:val="005D453D"/>
    <w:rsid w:val="005D4718"/>
    <w:rsid w:val="005D4838"/>
    <w:rsid w:val="005D4C42"/>
    <w:rsid w:val="005D4EB1"/>
    <w:rsid w:val="005D52CA"/>
    <w:rsid w:val="005D5509"/>
    <w:rsid w:val="005D5B5A"/>
    <w:rsid w:val="005D5F36"/>
    <w:rsid w:val="005D5FBE"/>
    <w:rsid w:val="005D64A1"/>
    <w:rsid w:val="005D64CF"/>
    <w:rsid w:val="005D7279"/>
    <w:rsid w:val="005D727C"/>
    <w:rsid w:val="005D7591"/>
    <w:rsid w:val="005D759E"/>
    <w:rsid w:val="005D7D06"/>
    <w:rsid w:val="005E01B4"/>
    <w:rsid w:val="005E041B"/>
    <w:rsid w:val="005E0A05"/>
    <w:rsid w:val="005E0CF3"/>
    <w:rsid w:val="005E0E74"/>
    <w:rsid w:val="005E1758"/>
    <w:rsid w:val="005E21B9"/>
    <w:rsid w:val="005E2433"/>
    <w:rsid w:val="005E29E1"/>
    <w:rsid w:val="005E2BAD"/>
    <w:rsid w:val="005E2EB6"/>
    <w:rsid w:val="005E300E"/>
    <w:rsid w:val="005E3022"/>
    <w:rsid w:val="005E30F2"/>
    <w:rsid w:val="005E3B98"/>
    <w:rsid w:val="005E3F3E"/>
    <w:rsid w:val="005E4494"/>
    <w:rsid w:val="005E44E0"/>
    <w:rsid w:val="005E4704"/>
    <w:rsid w:val="005E489F"/>
    <w:rsid w:val="005E4D25"/>
    <w:rsid w:val="005E5059"/>
    <w:rsid w:val="005E5434"/>
    <w:rsid w:val="005E5443"/>
    <w:rsid w:val="005E552D"/>
    <w:rsid w:val="005E66B4"/>
    <w:rsid w:val="005E68FB"/>
    <w:rsid w:val="005E6A47"/>
    <w:rsid w:val="005E70DA"/>
    <w:rsid w:val="005E7642"/>
    <w:rsid w:val="005E7D34"/>
    <w:rsid w:val="005E7F13"/>
    <w:rsid w:val="005F1443"/>
    <w:rsid w:val="005F14FB"/>
    <w:rsid w:val="005F1BB7"/>
    <w:rsid w:val="005F22A1"/>
    <w:rsid w:val="005F269A"/>
    <w:rsid w:val="005F2B0C"/>
    <w:rsid w:val="005F312A"/>
    <w:rsid w:val="005F369B"/>
    <w:rsid w:val="005F3C73"/>
    <w:rsid w:val="005F43D1"/>
    <w:rsid w:val="005F471A"/>
    <w:rsid w:val="005F551E"/>
    <w:rsid w:val="005F584A"/>
    <w:rsid w:val="005F5A5B"/>
    <w:rsid w:val="005F5ADA"/>
    <w:rsid w:val="005F6176"/>
    <w:rsid w:val="005F6548"/>
    <w:rsid w:val="005F66F9"/>
    <w:rsid w:val="005F6EA3"/>
    <w:rsid w:val="005F705C"/>
    <w:rsid w:val="005F7A5A"/>
    <w:rsid w:val="005F7AB4"/>
    <w:rsid w:val="00600417"/>
    <w:rsid w:val="006009A1"/>
    <w:rsid w:val="00600EDF"/>
    <w:rsid w:val="0060173F"/>
    <w:rsid w:val="00602B28"/>
    <w:rsid w:val="00604403"/>
    <w:rsid w:val="00604526"/>
    <w:rsid w:val="006045CF"/>
    <w:rsid w:val="00604C29"/>
    <w:rsid w:val="00604F6D"/>
    <w:rsid w:val="0060541B"/>
    <w:rsid w:val="00605F2E"/>
    <w:rsid w:val="006069B3"/>
    <w:rsid w:val="00606A66"/>
    <w:rsid w:val="0060742A"/>
    <w:rsid w:val="00607454"/>
    <w:rsid w:val="00607973"/>
    <w:rsid w:val="00607D56"/>
    <w:rsid w:val="00607F97"/>
    <w:rsid w:val="00610C51"/>
    <w:rsid w:val="00610E88"/>
    <w:rsid w:val="0061122D"/>
    <w:rsid w:val="006114B9"/>
    <w:rsid w:val="0061167A"/>
    <w:rsid w:val="006119F9"/>
    <w:rsid w:val="00611B43"/>
    <w:rsid w:val="006125BF"/>
    <w:rsid w:val="006126F2"/>
    <w:rsid w:val="00612E11"/>
    <w:rsid w:val="006131EB"/>
    <w:rsid w:val="00613DCC"/>
    <w:rsid w:val="0061408A"/>
    <w:rsid w:val="00614268"/>
    <w:rsid w:val="0061444B"/>
    <w:rsid w:val="0061465A"/>
    <w:rsid w:val="00614928"/>
    <w:rsid w:val="00614C88"/>
    <w:rsid w:val="00614CE1"/>
    <w:rsid w:val="00614D17"/>
    <w:rsid w:val="0061543E"/>
    <w:rsid w:val="00615682"/>
    <w:rsid w:val="0061572C"/>
    <w:rsid w:val="006157CF"/>
    <w:rsid w:val="006159A1"/>
    <w:rsid w:val="0061614D"/>
    <w:rsid w:val="00616349"/>
    <w:rsid w:val="00616384"/>
    <w:rsid w:val="006164AA"/>
    <w:rsid w:val="0061692D"/>
    <w:rsid w:val="00616EBA"/>
    <w:rsid w:val="0061705E"/>
    <w:rsid w:val="00617635"/>
    <w:rsid w:val="006177F6"/>
    <w:rsid w:val="00617818"/>
    <w:rsid w:val="00617BBB"/>
    <w:rsid w:val="0062010E"/>
    <w:rsid w:val="00620359"/>
    <w:rsid w:val="00620839"/>
    <w:rsid w:val="00620974"/>
    <w:rsid w:val="00620FA8"/>
    <w:rsid w:val="006210BA"/>
    <w:rsid w:val="0062150B"/>
    <w:rsid w:val="00621619"/>
    <w:rsid w:val="00621DB8"/>
    <w:rsid w:val="0062224C"/>
    <w:rsid w:val="00622B9D"/>
    <w:rsid w:val="00622C26"/>
    <w:rsid w:val="00623163"/>
    <w:rsid w:val="0062319A"/>
    <w:rsid w:val="006233C8"/>
    <w:rsid w:val="00623666"/>
    <w:rsid w:val="00623B2D"/>
    <w:rsid w:val="00624B0A"/>
    <w:rsid w:val="00624B62"/>
    <w:rsid w:val="006250AE"/>
    <w:rsid w:val="0062513D"/>
    <w:rsid w:val="00625677"/>
    <w:rsid w:val="00625941"/>
    <w:rsid w:val="006261DC"/>
    <w:rsid w:val="00626276"/>
    <w:rsid w:val="00626436"/>
    <w:rsid w:val="00626A3F"/>
    <w:rsid w:val="006274EC"/>
    <w:rsid w:val="00627836"/>
    <w:rsid w:val="00627DBF"/>
    <w:rsid w:val="00627EA2"/>
    <w:rsid w:val="006300E4"/>
    <w:rsid w:val="00630146"/>
    <w:rsid w:val="006308FB"/>
    <w:rsid w:val="00630BB9"/>
    <w:rsid w:val="00630CEC"/>
    <w:rsid w:val="00630CFF"/>
    <w:rsid w:val="00631405"/>
    <w:rsid w:val="006319F3"/>
    <w:rsid w:val="00632BA3"/>
    <w:rsid w:val="00632C3F"/>
    <w:rsid w:val="00632E2B"/>
    <w:rsid w:val="00632F50"/>
    <w:rsid w:val="006330DF"/>
    <w:rsid w:val="0063338E"/>
    <w:rsid w:val="00633794"/>
    <w:rsid w:val="00633E04"/>
    <w:rsid w:val="006344EC"/>
    <w:rsid w:val="006344F5"/>
    <w:rsid w:val="00635105"/>
    <w:rsid w:val="00635963"/>
    <w:rsid w:val="00635E13"/>
    <w:rsid w:val="00635FBA"/>
    <w:rsid w:val="00636084"/>
    <w:rsid w:val="00636333"/>
    <w:rsid w:val="006363AD"/>
    <w:rsid w:val="006363BD"/>
    <w:rsid w:val="006366B5"/>
    <w:rsid w:val="006368A2"/>
    <w:rsid w:val="00637034"/>
    <w:rsid w:val="00637198"/>
    <w:rsid w:val="00637590"/>
    <w:rsid w:val="00637E0C"/>
    <w:rsid w:val="00640211"/>
    <w:rsid w:val="00640CB0"/>
    <w:rsid w:val="00641881"/>
    <w:rsid w:val="006419AE"/>
    <w:rsid w:val="00641A23"/>
    <w:rsid w:val="00641B62"/>
    <w:rsid w:val="006421CB"/>
    <w:rsid w:val="00642976"/>
    <w:rsid w:val="00643B05"/>
    <w:rsid w:val="00644446"/>
    <w:rsid w:val="00644919"/>
    <w:rsid w:val="00644971"/>
    <w:rsid w:val="00644E63"/>
    <w:rsid w:val="00644FB6"/>
    <w:rsid w:val="006451D2"/>
    <w:rsid w:val="006454AF"/>
    <w:rsid w:val="006455C0"/>
    <w:rsid w:val="00646B43"/>
    <w:rsid w:val="00646D84"/>
    <w:rsid w:val="00647BA1"/>
    <w:rsid w:val="00647F2B"/>
    <w:rsid w:val="006506C8"/>
    <w:rsid w:val="00650B88"/>
    <w:rsid w:val="00650CF1"/>
    <w:rsid w:val="00651620"/>
    <w:rsid w:val="00651622"/>
    <w:rsid w:val="0065188C"/>
    <w:rsid w:val="006522E5"/>
    <w:rsid w:val="00652465"/>
    <w:rsid w:val="0065296D"/>
    <w:rsid w:val="006531D8"/>
    <w:rsid w:val="00653C4A"/>
    <w:rsid w:val="00653DDD"/>
    <w:rsid w:val="00654149"/>
    <w:rsid w:val="006544B7"/>
    <w:rsid w:val="00654536"/>
    <w:rsid w:val="006546B7"/>
    <w:rsid w:val="00654CF5"/>
    <w:rsid w:val="00655508"/>
    <w:rsid w:val="00655542"/>
    <w:rsid w:val="00655D31"/>
    <w:rsid w:val="00655F92"/>
    <w:rsid w:val="00656283"/>
    <w:rsid w:val="006600E6"/>
    <w:rsid w:val="00660522"/>
    <w:rsid w:val="006609A0"/>
    <w:rsid w:val="006609D0"/>
    <w:rsid w:val="006609EE"/>
    <w:rsid w:val="00660CD3"/>
    <w:rsid w:val="00660D33"/>
    <w:rsid w:val="0066198F"/>
    <w:rsid w:val="00661A98"/>
    <w:rsid w:val="00662097"/>
    <w:rsid w:val="00662709"/>
    <w:rsid w:val="00662737"/>
    <w:rsid w:val="00663820"/>
    <w:rsid w:val="006639AE"/>
    <w:rsid w:val="0066490E"/>
    <w:rsid w:val="00664938"/>
    <w:rsid w:val="00664A90"/>
    <w:rsid w:val="00664C97"/>
    <w:rsid w:val="00664F31"/>
    <w:rsid w:val="00665439"/>
    <w:rsid w:val="006657D5"/>
    <w:rsid w:val="00666F09"/>
    <w:rsid w:val="0066711A"/>
    <w:rsid w:val="0066732D"/>
    <w:rsid w:val="00670544"/>
    <w:rsid w:val="006705D6"/>
    <w:rsid w:val="006711C9"/>
    <w:rsid w:val="00671611"/>
    <w:rsid w:val="0067195C"/>
    <w:rsid w:val="00671E30"/>
    <w:rsid w:val="006720BE"/>
    <w:rsid w:val="00673A55"/>
    <w:rsid w:val="0067451F"/>
    <w:rsid w:val="006760EF"/>
    <w:rsid w:val="006769EC"/>
    <w:rsid w:val="00676D97"/>
    <w:rsid w:val="00677257"/>
    <w:rsid w:val="0068039A"/>
    <w:rsid w:val="006803FE"/>
    <w:rsid w:val="00680D24"/>
    <w:rsid w:val="006815C8"/>
    <w:rsid w:val="00681F60"/>
    <w:rsid w:val="00682B29"/>
    <w:rsid w:val="00682B3A"/>
    <w:rsid w:val="00682C08"/>
    <w:rsid w:val="00682E45"/>
    <w:rsid w:val="006830F0"/>
    <w:rsid w:val="006837C4"/>
    <w:rsid w:val="00683BDC"/>
    <w:rsid w:val="00683C67"/>
    <w:rsid w:val="0068400D"/>
    <w:rsid w:val="00684D00"/>
    <w:rsid w:val="00685BBB"/>
    <w:rsid w:val="00686495"/>
    <w:rsid w:val="00686E63"/>
    <w:rsid w:val="006876FA"/>
    <w:rsid w:val="00687796"/>
    <w:rsid w:val="00687B29"/>
    <w:rsid w:val="00687DB0"/>
    <w:rsid w:val="006901B5"/>
    <w:rsid w:val="00690456"/>
    <w:rsid w:val="00690508"/>
    <w:rsid w:val="00690586"/>
    <w:rsid w:val="006907E6"/>
    <w:rsid w:val="0069098D"/>
    <w:rsid w:val="00690A21"/>
    <w:rsid w:val="00690BBC"/>
    <w:rsid w:val="006919F5"/>
    <w:rsid w:val="00692A71"/>
    <w:rsid w:val="00693213"/>
    <w:rsid w:val="006933C6"/>
    <w:rsid w:val="00693463"/>
    <w:rsid w:val="00693541"/>
    <w:rsid w:val="00693545"/>
    <w:rsid w:val="006935B9"/>
    <w:rsid w:val="00694158"/>
    <w:rsid w:val="0069444E"/>
    <w:rsid w:val="00694638"/>
    <w:rsid w:val="006949CF"/>
    <w:rsid w:val="00694C6E"/>
    <w:rsid w:val="00694F07"/>
    <w:rsid w:val="00694FE6"/>
    <w:rsid w:val="00695445"/>
    <w:rsid w:val="0069559E"/>
    <w:rsid w:val="006966E2"/>
    <w:rsid w:val="00696A32"/>
    <w:rsid w:val="00696ED0"/>
    <w:rsid w:val="00697D57"/>
    <w:rsid w:val="00697F36"/>
    <w:rsid w:val="006A19BB"/>
    <w:rsid w:val="006A1BB5"/>
    <w:rsid w:val="006A1C46"/>
    <w:rsid w:val="006A1D45"/>
    <w:rsid w:val="006A1E36"/>
    <w:rsid w:val="006A2700"/>
    <w:rsid w:val="006A27D8"/>
    <w:rsid w:val="006A286A"/>
    <w:rsid w:val="006A375B"/>
    <w:rsid w:val="006A3826"/>
    <w:rsid w:val="006A3A28"/>
    <w:rsid w:val="006A3D41"/>
    <w:rsid w:val="006A3DAE"/>
    <w:rsid w:val="006A496A"/>
    <w:rsid w:val="006A55DA"/>
    <w:rsid w:val="006A596A"/>
    <w:rsid w:val="006A5B68"/>
    <w:rsid w:val="006A6679"/>
    <w:rsid w:val="006A6A35"/>
    <w:rsid w:val="006A6B66"/>
    <w:rsid w:val="006A730F"/>
    <w:rsid w:val="006A736A"/>
    <w:rsid w:val="006A754E"/>
    <w:rsid w:val="006A78BB"/>
    <w:rsid w:val="006A7E1A"/>
    <w:rsid w:val="006B05E7"/>
    <w:rsid w:val="006B0D0C"/>
    <w:rsid w:val="006B0E36"/>
    <w:rsid w:val="006B0EB3"/>
    <w:rsid w:val="006B1383"/>
    <w:rsid w:val="006B1522"/>
    <w:rsid w:val="006B15DD"/>
    <w:rsid w:val="006B1A17"/>
    <w:rsid w:val="006B1E6C"/>
    <w:rsid w:val="006B23D9"/>
    <w:rsid w:val="006B2787"/>
    <w:rsid w:val="006B2B0D"/>
    <w:rsid w:val="006B3821"/>
    <w:rsid w:val="006B3E40"/>
    <w:rsid w:val="006B4249"/>
    <w:rsid w:val="006B4876"/>
    <w:rsid w:val="006B555B"/>
    <w:rsid w:val="006B5F09"/>
    <w:rsid w:val="006B603D"/>
    <w:rsid w:val="006B619D"/>
    <w:rsid w:val="006B62D0"/>
    <w:rsid w:val="006B65C8"/>
    <w:rsid w:val="006B6701"/>
    <w:rsid w:val="006B68DC"/>
    <w:rsid w:val="006B7079"/>
    <w:rsid w:val="006B7222"/>
    <w:rsid w:val="006B7278"/>
    <w:rsid w:val="006B7D72"/>
    <w:rsid w:val="006B7E12"/>
    <w:rsid w:val="006C0120"/>
    <w:rsid w:val="006C023B"/>
    <w:rsid w:val="006C0550"/>
    <w:rsid w:val="006C0C5E"/>
    <w:rsid w:val="006C2285"/>
    <w:rsid w:val="006C23E6"/>
    <w:rsid w:val="006C2637"/>
    <w:rsid w:val="006C2947"/>
    <w:rsid w:val="006C3200"/>
    <w:rsid w:val="006C32DD"/>
    <w:rsid w:val="006C3C45"/>
    <w:rsid w:val="006C3CBE"/>
    <w:rsid w:val="006C424D"/>
    <w:rsid w:val="006C4911"/>
    <w:rsid w:val="006C4F06"/>
    <w:rsid w:val="006C5F98"/>
    <w:rsid w:val="006C6033"/>
    <w:rsid w:val="006C6096"/>
    <w:rsid w:val="006C625E"/>
    <w:rsid w:val="006C6285"/>
    <w:rsid w:val="006C64FF"/>
    <w:rsid w:val="006C697F"/>
    <w:rsid w:val="006C6984"/>
    <w:rsid w:val="006C7579"/>
    <w:rsid w:val="006C7631"/>
    <w:rsid w:val="006C789E"/>
    <w:rsid w:val="006C7B85"/>
    <w:rsid w:val="006D0366"/>
    <w:rsid w:val="006D0803"/>
    <w:rsid w:val="006D0BB9"/>
    <w:rsid w:val="006D124C"/>
    <w:rsid w:val="006D1382"/>
    <w:rsid w:val="006D1815"/>
    <w:rsid w:val="006D1859"/>
    <w:rsid w:val="006D1C1F"/>
    <w:rsid w:val="006D1E4E"/>
    <w:rsid w:val="006D2513"/>
    <w:rsid w:val="006D26CA"/>
    <w:rsid w:val="006D286B"/>
    <w:rsid w:val="006D2ACE"/>
    <w:rsid w:val="006D341B"/>
    <w:rsid w:val="006D44C4"/>
    <w:rsid w:val="006D466C"/>
    <w:rsid w:val="006D4720"/>
    <w:rsid w:val="006D5926"/>
    <w:rsid w:val="006D6694"/>
    <w:rsid w:val="006D6A91"/>
    <w:rsid w:val="006D6BF1"/>
    <w:rsid w:val="006D6C22"/>
    <w:rsid w:val="006D6CEE"/>
    <w:rsid w:val="006D7336"/>
    <w:rsid w:val="006D7767"/>
    <w:rsid w:val="006D7BB2"/>
    <w:rsid w:val="006D7D7A"/>
    <w:rsid w:val="006E00BB"/>
    <w:rsid w:val="006E04F3"/>
    <w:rsid w:val="006E0E63"/>
    <w:rsid w:val="006E0F81"/>
    <w:rsid w:val="006E127D"/>
    <w:rsid w:val="006E2D61"/>
    <w:rsid w:val="006E2E9B"/>
    <w:rsid w:val="006E33CB"/>
    <w:rsid w:val="006E394A"/>
    <w:rsid w:val="006E3A68"/>
    <w:rsid w:val="006E3AA8"/>
    <w:rsid w:val="006E4227"/>
    <w:rsid w:val="006E4F6D"/>
    <w:rsid w:val="006E502E"/>
    <w:rsid w:val="006E52D1"/>
    <w:rsid w:val="006E57B4"/>
    <w:rsid w:val="006E5E74"/>
    <w:rsid w:val="006E6DA2"/>
    <w:rsid w:val="006E6E55"/>
    <w:rsid w:val="006E70C5"/>
    <w:rsid w:val="006E739B"/>
    <w:rsid w:val="006E7839"/>
    <w:rsid w:val="006E7B1F"/>
    <w:rsid w:val="006F00EF"/>
    <w:rsid w:val="006F01E1"/>
    <w:rsid w:val="006F0599"/>
    <w:rsid w:val="006F0753"/>
    <w:rsid w:val="006F0ED6"/>
    <w:rsid w:val="006F104E"/>
    <w:rsid w:val="006F1151"/>
    <w:rsid w:val="006F123D"/>
    <w:rsid w:val="006F178D"/>
    <w:rsid w:val="006F1A28"/>
    <w:rsid w:val="006F1B05"/>
    <w:rsid w:val="006F1DBC"/>
    <w:rsid w:val="006F213D"/>
    <w:rsid w:val="006F224A"/>
    <w:rsid w:val="006F295F"/>
    <w:rsid w:val="006F2BE7"/>
    <w:rsid w:val="006F2DD9"/>
    <w:rsid w:val="006F2F8F"/>
    <w:rsid w:val="006F35D1"/>
    <w:rsid w:val="006F35DC"/>
    <w:rsid w:val="006F3E55"/>
    <w:rsid w:val="006F3EA6"/>
    <w:rsid w:val="006F411B"/>
    <w:rsid w:val="006F419C"/>
    <w:rsid w:val="006F4989"/>
    <w:rsid w:val="006F4E29"/>
    <w:rsid w:val="006F595D"/>
    <w:rsid w:val="006F5EB6"/>
    <w:rsid w:val="006F62A0"/>
    <w:rsid w:val="006F6681"/>
    <w:rsid w:val="006F6B69"/>
    <w:rsid w:val="006F6C76"/>
    <w:rsid w:val="006F71F3"/>
    <w:rsid w:val="006F7B9B"/>
    <w:rsid w:val="007000DB"/>
    <w:rsid w:val="00700874"/>
    <w:rsid w:val="00700BCD"/>
    <w:rsid w:val="00700E62"/>
    <w:rsid w:val="00700E94"/>
    <w:rsid w:val="0070128E"/>
    <w:rsid w:val="00701435"/>
    <w:rsid w:val="0070162C"/>
    <w:rsid w:val="0070181E"/>
    <w:rsid w:val="00701B27"/>
    <w:rsid w:val="00701DFF"/>
    <w:rsid w:val="00702121"/>
    <w:rsid w:val="007025B4"/>
    <w:rsid w:val="00702824"/>
    <w:rsid w:val="00702B05"/>
    <w:rsid w:val="00702EE7"/>
    <w:rsid w:val="00703F92"/>
    <w:rsid w:val="007043C7"/>
    <w:rsid w:val="007046CD"/>
    <w:rsid w:val="00704D40"/>
    <w:rsid w:val="00705706"/>
    <w:rsid w:val="00705A39"/>
    <w:rsid w:val="00705A61"/>
    <w:rsid w:val="007066C9"/>
    <w:rsid w:val="00707665"/>
    <w:rsid w:val="00707ECA"/>
    <w:rsid w:val="00710167"/>
    <w:rsid w:val="00710643"/>
    <w:rsid w:val="00710A73"/>
    <w:rsid w:val="00710FDD"/>
    <w:rsid w:val="00711095"/>
    <w:rsid w:val="0071190A"/>
    <w:rsid w:val="007119B2"/>
    <w:rsid w:val="00711DE5"/>
    <w:rsid w:val="00712200"/>
    <w:rsid w:val="007123E8"/>
    <w:rsid w:val="007128E8"/>
    <w:rsid w:val="00712B7F"/>
    <w:rsid w:val="00712D3F"/>
    <w:rsid w:val="007130DB"/>
    <w:rsid w:val="00713764"/>
    <w:rsid w:val="00713BDA"/>
    <w:rsid w:val="00713F1F"/>
    <w:rsid w:val="00714778"/>
    <w:rsid w:val="00715498"/>
    <w:rsid w:val="0071586F"/>
    <w:rsid w:val="00715916"/>
    <w:rsid w:val="00715BE2"/>
    <w:rsid w:val="00715CAF"/>
    <w:rsid w:val="00715ECE"/>
    <w:rsid w:val="007163B4"/>
    <w:rsid w:val="00716CC0"/>
    <w:rsid w:val="00717106"/>
    <w:rsid w:val="0071715D"/>
    <w:rsid w:val="00717414"/>
    <w:rsid w:val="007178CA"/>
    <w:rsid w:val="00717BFE"/>
    <w:rsid w:val="00717D97"/>
    <w:rsid w:val="00717F3A"/>
    <w:rsid w:val="00720761"/>
    <w:rsid w:val="00720783"/>
    <w:rsid w:val="0072082A"/>
    <w:rsid w:val="00720AC9"/>
    <w:rsid w:val="00720FF4"/>
    <w:rsid w:val="00721278"/>
    <w:rsid w:val="007213D0"/>
    <w:rsid w:val="00721BB4"/>
    <w:rsid w:val="00721C85"/>
    <w:rsid w:val="00721EB2"/>
    <w:rsid w:val="00721FF0"/>
    <w:rsid w:val="00722B2E"/>
    <w:rsid w:val="00722C3C"/>
    <w:rsid w:val="00722FB1"/>
    <w:rsid w:val="007231FB"/>
    <w:rsid w:val="007235A7"/>
    <w:rsid w:val="0072405B"/>
    <w:rsid w:val="007243BD"/>
    <w:rsid w:val="007248E6"/>
    <w:rsid w:val="00724DA5"/>
    <w:rsid w:val="007251B1"/>
    <w:rsid w:val="0072548B"/>
    <w:rsid w:val="007254A1"/>
    <w:rsid w:val="007254ED"/>
    <w:rsid w:val="00725925"/>
    <w:rsid w:val="00725A95"/>
    <w:rsid w:val="00725DBF"/>
    <w:rsid w:val="00725FC2"/>
    <w:rsid w:val="00726959"/>
    <w:rsid w:val="00727F4E"/>
    <w:rsid w:val="0073013A"/>
    <w:rsid w:val="00730544"/>
    <w:rsid w:val="00730BA7"/>
    <w:rsid w:val="00730E97"/>
    <w:rsid w:val="00731991"/>
    <w:rsid w:val="00731F34"/>
    <w:rsid w:val="0073254D"/>
    <w:rsid w:val="0073262E"/>
    <w:rsid w:val="00733017"/>
    <w:rsid w:val="00733438"/>
    <w:rsid w:val="00733636"/>
    <w:rsid w:val="00733AF1"/>
    <w:rsid w:val="00734142"/>
    <w:rsid w:val="0073484A"/>
    <w:rsid w:val="00734C1E"/>
    <w:rsid w:val="00734C9B"/>
    <w:rsid w:val="00734E11"/>
    <w:rsid w:val="0073524C"/>
    <w:rsid w:val="0073583E"/>
    <w:rsid w:val="00735905"/>
    <w:rsid w:val="00735AD0"/>
    <w:rsid w:val="00735BDA"/>
    <w:rsid w:val="007365D5"/>
    <w:rsid w:val="00736772"/>
    <w:rsid w:val="00736913"/>
    <w:rsid w:val="00736C9D"/>
    <w:rsid w:val="00737696"/>
    <w:rsid w:val="0074009D"/>
    <w:rsid w:val="007409B1"/>
    <w:rsid w:val="007413D0"/>
    <w:rsid w:val="00741724"/>
    <w:rsid w:val="0074189D"/>
    <w:rsid w:val="00741A3D"/>
    <w:rsid w:val="00741B87"/>
    <w:rsid w:val="00741FE5"/>
    <w:rsid w:val="0074217D"/>
    <w:rsid w:val="00742204"/>
    <w:rsid w:val="007422AE"/>
    <w:rsid w:val="00742467"/>
    <w:rsid w:val="0074255B"/>
    <w:rsid w:val="0074278B"/>
    <w:rsid w:val="00742DD5"/>
    <w:rsid w:val="00743562"/>
    <w:rsid w:val="00743F33"/>
    <w:rsid w:val="0074490F"/>
    <w:rsid w:val="00744F66"/>
    <w:rsid w:val="007450A8"/>
    <w:rsid w:val="00745A17"/>
    <w:rsid w:val="00745A57"/>
    <w:rsid w:val="007465AC"/>
    <w:rsid w:val="00746867"/>
    <w:rsid w:val="00746D4B"/>
    <w:rsid w:val="00746E16"/>
    <w:rsid w:val="007476C5"/>
    <w:rsid w:val="00747920"/>
    <w:rsid w:val="00747A26"/>
    <w:rsid w:val="00747D48"/>
    <w:rsid w:val="00747F04"/>
    <w:rsid w:val="0075040E"/>
    <w:rsid w:val="007504A3"/>
    <w:rsid w:val="00750624"/>
    <w:rsid w:val="007506D6"/>
    <w:rsid w:val="00750F3A"/>
    <w:rsid w:val="0075182B"/>
    <w:rsid w:val="00751891"/>
    <w:rsid w:val="00751AF7"/>
    <w:rsid w:val="00751B7E"/>
    <w:rsid w:val="00752125"/>
    <w:rsid w:val="00752359"/>
    <w:rsid w:val="00752469"/>
    <w:rsid w:val="0075259D"/>
    <w:rsid w:val="00752752"/>
    <w:rsid w:val="007529E0"/>
    <w:rsid w:val="00752FF4"/>
    <w:rsid w:val="007541C5"/>
    <w:rsid w:val="0075434E"/>
    <w:rsid w:val="00755519"/>
    <w:rsid w:val="007558C7"/>
    <w:rsid w:val="007559FB"/>
    <w:rsid w:val="007560D7"/>
    <w:rsid w:val="007560FC"/>
    <w:rsid w:val="007565EE"/>
    <w:rsid w:val="00756CF6"/>
    <w:rsid w:val="00757884"/>
    <w:rsid w:val="00757A0E"/>
    <w:rsid w:val="00757C90"/>
    <w:rsid w:val="00757FB5"/>
    <w:rsid w:val="00760501"/>
    <w:rsid w:val="00760FB5"/>
    <w:rsid w:val="007615B3"/>
    <w:rsid w:val="0076187F"/>
    <w:rsid w:val="00761A9A"/>
    <w:rsid w:val="0076220E"/>
    <w:rsid w:val="007627CC"/>
    <w:rsid w:val="007628BD"/>
    <w:rsid w:val="00762922"/>
    <w:rsid w:val="00763545"/>
    <w:rsid w:val="007635A3"/>
    <w:rsid w:val="00764274"/>
    <w:rsid w:val="0076460F"/>
    <w:rsid w:val="007649DC"/>
    <w:rsid w:val="007651D9"/>
    <w:rsid w:val="00765416"/>
    <w:rsid w:val="00765530"/>
    <w:rsid w:val="00765930"/>
    <w:rsid w:val="007661AC"/>
    <w:rsid w:val="0076654F"/>
    <w:rsid w:val="00766B13"/>
    <w:rsid w:val="0076736A"/>
    <w:rsid w:val="0076757C"/>
    <w:rsid w:val="007677A6"/>
    <w:rsid w:val="00767CAC"/>
    <w:rsid w:val="00767DEA"/>
    <w:rsid w:val="0077020E"/>
    <w:rsid w:val="007704E9"/>
    <w:rsid w:val="0077080B"/>
    <w:rsid w:val="007708E1"/>
    <w:rsid w:val="00770EED"/>
    <w:rsid w:val="00771080"/>
    <w:rsid w:val="0077128A"/>
    <w:rsid w:val="0077140C"/>
    <w:rsid w:val="0077166A"/>
    <w:rsid w:val="00771708"/>
    <w:rsid w:val="00771A61"/>
    <w:rsid w:val="00771F52"/>
    <w:rsid w:val="00772489"/>
    <w:rsid w:val="00772899"/>
    <w:rsid w:val="007729FF"/>
    <w:rsid w:val="00772E8B"/>
    <w:rsid w:val="00773437"/>
    <w:rsid w:val="0077383A"/>
    <w:rsid w:val="00773F78"/>
    <w:rsid w:val="00774013"/>
    <w:rsid w:val="007746BA"/>
    <w:rsid w:val="007748C9"/>
    <w:rsid w:val="00775210"/>
    <w:rsid w:val="00775824"/>
    <w:rsid w:val="007762B6"/>
    <w:rsid w:val="00777590"/>
    <w:rsid w:val="00777A58"/>
    <w:rsid w:val="00777CC9"/>
    <w:rsid w:val="00777FB8"/>
    <w:rsid w:val="007803A9"/>
    <w:rsid w:val="00780454"/>
    <w:rsid w:val="007805D0"/>
    <w:rsid w:val="00780607"/>
    <w:rsid w:val="0078089E"/>
    <w:rsid w:val="007808F3"/>
    <w:rsid w:val="00780D91"/>
    <w:rsid w:val="00781A45"/>
    <w:rsid w:val="00781CEE"/>
    <w:rsid w:val="00781EA8"/>
    <w:rsid w:val="00781EB8"/>
    <w:rsid w:val="007835C2"/>
    <w:rsid w:val="00783BD2"/>
    <w:rsid w:val="00783C6C"/>
    <w:rsid w:val="007841E6"/>
    <w:rsid w:val="00784504"/>
    <w:rsid w:val="00784572"/>
    <w:rsid w:val="00784ACB"/>
    <w:rsid w:val="00785048"/>
    <w:rsid w:val="007851F2"/>
    <w:rsid w:val="00785326"/>
    <w:rsid w:val="007855CE"/>
    <w:rsid w:val="0078569F"/>
    <w:rsid w:val="0078629C"/>
    <w:rsid w:val="00786338"/>
    <w:rsid w:val="007865E5"/>
    <w:rsid w:val="007865F2"/>
    <w:rsid w:val="00786DFD"/>
    <w:rsid w:val="00786F13"/>
    <w:rsid w:val="00786FE7"/>
    <w:rsid w:val="007873F2"/>
    <w:rsid w:val="00787634"/>
    <w:rsid w:val="00787736"/>
    <w:rsid w:val="00787A72"/>
    <w:rsid w:val="00787AA7"/>
    <w:rsid w:val="007905B8"/>
    <w:rsid w:val="00790719"/>
    <w:rsid w:val="007909B0"/>
    <w:rsid w:val="00790C0A"/>
    <w:rsid w:val="007911EE"/>
    <w:rsid w:val="007912EA"/>
    <w:rsid w:val="00791472"/>
    <w:rsid w:val="007921C7"/>
    <w:rsid w:val="0079223A"/>
    <w:rsid w:val="00792C96"/>
    <w:rsid w:val="00792EB3"/>
    <w:rsid w:val="00793674"/>
    <w:rsid w:val="0079370C"/>
    <w:rsid w:val="00793AE9"/>
    <w:rsid w:val="00794201"/>
    <w:rsid w:val="007942AC"/>
    <w:rsid w:val="00794D7C"/>
    <w:rsid w:val="00795380"/>
    <w:rsid w:val="007953A9"/>
    <w:rsid w:val="0079546C"/>
    <w:rsid w:val="00795970"/>
    <w:rsid w:val="0079686A"/>
    <w:rsid w:val="007969B5"/>
    <w:rsid w:val="00796C61"/>
    <w:rsid w:val="0079765B"/>
    <w:rsid w:val="00797A13"/>
    <w:rsid w:val="00797A78"/>
    <w:rsid w:val="00797B83"/>
    <w:rsid w:val="00797FFD"/>
    <w:rsid w:val="007A0A7E"/>
    <w:rsid w:val="007A12D0"/>
    <w:rsid w:val="007A13A7"/>
    <w:rsid w:val="007A1B1A"/>
    <w:rsid w:val="007A1E39"/>
    <w:rsid w:val="007A20D1"/>
    <w:rsid w:val="007A24E8"/>
    <w:rsid w:val="007A2623"/>
    <w:rsid w:val="007A2B30"/>
    <w:rsid w:val="007A2E22"/>
    <w:rsid w:val="007A3753"/>
    <w:rsid w:val="007A4268"/>
    <w:rsid w:val="007A4500"/>
    <w:rsid w:val="007A4ADE"/>
    <w:rsid w:val="007A51F5"/>
    <w:rsid w:val="007A5395"/>
    <w:rsid w:val="007A539C"/>
    <w:rsid w:val="007A55E5"/>
    <w:rsid w:val="007A5711"/>
    <w:rsid w:val="007A61C9"/>
    <w:rsid w:val="007A64BF"/>
    <w:rsid w:val="007A6705"/>
    <w:rsid w:val="007A6C35"/>
    <w:rsid w:val="007A73DB"/>
    <w:rsid w:val="007A7483"/>
    <w:rsid w:val="007A7A7F"/>
    <w:rsid w:val="007A7B94"/>
    <w:rsid w:val="007A7E8C"/>
    <w:rsid w:val="007B01ED"/>
    <w:rsid w:val="007B04AB"/>
    <w:rsid w:val="007B107D"/>
    <w:rsid w:val="007B120A"/>
    <w:rsid w:val="007B1346"/>
    <w:rsid w:val="007B14A2"/>
    <w:rsid w:val="007B15B0"/>
    <w:rsid w:val="007B17A7"/>
    <w:rsid w:val="007B1A4B"/>
    <w:rsid w:val="007B1F69"/>
    <w:rsid w:val="007B2044"/>
    <w:rsid w:val="007B2960"/>
    <w:rsid w:val="007B2DFF"/>
    <w:rsid w:val="007B3981"/>
    <w:rsid w:val="007B59F6"/>
    <w:rsid w:val="007B6893"/>
    <w:rsid w:val="007B6E60"/>
    <w:rsid w:val="007C003A"/>
    <w:rsid w:val="007C0128"/>
    <w:rsid w:val="007C01A2"/>
    <w:rsid w:val="007C04DD"/>
    <w:rsid w:val="007C0682"/>
    <w:rsid w:val="007C0921"/>
    <w:rsid w:val="007C0C14"/>
    <w:rsid w:val="007C0F40"/>
    <w:rsid w:val="007C11E5"/>
    <w:rsid w:val="007C2043"/>
    <w:rsid w:val="007C23B8"/>
    <w:rsid w:val="007C25BA"/>
    <w:rsid w:val="007C31BA"/>
    <w:rsid w:val="007C36F2"/>
    <w:rsid w:val="007C3B48"/>
    <w:rsid w:val="007C3EEC"/>
    <w:rsid w:val="007C4E69"/>
    <w:rsid w:val="007C531F"/>
    <w:rsid w:val="007C54C3"/>
    <w:rsid w:val="007C54F8"/>
    <w:rsid w:val="007C5B26"/>
    <w:rsid w:val="007C5C1F"/>
    <w:rsid w:val="007C5E9A"/>
    <w:rsid w:val="007C5F09"/>
    <w:rsid w:val="007C63C5"/>
    <w:rsid w:val="007C665F"/>
    <w:rsid w:val="007C6F3C"/>
    <w:rsid w:val="007C6FD8"/>
    <w:rsid w:val="007C7215"/>
    <w:rsid w:val="007C72DD"/>
    <w:rsid w:val="007C76A8"/>
    <w:rsid w:val="007C7851"/>
    <w:rsid w:val="007C7A75"/>
    <w:rsid w:val="007C7D0B"/>
    <w:rsid w:val="007C7EE6"/>
    <w:rsid w:val="007D037D"/>
    <w:rsid w:val="007D068F"/>
    <w:rsid w:val="007D0FF8"/>
    <w:rsid w:val="007D330F"/>
    <w:rsid w:val="007D3493"/>
    <w:rsid w:val="007D39C1"/>
    <w:rsid w:val="007D3C63"/>
    <w:rsid w:val="007D4C53"/>
    <w:rsid w:val="007D4CAA"/>
    <w:rsid w:val="007D4CC8"/>
    <w:rsid w:val="007D54DA"/>
    <w:rsid w:val="007D65F8"/>
    <w:rsid w:val="007D66E1"/>
    <w:rsid w:val="007D6A99"/>
    <w:rsid w:val="007D6B5B"/>
    <w:rsid w:val="007D7564"/>
    <w:rsid w:val="007D7FB9"/>
    <w:rsid w:val="007E0057"/>
    <w:rsid w:val="007E0953"/>
    <w:rsid w:val="007E09DB"/>
    <w:rsid w:val="007E0C7D"/>
    <w:rsid w:val="007E150C"/>
    <w:rsid w:val="007E174F"/>
    <w:rsid w:val="007E1E30"/>
    <w:rsid w:val="007E1E72"/>
    <w:rsid w:val="007E1E94"/>
    <w:rsid w:val="007E1FC4"/>
    <w:rsid w:val="007E240C"/>
    <w:rsid w:val="007E2D41"/>
    <w:rsid w:val="007E3246"/>
    <w:rsid w:val="007E360C"/>
    <w:rsid w:val="007E36B9"/>
    <w:rsid w:val="007E3C7F"/>
    <w:rsid w:val="007E3E23"/>
    <w:rsid w:val="007E47B6"/>
    <w:rsid w:val="007E4B90"/>
    <w:rsid w:val="007E4F22"/>
    <w:rsid w:val="007E506C"/>
    <w:rsid w:val="007E543E"/>
    <w:rsid w:val="007E563E"/>
    <w:rsid w:val="007E588F"/>
    <w:rsid w:val="007E5BB3"/>
    <w:rsid w:val="007E5CD3"/>
    <w:rsid w:val="007E60C5"/>
    <w:rsid w:val="007E693B"/>
    <w:rsid w:val="007E69CA"/>
    <w:rsid w:val="007E6E2A"/>
    <w:rsid w:val="007E6FE7"/>
    <w:rsid w:val="007E73F4"/>
    <w:rsid w:val="007E773E"/>
    <w:rsid w:val="007E7955"/>
    <w:rsid w:val="007E7B6A"/>
    <w:rsid w:val="007F0EE2"/>
    <w:rsid w:val="007F1DC3"/>
    <w:rsid w:val="007F2B93"/>
    <w:rsid w:val="007F2E4C"/>
    <w:rsid w:val="007F3275"/>
    <w:rsid w:val="007F33D9"/>
    <w:rsid w:val="007F3A55"/>
    <w:rsid w:val="007F3D88"/>
    <w:rsid w:val="007F3EFB"/>
    <w:rsid w:val="007F4711"/>
    <w:rsid w:val="007F4733"/>
    <w:rsid w:val="007F51C1"/>
    <w:rsid w:val="007F5C39"/>
    <w:rsid w:val="007F605B"/>
    <w:rsid w:val="007F6455"/>
    <w:rsid w:val="007F6716"/>
    <w:rsid w:val="007F6BCB"/>
    <w:rsid w:val="007F7732"/>
    <w:rsid w:val="007F776C"/>
    <w:rsid w:val="007F7C88"/>
    <w:rsid w:val="007F7D9B"/>
    <w:rsid w:val="0080005B"/>
    <w:rsid w:val="008000E8"/>
    <w:rsid w:val="008001F1"/>
    <w:rsid w:val="00800305"/>
    <w:rsid w:val="00800746"/>
    <w:rsid w:val="008007A5"/>
    <w:rsid w:val="00800F43"/>
    <w:rsid w:val="008010E6"/>
    <w:rsid w:val="00801196"/>
    <w:rsid w:val="0080158F"/>
    <w:rsid w:val="00802417"/>
    <w:rsid w:val="008024E8"/>
    <w:rsid w:val="008026DF"/>
    <w:rsid w:val="008028A3"/>
    <w:rsid w:val="00802C3E"/>
    <w:rsid w:val="0080302B"/>
    <w:rsid w:val="008031AF"/>
    <w:rsid w:val="00803345"/>
    <w:rsid w:val="00803A79"/>
    <w:rsid w:val="00803E1A"/>
    <w:rsid w:val="00804511"/>
    <w:rsid w:val="00804852"/>
    <w:rsid w:val="0080503E"/>
    <w:rsid w:val="008051D3"/>
    <w:rsid w:val="0080560D"/>
    <w:rsid w:val="0080562F"/>
    <w:rsid w:val="0080584B"/>
    <w:rsid w:val="008067E7"/>
    <w:rsid w:val="00806FF8"/>
    <w:rsid w:val="008075A0"/>
    <w:rsid w:val="0080770A"/>
    <w:rsid w:val="00807BDA"/>
    <w:rsid w:val="00807D24"/>
    <w:rsid w:val="00807ECC"/>
    <w:rsid w:val="00810547"/>
    <w:rsid w:val="00810C47"/>
    <w:rsid w:val="00811402"/>
    <w:rsid w:val="00811404"/>
    <w:rsid w:val="008116A6"/>
    <w:rsid w:val="00811A06"/>
    <w:rsid w:val="00811E6E"/>
    <w:rsid w:val="00812481"/>
    <w:rsid w:val="008124C3"/>
    <w:rsid w:val="008124D3"/>
    <w:rsid w:val="008128E2"/>
    <w:rsid w:val="00812D44"/>
    <w:rsid w:val="00812F95"/>
    <w:rsid w:val="00813271"/>
    <w:rsid w:val="008134CC"/>
    <w:rsid w:val="00813658"/>
    <w:rsid w:val="008139B5"/>
    <w:rsid w:val="00813A45"/>
    <w:rsid w:val="00813F3C"/>
    <w:rsid w:val="00814039"/>
    <w:rsid w:val="008143CF"/>
    <w:rsid w:val="008147B5"/>
    <w:rsid w:val="00814918"/>
    <w:rsid w:val="0081506A"/>
    <w:rsid w:val="00815640"/>
    <w:rsid w:val="00815C3B"/>
    <w:rsid w:val="008165DB"/>
    <w:rsid w:val="008168C3"/>
    <w:rsid w:val="00816F89"/>
    <w:rsid w:val="0082046C"/>
    <w:rsid w:val="0082049F"/>
    <w:rsid w:val="00820D62"/>
    <w:rsid w:val="0082129B"/>
    <w:rsid w:val="00821535"/>
    <w:rsid w:val="008215E5"/>
    <w:rsid w:val="00821692"/>
    <w:rsid w:val="00821746"/>
    <w:rsid w:val="00822444"/>
    <w:rsid w:val="008232A9"/>
    <w:rsid w:val="008233DA"/>
    <w:rsid w:val="00823F3C"/>
    <w:rsid w:val="00824544"/>
    <w:rsid w:val="00824D4D"/>
    <w:rsid w:val="00825262"/>
    <w:rsid w:val="008253FA"/>
    <w:rsid w:val="00825D8A"/>
    <w:rsid w:val="00826843"/>
    <w:rsid w:val="00826BCA"/>
    <w:rsid w:val="00827AD4"/>
    <w:rsid w:val="00830221"/>
    <w:rsid w:val="00830C46"/>
    <w:rsid w:val="00830CC5"/>
    <w:rsid w:val="008314E3"/>
    <w:rsid w:val="00831B51"/>
    <w:rsid w:val="00831E1B"/>
    <w:rsid w:val="00832166"/>
    <w:rsid w:val="00832190"/>
    <w:rsid w:val="00832289"/>
    <w:rsid w:val="00832838"/>
    <w:rsid w:val="00832964"/>
    <w:rsid w:val="00833864"/>
    <w:rsid w:val="00833D51"/>
    <w:rsid w:val="00834BDC"/>
    <w:rsid w:val="00834C21"/>
    <w:rsid w:val="00834DE7"/>
    <w:rsid w:val="00835081"/>
    <w:rsid w:val="008353E8"/>
    <w:rsid w:val="00835C48"/>
    <w:rsid w:val="00836041"/>
    <w:rsid w:val="00836203"/>
    <w:rsid w:val="008365EA"/>
    <w:rsid w:val="00836680"/>
    <w:rsid w:val="00836B71"/>
    <w:rsid w:val="0083707A"/>
    <w:rsid w:val="008371EC"/>
    <w:rsid w:val="008379CC"/>
    <w:rsid w:val="00837D69"/>
    <w:rsid w:val="008405DC"/>
    <w:rsid w:val="008407C9"/>
    <w:rsid w:val="00840C87"/>
    <w:rsid w:val="0084123C"/>
    <w:rsid w:val="0084160F"/>
    <w:rsid w:val="0084198F"/>
    <w:rsid w:val="008424DB"/>
    <w:rsid w:val="0084256B"/>
    <w:rsid w:val="008426DD"/>
    <w:rsid w:val="00842A35"/>
    <w:rsid w:val="00842AB2"/>
    <w:rsid w:val="00842B7B"/>
    <w:rsid w:val="00843238"/>
    <w:rsid w:val="008435F4"/>
    <w:rsid w:val="008438EF"/>
    <w:rsid w:val="0084391B"/>
    <w:rsid w:val="00843F05"/>
    <w:rsid w:val="008441EC"/>
    <w:rsid w:val="00844275"/>
    <w:rsid w:val="0084459D"/>
    <w:rsid w:val="0084467F"/>
    <w:rsid w:val="008446B8"/>
    <w:rsid w:val="00844BAE"/>
    <w:rsid w:val="00844D7D"/>
    <w:rsid w:val="00845242"/>
    <w:rsid w:val="00845786"/>
    <w:rsid w:val="00845E19"/>
    <w:rsid w:val="00846BCF"/>
    <w:rsid w:val="00846C03"/>
    <w:rsid w:val="00846E34"/>
    <w:rsid w:val="00846F34"/>
    <w:rsid w:val="00850733"/>
    <w:rsid w:val="00850A42"/>
    <w:rsid w:val="00850B7F"/>
    <w:rsid w:val="00850E62"/>
    <w:rsid w:val="008510D3"/>
    <w:rsid w:val="008511CC"/>
    <w:rsid w:val="00851947"/>
    <w:rsid w:val="00851C8E"/>
    <w:rsid w:val="00852787"/>
    <w:rsid w:val="008527F6"/>
    <w:rsid w:val="008529DD"/>
    <w:rsid w:val="00853D1B"/>
    <w:rsid w:val="00854B4E"/>
    <w:rsid w:val="00855201"/>
    <w:rsid w:val="008555E7"/>
    <w:rsid w:val="00855619"/>
    <w:rsid w:val="008559A1"/>
    <w:rsid w:val="008559FA"/>
    <w:rsid w:val="00855A72"/>
    <w:rsid w:val="00855B9C"/>
    <w:rsid w:val="00856064"/>
    <w:rsid w:val="008563FD"/>
    <w:rsid w:val="008568A1"/>
    <w:rsid w:val="008570EB"/>
    <w:rsid w:val="008577FA"/>
    <w:rsid w:val="00857BE7"/>
    <w:rsid w:val="0086068D"/>
    <w:rsid w:val="008608C6"/>
    <w:rsid w:val="00860984"/>
    <w:rsid w:val="008611E6"/>
    <w:rsid w:val="00861699"/>
    <w:rsid w:val="00861EC1"/>
    <w:rsid w:val="0086206F"/>
    <w:rsid w:val="00863120"/>
    <w:rsid w:val="0086313A"/>
    <w:rsid w:val="0086378C"/>
    <w:rsid w:val="008640EB"/>
    <w:rsid w:val="008650A6"/>
    <w:rsid w:val="00865729"/>
    <w:rsid w:val="00866587"/>
    <w:rsid w:val="00867424"/>
    <w:rsid w:val="00867543"/>
    <w:rsid w:val="00867740"/>
    <w:rsid w:val="008678E7"/>
    <w:rsid w:val="00867AD0"/>
    <w:rsid w:val="00867D7A"/>
    <w:rsid w:val="00867E2A"/>
    <w:rsid w:val="00870082"/>
    <w:rsid w:val="008704E5"/>
    <w:rsid w:val="00870A21"/>
    <w:rsid w:val="00870B64"/>
    <w:rsid w:val="00870DD8"/>
    <w:rsid w:val="00870FC5"/>
    <w:rsid w:val="00871494"/>
    <w:rsid w:val="00871541"/>
    <w:rsid w:val="00871B1F"/>
    <w:rsid w:val="00872064"/>
    <w:rsid w:val="00872233"/>
    <w:rsid w:val="008725DD"/>
    <w:rsid w:val="00872939"/>
    <w:rsid w:val="00873078"/>
    <w:rsid w:val="0087314F"/>
    <w:rsid w:val="0087382C"/>
    <w:rsid w:val="00873B76"/>
    <w:rsid w:val="00873B82"/>
    <w:rsid w:val="00873C98"/>
    <w:rsid w:val="00873F07"/>
    <w:rsid w:val="008740A8"/>
    <w:rsid w:val="008747FB"/>
    <w:rsid w:val="00874C4D"/>
    <w:rsid w:val="0087528B"/>
    <w:rsid w:val="008753AC"/>
    <w:rsid w:val="008758B2"/>
    <w:rsid w:val="00875B9A"/>
    <w:rsid w:val="00876D62"/>
    <w:rsid w:val="008770EF"/>
    <w:rsid w:val="008772BB"/>
    <w:rsid w:val="00877466"/>
    <w:rsid w:val="008779BA"/>
    <w:rsid w:val="008805E8"/>
    <w:rsid w:val="00880D86"/>
    <w:rsid w:val="00880EAC"/>
    <w:rsid w:val="00880F7E"/>
    <w:rsid w:val="00881BBF"/>
    <w:rsid w:val="00882014"/>
    <w:rsid w:val="00882BAA"/>
    <w:rsid w:val="00882FC0"/>
    <w:rsid w:val="0088390D"/>
    <w:rsid w:val="00883F51"/>
    <w:rsid w:val="00884A00"/>
    <w:rsid w:val="00886359"/>
    <w:rsid w:val="008863D0"/>
    <w:rsid w:val="008867E7"/>
    <w:rsid w:val="008873AB"/>
    <w:rsid w:val="0088764D"/>
    <w:rsid w:val="00887688"/>
    <w:rsid w:val="00887D3F"/>
    <w:rsid w:val="008900B0"/>
    <w:rsid w:val="00890286"/>
    <w:rsid w:val="00890645"/>
    <w:rsid w:val="00890848"/>
    <w:rsid w:val="0089087F"/>
    <w:rsid w:val="00890E07"/>
    <w:rsid w:val="00890E7F"/>
    <w:rsid w:val="0089159F"/>
    <w:rsid w:val="00892480"/>
    <w:rsid w:val="008925C3"/>
    <w:rsid w:val="00892D21"/>
    <w:rsid w:val="00894449"/>
    <w:rsid w:val="0089463D"/>
    <w:rsid w:val="00894B5F"/>
    <w:rsid w:val="00895112"/>
    <w:rsid w:val="008956FF"/>
    <w:rsid w:val="00895F8C"/>
    <w:rsid w:val="00896039"/>
    <w:rsid w:val="008970C4"/>
    <w:rsid w:val="00897929"/>
    <w:rsid w:val="008A03E2"/>
    <w:rsid w:val="008A07FD"/>
    <w:rsid w:val="008A0927"/>
    <w:rsid w:val="008A09D5"/>
    <w:rsid w:val="008A0A2F"/>
    <w:rsid w:val="008A1153"/>
    <w:rsid w:val="008A1911"/>
    <w:rsid w:val="008A2437"/>
    <w:rsid w:val="008A38E6"/>
    <w:rsid w:val="008A3E00"/>
    <w:rsid w:val="008A4917"/>
    <w:rsid w:val="008A5E5E"/>
    <w:rsid w:val="008A61E9"/>
    <w:rsid w:val="008A62BC"/>
    <w:rsid w:val="008A64EC"/>
    <w:rsid w:val="008A6F01"/>
    <w:rsid w:val="008A7666"/>
    <w:rsid w:val="008A76AF"/>
    <w:rsid w:val="008A7949"/>
    <w:rsid w:val="008A7E44"/>
    <w:rsid w:val="008B107A"/>
    <w:rsid w:val="008B1317"/>
    <w:rsid w:val="008B1E9F"/>
    <w:rsid w:val="008B21B1"/>
    <w:rsid w:val="008B21C1"/>
    <w:rsid w:val="008B233A"/>
    <w:rsid w:val="008B2763"/>
    <w:rsid w:val="008B28A6"/>
    <w:rsid w:val="008B2D24"/>
    <w:rsid w:val="008B343A"/>
    <w:rsid w:val="008B3DD9"/>
    <w:rsid w:val="008B427E"/>
    <w:rsid w:val="008B46B1"/>
    <w:rsid w:val="008B549F"/>
    <w:rsid w:val="008B5AF4"/>
    <w:rsid w:val="008B5D12"/>
    <w:rsid w:val="008B5DAC"/>
    <w:rsid w:val="008B5FA9"/>
    <w:rsid w:val="008B6A65"/>
    <w:rsid w:val="008B6A98"/>
    <w:rsid w:val="008B7FC8"/>
    <w:rsid w:val="008B7FF8"/>
    <w:rsid w:val="008C0078"/>
    <w:rsid w:val="008C0827"/>
    <w:rsid w:val="008C0FF0"/>
    <w:rsid w:val="008C114B"/>
    <w:rsid w:val="008C133B"/>
    <w:rsid w:val="008C2430"/>
    <w:rsid w:val="008C2C1D"/>
    <w:rsid w:val="008C3678"/>
    <w:rsid w:val="008C3A67"/>
    <w:rsid w:val="008C3A9E"/>
    <w:rsid w:val="008C3F24"/>
    <w:rsid w:val="008C428B"/>
    <w:rsid w:val="008C4B99"/>
    <w:rsid w:val="008C4F98"/>
    <w:rsid w:val="008C508A"/>
    <w:rsid w:val="008C523F"/>
    <w:rsid w:val="008C5453"/>
    <w:rsid w:val="008C5DA3"/>
    <w:rsid w:val="008C61E3"/>
    <w:rsid w:val="008C64C9"/>
    <w:rsid w:val="008C6660"/>
    <w:rsid w:val="008C69E0"/>
    <w:rsid w:val="008C6A85"/>
    <w:rsid w:val="008C6B93"/>
    <w:rsid w:val="008C7501"/>
    <w:rsid w:val="008C765E"/>
    <w:rsid w:val="008C7DDB"/>
    <w:rsid w:val="008D0326"/>
    <w:rsid w:val="008D0840"/>
    <w:rsid w:val="008D0E14"/>
    <w:rsid w:val="008D0F34"/>
    <w:rsid w:val="008D0F82"/>
    <w:rsid w:val="008D0F98"/>
    <w:rsid w:val="008D1404"/>
    <w:rsid w:val="008D146D"/>
    <w:rsid w:val="008D2FBC"/>
    <w:rsid w:val="008D3378"/>
    <w:rsid w:val="008D3D01"/>
    <w:rsid w:val="008D4434"/>
    <w:rsid w:val="008D47E5"/>
    <w:rsid w:val="008D51C3"/>
    <w:rsid w:val="008D5323"/>
    <w:rsid w:val="008D5842"/>
    <w:rsid w:val="008D5ED5"/>
    <w:rsid w:val="008D66D5"/>
    <w:rsid w:val="008D6706"/>
    <w:rsid w:val="008D6986"/>
    <w:rsid w:val="008D75F5"/>
    <w:rsid w:val="008D78B4"/>
    <w:rsid w:val="008D7973"/>
    <w:rsid w:val="008E042E"/>
    <w:rsid w:val="008E09B6"/>
    <w:rsid w:val="008E0C0C"/>
    <w:rsid w:val="008E1DE1"/>
    <w:rsid w:val="008E2196"/>
    <w:rsid w:val="008E2354"/>
    <w:rsid w:val="008E23BC"/>
    <w:rsid w:val="008E2597"/>
    <w:rsid w:val="008E278A"/>
    <w:rsid w:val="008E2814"/>
    <w:rsid w:val="008E2BE2"/>
    <w:rsid w:val="008E323A"/>
    <w:rsid w:val="008E3AA4"/>
    <w:rsid w:val="008E4BC3"/>
    <w:rsid w:val="008E4C9E"/>
    <w:rsid w:val="008E54E6"/>
    <w:rsid w:val="008E5F11"/>
    <w:rsid w:val="008E63C2"/>
    <w:rsid w:val="008E66C6"/>
    <w:rsid w:val="008E6A60"/>
    <w:rsid w:val="008E6EFE"/>
    <w:rsid w:val="008E7AEA"/>
    <w:rsid w:val="008E7B73"/>
    <w:rsid w:val="008E7BAB"/>
    <w:rsid w:val="008E7DD5"/>
    <w:rsid w:val="008F08F2"/>
    <w:rsid w:val="008F0BC8"/>
    <w:rsid w:val="008F1508"/>
    <w:rsid w:val="008F1551"/>
    <w:rsid w:val="008F1841"/>
    <w:rsid w:val="008F1A27"/>
    <w:rsid w:val="008F1BBE"/>
    <w:rsid w:val="008F2A3C"/>
    <w:rsid w:val="008F2C5A"/>
    <w:rsid w:val="008F2E50"/>
    <w:rsid w:val="008F359F"/>
    <w:rsid w:val="008F3825"/>
    <w:rsid w:val="008F389F"/>
    <w:rsid w:val="008F3B25"/>
    <w:rsid w:val="008F40B6"/>
    <w:rsid w:val="008F4553"/>
    <w:rsid w:val="008F4C28"/>
    <w:rsid w:val="008F550A"/>
    <w:rsid w:val="008F58D9"/>
    <w:rsid w:val="008F66BE"/>
    <w:rsid w:val="008F6906"/>
    <w:rsid w:val="008F6929"/>
    <w:rsid w:val="008F6ACE"/>
    <w:rsid w:val="008F7542"/>
    <w:rsid w:val="008F7A18"/>
    <w:rsid w:val="008F7DDC"/>
    <w:rsid w:val="009005BA"/>
    <w:rsid w:val="009006C2"/>
    <w:rsid w:val="009007C8"/>
    <w:rsid w:val="009008F5"/>
    <w:rsid w:val="0090093D"/>
    <w:rsid w:val="00900DF7"/>
    <w:rsid w:val="00900E2C"/>
    <w:rsid w:val="00901DE4"/>
    <w:rsid w:val="00902462"/>
    <w:rsid w:val="009026A3"/>
    <w:rsid w:val="0090271F"/>
    <w:rsid w:val="009030DB"/>
    <w:rsid w:val="00903177"/>
    <w:rsid w:val="009031FE"/>
    <w:rsid w:val="00903260"/>
    <w:rsid w:val="0090396E"/>
    <w:rsid w:val="00904020"/>
    <w:rsid w:val="00904183"/>
    <w:rsid w:val="00904E5F"/>
    <w:rsid w:val="009053C7"/>
    <w:rsid w:val="00905B96"/>
    <w:rsid w:val="00905D64"/>
    <w:rsid w:val="00905E25"/>
    <w:rsid w:val="009068C0"/>
    <w:rsid w:val="0090788A"/>
    <w:rsid w:val="00907DB9"/>
    <w:rsid w:val="00910308"/>
    <w:rsid w:val="0091051D"/>
    <w:rsid w:val="00910746"/>
    <w:rsid w:val="009113B2"/>
    <w:rsid w:val="009115F4"/>
    <w:rsid w:val="00911D3D"/>
    <w:rsid w:val="0091213B"/>
    <w:rsid w:val="00912BB7"/>
    <w:rsid w:val="00912D4A"/>
    <w:rsid w:val="00912DC2"/>
    <w:rsid w:val="00913194"/>
    <w:rsid w:val="0091329A"/>
    <w:rsid w:val="00913508"/>
    <w:rsid w:val="0091398C"/>
    <w:rsid w:val="00913F1D"/>
    <w:rsid w:val="00914059"/>
    <w:rsid w:val="0091424C"/>
    <w:rsid w:val="009142EA"/>
    <w:rsid w:val="0091477F"/>
    <w:rsid w:val="0091504C"/>
    <w:rsid w:val="00915688"/>
    <w:rsid w:val="00915C60"/>
    <w:rsid w:val="00915D0F"/>
    <w:rsid w:val="00915DFB"/>
    <w:rsid w:val="00916363"/>
    <w:rsid w:val="009163F2"/>
    <w:rsid w:val="00916566"/>
    <w:rsid w:val="00916801"/>
    <w:rsid w:val="009168F4"/>
    <w:rsid w:val="00916AD3"/>
    <w:rsid w:val="00916B4D"/>
    <w:rsid w:val="0091703E"/>
    <w:rsid w:val="00917352"/>
    <w:rsid w:val="00917660"/>
    <w:rsid w:val="009178C2"/>
    <w:rsid w:val="00917CE8"/>
    <w:rsid w:val="00917E91"/>
    <w:rsid w:val="00920176"/>
    <w:rsid w:val="00920884"/>
    <w:rsid w:val="00920F98"/>
    <w:rsid w:val="009215E5"/>
    <w:rsid w:val="00921EE9"/>
    <w:rsid w:val="00922325"/>
    <w:rsid w:val="00922334"/>
    <w:rsid w:val="00922612"/>
    <w:rsid w:val="00922DE8"/>
    <w:rsid w:val="00922F97"/>
    <w:rsid w:val="009235DB"/>
    <w:rsid w:val="00923F6B"/>
    <w:rsid w:val="00924E02"/>
    <w:rsid w:val="009256C3"/>
    <w:rsid w:val="0092576C"/>
    <w:rsid w:val="00925A15"/>
    <w:rsid w:val="0092606D"/>
    <w:rsid w:val="00926721"/>
    <w:rsid w:val="00926A40"/>
    <w:rsid w:val="00926A5E"/>
    <w:rsid w:val="00926C7B"/>
    <w:rsid w:val="00927872"/>
    <w:rsid w:val="00927885"/>
    <w:rsid w:val="00927B48"/>
    <w:rsid w:val="00930642"/>
    <w:rsid w:val="009317D4"/>
    <w:rsid w:val="00931FE3"/>
    <w:rsid w:val="00932265"/>
    <w:rsid w:val="00932B59"/>
    <w:rsid w:val="00932DAB"/>
    <w:rsid w:val="00932EA0"/>
    <w:rsid w:val="00932EEA"/>
    <w:rsid w:val="00933086"/>
    <w:rsid w:val="00933246"/>
    <w:rsid w:val="009335EF"/>
    <w:rsid w:val="009336BE"/>
    <w:rsid w:val="009339BD"/>
    <w:rsid w:val="00933A9D"/>
    <w:rsid w:val="00933D2B"/>
    <w:rsid w:val="00934718"/>
    <w:rsid w:val="00934A37"/>
    <w:rsid w:val="00934D6D"/>
    <w:rsid w:val="009350F9"/>
    <w:rsid w:val="009352B3"/>
    <w:rsid w:val="00935D22"/>
    <w:rsid w:val="00935ED1"/>
    <w:rsid w:val="00936411"/>
    <w:rsid w:val="0093676F"/>
    <w:rsid w:val="00936791"/>
    <w:rsid w:val="00936AEE"/>
    <w:rsid w:val="00936EEF"/>
    <w:rsid w:val="00936F37"/>
    <w:rsid w:val="0093708D"/>
    <w:rsid w:val="009375DA"/>
    <w:rsid w:val="00937777"/>
    <w:rsid w:val="0093791D"/>
    <w:rsid w:val="00937A6E"/>
    <w:rsid w:val="00937E09"/>
    <w:rsid w:val="0094049D"/>
    <w:rsid w:val="00940B9D"/>
    <w:rsid w:val="0094142D"/>
    <w:rsid w:val="0094143B"/>
    <w:rsid w:val="00941845"/>
    <w:rsid w:val="00941878"/>
    <w:rsid w:val="00941942"/>
    <w:rsid w:val="00941EFF"/>
    <w:rsid w:val="0094207A"/>
    <w:rsid w:val="00942125"/>
    <w:rsid w:val="009423CC"/>
    <w:rsid w:val="0094284D"/>
    <w:rsid w:val="0094305B"/>
    <w:rsid w:val="0094308B"/>
    <w:rsid w:val="00943248"/>
    <w:rsid w:val="00943A08"/>
    <w:rsid w:val="00943A63"/>
    <w:rsid w:val="00943D48"/>
    <w:rsid w:val="00943E05"/>
    <w:rsid w:val="00943EAE"/>
    <w:rsid w:val="0094409A"/>
    <w:rsid w:val="00944533"/>
    <w:rsid w:val="00944CA4"/>
    <w:rsid w:val="00944CB0"/>
    <w:rsid w:val="009456D5"/>
    <w:rsid w:val="0094592E"/>
    <w:rsid w:val="00945C6E"/>
    <w:rsid w:val="00945EA9"/>
    <w:rsid w:val="0094622D"/>
    <w:rsid w:val="009462E1"/>
    <w:rsid w:val="009463FF"/>
    <w:rsid w:val="0094643D"/>
    <w:rsid w:val="009468BB"/>
    <w:rsid w:val="00946A37"/>
    <w:rsid w:val="009470BB"/>
    <w:rsid w:val="009474FE"/>
    <w:rsid w:val="00947D19"/>
    <w:rsid w:val="00947E33"/>
    <w:rsid w:val="00947F56"/>
    <w:rsid w:val="009507AC"/>
    <w:rsid w:val="00950B5D"/>
    <w:rsid w:val="00950EB3"/>
    <w:rsid w:val="00950FD8"/>
    <w:rsid w:val="0095109E"/>
    <w:rsid w:val="00951121"/>
    <w:rsid w:val="00951B54"/>
    <w:rsid w:val="00952310"/>
    <w:rsid w:val="0095267B"/>
    <w:rsid w:val="00952ABE"/>
    <w:rsid w:val="0095325B"/>
    <w:rsid w:val="00954451"/>
    <w:rsid w:val="00954F6E"/>
    <w:rsid w:val="00954F96"/>
    <w:rsid w:val="00955971"/>
    <w:rsid w:val="00955A05"/>
    <w:rsid w:val="00955B07"/>
    <w:rsid w:val="00955E64"/>
    <w:rsid w:val="00956165"/>
    <w:rsid w:val="00956258"/>
    <w:rsid w:val="00956776"/>
    <w:rsid w:val="00956BBD"/>
    <w:rsid w:val="00956F57"/>
    <w:rsid w:val="00957272"/>
    <w:rsid w:val="00957461"/>
    <w:rsid w:val="00960CCF"/>
    <w:rsid w:val="009614E5"/>
    <w:rsid w:val="009615E4"/>
    <w:rsid w:val="00961844"/>
    <w:rsid w:val="00963564"/>
    <w:rsid w:val="00963BAD"/>
    <w:rsid w:val="00963DCF"/>
    <w:rsid w:val="0096430B"/>
    <w:rsid w:val="0096442C"/>
    <w:rsid w:val="0096608B"/>
    <w:rsid w:val="009660C8"/>
    <w:rsid w:val="009661F4"/>
    <w:rsid w:val="0096645F"/>
    <w:rsid w:val="00966A77"/>
    <w:rsid w:val="00966B1D"/>
    <w:rsid w:val="00966B4E"/>
    <w:rsid w:val="00970272"/>
    <w:rsid w:val="00970392"/>
    <w:rsid w:val="00970559"/>
    <w:rsid w:val="00970E80"/>
    <w:rsid w:val="00970F64"/>
    <w:rsid w:val="009711B2"/>
    <w:rsid w:val="0097126F"/>
    <w:rsid w:val="00971339"/>
    <w:rsid w:val="009719CA"/>
    <w:rsid w:val="00971E6B"/>
    <w:rsid w:val="00971EBA"/>
    <w:rsid w:val="00971F41"/>
    <w:rsid w:val="009726DA"/>
    <w:rsid w:val="00972B5A"/>
    <w:rsid w:val="009732A7"/>
    <w:rsid w:val="0097332F"/>
    <w:rsid w:val="009733C1"/>
    <w:rsid w:val="009734AF"/>
    <w:rsid w:val="0097369D"/>
    <w:rsid w:val="009737DC"/>
    <w:rsid w:val="00973962"/>
    <w:rsid w:val="00973D15"/>
    <w:rsid w:val="009745BC"/>
    <w:rsid w:val="00974854"/>
    <w:rsid w:val="00974DCF"/>
    <w:rsid w:val="00974E0E"/>
    <w:rsid w:val="00974E22"/>
    <w:rsid w:val="00974E73"/>
    <w:rsid w:val="00975047"/>
    <w:rsid w:val="0097572B"/>
    <w:rsid w:val="00975DE8"/>
    <w:rsid w:val="00975E0C"/>
    <w:rsid w:val="00976415"/>
    <w:rsid w:val="009768FE"/>
    <w:rsid w:val="00976D69"/>
    <w:rsid w:val="00976EA9"/>
    <w:rsid w:val="00977534"/>
    <w:rsid w:val="00977786"/>
    <w:rsid w:val="00977A66"/>
    <w:rsid w:val="00977DF7"/>
    <w:rsid w:val="00980242"/>
    <w:rsid w:val="00980425"/>
    <w:rsid w:val="0098046F"/>
    <w:rsid w:val="009805E4"/>
    <w:rsid w:val="00980960"/>
    <w:rsid w:val="00980AD9"/>
    <w:rsid w:val="009825FB"/>
    <w:rsid w:val="0098294F"/>
    <w:rsid w:val="00982D6B"/>
    <w:rsid w:val="00982DC6"/>
    <w:rsid w:val="00983221"/>
    <w:rsid w:val="0098384F"/>
    <w:rsid w:val="009839BF"/>
    <w:rsid w:val="00983E33"/>
    <w:rsid w:val="009841A9"/>
    <w:rsid w:val="009844BE"/>
    <w:rsid w:val="00984917"/>
    <w:rsid w:val="00984F46"/>
    <w:rsid w:val="00985786"/>
    <w:rsid w:val="00986582"/>
    <w:rsid w:val="00986F18"/>
    <w:rsid w:val="00987042"/>
    <w:rsid w:val="00987087"/>
    <w:rsid w:val="0098768B"/>
    <w:rsid w:val="00987854"/>
    <w:rsid w:val="009900AE"/>
    <w:rsid w:val="009905A6"/>
    <w:rsid w:val="00990906"/>
    <w:rsid w:val="00990B5A"/>
    <w:rsid w:val="009914C3"/>
    <w:rsid w:val="0099155C"/>
    <w:rsid w:val="00991980"/>
    <w:rsid w:val="00992423"/>
    <w:rsid w:val="00992BB0"/>
    <w:rsid w:val="00992CDE"/>
    <w:rsid w:val="0099316C"/>
    <w:rsid w:val="0099392E"/>
    <w:rsid w:val="0099397E"/>
    <w:rsid w:val="00994359"/>
    <w:rsid w:val="00994DA9"/>
    <w:rsid w:val="00994F66"/>
    <w:rsid w:val="00995240"/>
    <w:rsid w:val="009953A7"/>
    <w:rsid w:val="009954D2"/>
    <w:rsid w:val="00995630"/>
    <w:rsid w:val="00995838"/>
    <w:rsid w:val="00996400"/>
    <w:rsid w:val="00996C4D"/>
    <w:rsid w:val="00996CCC"/>
    <w:rsid w:val="00997097"/>
    <w:rsid w:val="009970F9"/>
    <w:rsid w:val="009973C0"/>
    <w:rsid w:val="00997849"/>
    <w:rsid w:val="00997946"/>
    <w:rsid w:val="009A007B"/>
    <w:rsid w:val="009A0231"/>
    <w:rsid w:val="009A0560"/>
    <w:rsid w:val="009A08F7"/>
    <w:rsid w:val="009A100D"/>
    <w:rsid w:val="009A10C3"/>
    <w:rsid w:val="009A1130"/>
    <w:rsid w:val="009A1510"/>
    <w:rsid w:val="009A1A2D"/>
    <w:rsid w:val="009A1CC1"/>
    <w:rsid w:val="009A1FA8"/>
    <w:rsid w:val="009A27F9"/>
    <w:rsid w:val="009A2861"/>
    <w:rsid w:val="009A2BB3"/>
    <w:rsid w:val="009A2CE4"/>
    <w:rsid w:val="009A35A9"/>
    <w:rsid w:val="009A4EDA"/>
    <w:rsid w:val="009A5001"/>
    <w:rsid w:val="009A55E5"/>
    <w:rsid w:val="009A5A63"/>
    <w:rsid w:val="009A5BBE"/>
    <w:rsid w:val="009A62B2"/>
    <w:rsid w:val="009A63E3"/>
    <w:rsid w:val="009A6788"/>
    <w:rsid w:val="009A67C4"/>
    <w:rsid w:val="009A6956"/>
    <w:rsid w:val="009A6BB8"/>
    <w:rsid w:val="009A6BFA"/>
    <w:rsid w:val="009A6C09"/>
    <w:rsid w:val="009A6E70"/>
    <w:rsid w:val="009A6FEC"/>
    <w:rsid w:val="009A79DE"/>
    <w:rsid w:val="009A7DFF"/>
    <w:rsid w:val="009A7E8C"/>
    <w:rsid w:val="009B03E3"/>
    <w:rsid w:val="009B0DA4"/>
    <w:rsid w:val="009B1035"/>
    <w:rsid w:val="009B10D7"/>
    <w:rsid w:val="009B121C"/>
    <w:rsid w:val="009B1484"/>
    <w:rsid w:val="009B1B1F"/>
    <w:rsid w:val="009B1CD2"/>
    <w:rsid w:val="009B206D"/>
    <w:rsid w:val="009B2076"/>
    <w:rsid w:val="009B285E"/>
    <w:rsid w:val="009B2C4C"/>
    <w:rsid w:val="009B2C88"/>
    <w:rsid w:val="009B2E48"/>
    <w:rsid w:val="009B2E9D"/>
    <w:rsid w:val="009B2F5F"/>
    <w:rsid w:val="009B31B2"/>
    <w:rsid w:val="009B3594"/>
    <w:rsid w:val="009B3781"/>
    <w:rsid w:val="009B37A3"/>
    <w:rsid w:val="009B3DA2"/>
    <w:rsid w:val="009B4244"/>
    <w:rsid w:val="009B46C8"/>
    <w:rsid w:val="009B4C4A"/>
    <w:rsid w:val="009B5030"/>
    <w:rsid w:val="009B51BD"/>
    <w:rsid w:val="009B54CF"/>
    <w:rsid w:val="009B5900"/>
    <w:rsid w:val="009B5FE8"/>
    <w:rsid w:val="009B612E"/>
    <w:rsid w:val="009B6240"/>
    <w:rsid w:val="009B65F3"/>
    <w:rsid w:val="009B6B16"/>
    <w:rsid w:val="009B6C2B"/>
    <w:rsid w:val="009B7312"/>
    <w:rsid w:val="009B75AD"/>
    <w:rsid w:val="009B7F0A"/>
    <w:rsid w:val="009B7F7B"/>
    <w:rsid w:val="009C0239"/>
    <w:rsid w:val="009C0BBF"/>
    <w:rsid w:val="009C0DB5"/>
    <w:rsid w:val="009C13D0"/>
    <w:rsid w:val="009C147C"/>
    <w:rsid w:val="009C195B"/>
    <w:rsid w:val="009C198D"/>
    <w:rsid w:val="009C1C76"/>
    <w:rsid w:val="009C1D9E"/>
    <w:rsid w:val="009C2344"/>
    <w:rsid w:val="009C2D07"/>
    <w:rsid w:val="009C3516"/>
    <w:rsid w:val="009C368C"/>
    <w:rsid w:val="009C3CBA"/>
    <w:rsid w:val="009C4083"/>
    <w:rsid w:val="009C480D"/>
    <w:rsid w:val="009C4E2E"/>
    <w:rsid w:val="009C64F6"/>
    <w:rsid w:val="009C6A98"/>
    <w:rsid w:val="009C6FCD"/>
    <w:rsid w:val="009C73D9"/>
    <w:rsid w:val="009C77BC"/>
    <w:rsid w:val="009D0998"/>
    <w:rsid w:val="009D13F5"/>
    <w:rsid w:val="009D28AE"/>
    <w:rsid w:val="009D358F"/>
    <w:rsid w:val="009D389A"/>
    <w:rsid w:val="009D3FC3"/>
    <w:rsid w:val="009D401A"/>
    <w:rsid w:val="009D46FD"/>
    <w:rsid w:val="009D4937"/>
    <w:rsid w:val="009D4BEE"/>
    <w:rsid w:val="009D5027"/>
    <w:rsid w:val="009D5103"/>
    <w:rsid w:val="009D590C"/>
    <w:rsid w:val="009D5B40"/>
    <w:rsid w:val="009D5DCC"/>
    <w:rsid w:val="009D614B"/>
    <w:rsid w:val="009D6588"/>
    <w:rsid w:val="009D6758"/>
    <w:rsid w:val="009D6C46"/>
    <w:rsid w:val="009D6C81"/>
    <w:rsid w:val="009D70B4"/>
    <w:rsid w:val="009D7721"/>
    <w:rsid w:val="009E0158"/>
    <w:rsid w:val="009E127E"/>
    <w:rsid w:val="009E1959"/>
    <w:rsid w:val="009E1C9E"/>
    <w:rsid w:val="009E1CED"/>
    <w:rsid w:val="009E20E6"/>
    <w:rsid w:val="009E20F3"/>
    <w:rsid w:val="009E214F"/>
    <w:rsid w:val="009E2E35"/>
    <w:rsid w:val="009E328C"/>
    <w:rsid w:val="009E352D"/>
    <w:rsid w:val="009E35DC"/>
    <w:rsid w:val="009E3ACE"/>
    <w:rsid w:val="009E3D7B"/>
    <w:rsid w:val="009E4079"/>
    <w:rsid w:val="009E5700"/>
    <w:rsid w:val="009E5B09"/>
    <w:rsid w:val="009E5BCF"/>
    <w:rsid w:val="009E5D91"/>
    <w:rsid w:val="009E6534"/>
    <w:rsid w:val="009E6A8C"/>
    <w:rsid w:val="009E7930"/>
    <w:rsid w:val="009F0DE1"/>
    <w:rsid w:val="009F15DB"/>
    <w:rsid w:val="009F1A1E"/>
    <w:rsid w:val="009F1FC7"/>
    <w:rsid w:val="009F28C1"/>
    <w:rsid w:val="009F2DCC"/>
    <w:rsid w:val="009F2F2E"/>
    <w:rsid w:val="009F3A36"/>
    <w:rsid w:val="009F41D3"/>
    <w:rsid w:val="009F41E1"/>
    <w:rsid w:val="009F430B"/>
    <w:rsid w:val="009F4669"/>
    <w:rsid w:val="009F46C5"/>
    <w:rsid w:val="009F4B96"/>
    <w:rsid w:val="009F5179"/>
    <w:rsid w:val="009F53DF"/>
    <w:rsid w:val="009F54A1"/>
    <w:rsid w:val="009F5C76"/>
    <w:rsid w:val="009F62AC"/>
    <w:rsid w:val="009F6993"/>
    <w:rsid w:val="009F7035"/>
    <w:rsid w:val="009F75B8"/>
    <w:rsid w:val="009F76F3"/>
    <w:rsid w:val="009F798A"/>
    <w:rsid w:val="009F7B76"/>
    <w:rsid w:val="00A00890"/>
    <w:rsid w:val="00A00AC4"/>
    <w:rsid w:val="00A00C82"/>
    <w:rsid w:val="00A0101A"/>
    <w:rsid w:val="00A01D22"/>
    <w:rsid w:val="00A01E9E"/>
    <w:rsid w:val="00A020BB"/>
    <w:rsid w:val="00A02A78"/>
    <w:rsid w:val="00A02BBF"/>
    <w:rsid w:val="00A02C67"/>
    <w:rsid w:val="00A02ED2"/>
    <w:rsid w:val="00A02F73"/>
    <w:rsid w:val="00A0388A"/>
    <w:rsid w:val="00A04755"/>
    <w:rsid w:val="00A0582D"/>
    <w:rsid w:val="00A05E62"/>
    <w:rsid w:val="00A0685C"/>
    <w:rsid w:val="00A06E1D"/>
    <w:rsid w:val="00A071B7"/>
    <w:rsid w:val="00A071F4"/>
    <w:rsid w:val="00A07D84"/>
    <w:rsid w:val="00A102F6"/>
    <w:rsid w:val="00A10500"/>
    <w:rsid w:val="00A107D2"/>
    <w:rsid w:val="00A10B99"/>
    <w:rsid w:val="00A12709"/>
    <w:rsid w:val="00A13241"/>
    <w:rsid w:val="00A13303"/>
    <w:rsid w:val="00A134F4"/>
    <w:rsid w:val="00A14241"/>
    <w:rsid w:val="00A1455A"/>
    <w:rsid w:val="00A14694"/>
    <w:rsid w:val="00A151C2"/>
    <w:rsid w:val="00A17318"/>
    <w:rsid w:val="00A1741F"/>
    <w:rsid w:val="00A175AC"/>
    <w:rsid w:val="00A175FA"/>
    <w:rsid w:val="00A17B96"/>
    <w:rsid w:val="00A204A0"/>
    <w:rsid w:val="00A20663"/>
    <w:rsid w:val="00A21186"/>
    <w:rsid w:val="00A21436"/>
    <w:rsid w:val="00A216A0"/>
    <w:rsid w:val="00A219F3"/>
    <w:rsid w:val="00A21C36"/>
    <w:rsid w:val="00A22325"/>
    <w:rsid w:val="00A225BF"/>
    <w:rsid w:val="00A22DC6"/>
    <w:rsid w:val="00A2315B"/>
    <w:rsid w:val="00A2344E"/>
    <w:rsid w:val="00A234CA"/>
    <w:rsid w:val="00A234F8"/>
    <w:rsid w:val="00A23A13"/>
    <w:rsid w:val="00A23E84"/>
    <w:rsid w:val="00A242A5"/>
    <w:rsid w:val="00A2441B"/>
    <w:rsid w:val="00A24739"/>
    <w:rsid w:val="00A24BF3"/>
    <w:rsid w:val="00A24D2E"/>
    <w:rsid w:val="00A24F36"/>
    <w:rsid w:val="00A2546B"/>
    <w:rsid w:val="00A256D3"/>
    <w:rsid w:val="00A25A10"/>
    <w:rsid w:val="00A25C28"/>
    <w:rsid w:val="00A27188"/>
    <w:rsid w:val="00A27710"/>
    <w:rsid w:val="00A27932"/>
    <w:rsid w:val="00A302BF"/>
    <w:rsid w:val="00A307DD"/>
    <w:rsid w:val="00A30CC1"/>
    <w:rsid w:val="00A30CF5"/>
    <w:rsid w:val="00A30E1E"/>
    <w:rsid w:val="00A31263"/>
    <w:rsid w:val="00A31520"/>
    <w:rsid w:val="00A31C43"/>
    <w:rsid w:val="00A3296A"/>
    <w:rsid w:val="00A32CBE"/>
    <w:rsid w:val="00A32EC1"/>
    <w:rsid w:val="00A33078"/>
    <w:rsid w:val="00A33604"/>
    <w:rsid w:val="00A337FB"/>
    <w:rsid w:val="00A34CB1"/>
    <w:rsid w:val="00A34F67"/>
    <w:rsid w:val="00A354E4"/>
    <w:rsid w:val="00A35927"/>
    <w:rsid w:val="00A35BA5"/>
    <w:rsid w:val="00A35F49"/>
    <w:rsid w:val="00A36233"/>
    <w:rsid w:val="00A3728C"/>
    <w:rsid w:val="00A40222"/>
    <w:rsid w:val="00A4048F"/>
    <w:rsid w:val="00A40908"/>
    <w:rsid w:val="00A40920"/>
    <w:rsid w:val="00A40D65"/>
    <w:rsid w:val="00A40FD6"/>
    <w:rsid w:val="00A417F4"/>
    <w:rsid w:val="00A41CBB"/>
    <w:rsid w:val="00A41FD3"/>
    <w:rsid w:val="00A42536"/>
    <w:rsid w:val="00A42836"/>
    <w:rsid w:val="00A432BF"/>
    <w:rsid w:val="00A43BDA"/>
    <w:rsid w:val="00A43C54"/>
    <w:rsid w:val="00A43E03"/>
    <w:rsid w:val="00A44304"/>
    <w:rsid w:val="00A44639"/>
    <w:rsid w:val="00A44A3E"/>
    <w:rsid w:val="00A44FB1"/>
    <w:rsid w:val="00A451A8"/>
    <w:rsid w:val="00A451C3"/>
    <w:rsid w:val="00A45428"/>
    <w:rsid w:val="00A45677"/>
    <w:rsid w:val="00A457BC"/>
    <w:rsid w:val="00A45AC5"/>
    <w:rsid w:val="00A46047"/>
    <w:rsid w:val="00A46123"/>
    <w:rsid w:val="00A4621A"/>
    <w:rsid w:val="00A462E7"/>
    <w:rsid w:val="00A467DE"/>
    <w:rsid w:val="00A46C04"/>
    <w:rsid w:val="00A4700B"/>
    <w:rsid w:val="00A47255"/>
    <w:rsid w:val="00A4787B"/>
    <w:rsid w:val="00A47FC2"/>
    <w:rsid w:val="00A50001"/>
    <w:rsid w:val="00A50157"/>
    <w:rsid w:val="00A50B88"/>
    <w:rsid w:val="00A50E4D"/>
    <w:rsid w:val="00A51677"/>
    <w:rsid w:val="00A517F3"/>
    <w:rsid w:val="00A51849"/>
    <w:rsid w:val="00A51ECF"/>
    <w:rsid w:val="00A5224B"/>
    <w:rsid w:val="00A52374"/>
    <w:rsid w:val="00A5240F"/>
    <w:rsid w:val="00A529AA"/>
    <w:rsid w:val="00A538DF"/>
    <w:rsid w:val="00A53B42"/>
    <w:rsid w:val="00A543F8"/>
    <w:rsid w:val="00A545AD"/>
    <w:rsid w:val="00A54920"/>
    <w:rsid w:val="00A54A8A"/>
    <w:rsid w:val="00A54AFB"/>
    <w:rsid w:val="00A54CD9"/>
    <w:rsid w:val="00A55263"/>
    <w:rsid w:val="00A55440"/>
    <w:rsid w:val="00A5590F"/>
    <w:rsid w:val="00A559EE"/>
    <w:rsid w:val="00A55D5C"/>
    <w:rsid w:val="00A55FAD"/>
    <w:rsid w:val="00A56591"/>
    <w:rsid w:val="00A56766"/>
    <w:rsid w:val="00A573AE"/>
    <w:rsid w:val="00A603EF"/>
    <w:rsid w:val="00A61489"/>
    <w:rsid w:val="00A6162D"/>
    <w:rsid w:val="00A617B3"/>
    <w:rsid w:val="00A61B56"/>
    <w:rsid w:val="00A61E36"/>
    <w:rsid w:val="00A61ED0"/>
    <w:rsid w:val="00A62146"/>
    <w:rsid w:val="00A629B4"/>
    <w:rsid w:val="00A62BA5"/>
    <w:rsid w:val="00A637A1"/>
    <w:rsid w:val="00A6388E"/>
    <w:rsid w:val="00A63D54"/>
    <w:rsid w:val="00A64634"/>
    <w:rsid w:val="00A652DE"/>
    <w:rsid w:val="00A6587A"/>
    <w:rsid w:val="00A65E86"/>
    <w:rsid w:val="00A66779"/>
    <w:rsid w:val="00A66813"/>
    <w:rsid w:val="00A66C27"/>
    <w:rsid w:val="00A67235"/>
    <w:rsid w:val="00A6738B"/>
    <w:rsid w:val="00A67666"/>
    <w:rsid w:val="00A67B34"/>
    <w:rsid w:val="00A67CBD"/>
    <w:rsid w:val="00A67F5C"/>
    <w:rsid w:val="00A707D4"/>
    <w:rsid w:val="00A70CA5"/>
    <w:rsid w:val="00A70E3E"/>
    <w:rsid w:val="00A71011"/>
    <w:rsid w:val="00A716C2"/>
    <w:rsid w:val="00A71AC0"/>
    <w:rsid w:val="00A723F5"/>
    <w:rsid w:val="00A726CA"/>
    <w:rsid w:val="00A7292E"/>
    <w:rsid w:val="00A7299E"/>
    <w:rsid w:val="00A72A55"/>
    <w:rsid w:val="00A72CE4"/>
    <w:rsid w:val="00A738E1"/>
    <w:rsid w:val="00A74AD5"/>
    <w:rsid w:val="00A74D27"/>
    <w:rsid w:val="00A74F68"/>
    <w:rsid w:val="00A7553C"/>
    <w:rsid w:val="00A755C5"/>
    <w:rsid w:val="00A75928"/>
    <w:rsid w:val="00A7692B"/>
    <w:rsid w:val="00A7741F"/>
    <w:rsid w:val="00A77688"/>
    <w:rsid w:val="00A81A21"/>
    <w:rsid w:val="00A81AA1"/>
    <w:rsid w:val="00A81B0A"/>
    <w:rsid w:val="00A820F6"/>
    <w:rsid w:val="00A821F1"/>
    <w:rsid w:val="00A82491"/>
    <w:rsid w:val="00A82901"/>
    <w:rsid w:val="00A830C6"/>
    <w:rsid w:val="00A83424"/>
    <w:rsid w:val="00A835BF"/>
    <w:rsid w:val="00A83792"/>
    <w:rsid w:val="00A83866"/>
    <w:rsid w:val="00A84021"/>
    <w:rsid w:val="00A84177"/>
    <w:rsid w:val="00A84544"/>
    <w:rsid w:val="00A84627"/>
    <w:rsid w:val="00A84DCC"/>
    <w:rsid w:val="00A8519F"/>
    <w:rsid w:val="00A8549D"/>
    <w:rsid w:val="00A85E86"/>
    <w:rsid w:val="00A8664F"/>
    <w:rsid w:val="00A8696D"/>
    <w:rsid w:val="00A869F0"/>
    <w:rsid w:val="00A86D61"/>
    <w:rsid w:val="00A86DA5"/>
    <w:rsid w:val="00A8782F"/>
    <w:rsid w:val="00A87E7E"/>
    <w:rsid w:val="00A87E9F"/>
    <w:rsid w:val="00A9099A"/>
    <w:rsid w:val="00A90DA5"/>
    <w:rsid w:val="00A912D6"/>
    <w:rsid w:val="00A916F4"/>
    <w:rsid w:val="00A918F1"/>
    <w:rsid w:val="00A91C97"/>
    <w:rsid w:val="00A92070"/>
    <w:rsid w:val="00A922E7"/>
    <w:rsid w:val="00A9233A"/>
    <w:rsid w:val="00A92F9B"/>
    <w:rsid w:val="00A92FAA"/>
    <w:rsid w:val="00A930D5"/>
    <w:rsid w:val="00A939C2"/>
    <w:rsid w:val="00A93A59"/>
    <w:rsid w:val="00A93BB4"/>
    <w:rsid w:val="00A94CB6"/>
    <w:rsid w:val="00A957BF"/>
    <w:rsid w:val="00A95DCE"/>
    <w:rsid w:val="00A95FDF"/>
    <w:rsid w:val="00A96DCC"/>
    <w:rsid w:val="00A97BDD"/>
    <w:rsid w:val="00A97DDE"/>
    <w:rsid w:val="00A97EFB"/>
    <w:rsid w:val="00A97FBB"/>
    <w:rsid w:val="00AA00A6"/>
    <w:rsid w:val="00AA0A3C"/>
    <w:rsid w:val="00AA0AB6"/>
    <w:rsid w:val="00AA0FAB"/>
    <w:rsid w:val="00AA11F0"/>
    <w:rsid w:val="00AA124E"/>
    <w:rsid w:val="00AA12F2"/>
    <w:rsid w:val="00AA13EF"/>
    <w:rsid w:val="00AA1A3F"/>
    <w:rsid w:val="00AA2094"/>
    <w:rsid w:val="00AA293E"/>
    <w:rsid w:val="00AA2A6B"/>
    <w:rsid w:val="00AA2B54"/>
    <w:rsid w:val="00AA2E96"/>
    <w:rsid w:val="00AA37B3"/>
    <w:rsid w:val="00AA3B08"/>
    <w:rsid w:val="00AA3C30"/>
    <w:rsid w:val="00AA473B"/>
    <w:rsid w:val="00AA4E05"/>
    <w:rsid w:val="00AA58FF"/>
    <w:rsid w:val="00AA60E5"/>
    <w:rsid w:val="00AA631D"/>
    <w:rsid w:val="00AA645B"/>
    <w:rsid w:val="00AA6B37"/>
    <w:rsid w:val="00AA77A7"/>
    <w:rsid w:val="00AA7906"/>
    <w:rsid w:val="00AA7AEB"/>
    <w:rsid w:val="00AA7D0E"/>
    <w:rsid w:val="00AB111D"/>
    <w:rsid w:val="00AB1545"/>
    <w:rsid w:val="00AB16FE"/>
    <w:rsid w:val="00AB1865"/>
    <w:rsid w:val="00AB1A2D"/>
    <w:rsid w:val="00AB1BC0"/>
    <w:rsid w:val="00AB2EFD"/>
    <w:rsid w:val="00AB2FBE"/>
    <w:rsid w:val="00AB34F1"/>
    <w:rsid w:val="00AB35D0"/>
    <w:rsid w:val="00AB396F"/>
    <w:rsid w:val="00AB42B4"/>
    <w:rsid w:val="00AB4A6E"/>
    <w:rsid w:val="00AB4BA0"/>
    <w:rsid w:val="00AB4CB0"/>
    <w:rsid w:val="00AB58AA"/>
    <w:rsid w:val="00AB5B0B"/>
    <w:rsid w:val="00AB5B46"/>
    <w:rsid w:val="00AB5F08"/>
    <w:rsid w:val="00AB5F6A"/>
    <w:rsid w:val="00AB6A48"/>
    <w:rsid w:val="00AB6AB9"/>
    <w:rsid w:val="00AB6D46"/>
    <w:rsid w:val="00AC0057"/>
    <w:rsid w:val="00AC0330"/>
    <w:rsid w:val="00AC04BB"/>
    <w:rsid w:val="00AC074B"/>
    <w:rsid w:val="00AC0D35"/>
    <w:rsid w:val="00AC0F03"/>
    <w:rsid w:val="00AC0FF7"/>
    <w:rsid w:val="00AC10CA"/>
    <w:rsid w:val="00AC1472"/>
    <w:rsid w:val="00AC1AFC"/>
    <w:rsid w:val="00AC24A2"/>
    <w:rsid w:val="00AC28A7"/>
    <w:rsid w:val="00AC2961"/>
    <w:rsid w:val="00AC2B75"/>
    <w:rsid w:val="00AC32C7"/>
    <w:rsid w:val="00AC34EB"/>
    <w:rsid w:val="00AC3AD2"/>
    <w:rsid w:val="00AC3B36"/>
    <w:rsid w:val="00AC3CAC"/>
    <w:rsid w:val="00AC40BE"/>
    <w:rsid w:val="00AC463C"/>
    <w:rsid w:val="00AC4651"/>
    <w:rsid w:val="00AC4920"/>
    <w:rsid w:val="00AC4CE8"/>
    <w:rsid w:val="00AC4EAE"/>
    <w:rsid w:val="00AC4F8F"/>
    <w:rsid w:val="00AC5537"/>
    <w:rsid w:val="00AC5547"/>
    <w:rsid w:val="00AC5744"/>
    <w:rsid w:val="00AC60A2"/>
    <w:rsid w:val="00AC6357"/>
    <w:rsid w:val="00AC6DC9"/>
    <w:rsid w:val="00AC7044"/>
    <w:rsid w:val="00AC71AF"/>
    <w:rsid w:val="00AC7BB2"/>
    <w:rsid w:val="00AC7C64"/>
    <w:rsid w:val="00AC7CA2"/>
    <w:rsid w:val="00AC7CCC"/>
    <w:rsid w:val="00AC7DE6"/>
    <w:rsid w:val="00AD00C4"/>
    <w:rsid w:val="00AD0677"/>
    <w:rsid w:val="00AD0C16"/>
    <w:rsid w:val="00AD0E5C"/>
    <w:rsid w:val="00AD169F"/>
    <w:rsid w:val="00AD17F1"/>
    <w:rsid w:val="00AD1DDF"/>
    <w:rsid w:val="00AD2697"/>
    <w:rsid w:val="00AD30CE"/>
    <w:rsid w:val="00AD3254"/>
    <w:rsid w:val="00AD338A"/>
    <w:rsid w:val="00AD34E0"/>
    <w:rsid w:val="00AD3EA8"/>
    <w:rsid w:val="00AD3FF4"/>
    <w:rsid w:val="00AD4537"/>
    <w:rsid w:val="00AD5266"/>
    <w:rsid w:val="00AD5767"/>
    <w:rsid w:val="00AD6450"/>
    <w:rsid w:val="00AD68D1"/>
    <w:rsid w:val="00AD74DC"/>
    <w:rsid w:val="00AD756D"/>
    <w:rsid w:val="00AD75DB"/>
    <w:rsid w:val="00AD7EB6"/>
    <w:rsid w:val="00AD7FF1"/>
    <w:rsid w:val="00AE0133"/>
    <w:rsid w:val="00AE017E"/>
    <w:rsid w:val="00AE037E"/>
    <w:rsid w:val="00AE08C5"/>
    <w:rsid w:val="00AE0BA6"/>
    <w:rsid w:val="00AE0E10"/>
    <w:rsid w:val="00AE1B7D"/>
    <w:rsid w:val="00AE1C5A"/>
    <w:rsid w:val="00AE1CB6"/>
    <w:rsid w:val="00AE1DC4"/>
    <w:rsid w:val="00AE20B1"/>
    <w:rsid w:val="00AE2711"/>
    <w:rsid w:val="00AE2873"/>
    <w:rsid w:val="00AE29EC"/>
    <w:rsid w:val="00AE2D6E"/>
    <w:rsid w:val="00AE2F90"/>
    <w:rsid w:val="00AE338F"/>
    <w:rsid w:val="00AE3B1D"/>
    <w:rsid w:val="00AE3BFF"/>
    <w:rsid w:val="00AE4367"/>
    <w:rsid w:val="00AE4723"/>
    <w:rsid w:val="00AE4E48"/>
    <w:rsid w:val="00AE4F4C"/>
    <w:rsid w:val="00AE5089"/>
    <w:rsid w:val="00AE51A7"/>
    <w:rsid w:val="00AE554E"/>
    <w:rsid w:val="00AE5A88"/>
    <w:rsid w:val="00AE6760"/>
    <w:rsid w:val="00AE682F"/>
    <w:rsid w:val="00AE6DB0"/>
    <w:rsid w:val="00AE6E61"/>
    <w:rsid w:val="00AE6F4B"/>
    <w:rsid w:val="00AE722C"/>
    <w:rsid w:val="00AE74A9"/>
    <w:rsid w:val="00AF09D7"/>
    <w:rsid w:val="00AF0B6F"/>
    <w:rsid w:val="00AF0C83"/>
    <w:rsid w:val="00AF0E6C"/>
    <w:rsid w:val="00AF0FC4"/>
    <w:rsid w:val="00AF12CD"/>
    <w:rsid w:val="00AF1AEE"/>
    <w:rsid w:val="00AF1C81"/>
    <w:rsid w:val="00AF1E88"/>
    <w:rsid w:val="00AF2052"/>
    <w:rsid w:val="00AF2103"/>
    <w:rsid w:val="00AF268F"/>
    <w:rsid w:val="00AF2ADF"/>
    <w:rsid w:val="00AF384C"/>
    <w:rsid w:val="00AF3D8C"/>
    <w:rsid w:val="00AF4767"/>
    <w:rsid w:val="00AF4AD9"/>
    <w:rsid w:val="00AF4B39"/>
    <w:rsid w:val="00AF665E"/>
    <w:rsid w:val="00AF6995"/>
    <w:rsid w:val="00AF7093"/>
    <w:rsid w:val="00AF75AA"/>
    <w:rsid w:val="00AF764B"/>
    <w:rsid w:val="00AF7FB6"/>
    <w:rsid w:val="00B008AD"/>
    <w:rsid w:val="00B00D4E"/>
    <w:rsid w:val="00B014B6"/>
    <w:rsid w:val="00B01937"/>
    <w:rsid w:val="00B0244F"/>
    <w:rsid w:val="00B02510"/>
    <w:rsid w:val="00B02B34"/>
    <w:rsid w:val="00B02D90"/>
    <w:rsid w:val="00B02F32"/>
    <w:rsid w:val="00B03A33"/>
    <w:rsid w:val="00B03BE7"/>
    <w:rsid w:val="00B046E6"/>
    <w:rsid w:val="00B04EA4"/>
    <w:rsid w:val="00B04F3C"/>
    <w:rsid w:val="00B051FE"/>
    <w:rsid w:val="00B0556B"/>
    <w:rsid w:val="00B05675"/>
    <w:rsid w:val="00B057CC"/>
    <w:rsid w:val="00B05BA8"/>
    <w:rsid w:val="00B05EBC"/>
    <w:rsid w:val="00B0619D"/>
    <w:rsid w:val="00B06E33"/>
    <w:rsid w:val="00B07231"/>
    <w:rsid w:val="00B07B9A"/>
    <w:rsid w:val="00B07C81"/>
    <w:rsid w:val="00B10826"/>
    <w:rsid w:val="00B11917"/>
    <w:rsid w:val="00B11C63"/>
    <w:rsid w:val="00B11F2C"/>
    <w:rsid w:val="00B13B79"/>
    <w:rsid w:val="00B13E25"/>
    <w:rsid w:val="00B13F7D"/>
    <w:rsid w:val="00B141E0"/>
    <w:rsid w:val="00B14874"/>
    <w:rsid w:val="00B15263"/>
    <w:rsid w:val="00B15273"/>
    <w:rsid w:val="00B15E73"/>
    <w:rsid w:val="00B164CB"/>
    <w:rsid w:val="00B16514"/>
    <w:rsid w:val="00B168AF"/>
    <w:rsid w:val="00B1735E"/>
    <w:rsid w:val="00B17982"/>
    <w:rsid w:val="00B200AE"/>
    <w:rsid w:val="00B205F4"/>
    <w:rsid w:val="00B20645"/>
    <w:rsid w:val="00B206B7"/>
    <w:rsid w:val="00B20A7C"/>
    <w:rsid w:val="00B20C9C"/>
    <w:rsid w:val="00B20F89"/>
    <w:rsid w:val="00B214BE"/>
    <w:rsid w:val="00B2161B"/>
    <w:rsid w:val="00B21D3D"/>
    <w:rsid w:val="00B21DC3"/>
    <w:rsid w:val="00B22750"/>
    <w:rsid w:val="00B22A6E"/>
    <w:rsid w:val="00B22E65"/>
    <w:rsid w:val="00B23663"/>
    <w:rsid w:val="00B239FB"/>
    <w:rsid w:val="00B240AE"/>
    <w:rsid w:val="00B24265"/>
    <w:rsid w:val="00B24ED9"/>
    <w:rsid w:val="00B252D5"/>
    <w:rsid w:val="00B25668"/>
    <w:rsid w:val="00B256DC"/>
    <w:rsid w:val="00B25DAD"/>
    <w:rsid w:val="00B25DEB"/>
    <w:rsid w:val="00B26063"/>
    <w:rsid w:val="00B261AA"/>
    <w:rsid w:val="00B263A2"/>
    <w:rsid w:val="00B26857"/>
    <w:rsid w:val="00B270F9"/>
    <w:rsid w:val="00B272CC"/>
    <w:rsid w:val="00B27F2F"/>
    <w:rsid w:val="00B306D8"/>
    <w:rsid w:val="00B31192"/>
    <w:rsid w:val="00B319E5"/>
    <w:rsid w:val="00B31C19"/>
    <w:rsid w:val="00B31F19"/>
    <w:rsid w:val="00B31FCD"/>
    <w:rsid w:val="00B321AE"/>
    <w:rsid w:val="00B32791"/>
    <w:rsid w:val="00B33B8A"/>
    <w:rsid w:val="00B33BA4"/>
    <w:rsid w:val="00B33C1E"/>
    <w:rsid w:val="00B33D8E"/>
    <w:rsid w:val="00B34055"/>
    <w:rsid w:val="00B34CD6"/>
    <w:rsid w:val="00B34D52"/>
    <w:rsid w:val="00B34EBB"/>
    <w:rsid w:val="00B3558A"/>
    <w:rsid w:val="00B3595A"/>
    <w:rsid w:val="00B35BB4"/>
    <w:rsid w:val="00B360D6"/>
    <w:rsid w:val="00B368D9"/>
    <w:rsid w:val="00B375A7"/>
    <w:rsid w:val="00B376DE"/>
    <w:rsid w:val="00B37DE3"/>
    <w:rsid w:val="00B37E72"/>
    <w:rsid w:val="00B407DD"/>
    <w:rsid w:val="00B408E0"/>
    <w:rsid w:val="00B412A7"/>
    <w:rsid w:val="00B41F22"/>
    <w:rsid w:val="00B42D76"/>
    <w:rsid w:val="00B436A7"/>
    <w:rsid w:val="00B438BC"/>
    <w:rsid w:val="00B43BF3"/>
    <w:rsid w:val="00B43F40"/>
    <w:rsid w:val="00B440A1"/>
    <w:rsid w:val="00B44CAA"/>
    <w:rsid w:val="00B47DF7"/>
    <w:rsid w:val="00B50276"/>
    <w:rsid w:val="00B503E4"/>
    <w:rsid w:val="00B50495"/>
    <w:rsid w:val="00B50712"/>
    <w:rsid w:val="00B50BAB"/>
    <w:rsid w:val="00B51115"/>
    <w:rsid w:val="00B513E8"/>
    <w:rsid w:val="00B51601"/>
    <w:rsid w:val="00B535CF"/>
    <w:rsid w:val="00B53864"/>
    <w:rsid w:val="00B53F4B"/>
    <w:rsid w:val="00B53FE7"/>
    <w:rsid w:val="00B54313"/>
    <w:rsid w:val="00B54551"/>
    <w:rsid w:val="00B54FB7"/>
    <w:rsid w:val="00B55383"/>
    <w:rsid w:val="00B55B6F"/>
    <w:rsid w:val="00B55E18"/>
    <w:rsid w:val="00B569AD"/>
    <w:rsid w:val="00B572AB"/>
    <w:rsid w:val="00B579EB"/>
    <w:rsid w:val="00B6117A"/>
    <w:rsid w:val="00B611E5"/>
    <w:rsid w:val="00B62624"/>
    <w:rsid w:val="00B63393"/>
    <w:rsid w:val="00B63CD9"/>
    <w:rsid w:val="00B6403B"/>
    <w:rsid w:val="00B6426D"/>
    <w:rsid w:val="00B64C9A"/>
    <w:rsid w:val="00B64DBB"/>
    <w:rsid w:val="00B64E66"/>
    <w:rsid w:val="00B65257"/>
    <w:rsid w:val="00B65286"/>
    <w:rsid w:val="00B65718"/>
    <w:rsid w:val="00B66741"/>
    <w:rsid w:val="00B66797"/>
    <w:rsid w:val="00B667E5"/>
    <w:rsid w:val="00B669A2"/>
    <w:rsid w:val="00B66D1A"/>
    <w:rsid w:val="00B672D3"/>
    <w:rsid w:val="00B67530"/>
    <w:rsid w:val="00B67560"/>
    <w:rsid w:val="00B6798C"/>
    <w:rsid w:val="00B707D5"/>
    <w:rsid w:val="00B7142C"/>
    <w:rsid w:val="00B71463"/>
    <w:rsid w:val="00B7169E"/>
    <w:rsid w:val="00B71800"/>
    <w:rsid w:val="00B71809"/>
    <w:rsid w:val="00B71DE3"/>
    <w:rsid w:val="00B71E10"/>
    <w:rsid w:val="00B72247"/>
    <w:rsid w:val="00B724F1"/>
    <w:rsid w:val="00B7276A"/>
    <w:rsid w:val="00B73B25"/>
    <w:rsid w:val="00B73B8F"/>
    <w:rsid w:val="00B745D7"/>
    <w:rsid w:val="00B75840"/>
    <w:rsid w:val="00B75E3F"/>
    <w:rsid w:val="00B76160"/>
    <w:rsid w:val="00B7662A"/>
    <w:rsid w:val="00B767A7"/>
    <w:rsid w:val="00B76858"/>
    <w:rsid w:val="00B77250"/>
    <w:rsid w:val="00B77281"/>
    <w:rsid w:val="00B775A1"/>
    <w:rsid w:val="00B77A04"/>
    <w:rsid w:val="00B800CC"/>
    <w:rsid w:val="00B804E5"/>
    <w:rsid w:val="00B80615"/>
    <w:rsid w:val="00B80AEE"/>
    <w:rsid w:val="00B80CF6"/>
    <w:rsid w:val="00B80D64"/>
    <w:rsid w:val="00B8122D"/>
    <w:rsid w:val="00B81418"/>
    <w:rsid w:val="00B81D2F"/>
    <w:rsid w:val="00B81D8C"/>
    <w:rsid w:val="00B821DA"/>
    <w:rsid w:val="00B826EF"/>
    <w:rsid w:val="00B82DC3"/>
    <w:rsid w:val="00B83172"/>
    <w:rsid w:val="00B8377E"/>
    <w:rsid w:val="00B83EDB"/>
    <w:rsid w:val="00B844EB"/>
    <w:rsid w:val="00B84707"/>
    <w:rsid w:val="00B84C66"/>
    <w:rsid w:val="00B8513E"/>
    <w:rsid w:val="00B85500"/>
    <w:rsid w:val="00B85602"/>
    <w:rsid w:val="00B85DF6"/>
    <w:rsid w:val="00B8675C"/>
    <w:rsid w:val="00B87C89"/>
    <w:rsid w:val="00B87FF6"/>
    <w:rsid w:val="00B9043E"/>
    <w:rsid w:val="00B9062F"/>
    <w:rsid w:val="00B90AAA"/>
    <w:rsid w:val="00B90D19"/>
    <w:rsid w:val="00B910F0"/>
    <w:rsid w:val="00B919E5"/>
    <w:rsid w:val="00B91A3C"/>
    <w:rsid w:val="00B92545"/>
    <w:rsid w:val="00B928DB"/>
    <w:rsid w:val="00B929A6"/>
    <w:rsid w:val="00B92DA0"/>
    <w:rsid w:val="00B93118"/>
    <w:rsid w:val="00B93390"/>
    <w:rsid w:val="00B93ACC"/>
    <w:rsid w:val="00B93E91"/>
    <w:rsid w:val="00B94746"/>
    <w:rsid w:val="00B94E14"/>
    <w:rsid w:val="00B95168"/>
    <w:rsid w:val="00B9567B"/>
    <w:rsid w:val="00B96108"/>
    <w:rsid w:val="00B96250"/>
    <w:rsid w:val="00B96535"/>
    <w:rsid w:val="00B96651"/>
    <w:rsid w:val="00B9698A"/>
    <w:rsid w:val="00B96BE2"/>
    <w:rsid w:val="00B96CC9"/>
    <w:rsid w:val="00B96D61"/>
    <w:rsid w:val="00B9754C"/>
    <w:rsid w:val="00B97BD3"/>
    <w:rsid w:val="00BA0AFA"/>
    <w:rsid w:val="00BA0AFE"/>
    <w:rsid w:val="00BA0D68"/>
    <w:rsid w:val="00BA0EEF"/>
    <w:rsid w:val="00BA1A80"/>
    <w:rsid w:val="00BA1FA0"/>
    <w:rsid w:val="00BA256E"/>
    <w:rsid w:val="00BA2CDD"/>
    <w:rsid w:val="00BA3373"/>
    <w:rsid w:val="00BA347A"/>
    <w:rsid w:val="00BA35D8"/>
    <w:rsid w:val="00BA3914"/>
    <w:rsid w:val="00BA3ECD"/>
    <w:rsid w:val="00BA44AA"/>
    <w:rsid w:val="00BA50F2"/>
    <w:rsid w:val="00BA5A7E"/>
    <w:rsid w:val="00BA6C7E"/>
    <w:rsid w:val="00BA7070"/>
    <w:rsid w:val="00BA7776"/>
    <w:rsid w:val="00BB0C15"/>
    <w:rsid w:val="00BB0E28"/>
    <w:rsid w:val="00BB10E1"/>
    <w:rsid w:val="00BB1333"/>
    <w:rsid w:val="00BB1842"/>
    <w:rsid w:val="00BB19B5"/>
    <w:rsid w:val="00BB2C52"/>
    <w:rsid w:val="00BB2FFD"/>
    <w:rsid w:val="00BB31E7"/>
    <w:rsid w:val="00BB3824"/>
    <w:rsid w:val="00BB38BD"/>
    <w:rsid w:val="00BB3B36"/>
    <w:rsid w:val="00BB4A38"/>
    <w:rsid w:val="00BB4EFB"/>
    <w:rsid w:val="00BB50AD"/>
    <w:rsid w:val="00BB50D6"/>
    <w:rsid w:val="00BB52A7"/>
    <w:rsid w:val="00BB5637"/>
    <w:rsid w:val="00BB7047"/>
    <w:rsid w:val="00BB710F"/>
    <w:rsid w:val="00BB7537"/>
    <w:rsid w:val="00BB78A2"/>
    <w:rsid w:val="00BB7CD3"/>
    <w:rsid w:val="00BC0134"/>
    <w:rsid w:val="00BC01F5"/>
    <w:rsid w:val="00BC09DA"/>
    <w:rsid w:val="00BC0C96"/>
    <w:rsid w:val="00BC1038"/>
    <w:rsid w:val="00BC1045"/>
    <w:rsid w:val="00BC13B2"/>
    <w:rsid w:val="00BC154A"/>
    <w:rsid w:val="00BC173F"/>
    <w:rsid w:val="00BC1801"/>
    <w:rsid w:val="00BC1871"/>
    <w:rsid w:val="00BC1EB2"/>
    <w:rsid w:val="00BC23A4"/>
    <w:rsid w:val="00BC2A66"/>
    <w:rsid w:val="00BC2C6F"/>
    <w:rsid w:val="00BC2E76"/>
    <w:rsid w:val="00BC346A"/>
    <w:rsid w:val="00BC3876"/>
    <w:rsid w:val="00BC3BB8"/>
    <w:rsid w:val="00BC3C7F"/>
    <w:rsid w:val="00BC487E"/>
    <w:rsid w:val="00BC4967"/>
    <w:rsid w:val="00BC5037"/>
    <w:rsid w:val="00BC510F"/>
    <w:rsid w:val="00BC5EB8"/>
    <w:rsid w:val="00BC62CB"/>
    <w:rsid w:val="00BC6463"/>
    <w:rsid w:val="00BC6AAA"/>
    <w:rsid w:val="00BC6E89"/>
    <w:rsid w:val="00BC7679"/>
    <w:rsid w:val="00BD095E"/>
    <w:rsid w:val="00BD0C56"/>
    <w:rsid w:val="00BD11AF"/>
    <w:rsid w:val="00BD18D0"/>
    <w:rsid w:val="00BD1EC3"/>
    <w:rsid w:val="00BD2FE6"/>
    <w:rsid w:val="00BD3402"/>
    <w:rsid w:val="00BD36A5"/>
    <w:rsid w:val="00BD3BB4"/>
    <w:rsid w:val="00BD3CB8"/>
    <w:rsid w:val="00BD3D7A"/>
    <w:rsid w:val="00BD40A3"/>
    <w:rsid w:val="00BD45E8"/>
    <w:rsid w:val="00BD4ECF"/>
    <w:rsid w:val="00BD526E"/>
    <w:rsid w:val="00BD5547"/>
    <w:rsid w:val="00BD5998"/>
    <w:rsid w:val="00BD5B14"/>
    <w:rsid w:val="00BD64FF"/>
    <w:rsid w:val="00BD6729"/>
    <w:rsid w:val="00BD6A79"/>
    <w:rsid w:val="00BD6B03"/>
    <w:rsid w:val="00BD7AE8"/>
    <w:rsid w:val="00BE0E17"/>
    <w:rsid w:val="00BE10CB"/>
    <w:rsid w:val="00BE1CB2"/>
    <w:rsid w:val="00BE1ECA"/>
    <w:rsid w:val="00BE2808"/>
    <w:rsid w:val="00BE2E8A"/>
    <w:rsid w:val="00BE2F83"/>
    <w:rsid w:val="00BE3C85"/>
    <w:rsid w:val="00BE3D57"/>
    <w:rsid w:val="00BE3DBE"/>
    <w:rsid w:val="00BE427B"/>
    <w:rsid w:val="00BE4878"/>
    <w:rsid w:val="00BE54BF"/>
    <w:rsid w:val="00BE5958"/>
    <w:rsid w:val="00BE5B55"/>
    <w:rsid w:val="00BE5CA6"/>
    <w:rsid w:val="00BE5E30"/>
    <w:rsid w:val="00BE5E6B"/>
    <w:rsid w:val="00BE6590"/>
    <w:rsid w:val="00BE673A"/>
    <w:rsid w:val="00BE6F43"/>
    <w:rsid w:val="00BE7359"/>
    <w:rsid w:val="00BE782D"/>
    <w:rsid w:val="00BF0080"/>
    <w:rsid w:val="00BF01A4"/>
    <w:rsid w:val="00BF0574"/>
    <w:rsid w:val="00BF0AA5"/>
    <w:rsid w:val="00BF159D"/>
    <w:rsid w:val="00BF163C"/>
    <w:rsid w:val="00BF1732"/>
    <w:rsid w:val="00BF1905"/>
    <w:rsid w:val="00BF2076"/>
    <w:rsid w:val="00BF2670"/>
    <w:rsid w:val="00BF281B"/>
    <w:rsid w:val="00BF2F75"/>
    <w:rsid w:val="00BF315E"/>
    <w:rsid w:val="00BF378C"/>
    <w:rsid w:val="00BF37A2"/>
    <w:rsid w:val="00BF3BA9"/>
    <w:rsid w:val="00BF3CD9"/>
    <w:rsid w:val="00BF4038"/>
    <w:rsid w:val="00BF41E8"/>
    <w:rsid w:val="00BF465E"/>
    <w:rsid w:val="00BF59A6"/>
    <w:rsid w:val="00BF5CCE"/>
    <w:rsid w:val="00BF5EA5"/>
    <w:rsid w:val="00BF6261"/>
    <w:rsid w:val="00BF63B2"/>
    <w:rsid w:val="00BF6B3E"/>
    <w:rsid w:val="00BF6CC5"/>
    <w:rsid w:val="00BF7111"/>
    <w:rsid w:val="00BF733E"/>
    <w:rsid w:val="00BF7486"/>
    <w:rsid w:val="00BF79F4"/>
    <w:rsid w:val="00BF7A46"/>
    <w:rsid w:val="00C004EF"/>
    <w:rsid w:val="00C005B9"/>
    <w:rsid w:val="00C0071E"/>
    <w:rsid w:val="00C00F9C"/>
    <w:rsid w:val="00C01AF2"/>
    <w:rsid w:val="00C021E5"/>
    <w:rsid w:val="00C025D7"/>
    <w:rsid w:val="00C0273B"/>
    <w:rsid w:val="00C027D6"/>
    <w:rsid w:val="00C030D0"/>
    <w:rsid w:val="00C0310E"/>
    <w:rsid w:val="00C038B4"/>
    <w:rsid w:val="00C04C89"/>
    <w:rsid w:val="00C05526"/>
    <w:rsid w:val="00C0617E"/>
    <w:rsid w:val="00C07655"/>
    <w:rsid w:val="00C07A94"/>
    <w:rsid w:val="00C10054"/>
    <w:rsid w:val="00C10B9B"/>
    <w:rsid w:val="00C10C55"/>
    <w:rsid w:val="00C10D24"/>
    <w:rsid w:val="00C10F1F"/>
    <w:rsid w:val="00C11034"/>
    <w:rsid w:val="00C113A8"/>
    <w:rsid w:val="00C11B87"/>
    <w:rsid w:val="00C120E9"/>
    <w:rsid w:val="00C121C0"/>
    <w:rsid w:val="00C133AC"/>
    <w:rsid w:val="00C136FC"/>
    <w:rsid w:val="00C13A7F"/>
    <w:rsid w:val="00C13C98"/>
    <w:rsid w:val="00C14B8C"/>
    <w:rsid w:val="00C15411"/>
    <w:rsid w:val="00C15563"/>
    <w:rsid w:val="00C155FD"/>
    <w:rsid w:val="00C1560A"/>
    <w:rsid w:val="00C1594F"/>
    <w:rsid w:val="00C15D96"/>
    <w:rsid w:val="00C163DA"/>
    <w:rsid w:val="00C16988"/>
    <w:rsid w:val="00C171E8"/>
    <w:rsid w:val="00C17454"/>
    <w:rsid w:val="00C17823"/>
    <w:rsid w:val="00C178DE"/>
    <w:rsid w:val="00C17B1F"/>
    <w:rsid w:val="00C17DA5"/>
    <w:rsid w:val="00C17E8D"/>
    <w:rsid w:val="00C202E0"/>
    <w:rsid w:val="00C203D7"/>
    <w:rsid w:val="00C20A74"/>
    <w:rsid w:val="00C20A94"/>
    <w:rsid w:val="00C20C0B"/>
    <w:rsid w:val="00C20CD8"/>
    <w:rsid w:val="00C218AE"/>
    <w:rsid w:val="00C21DCC"/>
    <w:rsid w:val="00C21F1A"/>
    <w:rsid w:val="00C22C8D"/>
    <w:rsid w:val="00C23291"/>
    <w:rsid w:val="00C23A38"/>
    <w:rsid w:val="00C23F17"/>
    <w:rsid w:val="00C242FB"/>
    <w:rsid w:val="00C24AA6"/>
    <w:rsid w:val="00C24C29"/>
    <w:rsid w:val="00C251D8"/>
    <w:rsid w:val="00C254B8"/>
    <w:rsid w:val="00C2597C"/>
    <w:rsid w:val="00C25FD1"/>
    <w:rsid w:val="00C2637C"/>
    <w:rsid w:val="00C2664C"/>
    <w:rsid w:val="00C269CB"/>
    <w:rsid w:val="00C2715A"/>
    <w:rsid w:val="00C27D95"/>
    <w:rsid w:val="00C30245"/>
    <w:rsid w:val="00C303C9"/>
    <w:rsid w:val="00C30A83"/>
    <w:rsid w:val="00C3121F"/>
    <w:rsid w:val="00C313D0"/>
    <w:rsid w:val="00C3147E"/>
    <w:rsid w:val="00C319F1"/>
    <w:rsid w:val="00C31AA4"/>
    <w:rsid w:val="00C328A5"/>
    <w:rsid w:val="00C338CF"/>
    <w:rsid w:val="00C33BA4"/>
    <w:rsid w:val="00C33E3A"/>
    <w:rsid w:val="00C33E84"/>
    <w:rsid w:val="00C3443C"/>
    <w:rsid w:val="00C34F15"/>
    <w:rsid w:val="00C350CC"/>
    <w:rsid w:val="00C3598A"/>
    <w:rsid w:val="00C35E7E"/>
    <w:rsid w:val="00C36163"/>
    <w:rsid w:val="00C36221"/>
    <w:rsid w:val="00C365AB"/>
    <w:rsid w:val="00C36718"/>
    <w:rsid w:val="00C36757"/>
    <w:rsid w:val="00C36C1B"/>
    <w:rsid w:val="00C37363"/>
    <w:rsid w:val="00C37E2C"/>
    <w:rsid w:val="00C37F00"/>
    <w:rsid w:val="00C4075C"/>
    <w:rsid w:val="00C40885"/>
    <w:rsid w:val="00C41079"/>
    <w:rsid w:val="00C41251"/>
    <w:rsid w:val="00C4147B"/>
    <w:rsid w:val="00C41E45"/>
    <w:rsid w:val="00C41E83"/>
    <w:rsid w:val="00C41FFC"/>
    <w:rsid w:val="00C43371"/>
    <w:rsid w:val="00C4359D"/>
    <w:rsid w:val="00C436DD"/>
    <w:rsid w:val="00C443B9"/>
    <w:rsid w:val="00C44483"/>
    <w:rsid w:val="00C44884"/>
    <w:rsid w:val="00C44D2D"/>
    <w:rsid w:val="00C44F90"/>
    <w:rsid w:val="00C456F9"/>
    <w:rsid w:val="00C45A4C"/>
    <w:rsid w:val="00C460DE"/>
    <w:rsid w:val="00C4644A"/>
    <w:rsid w:val="00C465FC"/>
    <w:rsid w:val="00C46BBE"/>
    <w:rsid w:val="00C4739E"/>
    <w:rsid w:val="00C50798"/>
    <w:rsid w:val="00C50D02"/>
    <w:rsid w:val="00C50FAA"/>
    <w:rsid w:val="00C51590"/>
    <w:rsid w:val="00C51A45"/>
    <w:rsid w:val="00C52447"/>
    <w:rsid w:val="00C5284F"/>
    <w:rsid w:val="00C537FA"/>
    <w:rsid w:val="00C53801"/>
    <w:rsid w:val="00C538B6"/>
    <w:rsid w:val="00C541B5"/>
    <w:rsid w:val="00C54296"/>
    <w:rsid w:val="00C546A0"/>
    <w:rsid w:val="00C54BC8"/>
    <w:rsid w:val="00C54F0F"/>
    <w:rsid w:val="00C5542D"/>
    <w:rsid w:val="00C554E7"/>
    <w:rsid w:val="00C55680"/>
    <w:rsid w:val="00C55B26"/>
    <w:rsid w:val="00C55B64"/>
    <w:rsid w:val="00C55FF5"/>
    <w:rsid w:val="00C56B5D"/>
    <w:rsid w:val="00C60A49"/>
    <w:rsid w:val="00C60BC6"/>
    <w:rsid w:val="00C61295"/>
    <w:rsid w:val="00C61496"/>
    <w:rsid w:val="00C61B47"/>
    <w:rsid w:val="00C61BF1"/>
    <w:rsid w:val="00C61E8D"/>
    <w:rsid w:val="00C62142"/>
    <w:rsid w:val="00C62AEF"/>
    <w:rsid w:val="00C62D23"/>
    <w:rsid w:val="00C62D32"/>
    <w:rsid w:val="00C637A1"/>
    <w:rsid w:val="00C63BB6"/>
    <w:rsid w:val="00C63E2E"/>
    <w:rsid w:val="00C646B0"/>
    <w:rsid w:val="00C64F8A"/>
    <w:rsid w:val="00C6550E"/>
    <w:rsid w:val="00C656B4"/>
    <w:rsid w:val="00C6580F"/>
    <w:rsid w:val="00C65A70"/>
    <w:rsid w:val="00C65AF7"/>
    <w:rsid w:val="00C663DA"/>
    <w:rsid w:val="00C66682"/>
    <w:rsid w:val="00C669F6"/>
    <w:rsid w:val="00C66D4A"/>
    <w:rsid w:val="00C67558"/>
    <w:rsid w:val="00C67D7F"/>
    <w:rsid w:val="00C70305"/>
    <w:rsid w:val="00C708E0"/>
    <w:rsid w:val="00C70B36"/>
    <w:rsid w:val="00C71118"/>
    <w:rsid w:val="00C71186"/>
    <w:rsid w:val="00C712F8"/>
    <w:rsid w:val="00C7156D"/>
    <w:rsid w:val="00C71F53"/>
    <w:rsid w:val="00C72459"/>
    <w:rsid w:val="00C72A00"/>
    <w:rsid w:val="00C72F8A"/>
    <w:rsid w:val="00C731D5"/>
    <w:rsid w:val="00C7320B"/>
    <w:rsid w:val="00C73CA6"/>
    <w:rsid w:val="00C73E89"/>
    <w:rsid w:val="00C7427F"/>
    <w:rsid w:val="00C74713"/>
    <w:rsid w:val="00C74829"/>
    <w:rsid w:val="00C74E70"/>
    <w:rsid w:val="00C750C5"/>
    <w:rsid w:val="00C75403"/>
    <w:rsid w:val="00C758D2"/>
    <w:rsid w:val="00C75C4E"/>
    <w:rsid w:val="00C75C7C"/>
    <w:rsid w:val="00C75F86"/>
    <w:rsid w:val="00C761B8"/>
    <w:rsid w:val="00C765E8"/>
    <w:rsid w:val="00C77001"/>
    <w:rsid w:val="00C779EF"/>
    <w:rsid w:val="00C77D33"/>
    <w:rsid w:val="00C806BD"/>
    <w:rsid w:val="00C807D8"/>
    <w:rsid w:val="00C80D8C"/>
    <w:rsid w:val="00C80DD3"/>
    <w:rsid w:val="00C80DE9"/>
    <w:rsid w:val="00C814D6"/>
    <w:rsid w:val="00C81927"/>
    <w:rsid w:val="00C81FAD"/>
    <w:rsid w:val="00C8288F"/>
    <w:rsid w:val="00C8297D"/>
    <w:rsid w:val="00C8301B"/>
    <w:rsid w:val="00C830E2"/>
    <w:rsid w:val="00C832CB"/>
    <w:rsid w:val="00C83879"/>
    <w:rsid w:val="00C84075"/>
    <w:rsid w:val="00C85116"/>
    <w:rsid w:val="00C85712"/>
    <w:rsid w:val="00C85B24"/>
    <w:rsid w:val="00C85E64"/>
    <w:rsid w:val="00C85FC4"/>
    <w:rsid w:val="00C8661A"/>
    <w:rsid w:val="00C86788"/>
    <w:rsid w:val="00C8681F"/>
    <w:rsid w:val="00C86A77"/>
    <w:rsid w:val="00C87755"/>
    <w:rsid w:val="00C87B32"/>
    <w:rsid w:val="00C907DA"/>
    <w:rsid w:val="00C90BE6"/>
    <w:rsid w:val="00C90C92"/>
    <w:rsid w:val="00C90E96"/>
    <w:rsid w:val="00C91047"/>
    <w:rsid w:val="00C91092"/>
    <w:rsid w:val="00C91123"/>
    <w:rsid w:val="00C913BC"/>
    <w:rsid w:val="00C9226C"/>
    <w:rsid w:val="00C93442"/>
    <w:rsid w:val="00C93774"/>
    <w:rsid w:val="00C93A0D"/>
    <w:rsid w:val="00C93D10"/>
    <w:rsid w:val="00C94505"/>
    <w:rsid w:val="00C945A3"/>
    <w:rsid w:val="00C94EF3"/>
    <w:rsid w:val="00C95349"/>
    <w:rsid w:val="00C95460"/>
    <w:rsid w:val="00C957A2"/>
    <w:rsid w:val="00C95E6A"/>
    <w:rsid w:val="00C95F78"/>
    <w:rsid w:val="00C95F86"/>
    <w:rsid w:val="00C96236"/>
    <w:rsid w:val="00C969BE"/>
    <w:rsid w:val="00C97756"/>
    <w:rsid w:val="00C978D0"/>
    <w:rsid w:val="00C97C43"/>
    <w:rsid w:val="00C97D55"/>
    <w:rsid w:val="00CA0359"/>
    <w:rsid w:val="00CA073F"/>
    <w:rsid w:val="00CA0CDF"/>
    <w:rsid w:val="00CA14DF"/>
    <w:rsid w:val="00CA1D91"/>
    <w:rsid w:val="00CA2157"/>
    <w:rsid w:val="00CA2352"/>
    <w:rsid w:val="00CA24AF"/>
    <w:rsid w:val="00CA2837"/>
    <w:rsid w:val="00CA2965"/>
    <w:rsid w:val="00CA2B5A"/>
    <w:rsid w:val="00CA36A2"/>
    <w:rsid w:val="00CA3CDD"/>
    <w:rsid w:val="00CA41D7"/>
    <w:rsid w:val="00CA4351"/>
    <w:rsid w:val="00CA4C0C"/>
    <w:rsid w:val="00CA4EAA"/>
    <w:rsid w:val="00CA5892"/>
    <w:rsid w:val="00CA5D4C"/>
    <w:rsid w:val="00CA60CD"/>
    <w:rsid w:val="00CA60D0"/>
    <w:rsid w:val="00CA6D39"/>
    <w:rsid w:val="00CA70CD"/>
    <w:rsid w:val="00CA7198"/>
    <w:rsid w:val="00CA72F9"/>
    <w:rsid w:val="00CA79C5"/>
    <w:rsid w:val="00CA7D3C"/>
    <w:rsid w:val="00CB02E6"/>
    <w:rsid w:val="00CB0339"/>
    <w:rsid w:val="00CB0465"/>
    <w:rsid w:val="00CB0EB7"/>
    <w:rsid w:val="00CB0F48"/>
    <w:rsid w:val="00CB156B"/>
    <w:rsid w:val="00CB17EE"/>
    <w:rsid w:val="00CB2CBF"/>
    <w:rsid w:val="00CB2D89"/>
    <w:rsid w:val="00CB3021"/>
    <w:rsid w:val="00CB307D"/>
    <w:rsid w:val="00CB3806"/>
    <w:rsid w:val="00CB3DFE"/>
    <w:rsid w:val="00CB4054"/>
    <w:rsid w:val="00CB41C8"/>
    <w:rsid w:val="00CB4BD7"/>
    <w:rsid w:val="00CB50E8"/>
    <w:rsid w:val="00CB56C7"/>
    <w:rsid w:val="00CB576F"/>
    <w:rsid w:val="00CB5944"/>
    <w:rsid w:val="00CB60D2"/>
    <w:rsid w:val="00CB683B"/>
    <w:rsid w:val="00CB6912"/>
    <w:rsid w:val="00CB6C8F"/>
    <w:rsid w:val="00CB6CAA"/>
    <w:rsid w:val="00CB7DB9"/>
    <w:rsid w:val="00CC0293"/>
    <w:rsid w:val="00CC04BB"/>
    <w:rsid w:val="00CC10A0"/>
    <w:rsid w:val="00CC17F9"/>
    <w:rsid w:val="00CC1B02"/>
    <w:rsid w:val="00CC1EA6"/>
    <w:rsid w:val="00CC264D"/>
    <w:rsid w:val="00CC2771"/>
    <w:rsid w:val="00CC30B8"/>
    <w:rsid w:val="00CC32A1"/>
    <w:rsid w:val="00CC34BA"/>
    <w:rsid w:val="00CC35C3"/>
    <w:rsid w:val="00CC3A5A"/>
    <w:rsid w:val="00CC3BFF"/>
    <w:rsid w:val="00CC3C5C"/>
    <w:rsid w:val="00CC4A76"/>
    <w:rsid w:val="00CC4AE0"/>
    <w:rsid w:val="00CC4B39"/>
    <w:rsid w:val="00CC4F16"/>
    <w:rsid w:val="00CC54E7"/>
    <w:rsid w:val="00CC5676"/>
    <w:rsid w:val="00CC57CD"/>
    <w:rsid w:val="00CC5C25"/>
    <w:rsid w:val="00CC61BF"/>
    <w:rsid w:val="00CC656E"/>
    <w:rsid w:val="00CC6A43"/>
    <w:rsid w:val="00CC70BE"/>
    <w:rsid w:val="00CC753E"/>
    <w:rsid w:val="00CD0230"/>
    <w:rsid w:val="00CD071F"/>
    <w:rsid w:val="00CD07C0"/>
    <w:rsid w:val="00CD0893"/>
    <w:rsid w:val="00CD0BA4"/>
    <w:rsid w:val="00CD0DD6"/>
    <w:rsid w:val="00CD1078"/>
    <w:rsid w:val="00CD183A"/>
    <w:rsid w:val="00CD1BB3"/>
    <w:rsid w:val="00CD1E2C"/>
    <w:rsid w:val="00CD367B"/>
    <w:rsid w:val="00CD36F3"/>
    <w:rsid w:val="00CD38C8"/>
    <w:rsid w:val="00CD449E"/>
    <w:rsid w:val="00CD55AE"/>
    <w:rsid w:val="00CD5EB2"/>
    <w:rsid w:val="00CD64EE"/>
    <w:rsid w:val="00CD6539"/>
    <w:rsid w:val="00CD6A8F"/>
    <w:rsid w:val="00CD6C4B"/>
    <w:rsid w:val="00CD6C95"/>
    <w:rsid w:val="00CD6CDE"/>
    <w:rsid w:val="00CD7111"/>
    <w:rsid w:val="00CD73ED"/>
    <w:rsid w:val="00CD78BA"/>
    <w:rsid w:val="00CD7E50"/>
    <w:rsid w:val="00CE0B04"/>
    <w:rsid w:val="00CE112A"/>
    <w:rsid w:val="00CE13D4"/>
    <w:rsid w:val="00CE1E4C"/>
    <w:rsid w:val="00CE1F5D"/>
    <w:rsid w:val="00CE24C7"/>
    <w:rsid w:val="00CE28B2"/>
    <w:rsid w:val="00CE29B7"/>
    <w:rsid w:val="00CE3179"/>
    <w:rsid w:val="00CE3A0A"/>
    <w:rsid w:val="00CE4213"/>
    <w:rsid w:val="00CE4358"/>
    <w:rsid w:val="00CE55E1"/>
    <w:rsid w:val="00CE6470"/>
    <w:rsid w:val="00CE64DA"/>
    <w:rsid w:val="00CE6640"/>
    <w:rsid w:val="00CE6700"/>
    <w:rsid w:val="00CE701B"/>
    <w:rsid w:val="00CE70DF"/>
    <w:rsid w:val="00CE71CC"/>
    <w:rsid w:val="00CE7D6B"/>
    <w:rsid w:val="00CE7F59"/>
    <w:rsid w:val="00CF0057"/>
    <w:rsid w:val="00CF0456"/>
    <w:rsid w:val="00CF0766"/>
    <w:rsid w:val="00CF12AE"/>
    <w:rsid w:val="00CF1D87"/>
    <w:rsid w:val="00CF1DA8"/>
    <w:rsid w:val="00CF29C3"/>
    <w:rsid w:val="00CF2F19"/>
    <w:rsid w:val="00CF3127"/>
    <w:rsid w:val="00CF31D7"/>
    <w:rsid w:val="00CF3C1C"/>
    <w:rsid w:val="00CF3CD7"/>
    <w:rsid w:val="00CF4681"/>
    <w:rsid w:val="00CF4757"/>
    <w:rsid w:val="00CF4D57"/>
    <w:rsid w:val="00CF4DAF"/>
    <w:rsid w:val="00CF4F4A"/>
    <w:rsid w:val="00CF5C77"/>
    <w:rsid w:val="00CF5EB4"/>
    <w:rsid w:val="00CF631B"/>
    <w:rsid w:val="00CF67BE"/>
    <w:rsid w:val="00CF6B92"/>
    <w:rsid w:val="00CF6D2E"/>
    <w:rsid w:val="00CF71C4"/>
    <w:rsid w:val="00CF7635"/>
    <w:rsid w:val="00CF77FD"/>
    <w:rsid w:val="00CF7EEC"/>
    <w:rsid w:val="00D00611"/>
    <w:rsid w:val="00D00C64"/>
    <w:rsid w:val="00D011A9"/>
    <w:rsid w:val="00D018CF"/>
    <w:rsid w:val="00D021D9"/>
    <w:rsid w:val="00D025CA"/>
    <w:rsid w:val="00D02AAF"/>
    <w:rsid w:val="00D03119"/>
    <w:rsid w:val="00D03787"/>
    <w:rsid w:val="00D046DB"/>
    <w:rsid w:val="00D04B60"/>
    <w:rsid w:val="00D05354"/>
    <w:rsid w:val="00D054D5"/>
    <w:rsid w:val="00D05ABD"/>
    <w:rsid w:val="00D05ECD"/>
    <w:rsid w:val="00D061AC"/>
    <w:rsid w:val="00D063B2"/>
    <w:rsid w:val="00D0653C"/>
    <w:rsid w:val="00D06E9C"/>
    <w:rsid w:val="00D07261"/>
    <w:rsid w:val="00D075BF"/>
    <w:rsid w:val="00D07B8C"/>
    <w:rsid w:val="00D07D0B"/>
    <w:rsid w:val="00D10170"/>
    <w:rsid w:val="00D10845"/>
    <w:rsid w:val="00D10EA3"/>
    <w:rsid w:val="00D11884"/>
    <w:rsid w:val="00D11BA8"/>
    <w:rsid w:val="00D11F3D"/>
    <w:rsid w:val="00D12194"/>
    <w:rsid w:val="00D122C5"/>
    <w:rsid w:val="00D12B60"/>
    <w:rsid w:val="00D1312F"/>
    <w:rsid w:val="00D13140"/>
    <w:rsid w:val="00D132E1"/>
    <w:rsid w:val="00D132F6"/>
    <w:rsid w:val="00D1341B"/>
    <w:rsid w:val="00D136CA"/>
    <w:rsid w:val="00D13703"/>
    <w:rsid w:val="00D1416A"/>
    <w:rsid w:val="00D141A5"/>
    <w:rsid w:val="00D14806"/>
    <w:rsid w:val="00D14A32"/>
    <w:rsid w:val="00D14D3D"/>
    <w:rsid w:val="00D1542B"/>
    <w:rsid w:val="00D156E1"/>
    <w:rsid w:val="00D15F9E"/>
    <w:rsid w:val="00D16383"/>
    <w:rsid w:val="00D16588"/>
    <w:rsid w:val="00D1718A"/>
    <w:rsid w:val="00D1754D"/>
    <w:rsid w:val="00D1765F"/>
    <w:rsid w:val="00D17E4C"/>
    <w:rsid w:val="00D20B71"/>
    <w:rsid w:val="00D21081"/>
    <w:rsid w:val="00D21880"/>
    <w:rsid w:val="00D2191F"/>
    <w:rsid w:val="00D21A24"/>
    <w:rsid w:val="00D21B4B"/>
    <w:rsid w:val="00D21E9E"/>
    <w:rsid w:val="00D21F37"/>
    <w:rsid w:val="00D2240D"/>
    <w:rsid w:val="00D2251F"/>
    <w:rsid w:val="00D22BAF"/>
    <w:rsid w:val="00D23019"/>
    <w:rsid w:val="00D23096"/>
    <w:rsid w:val="00D2334F"/>
    <w:rsid w:val="00D234BC"/>
    <w:rsid w:val="00D23707"/>
    <w:rsid w:val="00D23974"/>
    <w:rsid w:val="00D243E6"/>
    <w:rsid w:val="00D24F0D"/>
    <w:rsid w:val="00D25013"/>
    <w:rsid w:val="00D2543A"/>
    <w:rsid w:val="00D259F4"/>
    <w:rsid w:val="00D26316"/>
    <w:rsid w:val="00D2643C"/>
    <w:rsid w:val="00D26A54"/>
    <w:rsid w:val="00D26E32"/>
    <w:rsid w:val="00D27349"/>
    <w:rsid w:val="00D27597"/>
    <w:rsid w:val="00D3048A"/>
    <w:rsid w:val="00D30918"/>
    <w:rsid w:val="00D30FD2"/>
    <w:rsid w:val="00D3105C"/>
    <w:rsid w:val="00D312F4"/>
    <w:rsid w:val="00D3132C"/>
    <w:rsid w:val="00D319A2"/>
    <w:rsid w:val="00D321F7"/>
    <w:rsid w:val="00D3220F"/>
    <w:rsid w:val="00D323B0"/>
    <w:rsid w:val="00D3299B"/>
    <w:rsid w:val="00D32EEF"/>
    <w:rsid w:val="00D3300C"/>
    <w:rsid w:val="00D3323C"/>
    <w:rsid w:val="00D33676"/>
    <w:rsid w:val="00D3380D"/>
    <w:rsid w:val="00D33C56"/>
    <w:rsid w:val="00D347CC"/>
    <w:rsid w:val="00D348F9"/>
    <w:rsid w:val="00D34D8F"/>
    <w:rsid w:val="00D34F58"/>
    <w:rsid w:val="00D3569D"/>
    <w:rsid w:val="00D35815"/>
    <w:rsid w:val="00D35C5E"/>
    <w:rsid w:val="00D35DB2"/>
    <w:rsid w:val="00D35DC1"/>
    <w:rsid w:val="00D36109"/>
    <w:rsid w:val="00D3670A"/>
    <w:rsid w:val="00D3730D"/>
    <w:rsid w:val="00D37405"/>
    <w:rsid w:val="00D37964"/>
    <w:rsid w:val="00D379D8"/>
    <w:rsid w:val="00D400CA"/>
    <w:rsid w:val="00D40185"/>
    <w:rsid w:val="00D402AA"/>
    <w:rsid w:val="00D40308"/>
    <w:rsid w:val="00D40C74"/>
    <w:rsid w:val="00D40DB9"/>
    <w:rsid w:val="00D41603"/>
    <w:rsid w:val="00D4203F"/>
    <w:rsid w:val="00D42B71"/>
    <w:rsid w:val="00D42EDF"/>
    <w:rsid w:val="00D4344D"/>
    <w:rsid w:val="00D43749"/>
    <w:rsid w:val="00D438B8"/>
    <w:rsid w:val="00D43CB7"/>
    <w:rsid w:val="00D44147"/>
    <w:rsid w:val="00D442B6"/>
    <w:rsid w:val="00D444B7"/>
    <w:rsid w:val="00D44A5C"/>
    <w:rsid w:val="00D44CF7"/>
    <w:rsid w:val="00D44F3B"/>
    <w:rsid w:val="00D45C3A"/>
    <w:rsid w:val="00D466D7"/>
    <w:rsid w:val="00D4685C"/>
    <w:rsid w:val="00D46B06"/>
    <w:rsid w:val="00D46FEF"/>
    <w:rsid w:val="00D4714F"/>
    <w:rsid w:val="00D47628"/>
    <w:rsid w:val="00D47AB6"/>
    <w:rsid w:val="00D511EE"/>
    <w:rsid w:val="00D51E51"/>
    <w:rsid w:val="00D520A1"/>
    <w:rsid w:val="00D522A0"/>
    <w:rsid w:val="00D53066"/>
    <w:rsid w:val="00D53381"/>
    <w:rsid w:val="00D540D7"/>
    <w:rsid w:val="00D54452"/>
    <w:rsid w:val="00D54F5C"/>
    <w:rsid w:val="00D55C0B"/>
    <w:rsid w:val="00D55CA3"/>
    <w:rsid w:val="00D55DF4"/>
    <w:rsid w:val="00D55EB7"/>
    <w:rsid w:val="00D56321"/>
    <w:rsid w:val="00D569C5"/>
    <w:rsid w:val="00D56EC6"/>
    <w:rsid w:val="00D56EF4"/>
    <w:rsid w:val="00D56FD2"/>
    <w:rsid w:val="00D57417"/>
    <w:rsid w:val="00D57676"/>
    <w:rsid w:val="00D5768B"/>
    <w:rsid w:val="00D57D2C"/>
    <w:rsid w:val="00D57E0A"/>
    <w:rsid w:val="00D6006E"/>
    <w:rsid w:val="00D604B5"/>
    <w:rsid w:val="00D6060D"/>
    <w:rsid w:val="00D60D26"/>
    <w:rsid w:val="00D61093"/>
    <w:rsid w:val="00D612FB"/>
    <w:rsid w:val="00D616FA"/>
    <w:rsid w:val="00D61A9A"/>
    <w:rsid w:val="00D61D37"/>
    <w:rsid w:val="00D6209D"/>
    <w:rsid w:val="00D62189"/>
    <w:rsid w:val="00D621BC"/>
    <w:rsid w:val="00D62BC9"/>
    <w:rsid w:val="00D62C90"/>
    <w:rsid w:val="00D62D19"/>
    <w:rsid w:val="00D63397"/>
    <w:rsid w:val="00D63774"/>
    <w:rsid w:val="00D63AF1"/>
    <w:rsid w:val="00D640EC"/>
    <w:rsid w:val="00D64311"/>
    <w:rsid w:val="00D6440B"/>
    <w:rsid w:val="00D64757"/>
    <w:rsid w:val="00D6481B"/>
    <w:rsid w:val="00D64E24"/>
    <w:rsid w:val="00D65398"/>
    <w:rsid w:val="00D653A9"/>
    <w:rsid w:val="00D65655"/>
    <w:rsid w:val="00D6599D"/>
    <w:rsid w:val="00D65DE7"/>
    <w:rsid w:val="00D65EAA"/>
    <w:rsid w:val="00D65F42"/>
    <w:rsid w:val="00D66430"/>
    <w:rsid w:val="00D6771B"/>
    <w:rsid w:val="00D67995"/>
    <w:rsid w:val="00D67D13"/>
    <w:rsid w:val="00D700AC"/>
    <w:rsid w:val="00D70BA1"/>
    <w:rsid w:val="00D70FB9"/>
    <w:rsid w:val="00D71281"/>
    <w:rsid w:val="00D71E85"/>
    <w:rsid w:val="00D71FC0"/>
    <w:rsid w:val="00D7247C"/>
    <w:rsid w:val="00D7326F"/>
    <w:rsid w:val="00D739ED"/>
    <w:rsid w:val="00D73C8C"/>
    <w:rsid w:val="00D73DC7"/>
    <w:rsid w:val="00D73E3C"/>
    <w:rsid w:val="00D74091"/>
    <w:rsid w:val="00D74240"/>
    <w:rsid w:val="00D742A6"/>
    <w:rsid w:val="00D74538"/>
    <w:rsid w:val="00D749C6"/>
    <w:rsid w:val="00D7690E"/>
    <w:rsid w:val="00D7691A"/>
    <w:rsid w:val="00D76BB6"/>
    <w:rsid w:val="00D77597"/>
    <w:rsid w:val="00D77A9A"/>
    <w:rsid w:val="00D8013F"/>
    <w:rsid w:val="00D80421"/>
    <w:rsid w:val="00D80455"/>
    <w:rsid w:val="00D805BA"/>
    <w:rsid w:val="00D80702"/>
    <w:rsid w:val="00D80D2E"/>
    <w:rsid w:val="00D81192"/>
    <w:rsid w:val="00D812B9"/>
    <w:rsid w:val="00D81B5C"/>
    <w:rsid w:val="00D81C99"/>
    <w:rsid w:val="00D8327A"/>
    <w:rsid w:val="00D83312"/>
    <w:rsid w:val="00D83A3E"/>
    <w:rsid w:val="00D840C1"/>
    <w:rsid w:val="00D845AE"/>
    <w:rsid w:val="00D84EE2"/>
    <w:rsid w:val="00D850A1"/>
    <w:rsid w:val="00D852E1"/>
    <w:rsid w:val="00D85A6D"/>
    <w:rsid w:val="00D85D43"/>
    <w:rsid w:val="00D86B1E"/>
    <w:rsid w:val="00D8718F"/>
    <w:rsid w:val="00D8724E"/>
    <w:rsid w:val="00D8731D"/>
    <w:rsid w:val="00D90106"/>
    <w:rsid w:val="00D90136"/>
    <w:rsid w:val="00D909C6"/>
    <w:rsid w:val="00D90B2D"/>
    <w:rsid w:val="00D90DD4"/>
    <w:rsid w:val="00D90EE9"/>
    <w:rsid w:val="00D91352"/>
    <w:rsid w:val="00D9167B"/>
    <w:rsid w:val="00D916E2"/>
    <w:rsid w:val="00D91906"/>
    <w:rsid w:val="00D91B51"/>
    <w:rsid w:val="00D91EFF"/>
    <w:rsid w:val="00D92223"/>
    <w:rsid w:val="00D923BB"/>
    <w:rsid w:val="00D92FF7"/>
    <w:rsid w:val="00D93083"/>
    <w:rsid w:val="00D930E5"/>
    <w:rsid w:val="00D93313"/>
    <w:rsid w:val="00D93793"/>
    <w:rsid w:val="00D938F6"/>
    <w:rsid w:val="00D93D2C"/>
    <w:rsid w:val="00D93E4C"/>
    <w:rsid w:val="00D9431C"/>
    <w:rsid w:val="00D94406"/>
    <w:rsid w:val="00D95255"/>
    <w:rsid w:val="00D95348"/>
    <w:rsid w:val="00D9592C"/>
    <w:rsid w:val="00D959F6"/>
    <w:rsid w:val="00D95D70"/>
    <w:rsid w:val="00D95ECE"/>
    <w:rsid w:val="00D9630D"/>
    <w:rsid w:val="00D96568"/>
    <w:rsid w:val="00D966A2"/>
    <w:rsid w:val="00D96709"/>
    <w:rsid w:val="00D96AFE"/>
    <w:rsid w:val="00D96D87"/>
    <w:rsid w:val="00D97271"/>
    <w:rsid w:val="00D97510"/>
    <w:rsid w:val="00D976E8"/>
    <w:rsid w:val="00D97F83"/>
    <w:rsid w:val="00DA02EC"/>
    <w:rsid w:val="00DA035A"/>
    <w:rsid w:val="00DA06BA"/>
    <w:rsid w:val="00DA087E"/>
    <w:rsid w:val="00DA110D"/>
    <w:rsid w:val="00DA1881"/>
    <w:rsid w:val="00DA18BB"/>
    <w:rsid w:val="00DA2017"/>
    <w:rsid w:val="00DA2EAC"/>
    <w:rsid w:val="00DA33BE"/>
    <w:rsid w:val="00DA34FA"/>
    <w:rsid w:val="00DA3571"/>
    <w:rsid w:val="00DA3767"/>
    <w:rsid w:val="00DA3834"/>
    <w:rsid w:val="00DA3868"/>
    <w:rsid w:val="00DA3918"/>
    <w:rsid w:val="00DA3BA2"/>
    <w:rsid w:val="00DA3D2B"/>
    <w:rsid w:val="00DA456F"/>
    <w:rsid w:val="00DA45A2"/>
    <w:rsid w:val="00DA4909"/>
    <w:rsid w:val="00DA4D82"/>
    <w:rsid w:val="00DA5565"/>
    <w:rsid w:val="00DA667E"/>
    <w:rsid w:val="00DA70E6"/>
    <w:rsid w:val="00DA7841"/>
    <w:rsid w:val="00DA7B40"/>
    <w:rsid w:val="00DB0434"/>
    <w:rsid w:val="00DB088E"/>
    <w:rsid w:val="00DB0B74"/>
    <w:rsid w:val="00DB0C11"/>
    <w:rsid w:val="00DB0EA3"/>
    <w:rsid w:val="00DB1148"/>
    <w:rsid w:val="00DB1919"/>
    <w:rsid w:val="00DB2098"/>
    <w:rsid w:val="00DB216D"/>
    <w:rsid w:val="00DB2DF5"/>
    <w:rsid w:val="00DB3A4D"/>
    <w:rsid w:val="00DB464E"/>
    <w:rsid w:val="00DB4A4B"/>
    <w:rsid w:val="00DB5007"/>
    <w:rsid w:val="00DB52FE"/>
    <w:rsid w:val="00DB554B"/>
    <w:rsid w:val="00DB5CE6"/>
    <w:rsid w:val="00DB5D3A"/>
    <w:rsid w:val="00DB6374"/>
    <w:rsid w:val="00DB68E4"/>
    <w:rsid w:val="00DB6A6B"/>
    <w:rsid w:val="00DB6D82"/>
    <w:rsid w:val="00DB6F24"/>
    <w:rsid w:val="00DB70F9"/>
    <w:rsid w:val="00DB76BE"/>
    <w:rsid w:val="00DC0679"/>
    <w:rsid w:val="00DC0E59"/>
    <w:rsid w:val="00DC188D"/>
    <w:rsid w:val="00DC18E7"/>
    <w:rsid w:val="00DC221D"/>
    <w:rsid w:val="00DC3011"/>
    <w:rsid w:val="00DC35C3"/>
    <w:rsid w:val="00DC3C24"/>
    <w:rsid w:val="00DC4022"/>
    <w:rsid w:val="00DC438F"/>
    <w:rsid w:val="00DC4EF0"/>
    <w:rsid w:val="00DC5230"/>
    <w:rsid w:val="00DC5A92"/>
    <w:rsid w:val="00DC5C08"/>
    <w:rsid w:val="00DC661B"/>
    <w:rsid w:val="00DC705C"/>
    <w:rsid w:val="00DC7238"/>
    <w:rsid w:val="00DC7955"/>
    <w:rsid w:val="00DC7CB3"/>
    <w:rsid w:val="00DD05E9"/>
    <w:rsid w:val="00DD0AAB"/>
    <w:rsid w:val="00DD0B8A"/>
    <w:rsid w:val="00DD0D1B"/>
    <w:rsid w:val="00DD0F02"/>
    <w:rsid w:val="00DD13CD"/>
    <w:rsid w:val="00DD171D"/>
    <w:rsid w:val="00DD1912"/>
    <w:rsid w:val="00DD1F8F"/>
    <w:rsid w:val="00DD24B4"/>
    <w:rsid w:val="00DD3145"/>
    <w:rsid w:val="00DD33B0"/>
    <w:rsid w:val="00DD38E0"/>
    <w:rsid w:val="00DD4E7E"/>
    <w:rsid w:val="00DD510B"/>
    <w:rsid w:val="00DD53B2"/>
    <w:rsid w:val="00DD5862"/>
    <w:rsid w:val="00DD5FEA"/>
    <w:rsid w:val="00DD6EE2"/>
    <w:rsid w:val="00DD77F8"/>
    <w:rsid w:val="00DD7A9E"/>
    <w:rsid w:val="00DE04A0"/>
    <w:rsid w:val="00DE06C9"/>
    <w:rsid w:val="00DE08FF"/>
    <w:rsid w:val="00DE1078"/>
    <w:rsid w:val="00DE15C8"/>
    <w:rsid w:val="00DE1982"/>
    <w:rsid w:val="00DE23D9"/>
    <w:rsid w:val="00DE267D"/>
    <w:rsid w:val="00DE2C2B"/>
    <w:rsid w:val="00DE2DB0"/>
    <w:rsid w:val="00DE3379"/>
    <w:rsid w:val="00DE39D2"/>
    <w:rsid w:val="00DE3F42"/>
    <w:rsid w:val="00DE47BD"/>
    <w:rsid w:val="00DE48D5"/>
    <w:rsid w:val="00DE4D2B"/>
    <w:rsid w:val="00DE50D4"/>
    <w:rsid w:val="00DE6219"/>
    <w:rsid w:val="00DE6385"/>
    <w:rsid w:val="00DE7317"/>
    <w:rsid w:val="00DE7440"/>
    <w:rsid w:val="00DE755F"/>
    <w:rsid w:val="00DE7A06"/>
    <w:rsid w:val="00DE7D8C"/>
    <w:rsid w:val="00DF04D5"/>
    <w:rsid w:val="00DF1007"/>
    <w:rsid w:val="00DF1466"/>
    <w:rsid w:val="00DF1521"/>
    <w:rsid w:val="00DF1529"/>
    <w:rsid w:val="00DF1970"/>
    <w:rsid w:val="00DF1B9F"/>
    <w:rsid w:val="00DF2436"/>
    <w:rsid w:val="00DF2EDE"/>
    <w:rsid w:val="00DF3473"/>
    <w:rsid w:val="00DF351F"/>
    <w:rsid w:val="00DF3536"/>
    <w:rsid w:val="00DF35DE"/>
    <w:rsid w:val="00DF3AF1"/>
    <w:rsid w:val="00DF3E1A"/>
    <w:rsid w:val="00DF434B"/>
    <w:rsid w:val="00DF4C0C"/>
    <w:rsid w:val="00DF4C77"/>
    <w:rsid w:val="00DF4FA9"/>
    <w:rsid w:val="00DF5462"/>
    <w:rsid w:val="00DF556C"/>
    <w:rsid w:val="00DF5691"/>
    <w:rsid w:val="00DF5AC7"/>
    <w:rsid w:val="00DF683B"/>
    <w:rsid w:val="00DF6EE8"/>
    <w:rsid w:val="00DF762A"/>
    <w:rsid w:val="00DF77B8"/>
    <w:rsid w:val="00DF77CA"/>
    <w:rsid w:val="00DF7AF2"/>
    <w:rsid w:val="00E00449"/>
    <w:rsid w:val="00E00B88"/>
    <w:rsid w:val="00E00C5A"/>
    <w:rsid w:val="00E00FE5"/>
    <w:rsid w:val="00E01829"/>
    <w:rsid w:val="00E01D41"/>
    <w:rsid w:val="00E01F19"/>
    <w:rsid w:val="00E025F8"/>
    <w:rsid w:val="00E0266A"/>
    <w:rsid w:val="00E02ABF"/>
    <w:rsid w:val="00E0398B"/>
    <w:rsid w:val="00E0457C"/>
    <w:rsid w:val="00E055CD"/>
    <w:rsid w:val="00E05EC8"/>
    <w:rsid w:val="00E06003"/>
    <w:rsid w:val="00E06341"/>
    <w:rsid w:val="00E0665B"/>
    <w:rsid w:val="00E06C36"/>
    <w:rsid w:val="00E07612"/>
    <w:rsid w:val="00E104FA"/>
    <w:rsid w:val="00E1078B"/>
    <w:rsid w:val="00E10BB6"/>
    <w:rsid w:val="00E1185E"/>
    <w:rsid w:val="00E1193A"/>
    <w:rsid w:val="00E11D8C"/>
    <w:rsid w:val="00E12962"/>
    <w:rsid w:val="00E130F0"/>
    <w:rsid w:val="00E132D0"/>
    <w:rsid w:val="00E136F2"/>
    <w:rsid w:val="00E13880"/>
    <w:rsid w:val="00E139A1"/>
    <w:rsid w:val="00E14F34"/>
    <w:rsid w:val="00E1677E"/>
    <w:rsid w:val="00E16A85"/>
    <w:rsid w:val="00E16D93"/>
    <w:rsid w:val="00E16EE4"/>
    <w:rsid w:val="00E17129"/>
    <w:rsid w:val="00E17C37"/>
    <w:rsid w:val="00E17F5E"/>
    <w:rsid w:val="00E17FA9"/>
    <w:rsid w:val="00E20756"/>
    <w:rsid w:val="00E20853"/>
    <w:rsid w:val="00E20C47"/>
    <w:rsid w:val="00E210F0"/>
    <w:rsid w:val="00E2134B"/>
    <w:rsid w:val="00E21887"/>
    <w:rsid w:val="00E219CA"/>
    <w:rsid w:val="00E21BED"/>
    <w:rsid w:val="00E21C82"/>
    <w:rsid w:val="00E21F9E"/>
    <w:rsid w:val="00E22141"/>
    <w:rsid w:val="00E22434"/>
    <w:rsid w:val="00E22508"/>
    <w:rsid w:val="00E228E3"/>
    <w:rsid w:val="00E22960"/>
    <w:rsid w:val="00E22E8D"/>
    <w:rsid w:val="00E22EF8"/>
    <w:rsid w:val="00E230B3"/>
    <w:rsid w:val="00E23259"/>
    <w:rsid w:val="00E234D0"/>
    <w:rsid w:val="00E236A1"/>
    <w:rsid w:val="00E23811"/>
    <w:rsid w:val="00E23D55"/>
    <w:rsid w:val="00E23DBE"/>
    <w:rsid w:val="00E241A3"/>
    <w:rsid w:val="00E2449B"/>
    <w:rsid w:val="00E24544"/>
    <w:rsid w:val="00E24662"/>
    <w:rsid w:val="00E24946"/>
    <w:rsid w:val="00E24D48"/>
    <w:rsid w:val="00E24D50"/>
    <w:rsid w:val="00E258B7"/>
    <w:rsid w:val="00E25D6C"/>
    <w:rsid w:val="00E26630"/>
    <w:rsid w:val="00E26982"/>
    <w:rsid w:val="00E27008"/>
    <w:rsid w:val="00E27323"/>
    <w:rsid w:val="00E278D1"/>
    <w:rsid w:val="00E279A1"/>
    <w:rsid w:val="00E302FF"/>
    <w:rsid w:val="00E30764"/>
    <w:rsid w:val="00E30B5A"/>
    <w:rsid w:val="00E31337"/>
    <w:rsid w:val="00E316A6"/>
    <w:rsid w:val="00E31BA6"/>
    <w:rsid w:val="00E3201A"/>
    <w:rsid w:val="00E3225D"/>
    <w:rsid w:val="00E32378"/>
    <w:rsid w:val="00E3288A"/>
    <w:rsid w:val="00E32F3C"/>
    <w:rsid w:val="00E331ED"/>
    <w:rsid w:val="00E3386C"/>
    <w:rsid w:val="00E33975"/>
    <w:rsid w:val="00E33C53"/>
    <w:rsid w:val="00E3405E"/>
    <w:rsid w:val="00E34235"/>
    <w:rsid w:val="00E34A7E"/>
    <w:rsid w:val="00E34BEC"/>
    <w:rsid w:val="00E34D7A"/>
    <w:rsid w:val="00E35122"/>
    <w:rsid w:val="00E35D82"/>
    <w:rsid w:val="00E35F13"/>
    <w:rsid w:val="00E35F76"/>
    <w:rsid w:val="00E36084"/>
    <w:rsid w:val="00E3613C"/>
    <w:rsid w:val="00E3625F"/>
    <w:rsid w:val="00E372BB"/>
    <w:rsid w:val="00E37353"/>
    <w:rsid w:val="00E37B47"/>
    <w:rsid w:val="00E40DD1"/>
    <w:rsid w:val="00E4138D"/>
    <w:rsid w:val="00E41D06"/>
    <w:rsid w:val="00E41E13"/>
    <w:rsid w:val="00E41FB0"/>
    <w:rsid w:val="00E43C59"/>
    <w:rsid w:val="00E44158"/>
    <w:rsid w:val="00E44D33"/>
    <w:rsid w:val="00E45C06"/>
    <w:rsid w:val="00E45F11"/>
    <w:rsid w:val="00E478C8"/>
    <w:rsid w:val="00E5041E"/>
    <w:rsid w:val="00E50886"/>
    <w:rsid w:val="00E51925"/>
    <w:rsid w:val="00E51E59"/>
    <w:rsid w:val="00E521AB"/>
    <w:rsid w:val="00E52983"/>
    <w:rsid w:val="00E52B53"/>
    <w:rsid w:val="00E53147"/>
    <w:rsid w:val="00E53803"/>
    <w:rsid w:val="00E538CD"/>
    <w:rsid w:val="00E5420E"/>
    <w:rsid w:val="00E54672"/>
    <w:rsid w:val="00E5498B"/>
    <w:rsid w:val="00E55CB2"/>
    <w:rsid w:val="00E56739"/>
    <w:rsid w:val="00E56BBE"/>
    <w:rsid w:val="00E56C9A"/>
    <w:rsid w:val="00E574E9"/>
    <w:rsid w:val="00E57559"/>
    <w:rsid w:val="00E57A17"/>
    <w:rsid w:val="00E57D83"/>
    <w:rsid w:val="00E60630"/>
    <w:rsid w:val="00E609EF"/>
    <w:rsid w:val="00E60B05"/>
    <w:rsid w:val="00E6160B"/>
    <w:rsid w:val="00E61AA7"/>
    <w:rsid w:val="00E6206E"/>
    <w:rsid w:val="00E63C2A"/>
    <w:rsid w:val="00E63D30"/>
    <w:rsid w:val="00E63D88"/>
    <w:rsid w:val="00E64073"/>
    <w:rsid w:val="00E647B2"/>
    <w:rsid w:val="00E64990"/>
    <w:rsid w:val="00E649BF"/>
    <w:rsid w:val="00E64AB7"/>
    <w:rsid w:val="00E657E4"/>
    <w:rsid w:val="00E65B20"/>
    <w:rsid w:val="00E65E82"/>
    <w:rsid w:val="00E662C4"/>
    <w:rsid w:val="00E66515"/>
    <w:rsid w:val="00E67448"/>
    <w:rsid w:val="00E6796C"/>
    <w:rsid w:val="00E67D7E"/>
    <w:rsid w:val="00E701E4"/>
    <w:rsid w:val="00E70D80"/>
    <w:rsid w:val="00E7138A"/>
    <w:rsid w:val="00E7199B"/>
    <w:rsid w:val="00E7263C"/>
    <w:rsid w:val="00E727BF"/>
    <w:rsid w:val="00E72A28"/>
    <w:rsid w:val="00E72F93"/>
    <w:rsid w:val="00E7326A"/>
    <w:rsid w:val="00E73798"/>
    <w:rsid w:val="00E74368"/>
    <w:rsid w:val="00E75171"/>
    <w:rsid w:val="00E758E2"/>
    <w:rsid w:val="00E7598E"/>
    <w:rsid w:val="00E765A4"/>
    <w:rsid w:val="00E76A8A"/>
    <w:rsid w:val="00E77055"/>
    <w:rsid w:val="00E777BC"/>
    <w:rsid w:val="00E805FE"/>
    <w:rsid w:val="00E80830"/>
    <w:rsid w:val="00E809B0"/>
    <w:rsid w:val="00E812AA"/>
    <w:rsid w:val="00E819C6"/>
    <w:rsid w:val="00E81A31"/>
    <w:rsid w:val="00E82C0B"/>
    <w:rsid w:val="00E82C50"/>
    <w:rsid w:val="00E8327C"/>
    <w:rsid w:val="00E8347E"/>
    <w:rsid w:val="00E83677"/>
    <w:rsid w:val="00E843A2"/>
    <w:rsid w:val="00E845B5"/>
    <w:rsid w:val="00E848FD"/>
    <w:rsid w:val="00E84A9D"/>
    <w:rsid w:val="00E84CC2"/>
    <w:rsid w:val="00E851B2"/>
    <w:rsid w:val="00E856D2"/>
    <w:rsid w:val="00E85894"/>
    <w:rsid w:val="00E85C65"/>
    <w:rsid w:val="00E85F5D"/>
    <w:rsid w:val="00E86000"/>
    <w:rsid w:val="00E860BE"/>
    <w:rsid w:val="00E86B6A"/>
    <w:rsid w:val="00E87514"/>
    <w:rsid w:val="00E878A1"/>
    <w:rsid w:val="00E9087D"/>
    <w:rsid w:val="00E9151B"/>
    <w:rsid w:val="00E91954"/>
    <w:rsid w:val="00E919C1"/>
    <w:rsid w:val="00E91BB4"/>
    <w:rsid w:val="00E9215F"/>
    <w:rsid w:val="00E92971"/>
    <w:rsid w:val="00E92AA3"/>
    <w:rsid w:val="00E9434E"/>
    <w:rsid w:val="00E95129"/>
    <w:rsid w:val="00E951F3"/>
    <w:rsid w:val="00E956F8"/>
    <w:rsid w:val="00E958F5"/>
    <w:rsid w:val="00E95BE6"/>
    <w:rsid w:val="00E95C71"/>
    <w:rsid w:val="00E96256"/>
    <w:rsid w:val="00E96376"/>
    <w:rsid w:val="00E968FC"/>
    <w:rsid w:val="00E96C62"/>
    <w:rsid w:val="00E96E51"/>
    <w:rsid w:val="00E96E8D"/>
    <w:rsid w:val="00E97A7E"/>
    <w:rsid w:val="00EA0101"/>
    <w:rsid w:val="00EA0425"/>
    <w:rsid w:val="00EA04F1"/>
    <w:rsid w:val="00EA099B"/>
    <w:rsid w:val="00EA0BE4"/>
    <w:rsid w:val="00EA1D2C"/>
    <w:rsid w:val="00EA295E"/>
    <w:rsid w:val="00EA361E"/>
    <w:rsid w:val="00EA39E7"/>
    <w:rsid w:val="00EA3E86"/>
    <w:rsid w:val="00EA3F2E"/>
    <w:rsid w:val="00EA4545"/>
    <w:rsid w:val="00EA47B0"/>
    <w:rsid w:val="00EA49D6"/>
    <w:rsid w:val="00EA4E31"/>
    <w:rsid w:val="00EA5725"/>
    <w:rsid w:val="00EA5753"/>
    <w:rsid w:val="00EA63C4"/>
    <w:rsid w:val="00EA6B1F"/>
    <w:rsid w:val="00EA6EBA"/>
    <w:rsid w:val="00EA794A"/>
    <w:rsid w:val="00EA7AF5"/>
    <w:rsid w:val="00EA7F30"/>
    <w:rsid w:val="00EB01C3"/>
    <w:rsid w:val="00EB036D"/>
    <w:rsid w:val="00EB046B"/>
    <w:rsid w:val="00EB0993"/>
    <w:rsid w:val="00EB0EAF"/>
    <w:rsid w:val="00EB175C"/>
    <w:rsid w:val="00EB264A"/>
    <w:rsid w:val="00EB27D4"/>
    <w:rsid w:val="00EB2C7F"/>
    <w:rsid w:val="00EB3F5D"/>
    <w:rsid w:val="00EB3F65"/>
    <w:rsid w:val="00EB51B4"/>
    <w:rsid w:val="00EB629D"/>
    <w:rsid w:val="00EB6582"/>
    <w:rsid w:val="00EB6BB2"/>
    <w:rsid w:val="00EB6BFD"/>
    <w:rsid w:val="00EB6DA3"/>
    <w:rsid w:val="00EB7A98"/>
    <w:rsid w:val="00EC019B"/>
    <w:rsid w:val="00EC0B09"/>
    <w:rsid w:val="00EC19A0"/>
    <w:rsid w:val="00EC267D"/>
    <w:rsid w:val="00EC2820"/>
    <w:rsid w:val="00EC2C9C"/>
    <w:rsid w:val="00EC2FA0"/>
    <w:rsid w:val="00EC3225"/>
    <w:rsid w:val="00EC34F1"/>
    <w:rsid w:val="00EC3C68"/>
    <w:rsid w:val="00EC459F"/>
    <w:rsid w:val="00EC45BE"/>
    <w:rsid w:val="00EC46D8"/>
    <w:rsid w:val="00EC4754"/>
    <w:rsid w:val="00EC47EC"/>
    <w:rsid w:val="00EC5150"/>
    <w:rsid w:val="00EC545E"/>
    <w:rsid w:val="00EC5701"/>
    <w:rsid w:val="00EC5F97"/>
    <w:rsid w:val="00EC62BD"/>
    <w:rsid w:val="00EC6DE4"/>
    <w:rsid w:val="00EC7444"/>
    <w:rsid w:val="00EC76C8"/>
    <w:rsid w:val="00EC79EB"/>
    <w:rsid w:val="00EC7A11"/>
    <w:rsid w:val="00EC7B90"/>
    <w:rsid w:val="00EC7BDB"/>
    <w:rsid w:val="00ED0118"/>
    <w:rsid w:val="00ED0124"/>
    <w:rsid w:val="00ED0792"/>
    <w:rsid w:val="00ED0903"/>
    <w:rsid w:val="00ED0999"/>
    <w:rsid w:val="00ED0E56"/>
    <w:rsid w:val="00ED115A"/>
    <w:rsid w:val="00ED158E"/>
    <w:rsid w:val="00ED1811"/>
    <w:rsid w:val="00ED1E5E"/>
    <w:rsid w:val="00ED22ED"/>
    <w:rsid w:val="00ED3576"/>
    <w:rsid w:val="00ED36CA"/>
    <w:rsid w:val="00ED3D0D"/>
    <w:rsid w:val="00ED414F"/>
    <w:rsid w:val="00ED447B"/>
    <w:rsid w:val="00ED53AA"/>
    <w:rsid w:val="00ED61F9"/>
    <w:rsid w:val="00ED647D"/>
    <w:rsid w:val="00ED6563"/>
    <w:rsid w:val="00ED6771"/>
    <w:rsid w:val="00ED69A5"/>
    <w:rsid w:val="00ED6B55"/>
    <w:rsid w:val="00ED7111"/>
    <w:rsid w:val="00ED717A"/>
    <w:rsid w:val="00ED724E"/>
    <w:rsid w:val="00ED7686"/>
    <w:rsid w:val="00ED7BA0"/>
    <w:rsid w:val="00ED7D8B"/>
    <w:rsid w:val="00EE01D9"/>
    <w:rsid w:val="00EE08B3"/>
    <w:rsid w:val="00EE08BC"/>
    <w:rsid w:val="00EE16D2"/>
    <w:rsid w:val="00EE1D6F"/>
    <w:rsid w:val="00EE20A8"/>
    <w:rsid w:val="00EE2728"/>
    <w:rsid w:val="00EE2AC4"/>
    <w:rsid w:val="00EE3327"/>
    <w:rsid w:val="00EE3D62"/>
    <w:rsid w:val="00EE491A"/>
    <w:rsid w:val="00EE49F2"/>
    <w:rsid w:val="00EE5314"/>
    <w:rsid w:val="00EE56BF"/>
    <w:rsid w:val="00EE5ADD"/>
    <w:rsid w:val="00EE5BA7"/>
    <w:rsid w:val="00EE5F8E"/>
    <w:rsid w:val="00EE60D7"/>
    <w:rsid w:val="00EE64CA"/>
    <w:rsid w:val="00EE6598"/>
    <w:rsid w:val="00EE71F7"/>
    <w:rsid w:val="00EE7546"/>
    <w:rsid w:val="00EE7683"/>
    <w:rsid w:val="00EE7A86"/>
    <w:rsid w:val="00EF03BA"/>
    <w:rsid w:val="00EF06A5"/>
    <w:rsid w:val="00EF099D"/>
    <w:rsid w:val="00EF09FB"/>
    <w:rsid w:val="00EF0B29"/>
    <w:rsid w:val="00EF0D44"/>
    <w:rsid w:val="00EF1077"/>
    <w:rsid w:val="00EF15EC"/>
    <w:rsid w:val="00EF179A"/>
    <w:rsid w:val="00EF18E5"/>
    <w:rsid w:val="00EF1BA8"/>
    <w:rsid w:val="00EF1D2D"/>
    <w:rsid w:val="00EF1E08"/>
    <w:rsid w:val="00EF1EF0"/>
    <w:rsid w:val="00EF21DC"/>
    <w:rsid w:val="00EF24BD"/>
    <w:rsid w:val="00EF2D61"/>
    <w:rsid w:val="00EF3BC9"/>
    <w:rsid w:val="00EF3EC7"/>
    <w:rsid w:val="00EF3EF2"/>
    <w:rsid w:val="00EF3EF9"/>
    <w:rsid w:val="00EF464C"/>
    <w:rsid w:val="00EF4EB8"/>
    <w:rsid w:val="00EF4F33"/>
    <w:rsid w:val="00EF50C2"/>
    <w:rsid w:val="00EF581E"/>
    <w:rsid w:val="00EF5CF4"/>
    <w:rsid w:val="00EF679B"/>
    <w:rsid w:val="00EF6BBC"/>
    <w:rsid w:val="00EF6E66"/>
    <w:rsid w:val="00EF6EA9"/>
    <w:rsid w:val="00EF7142"/>
    <w:rsid w:val="00EF73E0"/>
    <w:rsid w:val="00EF7AB9"/>
    <w:rsid w:val="00EF7D24"/>
    <w:rsid w:val="00F00016"/>
    <w:rsid w:val="00F004DA"/>
    <w:rsid w:val="00F00A24"/>
    <w:rsid w:val="00F01583"/>
    <w:rsid w:val="00F0163C"/>
    <w:rsid w:val="00F01A18"/>
    <w:rsid w:val="00F01AA3"/>
    <w:rsid w:val="00F01B81"/>
    <w:rsid w:val="00F0219A"/>
    <w:rsid w:val="00F02C34"/>
    <w:rsid w:val="00F02C8E"/>
    <w:rsid w:val="00F02EEC"/>
    <w:rsid w:val="00F04287"/>
    <w:rsid w:val="00F04C1F"/>
    <w:rsid w:val="00F05104"/>
    <w:rsid w:val="00F055E6"/>
    <w:rsid w:val="00F05D69"/>
    <w:rsid w:val="00F05DA9"/>
    <w:rsid w:val="00F05E9D"/>
    <w:rsid w:val="00F05EAC"/>
    <w:rsid w:val="00F068DA"/>
    <w:rsid w:val="00F07084"/>
    <w:rsid w:val="00F079A0"/>
    <w:rsid w:val="00F07FD4"/>
    <w:rsid w:val="00F10063"/>
    <w:rsid w:val="00F10C98"/>
    <w:rsid w:val="00F10CDD"/>
    <w:rsid w:val="00F111B7"/>
    <w:rsid w:val="00F11950"/>
    <w:rsid w:val="00F11B5A"/>
    <w:rsid w:val="00F11CB4"/>
    <w:rsid w:val="00F11F31"/>
    <w:rsid w:val="00F12142"/>
    <w:rsid w:val="00F1233A"/>
    <w:rsid w:val="00F124EA"/>
    <w:rsid w:val="00F1288C"/>
    <w:rsid w:val="00F12B74"/>
    <w:rsid w:val="00F12BA6"/>
    <w:rsid w:val="00F12C4A"/>
    <w:rsid w:val="00F12D3A"/>
    <w:rsid w:val="00F12D7C"/>
    <w:rsid w:val="00F12E5C"/>
    <w:rsid w:val="00F13361"/>
    <w:rsid w:val="00F13A36"/>
    <w:rsid w:val="00F1439F"/>
    <w:rsid w:val="00F143AB"/>
    <w:rsid w:val="00F1476B"/>
    <w:rsid w:val="00F14788"/>
    <w:rsid w:val="00F14D70"/>
    <w:rsid w:val="00F14D76"/>
    <w:rsid w:val="00F14F8B"/>
    <w:rsid w:val="00F15351"/>
    <w:rsid w:val="00F159A0"/>
    <w:rsid w:val="00F16115"/>
    <w:rsid w:val="00F1651D"/>
    <w:rsid w:val="00F16629"/>
    <w:rsid w:val="00F16A76"/>
    <w:rsid w:val="00F17D18"/>
    <w:rsid w:val="00F17D40"/>
    <w:rsid w:val="00F17ED8"/>
    <w:rsid w:val="00F17F3C"/>
    <w:rsid w:val="00F200EC"/>
    <w:rsid w:val="00F203ED"/>
    <w:rsid w:val="00F206D4"/>
    <w:rsid w:val="00F206ED"/>
    <w:rsid w:val="00F20B60"/>
    <w:rsid w:val="00F20D66"/>
    <w:rsid w:val="00F21940"/>
    <w:rsid w:val="00F21A59"/>
    <w:rsid w:val="00F21A7C"/>
    <w:rsid w:val="00F21FE7"/>
    <w:rsid w:val="00F221A5"/>
    <w:rsid w:val="00F22482"/>
    <w:rsid w:val="00F2255E"/>
    <w:rsid w:val="00F22A30"/>
    <w:rsid w:val="00F22F22"/>
    <w:rsid w:val="00F2352B"/>
    <w:rsid w:val="00F235C6"/>
    <w:rsid w:val="00F23976"/>
    <w:rsid w:val="00F23E4C"/>
    <w:rsid w:val="00F23EDB"/>
    <w:rsid w:val="00F24533"/>
    <w:rsid w:val="00F24998"/>
    <w:rsid w:val="00F24DEA"/>
    <w:rsid w:val="00F24E2E"/>
    <w:rsid w:val="00F24F2D"/>
    <w:rsid w:val="00F2522E"/>
    <w:rsid w:val="00F2547F"/>
    <w:rsid w:val="00F25785"/>
    <w:rsid w:val="00F25CD8"/>
    <w:rsid w:val="00F265AC"/>
    <w:rsid w:val="00F267B6"/>
    <w:rsid w:val="00F26C71"/>
    <w:rsid w:val="00F27286"/>
    <w:rsid w:val="00F272C9"/>
    <w:rsid w:val="00F274BD"/>
    <w:rsid w:val="00F27E44"/>
    <w:rsid w:val="00F30837"/>
    <w:rsid w:val="00F30C36"/>
    <w:rsid w:val="00F31316"/>
    <w:rsid w:val="00F32488"/>
    <w:rsid w:val="00F32595"/>
    <w:rsid w:val="00F33092"/>
    <w:rsid w:val="00F33309"/>
    <w:rsid w:val="00F33519"/>
    <w:rsid w:val="00F337BE"/>
    <w:rsid w:val="00F337E1"/>
    <w:rsid w:val="00F3393A"/>
    <w:rsid w:val="00F33B87"/>
    <w:rsid w:val="00F3417E"/>
    <w:rsid w:val="00F349F1"/>
    <w:rsid w:val="00F34A31"/>
    <w:rsid w:val="00F34C3B"/>
    <w:rsid w:val="00F350BC"/>
    <w:rsid w:val="00F35475"/>
    <w:rsid w:val="00F36384"/>
    <w:rsid w:val="00F36B0D"/>
    <w:rsid w:val="00F36CF4"/>
    <w:rsid w:val="00F36E51"/>
    <w:rsid w:val="00F36F89"/>
    <w:rsid w:val="00F37188"/>
    <w:rsid w:val="00F37343"/>
    <w:rsid w:val="00F379DA"/>
    <w:rsid w:val="00F4023E"/>
    <w:rsid w:val="00F403B5"/>
    <w:rsid w:val="00F40965"/>
    <w:rsid w:val="00F40F35"/>
    <w:rsid w:val="00F41A6A"/>
    <w:rsid w:val="00F41C14"/>
    <w:rsid w:val="00F41C6F"/>
    <w:rsid w:val="00F428CC"/>
    <w:rsid w:val="00F4350E"/>
    <w:rsid w:val="00F439C2"/>
    <w:rsid w:val="00F43E2F"/>
    <w:rsid w:val="00F44525"/>
    <w:rsid w:val="00F446C2"/>
    <w:rsid w:val="00F44D12"/>
    <w:rsid w:val="00F4505B"/>
    <w:rsid w:val="00F451AC"/>
    <w:rsid w:val="00F46687"/>
    <w:rsid w:val="00F4675B"/>
    <w:rsid w:val="00F46A19"/>
    <w:rsid w:val="00F471A5"/>
    <w:rsid w:val="00F4785A"/>
    <w:rsid w:val="00F500F5"/>
    <w:rsid w:val="00F5037E"/>
    <w:rsid w:val="00F503D1"/>
    <w:rsid w:val="00F50A0A"/>
    <w:rsid w:val="00F50B84"/>
    <w:rsid w:val="00F51330"/>
    <w:rsid w:val="00F51360"/>
    <w:rsid w:val="00F51628"/>
    <w:rsid w:val="00F51AAB"/>
    <w:rsid w:val="00F52090"/>
    <w:rsid w:val="00F520C3"/>
    <w:rsid w:val="00F5297C"/>
    <w:rsid w:val="00F52AA1"/>
    <w:rsid w:val="00F52CB1"/>
    <w:rsid w:val="00F52D2D"/>
    <w:rsid w:val="00F53CC7"/>
    <w:rsid w:val="00F54505"/>
    <w:rsid w:val="00F54D89"/>
    <w:rsid w:val="00F56AFC"/>
    <w:rsid w:val="00F56E41"/>
    <w:rsid w:val="00F56ECB"/>
    <w:rsid w:val="00F56F33"/>
    <w:rsid w:val="00F57364"/>
    <w:rsid w:val="00F57456"/>
    <w:rsid w:val="00F60492"/>
    <w:rsid w:val="00F60A22"/>
    <w:rsid w:val="00F60CCD"/>
    <w:rsid w:val="00F613AB"/>
    <w:rsid w:val="00F61446"/>
    <w:rsid w:val="00F624C4"/>
    <w:rsid w:val="00F62910"/>
    <w:rsid w:val="00F62DC5"/>
    <w:rsid w:val="00F636F3"/>
    <w:rsid w:val="00F63D1F"/>
    <w:rsid w:val="00F63E72"/>
    <w:rsid w:val="00F6410B"/>
    <w:rsid w:val="00F641AB"/>
    <w:rsid w:val="00F644FC"/>
    <w:rsid w:val="00F6476C"/>
    <w:rsid w:val="00F649EE"/>
    <w:rsid w:val="00F65075"/>
    <w:rsid w:val="00F65091"/>
    <w:rsid w:val="00F65382"/>
    <w:rsid w:val="00F655F9"/>
    <w:rsid w:val="00F65D36"/>
    <w:rsid w:val="00F65F30"/>
    <w:rsid w:val="00F6629D"/>
    <w:rsid w:val="00F6631E"/>
    <w:rsid w:val="00F66652"/>
    <w:rsid w:val="00F66CD5"/>
    <w:rsid w:val="00F670D2"/>
    <w:rsid w:val="00F6722B"/>
    <w:rsid w:val="00F673D0"/>
    <w:rsid w:val="00F675D4"/>
    <w:rsid w:val="00F67A5C"/>
    <w:rsid w:val="00F67E59"/>
    <w:rsid w:val="00F67EF8"/>
    <w:rsid w:val="00F701B6"/>
    <w:rsid w:val="00F704DC"/>
    <w:rsid w:val="00F70CC5"/>
    <w:rsid w:val="00F71012"/>
    <w:rsid w:val="00F710AB"/>
    <w:rsid w:val="00F71C12"/>
    <w:rsid w:val="00F71D11"/>
    <w:rsid w:val="00F72AAB"/>
    <w:rsid w:val="00F72B2C"/>
    <w:rsid w:val="00F72B4E"/>
    <w:rsid w:val="00F72F00"/>
    <w:rsid w:val="00F72F55"/>
    <w:rsid w:val="00F72F6E"/>
    <w:rsid w:val="00F736D8"/>
    <w:rsid w:val="00F737E6"/>
    <w:rsid w:val="00F73A02"/>
    <w:rsid w:val="00F73C70"/>
    <w:rsid w:val="00F73DC7"/>
    <w:rsid w:val="00F744D8"/>
    <w:rsid w:val="00F748AC"/>
    <w:rsid w:val="00F74A38"/>
    <w:rsid w:val="00F74EAE"/>
    <w:rsid w:val="00F750AA"/>
    <w:rsid w:val="00F7566C"/>
    <w:rsid w:val="00F75B82"/>
    <w:rsid w:val="00F75BB0"/>
    <w:rsid w:val="00F76A0D"/>
    <w:rsid w:val="00F776ED"/>
    <w:rsid w:val="00F77DB0"/>
    <w:rsid w:val="00F8003D"/>
    <w:rsid w:val="00F80279"/>
    <w:rsid w:val="00F802EF"/>
    <w:rsid w:val="00F805EB"/>
    <w:rsid w:val="00F8172C"/>
    <w:rsid w:val="00F81A69"/>
    <w:rsid w:val="00F81F0F"/>
    <w:rsid w:val="00F82501"/>
    <w:rsid w:val="00F829AE"/>
    <w:rsid w:val="00F82C39"/>
    <w:rsid w:val="00F82ED0"/>
    <w:rsid w:val="00F83213"/>
    <w:rsid w:val="00F8348E"/>
    <w:rsid w:val="00F8364D"/>
    <w:rsid w:val="00F83C91"/>
    <w:rsid w:val="00F83EE1"/>
    <w:rsid w:val="00F8435B"/>
    <w:rsid w:val="00F84B68"/>
    <w:rsid w:val="00F850F5"/>
    <w:rsid w:val="00F8538B"/>
    <w:rsid w:val="00F853BF"/>
    <w:rsid w:val="00F85E3F"/>
    <w:rsid w:val="00F86062"/>
    <w:rsid w:val="00F8656B"/>
    <w:rsid w:val="00F86940"/>
    <w:rsid w:val="00F87135"/>
    <w:rsid w:val="00F9031B"/>
    <w:rsid w:val="00F90A44"/>
    <w:rsid w:val="00F90CCE"/>
    <w:rsid w:val="00F9108F"/>
    <w:rsid w:val="00F91A64"/>
    <w:rsid w:val="00F91B1C"/>
    <w:rsid w:val="00F91F92"/>
    <w:rsid w:val="00F92076"/>
    <w:rsid w:val="00F92295"/>
    <w:rsid w:val="00F92407"/>
    <w:rsid w:val="00F9240C"/>
    <w:rsid w:val="00F9240F"/>
    <w:rsid w:val="00F92A29"/>
    <w:rsid w:val="00F92A2E"/>
    <w:rsid w:val="00F93117"/>
    <w:rsid w:val="00F93385"/>
    <w:rsid w:val="00F93560"/>
    <w:rsid w:val="00F937E3"/>
    <w:rsid w:val="00F93F33"/>
    <w:rsid w:val="00F94055"/>
    <w:rsid w:val="00F94228"/>
    <w:rsid w:val="00F9432F"/>
    <w:rsid w:val="00F94F58"/>
    <w:rsid w:val="00F95935"/>
    <w:rsid w:val="00F95A30"/>
    <w:rsid w:val="00F95AD7"/>
    <w:rsid w:val="00F97901"/>
    <w:rsid w:val="00F97A78"/>
    <w:rsid w:val="00F97B4A"/>
    <w:rsid w:val="00FA00C7"/>
    <w:rsid w:val="00FA00EB"/>
    <w:rsid w:val="00FA1033"/>
    <w:rsid w:val="00FA13C5"/>
    <w:rsid w:val="00FA1947"/>
    <w:rsid w:val="00FA1E89"/>
    <w:rsid w:val="00FA1F2B"/>
    <w:rsid w:val="00FA264C"/>
    <w:rsid w:val="00FA37E7"/>
    <w:rsid w:val="00FA3A91"/>
    <w:rsid w:val="00FA43F3"/>
    <w:rsid w:val="00FA46FB"/>
    <w:rsid w:val="00FA4EF2"/>
    <w:rsid w:val="00FA63B0"/>
    <w:rsid w:val="00FA63C0"/>
    <w:rsid w:val="00FA64A6"/>
    <w:rsid w:val="00FA651E"/>
    <w:rsid w:val="00FA6905"/>
    <w:rsid w:val="00FA6C67"/>
    <w:rsid w:val="00FA7E2E"/>
    <w:rsid w:val="00FB0792"/>
    <w:rsid w:val="00FB0C9D"/>
    <w:rsid w:val="00FB108B"/>
    <w:rsid w:val="00FB157D"/>
    <w:rsid w:val="00FB1586"/>
    <w:rsid w:val="00FB1777"/>
    <w:rsid w:val="00FB1F24"/>
    <w:rsid w:val="00FB1F84"/>
    <w:rsid w:val="00FB2456"/>
    <w:rsid w:val="00FB25E4"/>
    <w:rsid w:val="00FB3B1E"/>
    <w:rsid w:val="00FB414C"/>
    <w:rsid w:val="00FB4263"/>
    <w:rsid w:val="00FB4648"/>
    <w:rsid w:val="00FB4815"/>
    <w:rsid w:val="00FB5980"/>
    <w:rsid w:val="00FB60FE"/>
    <w:rsid w:val="00FB6163"/>
    <w:rsid w:val="00FB62FF"/>
    <w:rsid w:val="00FB6307"/>
    <w:rsid w:val="00FB633E"/>
    <w:rsid w:val="00FB67A2"/>
    <w:rsid w:val="00FB6B85"/>
    <w:rsid w:val="00FC002D"/>
    <w:rsid w:val="00FC00F1"/>
    <w:rsid w:val="00FC011E"/>
    <w:rsid w:val="00FC0905"/>
    <w:rsid w:val="00FC0E12"/>
    <w:rsid w:val="00FC1723"/>
    <w:rsid w:val="00FC1C50"/>
    <w:rsid w:val="00FC36C7"/>
    <w:rsid w:val="00FC39DA"/>
    <w:rsid w:val="00FC4E96"/>
    <w:rsid w:val="00FC50DF"/>
    <w:rsid w:val="00FC55AC"/>
    <w:rsid w:val="00FC584C"/>
    <w:rsid w:val="00FC6119"/>
    <w:rsid w:val="00FC6196"/>
    <w:rsid w:val="00FC66F5"/>
    <w:rsid w:val="00FC6784"/>
    <w:rsid w:val="00FC67DA"/>
    <w:rsid w:val="00FC6997"/>
    <w:rsid w:val="00FC6B9B"/>
    <w:rsid w:val="00FC6C9C"/>
    <w:rsid w:val="00FC774E"/>
    <w:rsid w:val="00FD00F1"/>
    <w:rsid w:val="00FD01DC"/>
    <w:rsid w:val="00FD0752"/>
    <w:rsid w:val="00FD11CE"/>
    <w:rsid w:val="00FD1B46"/>
    <w:rsid w:val="00FD1F87"/>
    <w:rsid w:val="00FD1FDE"/>
    <w:rsid w:val="00FD21EE"/>
    <w:rsid w:val="00FD2282"/>
    <w:rsid w:val="00FD2348"/>
    <w:rsid w:val="00FD26D5"/>
    <w:rsid w:val="00FD2AC8"/>
    <w:rsid w:val="00FD329A"/>
    <w:rsid w:val="00FD36CC"/>
    <w:rsid w:val="00FD37BC"/>
    <w:rsid w:val="00FD3A60"/>
    <w:rsid w:val="00FD41E1"/>
    <w:rsid w:val="00FD4212"/>
    <w:rsid w:val="00FD436A"/>
    <w:rsid w:val="00FD43FF"/>
    <w:rsid w:val="00FD44DF"/>
    <w:rsid w:val="00FD4847"/>
    <w:rsid w:val="00FD4DE0"/>
    <w:rsid w:val="00FD527A"/>
    <w:rsid w:val="00FD5364"/>
    <w:rsid w:val="00FD575A"/>
    <w:rsid w:val="00FD57BA"/>
    <w:rsid w:val="00FD5820"/>
    <w:rsid w:val="00FD7057"/>
    <w:rsid w:val="00FD76DA"/>
    <w:rsid w:val="00FD79C9"/>
    <w:rsid w:val="00FD7BD4"/>
    <w:rsid w:val="00FD7C3C"/>
    <w:rsid w:val="00FD7DE6"/>
    <w:rsid w:val="00FD7EB5"/>
    <w:rsid w:val="00FD7F6F"/>
    <w:rsid w:val="00FD7FDB"/>
    <w:rsid w:val="00FE0057"/>
    <w:rsid w:val="00FE0FCC"/>
    <w:rsid w:val="00FE1CB0"/>
    <w:rsid w:val="00FE323D"/>
    <w:rsid w:val="00FE52BE"/>
    <w:rsid w:val="00FE5799"/>
    <w:rsid w:val="00FE5AA8"/>
    <w:rsid w:val="00FE62F4"/>
    <w:rsid w:val="00FE68A8"/>
    <w:rsid w:val="00FE6A22"/>
    <w:rsid w:val="00FE71F4"/>
    <w:rsid w:val="00FF034B"/>
    <w:rsid w:val="00FF068C"/>
    <w:rsid w:val="00FF06D2"/>
    <w:rsid w:val="00FF0BCD"/>
    <w:rsid w:val="00FF19D6"/>
    <w:rsid w:val="00FF1E86"/>
    <w:rsid w:val="00FF2D2B"/>
    <w:rsid w:val="00FF2EE4"/>
    <w:rsid w:val="00FF30CA"/>
    <w:rsid w:val="00FF3300"/>
    <w:rsid w:val="00FF3613"/>
    <w:rsid w:val="00FF3D02"/>
    <w:rsid w:val="00FF3EE3"/>
    <w:rsid w:val="00FF484A"/>
    <w:rsid w:val="00FF4FAD"/>
    <w:rsid w:val="00FF533C"/>
    <w:rsid w:val="00FF5A9B"/>
    <w:rsid w:val="00FF5CF8"/>
    <w:rsid w:val="00FF60A7"/>
    <w:rsid w:val="00FF6609"/>
    <w:rsid w:val="00FF6702"/>
    <w:rsid w:val="00FF75CE"/>
    <w:rsid w:val="00FF767B"/>
    <w:rsid w:val="00FF7990"/>
    <w:rsid w:val="00FF7A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lsdException w:name="heading 3" w:uiPriority="0"/>
    <w:lsdException w:name="heading 4" w:uiPriority="0"/>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3F4670"/>
    <w:rPr>
      <w:rFonts w:ascii="Times New Roman" w:eastAsia="Times New Roman" w:hAnsi="Times New Roman"/>
      <w:szCs w:val="24"/>
      <w:lang w:eastAsia="en-US"/>
    </w:rPr>
  </w:style>
  <w:style w:type="paragraph" w:styleId="10">
    <w:name w:val="heading 1"/>
    <w:aliases w:val="H1,h1,app heading 1,l1,Memo Heading 1,h11,h12,h13,h14,h15,h16,Heading 1_a,heading 1,h17,h111,h121,h131,h141,h151,h161,h18,h112,h122,h132,h142,h152,h162,h19,h113,h123,h133,h143,h153,h163,NMP Heading 1,제목 1(no line),Alt+1,Alt+11"/>
    <w:basedOn w:val="a"/>
    <w:next w:val="a0"/>
    <w:link w:val="1Char"/>
    <w:uiPriority w:val="9"/>
    <w:qFormat/>
    <w:rsid w:val="00873078"/>
    <w:pPr>
      <w:keepNext/>
      <w:spacing w:before="240" w:after="60"/>
      <w:outlineLvl w:val="0"/>
    </w:pPr>
    <w:rPr>
      <w:rFonts w:ascii="Helvetica" w:eastAsia="MS Mincho" w:hAnsi="Helvetica"/>
      <w:b/>
      <w:bCs/>
      <w:kern w:val="32"/>
      <w:sz w:val="28"/>
      <w:szCs w:val="32"/>
      <w:lang w:val="x-none" w:eastAsia="x-none"/>
    </w:rPr>
  </w:style>
  <w:style w:type="paragraph" w:styleId="2">
    <w:name w:val="heading 2"/>
    <w:aliases w:val="Head2A,2,H2,UNDERRUBRIK 1-2,DO NOT USE_h2,h2,h21,H2 Char,h2 Char,Header 2,Header2,22,heading2,2nd level,H21,H22,H23,H24,H25,R2,E2,†berschrift 2,õberschrift 2"/>
    <w:basedOn w:val="a"/>
    <w:next w:val="a0"/>
    <w:link w:val="2Char"/>
    <w:rsid w:val="00873078"/>
    <w:pPr>
      <w:keepNext/>
      <w:spacing w:before="240" w:after="60"/>
      <w:outlineLvl w:val="1"/>
    </w:pPr>
    <w:rPr>
      <w:rFonts w:ascii="Helvetica" w:eastAsia="MS Mincho" w:hAnsi="Helvetica"/>
      <w:b/>
      <w:bCs/>
      <w:iCs/>
      <w:sz w:val="24"/>
      <w:szCs w:val="28"/>
      <w:lang w:val="x-none"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Char"/>
    <w:rsid w:val="002F1963"/>
    <w:pPr>
      <w:keepNext/>
      <w:spacing w:before="240" w:after="60"/>
      <w:outlineLvl w:val="2"/>
    </w:pPr>
    <w:rPr>
      <w:rFonts w:ascii="Helvetica" w:eastAsia="MS Mincho" w:hAnsi="Helvetica"/>
      <w:b/>
      <w:bCs/>
      <w:szCs w:val="26"/>
      <w:lang w:val="x-none" w:eastAsia="x-none"/>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link w:val="4Char"/>
    <w:rsid w:val="00417848"/>
    <w:pPr>
      <w:keepNext/>
      <w:spacing w:before="240" w:after="60"/>
      <w:outlineLvl w:val="3"/>
    </w:pPr>
    <w:rPr>
      <w:rFonts w:ascii="Helvetica" w:eastAsia="MS Mincho" w:hAnsi="Helvetica"/>
      <w:bCs/>
      <w:szCs w:val="28"/>
      <w:lang w:val="x-none"/>
    </w:rPr>
  </w:style>
  <w:style w:type="paragraph" w:styleId="5">
    <w:name w:val="heading 5"/>
    <w:basedOn w:val="a"/>
    <w:next w:val="a"/>
    <w:link w:val="5Char"/>
    <w:rsid w:val="00FE5799"/>
    <w:pPr>
      <w:spacing w:before="240" w:after="60"/>
      <w:outlineLvl w:val="4"/>
    </w:pPr>
    <w:rPr>
      <w:b/>
      <w:bCs/>
      <w:i/>
      <w:iCs/>
      <w:sz w:val="26"/>
      <w:szCs w:val="26"/>
      <w:lang w:eastAsia="x-none"/>
    </w:rPr>
  </w:style>
  <w:style w:type="paragraph" w:styleId="6">
    <w:name w:val="heading 6"/>
    <w:basedOn w:val="a"/>
    <w:next w:val="a"/>
    <w:link w:val="6Char"/>
    <w:uiPriority w:val="9"/>
    <w:unhideWhenUsed/>
    <w:qFormat/>
    <w:rsid w:val="002962EF"/>
    <w:pPr>
      <w:spacing w:before="240" w:after="60"/>
      <w:outlineLvl w:val="5"/>
    </w:pPr>
    <w:rPr>
      <w:rFonts w:ascii="Calibri" w:eastAsia="宋体" w:hAnsi="Calibri"/>
      <w:b/>
      <w:bCs/>
      <w:sz w:val="22"/>
      <w:szCs w:val="22"/>
      <w:lang w:val="x-none"/>
    </w:rPr>
  </w:style>
  <w:style w:type="paragraph" w:styleId="7">
    <w:name w:val="heading 7"/>
    <w:basedOn w:val="a"/>
    <w:next w:val="a"/>
    <w:link w:val="7Char"/>
    <w:uiPriority w:val="9"/>
    <w:unhideWhenUsed/>
    <w:qFormat/>
    <w:rsid w:val="00562D5B"/>
    <w:pPr>
      <w:spacing w:before="240" w:after="60"/>
      <w:outlineLvl w:val="6"/>
    </w:pPr>
    <w:rPr>
      <w:rFonts w:ascii="Calibri" w:eastAsia="宋体" w:hAnsi="Calibri"/>
      <w:sz w:val="24"/>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873078"/>
    <w:rPr>
      <w:rFonts w:ascii="Helvetica" w:eastAsia="MS Mincho" w:hAnsi="Helvetica"/>
      <w:b/>
      <w:bCs/>
      <w:kern w:val="32"/>
      <w:sz w:val="28"/>
      <w:szCs w:val="32"/>
      <w:lang w:val="x-none" w:eastAsia="x-none"/>
    </w:rPr>
  </w:style>
  <w:style w:type="character" w:customStyle="1" w:styleId="2Char">
    <w:name w:val="标题 2 Char"/>
    <w:aliases w:val="Head2A Char,2 Char,H2 Char1,UNDERRUBRIK 1-2 Char,DO NOT USE_h2 Char,h2 Char1,h21 Char,H2 Char Char,h2 Char Char,Header 2 Char,Header2 Char,22 Char,heading2 Char,2nd level Char,H21 Char,H22 Char,H23 Char,H24 Char,H25 Char,R2 Char,E2 Char"/>
    <w:link w:val="2"/>
    <w:rsid w:val="00873078"/>
    <w:rPr>
      <w:rFonts w:ascii="Helvetica" w:eastAsia="MS Mincho" w:hAnsi="Helvetica"/>
      <w:b/>
      <w:bCs/>
      <w:iCs/>
      <w:sz w:val="24"/>
      <w:szCs w:val="28"/>
      <w:lang w:val="x-none" w:eastAsia="x-none"/>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
    <w:link w:val="3"/>
    <w:rsid w:val="002F1963"/>
    <w:rPr>
      <w:rFonts w:ascii="Helvetica" w:eastAsia="MS Mincho" w:hAnsi="Helvetica"/>
      <w:b/>
      <w:bCs/>
      <w:szCs w:val="26"/>
      <w:lang w:val="x-none" w:eastAsia="x-none"/>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417848"/>
    <w:rPr>
      <w:rFonts w:ascii="Helvetica" w:eastAsia="MS Mincho" w:hAnsi="Helvetica"/>
      <w:bCs/>
      <w:szCs w:val="28"/>
      <w:lang w:val="x-none"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FE5799"/>
    <w:pPr>
      <w:spacing w:after="120"/>
      <w:jc w:val="both"/>
    </w:pPr>
    <w:rPr>
      <w:rFonts w:eastAsia="MS Mincho"/>
      <w:lang w:eastAsia="x-non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FE5799"/>
    <w:pPr>
      <w:tabs>
        <w:tab w:val="center" w:pos="4536"/>
        <w:tab w:val="right" w:pos="9072"/>
      </w:tabs>
    </w:pPr>
    <w:rPr>
      <w:rFonts w:ascii="Arial" w:eastAsia="MS Mincho" w:hAnsi="Arial"/>
      <w:b/>
      <w:lang w:eastAsia="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rPr>
      <w:lang w:eastAsia="x-none"/>
    </w:r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uiPriority w:val="59"/>
    <w:rsid w:val="00C10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2"/>
    <w:uiPriority w:val="99"/>
    <w:semiHidden/>
    <w:unhideWhenUsed/>
    <w:rsid w:val="005F584A"/>
    <w:rPr>
      <w:szCs w:val="20"/>
      <w:lang w:eastAsia="x-none"/>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semiHidden/>
    <w:unhideWhenUsed/>
    <w:rsid w:val="005F584A"/>
    <w:rPr>
      <w:vertAlign w:val="superscript"/>
    </w:rPr>
  </w:style>
  <w:style w:type="character" w:styleId="a9">
    <w:name w:val="annotation reference"/>
    <w:unhideWhenUsed/>
    <w:rsid w:val="009D5027"/>
    <w:rPr>
      <w:sz w:val="16"/>
      <w:szCs w:val="16"/>
    </w:rPr>
  </w:style>
  <w:style w:type="paragraph" w:styleId="aa">
    <w:name w:val="annotation text"/>
    <w:basedOn w:val="a"/>
    <w:link w:val="Char3"/>
    <w:unhideWhenUsed/>
    <w:rsid w:val="009D5027"/>
    <w:rPr>
      <w:szCs w:val="20"/>
      <w:lang w:eastAsia="x-none"/>
    </w:rPr>
  </w:style>
  <w:style w:type="character" w:customStyle="1" w:styleId="Char3">
    <w:name w:val="批注文字 Char"/>
    <w:link w:val="aa"/>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semiHidden/>
    <w:unhideWhenUsed/>
    <w:rsid w:val="009D5027"/>
    <w:rPr>
      <w:b/>
      <w:bCs/>
    </w:rPr>
  </w:style>
  <w:style w:type="character" w:customStyle="1" w:styleId="Char4">
    <w:name w:val="批注主题 Char"/>
    <w:link w:val="ab"/>
    <w:uiPriority w:val="99"/>
    <w:semiHidden/>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semiHidden/>
    <w:unhideWhenUsed/>
    <w:rsid w:val="009D5027"/>
    <w:rPr>
      <w:rFonts w:ascii="Tahoma" w:hAnsi="Tahoma"/>
      <w:sz w:val="16"/>
      <w:szCs w:val="16"/>
      <w:lang w:eastAsia="x-none"/>
    </w:rPr>
  </w:style>
  <w:style w:type="character" w:customStyle="1" w:styleId="Char5">
    <w:name w:val="批注框文本 Char"/>
    <w:link w:val="ac"/>
    <w:uiPriority w:val="99"/>
    <w:semiHidden/>
    <w:rsid w:val="009D5027"/>
    <w:rPr>
      <w:rFonts w:ascii="Tahoma" w:eastAsia="Times New Roman" w:hAnsi="Tahoma" w:cs="Tahoma"/>
      <w:sz w:val="16"/>
      <w:szCs w:val="16"/>
      <w:lang w:val="en-US"/>
    </w:rPr>
  </w:style>
  <w:style w:type="paragraph" w:customStyle="1" w:styleId="TdocHeader2">
    <w:name w:val="Tdoc_Header_2"/>
    <w:basedOn w:val="a"/>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basedOn w:val="a"/>
    <w:next w:val="a"/>
    <w:uiPriority w:val="35"/>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 ??,?????,????,Lista1,列出段落1,中等深浅网格 1 - 着色 21,列表段落"/>
    <w:basedOn w:val="a"/>
    <w:link w:val="Char6"/>
    <w:uiPriority w:val="34"/>
    <w:qFormat/>
    <w:rsid w:val="00701B27"/>
    <w:pPr>
      <w:spacing w:after="200" w:line="276" w:lineRule="auto"/>
      <w:ind w:left="720"/>
      <w:contextualSpacing/>
    </w:pPr>
    <w:rPr>
      <w:rFonts w:ascii="Calibri" w:eastAsia="Calibri" w:hAnsi="Calibri"/>
      <w:sz w:val="22"/>
      <w:szCs w:val="22"/>
      <w:lang w:val="x-none"/>
    </w:rPr>
  </w:style>
  <w:style w:type="paragraph" w:customStyle="1" w:styleId="Reference">
    <w:name w:val="Reference"/>
    <w:basedOn w:val="a"/>
    <w:link w:val="ReferenceChar"/>
    <w:qFormat/>
    <w:rsid w:val="00D26A54"/>
    <w:pPr>
      <w:numPr>
        <w:numId w:val="1"/>
      </w:numPr>
      <w:overflowPunct w:val="0"/>
      <w:autoSpaceDE w:val="0"/>
      <w:autoSpaceDN w:val="0"/>
      <w:adjustRightInd w:val="0"/>
      <w:spacing w:after="120"/>
      <w:jc w:val="both"/>
      <w:textAlignment w:val="baseline"/>
    </w:pPr>
    <w:rPr>
      <w:szCs w:val="20"/>
      <w:lang w:val="en-GB" w:eastAsia="x-none"/>
    </w:rPr>
  </w:style>
  <w:style w:type="character" w:customStyle="1" w:styleId="ReferenceChar">
    <w:name w:val="Reference Char"/>
    <w:link w:val="Reference"/>
    <w:rsid w:val="00D26A54"/>
    <w:rPr>
      <w:rFonts w:ascii="Times New Roman" w:eastAsia="Times New Roman" w:hAnsi="Times New Roman"/>
      <w:lang w:val="en-GB" w:eastAsia="x-none"/>
    </w:rPr>
  </w:style>
  <w:style w:type="paragraph" w:customStyle="1" w:styleId="Normal9pointspacing">
    <w:name w:val="Normal 9 point spacing"/>
    <w:basedOn w:val="a0"/>
    <w:link w:val="Normal9pointspacingChar"/>
    <w:qFormat/>
    <w:rsid w:val="00ED724E"/>
    <w:pPr>
      <w:spacing w:before="240" w:after="60"/>
    </w:pPr>
    <w:rPr>
      <w:lang w:val="x-none" w:eastAsia="en-US"/>
    </w:rPr>
  </w:style>
  <w:style w:type="paragraph" w:customStyle="1" w:styleId="Proposalline">
    <w:name w:val="Proposal line"/>
    <w:basedOn w:val="Normal9pointspacing"/>
    <w:link w:val="ProposallineChar"/>
    <w:rsid w:val="007E0057"/>
    <w:pPr>
      <w:spacing w:after="240"/>
    </w:pPr>
    <w:rPr>
      <w:b/>
    </w:rPr>
  </w:style>
  <w:style w:type="character" w:customStyle="1" w:styleId="Normal9pointspacingChar">
    <w:name w:val="Normal 9 point spacing Char"/>
    <w:link w:val="Normal9pointspacing"/>
    <w:rsid w:val="00ED724E"/>
    <w:rPr>
      <w:rFonts w:ascii="Times New Roman" w:eastAsia="MS Mincho" w:hAnsi="Times New Roman"/>
      <w:szCs w:val="24"/>
      <w:lang w:val="x-none"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qFormat/>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qFormat/>
    <w:rsid w:val="00A17318"/>
    <w:rPr>
      <w:rFonts w:ascii="Arial" w:eastAsia="Times New Roman" w:hAnsi="Arial"/>
      <w:b/>
      <w:sz w:val="18"/>
      <w:lang w:val="en-GB" w:eastAsia="en-US"/>
    </w:rPr>
  </w:style>
  <w:style w:type="paragraph" w:customStyle="1" w:styleId="EQ">
    <w:name w:val="EQ"/>
    <w:basedOn w:val="a"/>
    <w:next w:val="a"/>
    <w:rsid w:val="007F7C88"/>
    <w:pPr>
      <w:keepLines/>
      <w:tabs>
        <w:tab w:val="center" w:pos="4536"/>
        <w:tab w:val="right" w:pos="9072"/>
      </w:tabs>
      <w:spacing w:after="180"/>
    </w:pPr>
    <w:rPr>
      <w:noProof/>
      <w:szCs w:val="20"/>
      <w:lang w:val="en-GB"/>
    </w:rPr>
  </w:style>
  <w:style w:type="paragraph" w:styleId="af0">
    <w:name w:val="Revision"/>
    <w:hidden/>
    <w:uiPriority w:val="99"/>
    <w:semiHidden/>
    <w:rsid w:val="009B1484"/>
    <w:rPr>
      <w:rFonts w:ascii="Times New Roman" w:eastAsia="Times New Roman" w:hAnsi="Times New Roman"/>
      <w:szCs w:val="24"/>
      <w:lang w:eastAsia="en-US"/>
    </w:rPr>
  </w:style>
  <w:style w:type="character" w:styleId="af1">
    <w:name w:val="Hyperlink"/>
    <w:uiPriority w:val="99"/>
    <w:rsid w:val="00C460DE"/>
    <w:rPr>
      <w:color w:val="0000FF"/>
      <w:u w:val="single"/>
    </w:rPr>
  </w:style>
  <w:style w:type="character" w:customStyle="1" w:styleId="Char6">
    <w:name w:val="列出段落 Char"/>
    <w:aliases w:val="- Bullets Char,목록 단락 Char,リスト段落 Char,?? ?? Char,????? Char,???? Char,Lista1 Char,列出段落1 Char,中等深浅网格 1 - 着色 21 Char,列表段落 Char"/>
    <w:link w:val="af"/>
    <w:uiPriority w:val="34"/>
    <w:qFormat/>
    <w:rsid w:val="00D97510"/>
    <w:rPr>
      <w:rFonts w:eastAsia="Calibri"/>
      <w:sz w:val="22"/>
      <w:szCs w:val="22"/>
      <w:lang w:eastAsia="en-US"/>
    </w:rPr>
  </w:style>
  <w:style w:type="character" w:customStyle="1" w:styleId="6Char">
    <w:name w:val="标题 6 Char"/>
    <w:link w:val="6"/>
    <w:uiPriority w:val="9"/>
    <w:rsid w:val="002962EF"/>
    <w:rPr>
      <w:rFonts w:ascii="Calibri" w:eastAsia="宋体" w:hAnsi="Calibri" w:cs="Times New Roman"/>
      <w:b/>
      <w:bCs/>
      <w:sz w:val="22"/>
      <w:szCs w:val="22"/>
      <w:lang w:eastAsia="en-US"/>
    </w:rPr>
  </w:style>
  <w:style w:type="character" w:customStyle="1" w:styleId="7Char">
    <w:name w:val="标题 7 Char"/>
    <w:link w:val="7"/>
    <w:uiPriority w:val="9"/>
    <w:rsid w:val="00562D5B"/>
    <w:rPr>
      <w:rFonts w:ascii="Calibri" w:eastAsia="宋体" w:hAnsi="Calibri" w:cs="Times New Roman"/>
      <w:sz w:val="24"/>
      <w:szCs w:val="24"/>
      <w:lang w:eastAsia="en-US"/>
    </w:rPr>
  </w:style>
  <w:style w:type="character" w:styleId="af2">
    <w:name w:val="Intense Emphasis"/>
    <w:uiPriority w:val="21"/>
    <w:qFormat/>
    <w:rsid w:val="00562D5B"/>
    <w:rPr>
      <w:b/>
      <w:bCs/>
      <w:i/>
      <w:iCs/>
      <w:color w:val="4F81BD"/>
    </w:rPr>
  </w:style>
  <w:style w:type="character" w:styleId="af3">
    <w:name w:val="Emphasis"/>
    <w:uiPriority w:val="20"/>
    <w:qFormat/>
    <w:rsid w:val="00562D5B"/>
    <w:rPr>
      <w:i/>
      <w:iCs/>
    </w:rPr>
  </w:style>
  <w:style w:type="character" w:styleId="af4">
    <w:name w:val="Strong"/>
    <w:uiPriority w:val="22"/>
    <w:qFormat/>
    <w:rsid w:val="00733AF1"/>
    <w:rPr>
      <w:rFonts w:ascii="Arial" w:eastAsia="宋体" w:hAnsi="Arial" w:cs="Arial"/>
      <w:b/>
      <w:bCs/>
      <w:color w:val="0000FF"/>
      <w:kern w:val="2"/>
      <w:lang w:val="en-GB" w:eastAsia="zh-CN" w:bidi="ar-SA"/>
    </w:rPr>
  </w:style>
  <w:style w:type="paragraph" w:customStyle="1" w:styleId="Table">
    <w:name w:val="Table"/>
    <w:basedOn w:val="Normal9pointspacing"/>
    <w:link w:val="TableChar"/>
    <w:qFormat/>
    <w:rsid w:val="004C4B8F"/>
    <w:pPr>
      <w:spacing w:before="40" w:after="40"/>
      <w:jc w:val="center"/>
    </w:pPr>
    <w:rPr>
      <w:b/>
    </w:rPr>
  </w:style>
  <w:style w:type="paragraph" w:customStyle="1" w:styleId="Proposal">
    <w:name w:val="Proposal"/>
    <w:basedOn w:val="Normal9pointspacing"/>
    <w:link w:val="ProposalChar"/>
    <w:qFormat/>
    <w:rsid w:val="00E61AA7"/>
    <w:pPr>
      <w:numPr>
        <w:numId w:val="6"/>
      </w:numPr>
      <w:spacing w:before="120" w:after="240"/>
      <w:jc w:val="left"/>
    </w:pPr>
    <w:rPr>
      <w:i/>
    </w:rPr>
  </w:style>
  <w:style w:type="character" w:customStyle="1" w:styleId="TableChar">
    <w:name w:val="Table Char"/>
    <w:link w:val="Table"/>
    <w:rsid w:val="004C4B8F"/>
    <w:rPr>
      <w:rFonts w:ascii="Times New Roman" w:eastAsia="MS Mincho" w:hAnsi="Times New Roman"/>
      <w:b/>
      <w:szCs w:val="24"/>
      <w:lang w:eastAsia="en-US"/>
    </w:rPr>
  </w:style>
  <w:style w:type="character" w:customStyle="1" w:styleId="ProposalChar">
    <w:name w:val="Proposal Char"/>
    <w:link w:val="Proposal"/>
    <w:rsid w:val="00E61AA7"/>
    <w:rPr>
      <w:rFonts w:ascii="Times New Roman" w:eastAsia="MS Mincho" w:hAnsi="Times New Roman"/>
      <w:i/>
      <w:szCs w:val="24"/>
      <w:lang w:val="x-none" w:eastAsia="en-US"/>
    </w:rPr>
  </w:style>
  <w:style w:type="paragraph" w:styleId="af5">
    <w:name w:val="Document Map"/>
    <w:basedOn w:val="a"/>
    <w:link w:val="Char7"/>
    <w:uiPriority w:val="99"/>
    <w:semiHidden/>
    <w:unhideWhenUsed/>
    <w:rsid w:val="00750F3A"/>
    <w:rPr>
      <w:rFonts w:ascii="宋体" w:eastAsia="宋体"/>
      <w:sz w:val="18"/>
      <w:szCs w:val="18"/>
      <w:lang w:val="x-none"/>
    </w:rPr>
  </w:style>
  <w:style w:type="character" w:customStyle="1" w:styleId="Char7">
    <w:name w:val="文档结构图 Char"/>
    <w:link w:val="af5"/>
    <w:uiPriority w:val="99"/>
    <w:semiHidden/>
    <w:rsid w:val="00750F3A"/>
    <w:rPr>
      <w:rFonts w:ascii="宋体" w:eastAsia="宋体" w:hAnsi="Times New Roman"/>
      <w:sz w:val="18"/>
      <w:szCs w:val="18"/>
      <w:lang w:eastAsia="en-US"/>
    </w:rPr>
  </w:style>
  <w:style w:type="character" w:customStyle="1" w:styleId="emailstyle15">
    <w:name w:val="emailstyle15"/>
    <w:semiHidden/>
    <w:rsid w:val="00574A0A"/>
    <w:rPr>
      <w:color w:val="000000"/>
    </w:rPr>
  </w:style>
  <w:style w:type="paragraph" w:customStyle="1" w:styleId="RAN1bullet1">
    <w:name w:val="RAN1 bullet1"/>
    <w:basedOn w:val="a"/>
    <w:link w:val="RAN1bullet1Char"/>
    <w:qFormat/>
    <w:rsid w:val="00B669A2"/>
    <w:pPr>
      <w:numPr>
        <w:numId w:val="2"/>
      </w:numPr>
    </w:pPr>
    <w:rPr>
      <w:rFonts w:ascii="Times" w:eastAsia="Batang" w:hAnsi="Times"/>
      <w:lang w:val="en-GB" w:eastAsia="x-none"/>
    </w:rPr>
  </w:style>
  <w:style w:type="paragraph" w:customStyle="1" w:styleId="RAN1bullet2">
    <w:name w:val="RAN1 bullet2"/>
    <w:basedOn w:val="a"/>
    <w:link w:val="RAN1bullet2Char"/>
    <w:qFormat/>
    <w:rsid w:val="00B669A2"/>
    <w:pPr>
      <w:numPr>
        <w:ilvl w:val="1"/>
        <w:numId w:val="4"/>
      </w:numPr>
      <w:tabs>
        <w:tab w:val="left" w:pos="1440"/>
      </w:tabs>
    </w:pPr>
    <w:rPr>
      <w:rFonts w:ascii="Times" w:eastAsia="Batang" w:hAnsi="Times"/>
      <w:szCs w:val="20"/>
      <w:lang w:val="x-none"/>
    </w:rPr>
  </w:style>
  <w:style w:type="character" w:customStyle="1" w:styleId="RAN1bullet1Char">
    <w:name w:val="RAN1 bullet1 Char"/>
    <w:link w:val="RAN1bullet1"/>
    <w:rsid w:val="00B669A2"/>
    <w:rPr>
      <w:rFonts w:ascii="Times" w:eastAsia="Batang" w:hAnsi="Times"/>
      <w:szCs w:val="24"/>
      <w:lang w:val="en-GB" w:eastAsia="x-none"/>
    </w:rPr>
  </w:style>
  <w:style w:type="paragraph" w:customStyle="1" w:styleId="RAN1bullet3">
    <w:name w:val="RAN1 bullet3"/>
    <w:basedOn w:val="RAN1bullet2"/>
    <w:link w:val="RAN1bullet3Char"/>
    <w:qFormat/>
    <w:rsid w:val="00B669A2"/>
    <w:pPr>
      <w:numPr>
        <w:ilvl w:val="2"/>
        <w:numId w:val="3"/>
      </w:numPr>
    </w:pPr>
  </w:style>
  <w:style w:type="character" w:customStyle="1" w:styleId="RAN1bullet2Char">
    <w:name w:val="RAN1 bullet2 Char"/>
    <w:link w:val="RAN1bullet2"/>
    <w:rsid w:val="00B669A2"/>
    <w:rPr>
      <w:rFonts w:ascii="Times" w:eastAsia="Batang" w:hAnsi="Times"/>
      <w:lang w:val="x-none" w:eastAsia="en-US"/>
    </w:rPr>
  </w:style>
  <w:style w:type="character" w:customStyle="1" w:styleId="RAN1bullet3Char">
    <w:name w:val="RAN1 bullet3 Char"/>
    <w:link w:val="RAN1bullet3"/>
    <w:rsid w:val="00B669A2"/>
    <w:rPr>
      <w:rFonts w:ascii="Times" w:eastAsia="Batang" w:hAnsi="Times"/>
      <w:lang w:val="x-none" w:eastAsia="en-US"/>
    </w:rPr>
  </w:style>
  <w:style w:type="paragraph" w:styleId="af6">
    <w:name w:val="Normal (Web)"/>
    <w:basedOn w:val="a"/>
    <w:uiPriority w:val="99"/>
    <w:unhideWhenUsed/>
    <w:rsid w:val="00A2441B"/>
    <w:pPr>
      <w:spacing w:before="100" w:beforeAutospacing="1" w:after="100" w:afterAutospacing="1"/>
    </w:pPr>
    <w:rPr>
      <w:rFonts w:ascii="Calibri" w:eastAsia="Calibri" w:hAnsi="Calibri" w:cs="Calibri"/>
      <w:sz w:val="22"/>
      <w:szCs w:val="22"/>
    </w:rPr>
  </w:style>
  <w:style w:type="paragraph" w:styleId="40">
    <w:name w:val="toc 4"/>
    <w:basedOn w:val="30"/>
    <w:semiHidden/>
    <w:rsid w:val="00AB5B46"/>
    <w:pPr>
      <w:keepLines/>
      <w:widowControl w:val="0"/>
      <w:tabs>
        <w:tab w:val="left" w:pos="1701"/>
      </w:tabs>
      <w:overflowPunct w:val="0"/>
      <w:autoSpaceDE w:val="0"/>
      <w:autoSpaceDN w:val="0"/>
      <w:adjustRightInd w:val="0"/>
      <w:ind w:left="1418" w:hanging="1418"/>
      <w:textAlignment w:val="baseline"/>
    </w:pPr>
    <w:rPr>
      <w:b/>
      <w:noProof/>
      <w:szCs w:val="20"/>
      <w:lang w:eastAsia="zh-CN"/>
    </w:rPr>
  </w:style>
  <w:style w:type="paragraph" w:styleId="30">
    <w:name w:val="toc 3"/>
    <w:basedOn w:val="a"/>
    <w:next w:val="a"/>
    <w:autoRedefine/>
    <w:uiPriority w:val="39"/>
    <w:semiHidden/>
    <w:unhideWhenUsed/>
    <w:rsid w:val="00AB5B46"/>
    <w:pPr>
      <w:ind w:left="400"/>
    </w:pPr>
  </w:style>
  <w:style w:type="paragraph" w:customStyle="1" w:styleId="Content">
    <w:name w:val="Content"/>
    <w:basedOn w:val="Normal9pointspacing"/>
    <w:link w:val="ContentChar"/>
    <w:rsid w:val="00191F96"/>
    <w:pPr>
      <w:spacing w:before="0" w:after="0"/>
    </w:pPr>
  </w:style>
  <w:style w:type="paragraph" w:customStyle="1" w:styleId="B1">
    <w:name w:val="B1"/>
    <w:basedOn w:val="af7"/>
    <w:link w:val="B1Char"/>
    <w:rsid w:val="00D6209D"/>
    <w:pPr>
      <w:spacing w:after="180"/>
      <w:ind w:left="568" w:firstLineChars="0" w:hanging="284"/>
      <w:contextualSpacing w:val="0"/>
    </w:pPr>
    <w:rPr>
      <w:rFonts w:eastAsia="Malgun Gothic"/>
      <w:szCs w:val="20"/>
      <w:lang w:val="en-GB"/>
    </w:rPr>
  </w:style>
  <w:style w:type="character" w:customStyle="1" w:styleId="ContentChar">
    <w:name w:val="Content Char"/>
    <w:basedOn w:val="Normal9pointspacingChar"/>
    <w:link w:val="Content"/>
    <w:rsid w:val="00191F96"/>
    <w:rPr>
      <w:rFonts w:ascii="Times New Roman" w:eastAsia="MS Mincho" w:hAnsi="Times New Roman"/>
      <w:szCs w:val="24"/>
      <w:lang w:val="x-none" w:eastAsia="en-US"/>
    </w:rPr>
  </w:style>
  <w:style w:type="paragraph" w:customStyle="1" w:styleId="B2">
    <w:name w:val="B2"/>
    <w:basedOn w:val="20"/>
    <w:link w:val="B2Char"/>
    <w:rsid w:val="00D6209D"/>
    <w:pPr>
      <w:spacing w:after="180"/>
      <w:ind w:leftChars="0" w:left="851" w:firstLineChars="0" w:hanging="284"/>
      <w:contextualSpacing w:val="0"/>
    </w:pPr>
    <w:rPr>
      <w:rFonts w:eastAsia="Malgun Gothic"/>
      <w:szCs w:val="20"/>
      <w:lang w:val="en-GB"/>
    </w:rPr>
  </w:style>
  <w:style w:type="character" w:customStyle="1" w:styleId="B1Char">
    <w:name w:val="B1 Char"/>
    <w:link w:val="B1"/>
    <w:rsid w:val="00D6209D"/>
    <w:rPr>
      <w:rFonts w:ascii="Times New Roman" w:eastAsia="Malgun Gothic" w:hAnsi="Times New Roman"/>
      <w:lang w:val="en-GB" w:eastAsia="en-US"/>
    </w:rPr>
  </w:style>
  <w:style w:type="character" w:customStyle="1" w:styleId="B2Char">
    <w:name w:val="B2 Char"/>
    <w:link w:val="B2"/>
    <w:rsid w:val="00D6209D"/>
    <w:rPr>
      <w:rFonts w:ascii="Times New Roman" w:eastAsia="Malgun Gothic" w:hAnsi="Times New Roman"/>
      <w:lang w:val="en-GB" w:eastAsia="en-US"/>
    </w:rPr>
  </w:style>
  <w:style w:type="paragraph" w:styleId="af7">
    <w:name w:val="List"/>
    <w:basedOn w:val="a"/>
    <w:uiPriority w:val="99"/>
    <w:semiHidden/>
    <w:unhideWhenUsed/>
    <w:rsid w:val="00D6209D"/>
    <w:pPr>
      <w:ind w:left="200" w:hangingChars="200" w:hanging="200"/>
      <w:contextualSpacing/>
    </w:pPr>
  </w:style>
  <w:style w:type="paragraph" w:styleId="20">
    <w:name w:val="List 2"/>
    <w:basedOn w:val="a"/>
    <w:uiPriority w:val="99"/>
    <w:semiHidden/>
    <w:unhideWhenUsed/>
    <w:rsid w:val="00D6209D"/>
    <w:pPr>
      <w:ind w:leftChars="200" w:left="100" w:hangingChars="200" w:hanging="200"/>
      <w:contextualSpacing/>
    </w:pPr>
  </w:style>
  <w:style w:type="paragraph" w:customStyle="1" w:styleId="11">
    <w:name w:val="1.1"/>
    <w:basedOn w:val="Content"/>
    <w:link w:val="11Char"/>
    <w:qFormat/>
    <w:rsid w:val="00D61A9A"/>
    <w:pPr>
      <w:numPr>
        <w:ilvl w:val="1"/>
        <w:numId w:val="5"/>
      </w:numPr>
      <w:contextualSpacing/>
    </w:pPr>
    <w:rPr>
      <w:rFonts w:ascii="Helvetica" w:hAnsi="Helvetica"/>
      <w:sz w:val="22"/>
      <w:szCs w:val="22"/>
      <w:lang w:val="en-US" w:eastAsia="x-none"/>
    </w:rPr>
  </w:style>
  <w:style w:type="paragraph" w:customStyle="1" w:styleId="1">
    <w:name w:val="1"/>
    <w:basedOn w:val="10"/>
    <w:link w:val="1Char0"/>
    <w:qFormat/>
    <w:rsid w:val="0051505C"/>
    <w:pPr>
      <w:numPr>
        <w:numId w:val="5"/>
      </w:numPr>
      <w:spacing w:before="360" w:after="180"/>
    </w:pPr>
  </w:style>
  <w:style w:type="character" w:customStyle="1" w:styleId="11Char">
    <w:name w:val="1.1 Char"/>
    <w:link w:val="11"/>
    <w:rsid w:val="00D61A9A"/>
    <w:rPr>
      <w:rFonts w:ascii="Helvetica" w:eastAsia="MS Mincho" w:hAnsi="Helvetica"/>
      <w:sz w:val="22"/>
      <w:szCs w:val="22"/>
      <w:lang w:eastAsia="x-none"/>
    </w:rPr>
  </w:style>
  <w:style w:type="paragraph" w:customStyle="1" w:styleId="Regular">
    <w:name w:val="Regular"/>
    <w:basedOn w:val="Content"/>
    <w:link w:val="RegularChar"/>
    <w:qFormat/>
    <w:rsid w:val="00032D76"/>
    <w:pPr>
      <w:spacing w:before="180"/>
      <w:ind w:firstLine="403"/>
      <w:contextualSpacing/>
    </w:pPr>
    <w:rPr>
      <w:lang w:val="en-US"/>
    </w:rPr>
  </w:style>
  <w:style w:type="character" w:customStyle="1" w:styleId="1Char0">
    <w:name w:val="1 Char"/>
    <w:basedOn w:val="1Char"/>
    <w:link w:val="1"/>
    <w:rsid w:val="0051505C"/>
    <w:rPr>
      <w:rFonts w:ascii="Helvetica" w:eastAsia="MS Mincho" w:hAnsi="Helvetica"/>
      <w:b/>
      <w:bCs/>
      <w:kern w:val="32"/>
      <w:sz w:val="28"/>
      <w:szCs w:val="32"/>
      <w:lang w:val="x-none" w:eastAsia="x-none"/>
    </w:rPr>
  </w:style>
  <w:style w:type="paragraph" w:customStyle="1" w:styleId="TAC">
    <w:name w:val="TAC"/>
    <w:basedOn w:val="a"/>
    <w:link w:val="TACChar"/>
    <w:qFormat/>
    <w:rsid w:val="008C133B"/>
    <w:pPr>
      <w:widowControl w:val="0"/>
      <w:jc w:val="both"/>
    </w:pPr>
    <w:rPr>
      <w:rFonts w:eastAsia="宋体"/>
      <w:kern w:val="2"/>
      <w:sz w:val="21"/>
      <w:lang w:eastAsia="zh-CN"/>
    </w:rPr>
  </w:style>
  <w:style w:type="character" w:customStyle="1" w:styleId="RegularChar">
    <w:name w:val="Regular Char"/>
    <w:basedOn w:val="ContentChar"/>
    <w:link w:val="Regular"/>
    <w:rsid w:val="00032D76"/>
    <w:rPr>
      <w:rFonts w:ascii="Times New Roman" w:eastAsia="MS Mincho" w:hAnsi="Times New Roman"/>
      <w:szCs w:val="24"/>
      <w:lang w:val="x-none" w:eastAsia="en-US"/>
    </w:rPr>
  </w:style>
  <w:style w:type="character" w:customStyle="1" w:styleId="TACChar">
    <w:name w:val="TAC Char"/>
    <w:link w:val="TAC"/>
    <w:qFormat/>
    <w:rsid w:val="008C133B"/>
    <w:rPr>
      <w:rFonts w:ascii="Times New Roman" w:hAnsi="Times New Roman"/>
      <w:kern w:val="2"/>
      <w:sz w:val="21"/>
      <w:szCs w:val="24"/>
    </w:rPr>
  </w:style>
  <w:style w:type="character" w:customStyle="1" w:styleId="LGTdocChar">
    <w:name w:val="LGTdoc_본문 Char"/>
    <w:link w:val="LGTdoc"/>
    <w:qFormat/>
    <w:locked/>
    <w:rsid w:val="00535E91"/>
    <w:rPr>
      <w:kern w:val="2"/>
      <w:sz w:val="22"/>
      <w:szCs w:val="24"/>
      <w:lang w:val="en-GB" w:eastAsia="ko-KR"/>
    </w:rPr>
  </w:style>
  <w:style w:type="paragraph" w:customStyle="1" w:styleId="LGTdoc">
    <w:name w:val="LGTdoc_본문"/>
    <w:basedOn w:val="a"/>
    <w:link w:val="LGTdocChar"/>
    <w:qFormat/>
    <w:rsid w:val="00535E91"/>
    <w:pPr>
      <w:widowControl w:val="0"/>
      <w:autoSpaceDE w:val="0"/>
      <w:autoSpaceDN w:val="0"/>
      <w:adjustRightInd w:val="0"/>
      <w:snapToGrid w:val="0"/>
      <w:spacing w:line="264" w:lineRule="auto"/>
      <w:jc w:val="both"/>
    </w:pPr>
    <w:rPr>
      <w:rFonts w:ascii="Calibri" w:eastAsia="宋体" w:hAnsi="Calibri"/>
      <w:kern w:val="2"/>
      <w:sz w:val="22"/>
      <w:lang w:val="en-GB" w:eastAsia="ko-KR"/>
    </w:rPr>
  </w:style>
  <w:style w:type="paragraph" w:customStyle="1" w:styleId="Style1">
    <w:name w:val="Style1"/>
    <w:basedOn w:val="11"/>
    <w:link w:val="Style1Char"/>
    <w:qFormat/>
    <w:rsid w:val="00F6631E"/>
    <w:pPr>
      <w:numPr>
        <w:ilvl w:val="2"/>
      </w:numPr>
      <w:spacing w:before="120"/>
    </w:pPr>
    <w:rPr>
      <w:rFonts w:ascii="Arial" w:eastAsia="宋体" w:hAnsi="Arial" w:cs="Arial"/>
      <w:b/>
      <w:lang w:eastAsia="zh-CN"/>
    </w:rPr>
  </w:style>
  <w:style w:type="table" w:styleId="af8">
    <w:name w:val="Light Shading"/>
    <w:basedOn w:val="a2"/>
    <w:uiPriority w:val="60"/>
    <w:rsid w:val="0023758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Style1Char">
    <w:name w:val="Style1 Char"/>
    <w:link w:val="Style1"/>
    <w:rsid w:val="00F6631E"/>
    <w:rPr>
      <w:rFonts w:ascii="Arial" w:hAnsi="Arial" w:cs="Arial"/>
      <w:b/>
      <w:sz w:val="22"/>
      <w:szCs w:val="22"/>
    </w:rPr>
  </w:style>
  <w:style w:type="table" w:styleId="-1">
    <w:name w:val="Light Shading Accent 1"/>
    <w:basedOn w:val="a2"/>
    <w:uiPriority w:val="60"/>
    <w:rsid w:val="00237580"/>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
    <w:name w:val="Light Shading Accent 2"/>
    <w:basedOn w:val="a2"/>
    <w:uiPriority w:val="60"/>
    <w:rsid w:val="00237580"/>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2"/>
    <w:uiPriority w:val="60"/>
    <w:rsid w:val="00237580"/>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2"/>
    <w:uiPriority w:val="60"/>
    <w:rsid w:val="00237580"/>
    <w:rPr>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5">
    <w:name w:val="Light Shading Accent 5"/>
    <w:basedOn w:val="a2"/>
    <w:uiPriority w:val="60"/>
    <w:rsid w:val="00237580"/>
    <w:rPr>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1-3">
    <w:name w:val="Medium Grid 1 Accent 3"/>
    <w:basedOn w:val="a2"/>
    <w:uiPriority w:val="67"/>
    <w:rsid w:val="00237580"/>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Observation">
    <w:name w:val="Observation"/>
    <w:basedOn w:val="Proposal"/>
    <w:qFormat/>
    <w:rsid w:val="00A83866"/>
    <w:pPr>
      <w:numPr>
        <w:numId w:val="7"/>
      </w:numPr>
      <w:tabs>
        <w:tab w:val="left" w:pos="1440"/>
      </w:tabs>
      <w:overflowPunct w:val="0"/>
      <w:autoSpaceDE w:val="0"/>
      <w:autoSpaceDN w:val="0"/>
      <w:adjustRightInd w:val="0"/>
      <w:spacing w:before="0" w:after="120"/>
      <w:ind w:left="1440" w:hanging="1440"/>
      <w:textAlignment w:val="baseline"/>
    </w:pPr>
    <w:rPr>
      <w:rFonts w:eastAsia="Times New Roman"/>
      <w:bCs/>
      <w:szCs w:val="20"/>
      <w:lang w:val="en-GB" w:eastAsia="ja-JP"/>
    </w:rPr>
  </w:style>
  <w:style w:type="paragraph" w:customStyle="1" w:styleId="PL">
    <w:name w:val="PL"/>
    <w:link w:val="PLChar"/>
    <w:rsid w:val="00C50D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C50D02"/>
    <w:rPr>
      <w:rFonts w:ascii="Courier New" w:eastAsia="Times New Roman" w:hAnsi="Courier New"/>
      <w:noProof/>
      <w:sz w:val="16"/>
      <w:shd w:val="clear" w:color="auto" w:fill="E6E6E6"/>
      <w:lang w:val="en-GB" w:eastAsia="en-GB"/>
    </w:rPr>
  </w:style>
  <w:style w:type="paragraph" w:customStyle="1" w:styleId="0Maintext">
    <w:name w:val="0 Main text"/>
    <w:basedOn w:val="a"/>
    <w:link w:val="0MaintextChar"/>
    <w:rsid w:val="002A7DAB"/>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rsid w:val="002A7DAB"/>
    <w:rPr>
      <w:rFonts w:ascii="Times New Roman" w:eastAsia="Malgun Gothic" w:hAnsi="Times New Roman" w:cs="Batang"/>
      <w:lang w:val="en-GB" w:eastAsia="en-US"/>
    </w:rPr>
  </w:style>
  <w:style w:type="character" w:customStyle="1" w:styleId="apple-style-span">
    <w:name w:val="apple-style-span"/>
    <w:basedOn w:val="a1"/>
    <w:rsid w:val="00B826EF"/>
  </w:style>
  <w:style w:type="paragraph" w:customStyle="1" w:styleId="TAL">
    <w:name w:val="TAL"/>
    <w:basedOn w:val="a"/>
    <w:link w:val="TALChar"/>
    <w:rsid w:val="00B0244F"/>
    <w:pPr>
      <w:keepNext/>
      <w:keepLines/>
    </w:pPr>
    <w:rPr>
      <w:rFonts w:ascii="Arial" w:eastAsia="宋体" w:hAnsi="Arial"/>
      <w:sz w:val="18"/>
      <w:szCs w:val="20"/>
      <w:lang w:val="en-GB"/>
    </w:rPr>
  </w:style>
  <w:style w:type="character" w:customStyle="1" w:styleId="TALChar">
    <w:name w:val="TAL Char"/>
    <w:link w:val="TAL"/>
    <w:qFormat/>
    <w:rsid w:val="00B0244F"/>
    <w:rPr>
      <w:rFonts w:ascii="Arial" w:hAnsi="Arial"/>
      <w:sz w:val="18"/>
      <w:lang w:val="en-GB" w:eastAsia="en-US"/>
    </w:rPr>
  </w:style>
  <w:style w:type="paragraph" w:customStyle="1" w:styleId="Default">
    <w:name w:val="Default"/>
    <w:rsid w:val="001F6D9C"/>
    <w:pPr>
      <w:widowControl w:val="0"/>
      <w:autoSpaceDE w:val="0"/>
      <w:autoSpaceDN w:val="0"/>
      <w:adjustRightInd w:val="0"/>
    </w:pPr>
    <w:rPr>
      <w:rFonts w:cs="Calibri"/>
      <w:color w:val="000000"/>
      <w:sz w:val="24"/>
      <w:szCs w:val="24"/>
    </w:rPr>
  </w:style>
  <w:style w:type="character" w:customStyle="1" w:styleId="opdict3font24">
    <w:name w:val="op_dict3_font24"/>
    <w:rsid w:val="006E2D6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lsdException w:name="heading 3" w:uiPriority="0"/>
    <w:lsdException w:name="heading 4" w:uiPriority="0"/>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3F4670"/>
    <w:rPr>
      <w:rFonts w:ascii="Times New Roman" w:eastAsia="Times New Roman" w:hAnsi="Times New Roman"/>
      <w:szCs w:val="24"/>
      <w:lang w:eastAsia="en-US"/>
    </w:rPr>
  </w:style>
  <w:style w:type="paragraph" w:styleId="10">
    <w:name w:val="heading 1"/>
    <w:aliases w:val="H1,h1,app heading 1,l1,Memo Heading 1,h11,h12,h13,h14,h15,h16,Heading 1_a,heading 1,h17,h111,h121,h131,h141,h151,h161,h18,h112,h122,h132,h142,h152,h162,h19,h113,h123,h133,h143,h153,h163,NMP Heading 1,제목 1(no line),Alt+1,Alt+11"/>
    <w:basedOn w:val="a"/>
    <w:next w:val="a0"/>
    <w:link w:val="1Char"/>
    <w:uiPriority w:val="9"/>
    <w:qFormat/>
    <w:rsid w:val="00873078"/>
    <w:pPr>
      <w:keepNext/>
      <w:spacing w:before="240" w:after="60"/>
      <w:outlineLvl w:val="0"/>
    </w:pPr>
    <w:rPr>
      <w:rFonts w:ascii="Helvetica" w:eastAsia="MS Mincho" w:hAnsi="Helvetica"/>
      <w:b/>
      <w:bCs/>
      <w:kern w:val="32"/>
      <w:sz w:val="28"/>
      <w:szCs w:val="32"/>
      <w:lang w:val="x-none" w:eastAsia="x-none"/>
    </w:rPr>
  </w:style>
  <w:style w:type="paragraph" w:styleId="2">
    <w:name w:val="heading 2"/>
    <w:aliases w:val="Head2A,2,H2,UNDERRUBRIK 1-2,DO NOT USE_h2,h2,h21,H2 Char,h2 Char,Header 2,Header2,22,heading2,2nd level,H21,H22,H23,H24,H25,R2,E2,†berschrift 2,õberschrift 2"/>
    <w:basedOn w:val="a"/>
    <w:next w:val="a0"/>
    <w:link w:val="2Char"/>
    <w:rsid w:val="00873078"/>
    <w:pPr>
      <w:keepNext/>
      <w:spacing w:before="240" w:after="60"/>
      <w:outlineLvl w:val="1"/>
    </w:pPr>
    <w:rPr>
      <w:rFonts w:ascii="Helvetica" w:eastAsia="MS Mincho" w:hAnsi="Helvetica"/>
      <w:b/>
      <w:bCs/>
      <w:iCs/>
      <w:sz w:val="24"/>
      <w:szCs w:val="28"/>
      <w:lang w:val="x-none"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Char"/>
    <w:rsid w:val="002F1963"/>
    <w:pPr>
      <w:keepNext/>
      <w:spacing w:before="240" w:after="60"/>
      <w:outlineLvl w:val="2"/>
    </w:pPr>
    <w:rPr>
      <w:rFonts w:ascii="Helvetica" w:eastAsia="MS Mincho" w:hAnsi="Helvetica"/>
      <w:b/>
      <w:bCs/>
      <w:szCs w:val="26"/>
      <w:lang w:val="x-none" w:eastAsia="x-none"/>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link w:val="4Char"/>
    <w:rsid w:val="00417848"/>
    <w:pPr>
      <w:keepNext/>
      <w:spacing w:before="240" w:after="60"/>
      <w:outlineLvl w:val="3"/>
    </w:pPr>
    <w:rPr>
      <w:rFonts w:ascii="Helvetica" w:eastAsia="MS Mincho" w:hAnsi="Helvetica"/>
      <w:bCs/>
      <w:szCs w:val="28"/>
      <w:lang w:val="x-none"/>
    </w:rPr>
  </w:style>
  <w:style w:type="paragraph" w:styleId="5">
    <w:name w:val="heading 5"/>
    <w:basedOn w:val="a"/>
    <w:next w:val="a"/>
    <w:link w:val="5Char"/>
    <w:rsid w:val="00FE5799"/>
    <w:pPr>
      <w:spacing w:before="240" w:after="60"/>
      <w:outlineLvl w:val="4"/>
    </w:pPr>
    <w:rPr>
      <w:b/>
      <w:bCs/>
      <w:i/>
      <w:iCs/>
      <w:sz w:val="26"/>
      <w:szCs w:val="26"/>
      <w:lang w:eastAsia="x-none"/>
    </w:rPr>
  </w:style>
  <w:style w:type="paragraph" w:styleId="6">
    <w:name w:val="heading 6"/>
    <w:basedOn w:val="a"/>
    <w:next w:val="a"/>
    <w:link w:val="6Char"/>
    <w:uiPriority w:val="9"/>
    <w:unhideWhenUsed/>
    <w:qFormat/>
    <w:rsid w:val="002962EF"/>
    <w:pPr>
      <w:spacing w:before="240" w:after="60"/>
      <w:outlineLvl w:val="5"/>
    </w:pPr>
    <w:rPr>
      <w:rFonts w:ascii="Calibri" w:eastAsia="宋体" w:hAnsi="Calibri"/>
      <w:b/>
      <w:bCs/>
      <w:sz w:val="22"/>
      <w:szCs w:val="22"/>
      <w:lang w:val="x-none"/>
    </w:rPr>
  </w:style>
  <w:style w:type="paragraph" w:styleId="7">
    <w:name w:val="heading 7"/>
    <w:basedOn w:val="a"/>
    <w:next w:val="a"/>
    <w:link w:val="7Char"/>
    <w:uiPriority w:val="9"/>
    <w:unhideWhenUsed/>
    <w:qFormat/>
    <w:rsid w:val="00562D5B"/>
    <w:pPr>
      <w:spacing w:before="240" w:after="60"/>
      <w:outlineLvl w:val="6"/>
    </w:pPr>
    <w:rPr>
      <w:rFonts w:ascii="Calibri" w:eastAsia="宋体" w:hAnsi="Calibri"/>
      <w:sz w:val="24"/>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873078"/>
    <w:rPr>
      <w:rFonts w:ascii="Helvetica" w:eastAsia="MS Mincho" w:hAnsi="Helvetica"/>
      <w:b/>
      <w:bCs/>
      <w:kern w:val="32"/>
      <w:sz w:val="28"/>
      <w:szCs w:val="32"/>
      <w:lang w:val="x-none" w:eastAsia="x-none"/>
    </w:rPr>
  </w:style>
  <w:style w:type="character" w:customStyle="1" w:styleId="2Char">
    <w:name w:val="标题 2 Char"/>
    <w:aliases w:val="Head2A Char,2 Char,H2 Char1,UNDERRUBRIK 1-2 Char,DO NOT USE_h2 Char,h2 Char1,h21 Char,H2 Char Char,h2 Char Char,Header 2 Char,Header2 Char,22 Char,heading2 Char,2nd level Char,H21 Char,H22 Char,H23 Char,H24 Char,H25 Char,R2 Char,E2 Char"/>
    <w:link w:val="2"/>
    <w:rsid w:val="00873078"/>
    <w:rPr>
      <w:rFonts w:ascii="Helvetica" w:eastAsia="MS Mincho" w:hAnsi="Helvetica"/>
      <w:b/>
      <w:bCs/>
      <w:iCs/>
      <w:sz w:val="24"/>
      <w:szCs w:val="28"/>
      <w:lang w:val="x-none" w:eastAsia="x-none"/>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
    <w:link w:val="3"/>
    <w:rsid w:val="002F1963"/>
    <w:rPr>
      <w:rFonts w:ascii="Helvetica" w:eastAsia="MS Mincho" w:hAnsi="Helvetica"/>
      <w:b/>
      <w:bCs/>
      <w:szCs w:val="26"/>
      <w:lang w:val="x-none" w:eastAsia="x-none"/>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417848"/>
    <w:rPr>
      <w:rFonts w:ascii="Helvetica" w:eastAsia="MS Mincho" w:hAnsi="Helvetica"/>
      <w:bCs/>
      <w:szCs w:val="28"/>
      <w:lang w:val="x-none"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FE5799"/>
    <w:pPr>
      <w:spacing w:after="120"/>
      <w:jc w:val="both"/>
    </w:pPr>
    <w:rPr>
      <w:rFonts w:eastAsia="MS Mincho"/>
      <w:lang w:eastAsia="x-non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FE5799"/>
    <w:pPr>
      <w:tabs>
        <w:tab w:val="center" w:pos="4536"/>
        <w:tab w:val="right" w:pos="9072"/>
      </w:tabs>
    </w:pPr>
    <w:rPr>
      <w:rFonts w:ascii="Arial" w:eastAsia="MS Mincho" w:hAnsi="Arial"/>
      <w:b/>
      <w:lang w:eastAsia="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rPr>
      <w:lang w:eastAsia="x-none"/>
    </w:r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uiPriority w:val="59"/>
    <w:rsid w:val="00C10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2"/>
    <w:uiPriority w:val="99"/>
    <w:semiHidden/>
    <w:unhideWhenUsed/>
    <w:rsid w:val="005F584A"/>
    <w:rPr>
      <w:szCs w:val="20"/>
      <w:lang w:eastAsia="x-none"/>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semiHidden/>
    <w:unhideWhenUsed/>
    <w:rsid w:val="005F584A"/>
    <w:rPr>
      <w:vertAlign w:val="superscript"/>
    </w:rPr>
  </w:style>
  <w:style w:type="character" w:styleId="a9">
    <w:name w:val="annotation reference"/>
    <w:unhideWhenUsed/>
    <w:rsid w:val="009D5027"/>
    <w:rPr>
      <w:sz w:val="16"/>
      <w:szCs w:val="16"/>
    </w:rPr>
  </w:style>
  <w:style w:type="paragraph" w:styleId="aa">
    <w:name w:val="annotation text"/>
    <w:basedOn w:val="a"/>
    <w:link w:val="Char3"/>
    <w:unhideWhenUsed/>
    <w:rsid w:val="009D5027"/>
    <w:rPr>
      <w:szCs w:val="20"/>
      <w:lang w:eastAsia="x-none"/>
    </w:rPr>
  </w:style>
  <w:style w:type="character" w:customStyle="1" w:styleId="Char3">
    <w:name w:val="批注文字 Char"/>
    <w:link w:val="aa"/>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semiHidden/>
    <w:unhideWhenUsed/>
    <w:rsid w:val="009D5027"/>
    <w:rPr>
      <w:b/>
      <w:bCs/>
    </w:rPr>
  </w:style>
  <w:style w:type="character" w:customStyle="1" w:styleId="Char4">
    <w:name w:val="批注主题 Char"/>
    <w:link w:val="ab"/>
    <w:uiPriority w:val="99"/>
    <w:semiHidden/>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semiHidden/>
    <w:unhideWhenUsed/>
    <w:rsid w:val="009D5027"/>
    <w:rPr>
      <w:rFonts w:ascii="Tahoma" w:hAnsi="Tahoma"/>
      <w:sz w:val="16"/>
      <w:szCs w:val="16"/>
      <w:lang w:eastAsia="x-none"/>
    </w:rPr>
  </w:style>
  <w:style w:type="character" w:customStyle="1" w:styleId="Char5">
    <w:name w:val="批注框文本 Char"/>
    <w:link w:val="ac"/>
    <w:uiPriority w:val="99"/>
    <w:semiHidden/>
    <w:rsid w:val="009D5027"/>
    <w:rPr>
      <w:rFonts w:ascii="Tahoma" w:eastAsia="Times New Roman" w:hAnsi="Tahoma" w:cs="Tahoma"/>
      <w:sz w:val="16"/>
      <w:szCs w:val="16"/>
      <w:lang w:val="en-US"/>
    </w:rPr>
  </w:style>
  <w:style w:type="paragraph" w:customStyle="1" w:styleId="TdocHeader2">
    <w:name w:val="Tdoc_Header_2"/>
    <w:basedOn w:val="a"/>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basedOn w:val="a"/>
    <w:next w:val="a"/>
    <w:uiPriority w:val="35"/>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 ??,?????,????,Lista1,列出段落1,中等深浅网格 1 - 着色 21,列表段落"/>
    <w:basedOn w:val="a"/>
    <w:link w:val="Char6"/>
    <w:uiPriority w:val="34"/>
    <w:qFormat/>
    <w:rsid w:val="00701B27"/>
    <w:pPr>
      <w:spacing w:after="200" w:line="276" w:lineRule="auto"/>
      <w:ind w:left="720"/>
      <w:contextualSpacing/>
    </w:pPr>
    <w:rPr>
      <w:rFonts w:ascii="Calibri" w:eastAsia="Calibri" w:hAnsi="Calibri"/>
      <w:sz w:val="22"/>
      <w:szCs w:val="22"/>
      <w:lang w:val="x-none"/>
    </w:rPr>
  </w:style>
  <w:style w:type="paragraph" w:customStyle="1" w:styleId="Reference">
    <w:name w:val="Reference"/>
    <w:basedOn w:val="a"/>
    <w:link w:val="ReferenceChar"/>
    <w:qFormat/>
    <w:rsid w:val="00D26A54"/>
    <w:pPr>
      <w:numPr>
        <w:numId w:val="1"/>
      </w:numPr>
      <w:overflowPunct w:val="0"/>
      <w:autoSpaceDE w:val="0"/>
      <w:autoSpaceDN w:val="0"/>
      <w:adjustRightInd w:val="0"/>
      <w:spacing w:after="120"/>
      <w:jc w:val="both"/>
      <w:textAlignment w:val="baseline"/>
    </w:pPr>
    <w:rPr>
      <w:szCs w:val="20"/>
      <w:lang w:val="en-GB" w:eastAsia="x-none"/>
    </w:rPr>
  </w:style>
  <w:style w:type="character" w:customStyle="1" w:styleId="ReferenceChar">
    <w:name w:val="Reference Char"/>
    <w:link w:val="Reference"/>
    <w:rsid w:val="00D26A54"/>
    <w:rPr>
      <w:rFonts w:ascii="Times New Roman" w:eastAsia="Times New Roman" w:hAnsi="Times New Roman"/>
      <w:lang w:val="en-GB" w:eastAsia="x-none"/>
    </w:rPr>
  </w:style>
  <w:style w:type="paragraph" w:customStyle="1" w:styleId="Normal9pointspacing">
    <w:name w:val="Normal 9 point spacing"/>
    <w:basedOn w:val="a0"/>
    <w:link w:val="Normal9pointspacingChar"/>
    <w:qFormat/>
    <w:rsid w:val="00ED724E"/>
    <w:pPr>
      <w:spacing w:before="240" w:after="60"/>
    </w:pPr>
    <w:rPr>
      <w:lang w:val="x-none" w:eastAsia="en-US"/>
    </w:rPr>
  </w:style>
  <w:style w:type="paragraph" w:customStyle="1" w:styleId="Proposalline">
    <w:name w:val="Proposal line"/>
    <w:basedOn w:val="Normal9pointspacing"/>
    <w:link w:val="ProposallineChar"/>
    <w:rsid w:val="007E0057"/>
    <w:pPr>
      <w:spacing w:after="240"/>
    </w:pPr>
    <w:rPr>
      <w:b/>
    </w:rPr>
  </w:style>
  <w:style w:type="character" w:customStyle="1" w:styleId="Normal9pointspacingChar">
    <w:name w:val="Normal 9 point spacing Char"/>
    <w:link w:val="Normal9pointspacing"/>
    <w:rsid w:val="00ED724E"/>
    <w:rPr>
      <w:rFonts w:ascii="Times New Roman" w:eastAsia="MS Mincho" w:hAnsi="Times New Roman"/>
      <w:szCs w:val="24"/>
      <w:lang w:val="x-none"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qFormat/>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qFormat/>
    <w:rsid w:val="00A17318"/>
    <w:rPr>
      <w:rFonts w:ascii="Arial" w:eastAsia="Times New Roman" w:hAnsi="Arial"/>
      <w:b/>
      <w:sz w:val="18"/>
      <w:lang w:val="en-GB" w:eastAsia="en-US"/>
    </w:rPr>
  </w:style>
  <w:style w:type="paragraph" w:customStyle="1" w:styleId="EQ">
    <w:name w:val="EQ"/>
    <w:basedOn w:val="a"/>
    <w:next w:val="a"/>
    <w:rsid w:val="007F7C88"/>
    <w:pPr>
      <w:keepLines/>
      <w:tabs>
        <w:tab w:val="center" w:pos="4536"/>
        <w:tab w:val="right" w:pos="9072"/>
      </w:tabs>
      <w:spacing w:after="180"/>
    </w:pPr>
    <w:rPr>
      <w:noProof/>
      <w:szCs w:val="20"/>
      <w:lang w:val="en-GB"/>
    </w:rPr>
  </w:style>
  <w:style w:type="paragraph" w:styleId="af0">
    <w:name w:val="Revision"/>
    <w:hidden/>
    <w:uiPriority w:val="99"/>
    <w:semiHidden/>
    <w:rsid w:val="009B1484"/>
    <w:rPr>
      <w:rFonts w:ascii="Times New Roman" w:eastAsia="Times New Roman" w:hAnsi="Times New Roman"/>
      <w:szCs w:val="24"/>
      <w:lang w:eastAsia="en-US"/>
    </w:rPr>
  </w:style>
  <w:style w:type="character" w:styleId="af1">
    <w:name w:val="Hyperlink"/>
    <w:uiPriority w:val="99"/>
    <w:rsid w:val="00C460DE"/>
    <w:rPr>
      <w:color w:val="0000FF"/>
      <w:u w:val="single"/>
    </w:rPr>
  </w:style>
  <w:style w:type="character" w:customStyle="1" w:styleId="Char6">
    <w:name w:val="列出段落 Char"/>
    <w:aliases w:val="- Bullets Char,목록 단락 Char,リスト段落 Char,?? ?? Char,????? Char,???? Char,Lista1 Char,列出段落1 Char,中等深浅网格 1 - 着色 21 Char,列表段落 Char"/>
    <w:link w:val="af"/>
    <w:uiPriority w:val="34"/>
    <w:qFormat/>
    <w:rsid w:val="00D97510"/>
    <w:rPr>
      <w:rFonts w:eastAsia="Calibri"/>
      <w:sz w:val="22"/>
      <w:szCs w:val="22"/>
      <w:lang w:eastAsia="en-US"/>
    </w:rPr>
  </w:style>
  <w:style w:type="character" w:customStyle="1" w:styleId="6Char">
    <w:name w:val="标题 6 Char"/>
    <w:link w:val="6"/>
    <w:uiPriority w:val="9"/>
    <w:rsid w:val="002962EF"/>
    <w:rPr>
      <w:rFonts w:ascii="Calibri" w:eastAsia="宋体" w:hAnsi="Calibri" w:cs="Times New Roman"/>
      <w:b/>
      <w:bCs/>
      <w:sz w:val="22"/>
      <w:szCs w:val="22"/>
      <w:lang w:eastAsia="en-US"/>
    </w:rPr>
  </w:style>
  <w:style w:type="character" w:customStyle="1" w:styleId="7Char">
    <w:name w:val="标题 7 Char"/>
    <w:link w:val="7"/>
    <w:uiPriority w:val="9"/>
    <w:rsid w:val="00562D5B"/>
    <w:rPr>
      <w:rFonts w:ascii="Calibri" w:eastAsia="宋体" w:hAnsi="Calibri" w:cs="Times New Roman"/>
      <w:sz w:val="24"/>
      <w:szCs w:val="24"/>
      <w:lang w:eastAsia="en-US"/>
    </w:rPr>
  </w:style>
  <w:style w:type="character" w:styleId="af2">
    <w:name w:val="Intense Emphasis"/>
    <w:uiPriority w:val="21"/>
    <w:qFormat/>
    <w:rsid w:val="00562D5B"/>
    <w:rPr>
      <w:b/>
      <w:bCs/>
      <w:i/>
      <w:iCs/>
      <w:color w:val="4F81BD"/>
    </w:rPr>
  </w:style>
  <w:style w:type="character" w:styleId="af3">
    <w:name w:val="Emphasis"/>
    <w:uiPriority w:val="20"/>
    <w:qFormat/>
    <w:rsid w:val="00562D5B"/>
    <w:rPr>
      <w:i/>
      <w:iCs/>
    </w:rPr>
  </w:style>
  <w:style w:type="character" w:styleId="af4">
    <w:name w:val="Strong"/>
    <w:uiPriority w:val="22"/>
    <w:qFormat/>
    <w:rsid w:val="00733AF1"/>
    <w:rPr>
      <w:rFonts w:ascii="Arial" w:eastAsia="宋体" w:hAnsi="Arial" w:cs="Arial"/>
      <w:b/>
      <w:bCs/>
      <w:color w:val="0000FF"/>
      <w:kern w:val="2"/>
      <w:lang w:val="en-GB" w:eastAsia="zh-CN" w:bidi="ar-SA"/>
    </w:rPr>
  </w:style>
  <w:style w:type="paragraph" w:customStyle="1" w:styleId="Table">
    <w:name w:val="Table"/>
    <w:basedOn w:val="Normal9pointspacing"/>
    <w:link w:val="TableChar"/>
    <w:qFormat/>
    <w:rsid w:val="004C4B8F"/>
    <w:pPr>
      <w:spacing w:before="40" w:after="40"/>
      <w:jc w:val="center"/>
    </w:pPr>
    <w:rPr>
      <w:b/>
    </w:rPr>
  </w:style>
  <w:style w:type="paragraph" w:customStyle="1" w:styleId="Proposal">
    <w:name w:val="Proposal"/>
    <w:basedOn w:val="Normal9pointspacing"/>
    <w:link w:val="ProposalChar"/>
    <w:qFormat/>
    <w:rsid w:val="00E61AA7"/>
    <w:pPr>
      <w:numPr>
        <w:numId w:val="6"/>
      </w:numPr>
      <w:spacing w:before="120" w:after="240"/>
      <w:jc w:val="left"/>
    </w:pPr>
    <w:rPr>
      <w:i/>
    </w:rPr>
  </w:style>
  <w:style w:type="character" w:customStyle="1" w:styleId="TableChar">
    <w:name w:val="Table Char"/>
    <w:link w:val="Table"/>
    <w:rsid w:val="004C4B8F"/>
    <w:rPr>
      <w:rFonts w:ascii="Times New Roman" w:eastAsia="MS Mincho" w:hAnsi="Times New Roman"/>
      <w:b/>
      <w:szCs w:val="24"/>
      <w:lang w:eastAsia="en-US"/>
    </w:rPr>
  </w:style>
  <w:style w:type="character" w:customStyle="1" w:styleId="ProposalChar">
    <w:name w:val="Proposal Char"/>
    <w:link w:val="Proposal"/>
    <w:rsid w:val="00E61AA7"/>
    <w:rPr>
      <w:rFonts w:ascii="Times New Roman" w:eastAsia="MS Mincho" w:hAnsi="Times New Roman"/>
      <w:i/>
      <w:szCs w:val="24"/>
      <w:lang w:val="x-none" w:eastAsia="en-US"/>
    </w:rPr>
  </w:style>
  <w:style w:type="paragraph" w:styleId="af5">
    <w:name w:val="Document Map"/>
    <w:basedOn w:val="a"/>
    <w:link w:val="Char7"/>
    <w:uiPriority w:val="99"/>
    <w:semiHidden/>
    <w:unhideWhenUsed/>
    <w:rsid w:val="00750F3A"/>
    <w:rPr>
      <w:rFonts w:ascii="宋体" w:eastAsia="宋体"/>
      <w:sz w:val="18"/>
      <w:szCs w:val="18"/>
      <w:lang w:val="x-none"/>
    </w:rPr>
  </w:style>
  <w:style w:type="character" w:customStyle="1" w:styleId="Char7">
    <w:name w:val="文档结构图 Char"/>
    <w:link w:val="af5"/>
    <w:uiPriority w:val="99"/>
    <w:semiHidden/>
    <w:rsid w:val="00750F3A"/>
    <w:rPr>
      <w:rFonts w:ascii="宋体" w:eastAsia="宋体" w:hAnsi="Times New Roman"/>
      <w:sz w:val="18"/>
      <w:szCs w:val="18"/>
      <w:lang w:eastAsia="en-US"/>
    </w:rPr>
  </w:style>
  <w:style w:type="character" w:customStyle="1" w:styleId="emailstyle15">
    <w:name w:val="emailstyle15"/>
    <w:semiHidden/>
    <w:rsid w:val="00574A0A"/>
    <w:rPr>
      <w:color w:val="000000"/>
    </w:rPr>
  </w:style>
  <w:style w:type="paragraph" w:customStyle="1" w:styleId="RAN1bullet1">
    <w:name w:val="RAN1 bullet1"/>
    <w:basedOn w:val="a"/>
    <w:link w:val="RAN1bullet1Char"/>
    <w:qFormat/>
    <w:rsid w:val="00B669A2"/>
    <w:pPr>
      <w:numPr>
        <w:numId w:val="2"/>
      </w:numPr>
    </w:pPr>
    <w:rPr>
      <w:rFonts w:ascii="Times" w:eastAsia="Batang" w:hAnsi="Times"/>
      <w:lang w:val="en-GB" w:eastAsia="x-none"/>
    </w:rPr>
  </w:style>
  <w:style w:type="paragraph" w:customStyle="1" w:styleId="RAN1bullet2">
    <w:name w:val="RAN1 bullet2"/>
    <w:basedOn w:val="a"/>
    <w:link w:val="RAN1bullet2Char"/>
    <w:qFormat/>
    <w:rsid w:val="00B669A2"/>
    <w:pPr>
      <w:numPr>
        <w:ilvl w:val="1"/>
        <w:numId w:val="4"/>
      </w:numPr>
      <w:tabs>
        <w:tab w:val="left" w:pos="1440"/>
      </w:tabs>
    </w:pPr>
    <w:rPr>
      <w:rFonts w:ascii="Times" w:eastAsia="Batang" w:hAnsi="Times"/>
      <w:szCs w:val="20"/>
      <w:lang w:val="x-none"/>
    </w:rPr>
  </w:style>
  <w:style w:type="character" w:customStyle="1" w:styleId="RAN1bullet1Char">
    <w:name w:val="RAN1 bullet1 Char"/>
    <w:link w:val="RAN1bullet1"/>
    <w:rsid w:val="00B669A2"/>
    <w:rPr>
      <w:rFonts w:ascii="Times" w:eastAsia="Batang" w:hAnsi="Times"/>
      <w:szCs w:val="24"/>
      <w:lang w:val="en-GB" w:eastAsia="x-none"/>
    </w:rPr>
  </w:style>
  <w:style w:type="paragraph" w:customStyle="1" w:styleId="RAN1bullet3">
    <w:name w:val="RAN1 bullet3"/>
    <w:basedOn w:val="RAN1bullet2"/>
    <w:link w:val="RAN1bullet3Char"/>
    <w:qFormat/>
    <w:rsid w:val="00B669A2"/>
    <w:pPr>
      <w:numPr>
        <w:ilvl w:val="2"/>
        <w:numId w:val="3"/>
      </w:numPr>
    </w:pPr>
  </w:style>
  <w:style w:type="character" w:customStyle="1" w:styleId="RAN1bullet2Char">
    <w:name w:val="RAN1 bullet2 Char"/>
    <w:link w:val="RAN1bullet2"/>
    <w:rsid w:val="00B669A2"/>
    <w:rPr>
      <w:rFonts w:ascii="Times" w:eastAsia="Batang" w:hAnsi="Times"/>
      <w:lang w:val="x-none" w:eastAsia="en-US"/>
    </w:rPr>
  </w:style>
  <w:style w:type="character" w:customStyle="1" w:styleId="RAN1bullet3Char">
    <w:name w:val="RAN1 bullet3 Char"/>
    <w:link w:val="RAN1bullet3"/>
    <w:rsid w:val="00B669A2"/>
    <w:rPr>
      <w:rFonts w:ascii="Times" w:eastAsia="Batang" w:hAnsi="Times"/>
      <w:lang w:val="x-none" w:eastAsia="en-US"/>
    </w:rPr>
  </w:style>
  <w:style w:type="paragraph" w:styleId="af6">
    <w:name w:val="Normal (Web)"/>
    <w:basedOn w:val="a"/>
    <w:uiPriority w:val="99"/>
    <w:unhideWhenUsed/>
    <w:rsid w:val="00A2441B"/>
    <w:pPr>
      <w:spacing w:before="100" w:beforeAutospacing="1" w:after="100" w:afterAutospacing="1"/>
    </w:pPr>
    <w:rPr>
      <w:rFonts w:ascii="Calibri" w:eastAsia="Calibri" w:hAnsi="Calibri" w:cs="Calibri"/>
      <w:sz w:val="22"/>
      <w:szCs w:val="22"/>
    </w:rPr>
  </w:style>
  <w:style w:type="paragraph" w:styleId="40">
    <w:name w:val="toc 4"/>
    <w:basedOn w:val="30"/>
    <w:semiHidden/>
    <w:rsid w:val="00AB5B46"/>
    <w:pPr>
      <w:keepLines/>
      <w:widowControl w:val="0"/>
      <w:tabs>
        <w:tab w:val="left" w:pos="1701"/>
      </w:tabs>
      <w:overflowPunct w:val="0"/>
      <w:autoSpaceDE w:val="0"/>
      <w:autoSpaceDN w:val="0"/>
      <w:adjustRightInd w:val="0"/>
      <w:ind w:left="1418" w:hanging="1418"/>
      <w:textAlignment w:val="baseline"/>
    </w:pPr>
    <w:rPr>
      <w:b/>
      <w:noProof/>
      <w:szCs w:val="20"/>
      <w:lang w:eastAsia="zh-CN"/>
    </w:rPr>
  </w:style>
  <w:style w:type="paragraph" w:styleId="30">
    <w:name w:val="toc 3"/>
    <w:basedOn w:val="a"/>
    <w:next w:val="a"/>
    <w:autoRedefine/>
    <w:uiPriority w:val="39"/>
    <w:semiHidden/>
    <w:unhideWhenUsed/>
    <w:rsid w:val="00AB5B46"/>
    <w:pPr>
      <w:ind w:left="400"/>
    </w:pPr>
  </w:style>
  <w:style w:type="paragraph" w:customStyle="1" w:styleId="Content">
    <w:name w:val="Content"/>
    <w:basedOn w:val="Normal9pointspacing"/>
    <w:link w:val="ContentChar"/>
    <w:rsid w:val="00191F96"/>
    <w:pPr>
      <w:spacing w:before="0" w:after="0"/>
    </w:pPr>
  </w:style>
  <w:style w:type="paragraph" w:customStyle="1" w:styleId="B1">
    <w:name w:val="B1"/>
    <w:basedOn w:val="af7"/>
    <w:link w:val="B1Char"/>
    <w:rsid w:val="00D6209D"/>
    <w:pPr>
      <w:spacing w:after="180"/>
      <w:ind w:left="568" w:firstLineChars="0" w:hanging="284"/>
      <w:contextualSpacing w:val="0"/>
    </w:pPr>
    <w:rPr>
      <w:rFonts w:eastAsia="Malgun Gothic"/>
      <w:szCs w:val="20"/>
      <w:lang w:val="en-GB"/>
    </w:rPr>
  </w:style>
  <w:style w:type="character" w:customStyle="1" w:styleId="ContentChar">
    <w:name w:val="Content Char"/>
    <w:basedOn w:val="Normal9pointspacingChar"/>
    <w:link w:val="Content"/>
    <w:rsid w:val="00191F96"/>
    <w:rPr>
      <w:rFonts w:ascii="Times New Roman" w:eastAsia="MS Mincho" w:hAnsi="Times New Roman"/>
      <w:szCs w:val="24"/>
      <w:lang w:val="x-none" w:eastAsia="en-US"/>
    </w:rPr>
  </w:style>
  <w:style w:type="paragraph" w:customStyle="1" w:styleId="B2">
    <w:name w:val="B2"/>
    <w:basedOn w:val="20"/>
    <w:link w:val="B2Char"/>
    <w:rsid w:val="00D6209D"/>
    <w:pPr>
      <w:spacing w:after="180"/>
      <w:ind w:leftChars="0" w:left="851" w:firstLineChars="0" w:hanging="284"/>
      <w:contextualSpacing w:val="0"/>
    </w:pPr>
    <w:rPr>
      <w:rFonts w:eastAsia="Malgun Gothic"/>
      <w:szCs w:val="20"/>
      <w:lang w:val="en-GB"/>
    </w:rPr>
  </w:style>
  <w:style w:type="character" w:customStyle="1" w:styleId="B1Char">
    <w:name w:val="B1 Char"/>
    <w:link w:val="B1"/>
    <w:rsid w:val="00D6209D"/>
    <w:rPr>
      <w:rFonts w:ascii="Times New Roman" w:eastAsia="Malgun Gothic" w:hAnsi="Times New Roman"/>
      <w:lang w:val="en-GB" w:eastAsia="en-US"/>
    </w:rPr>
  </w:style>
  <w:style w:type="character" w:customStyle="1" w:styleId="B2Char">
    <w:name w:val="B2 Char"/>
    <w:link w:val="B2"/>
    <w:rsid w:val="00D6209D"/>
    <w:rPr>
      <w:rFonts w:ascii="Times New Roman" w:eastAsia="Malgun Gothic" w:hAnsi="Times New Roman"/>
      <w:lang w:val="en-GB" w:eastAsia="en-US"/>
    </w:rPr>
  </w:style>
  <w:style w:type="paragraph" w:styleId="af7">
    <w:name w:val="List"/>
    <w:basedOn w:val="a"/>
    <w:uiPriority w:val="99"/>
    <w:semiHidden/>
    <w:unhideWhenUsed/>
    <w:rsid w:val="00D6209D"/>
    <w:pPr>
      <w:ind w:left="200" w:hangingChars="200" w:hanging="200"/>
      <w:contextualSpacing/>
    </w:pPr>
  </w:style>
  <w:style w:type="paragraph" w:styleId="20">
    <w:name w:val="List 2"/>
    <w:basedOn w:val="a"/>
    <w:uiPriority w:val="99"/>
    <w:semiHidden/>
    <w:unhideWhenUsed/>
    <w:rsid w:val="00D6209D"/>
    <w:pPr>
      <w:ind w:leftChars="200" w:left="100" w:hangingChars="200" w:hanging="200"/>
      <w:contextualSpacing/>
    </w:pPr>
  </w:style>
  <w:style w:type="paragraph" w:customStyle="1" w:styleId="11">
    <w:name w:val="1.1"/>
    <w:basedOn w:val="Content"/>
    <w:link w:val="11Char"/>
    <w:qFormat/>
    <w:rsid w:val="00D61A9A"/>
    <w:pPr>
      <w:numPr>
        <w:ilvl w:val="1"/>
        <w:numId w:val="5"/>
      </w:numPr>
      <w:contextualSpacing/>
    </w:pPr>
    <w:rPr>
      <w:rFonts w:ascii="Helvetica" w:hAnsi="Helvetica"/>
      <w:sz w:val="22"/>
      <w:szCs w:val="22"/>
      <w:lang w:val="en-US" w:eastAsia="x-none"/>
    </w:rPr>
  </w:style>
  <w:style w:type="paragraph" w:customStyle="1" w:styleId="1">
    <w:name w:val="1"/>
    <w:basedOn w:val="10"/>
    <w:link w:val="1Char0"/>
    <w:qFormat/>
    <w:rsid w:val="0051505C"/>
    <w:pPr>
      <w:numPr>
        <w:numId w:val="5"/>
      </w:numPr>
      <w:spacing w:before="360" w:after="180"/>
    </w:pPr>
  </w:style>
  <w:style w:type="character" w:customStyle="1" w:styleId="11Char">
    <w:name w:val="1.1 Char"/>
    <w:link w:val="11"/>
    <w:rsid w:val="00D61A9A"/>
    <w:rPr>
      <w:rFonts w:ascii="Helvetica" w:eastAsia="MS Mincho" w:hAnsi="Helvetica"/>
      <w:sz w:val="22"/>
      <w:szCs w:val="22"/>
      <w:lang w:eastAsia="x-none"/>
    </w:rPr>
  </w:style>
  <w:style w:type="paragraph" w:customStyle="1" w:styleId="Regular">
    <w:name w:val="Regular"/>
    <w:basedOn w:val="Content"/>
    <w:link w:val="RegularChar"/>
    <w:qFormat/>
    <w:rsid w:val="00032D76"/>
    <w:pPr>
      <w:spacing w:before="180"/>
      <w:ind w:firstLine="403"/>
      <w:contextualSpacing/>
    </w:pPr>
    <w:rPr>
      <w:lang w:val="en-US"/>
    </w:rPr>
  </w:style>
  <w:style w:type="character" w:customStyle="1" w:styleId="1Char0">
    <w:name w:val="1 Char"/>
    <w:basedOn w:val="1Char"/>
    <w:link w:val="1"/>
    <w:rsid w:val="0051505C"/>
    <w:rPr>
      <w:rFonts w:ascii="Helvetica" w:eastAsia="MS Mincho" w:hAnsi="Helvetica"/>
      <w:b/>
      <w:bCs/>
      <w:kern w:val="32"/>
      <w:sz w:val="28"/>
      <w:szCs w:val="32"/>
      <w:lang w:val="x-none" w:eastAsia="x-none"/>
    </w:rPr>
  </w:style>
  <w:style w:type="paragraph" w:customStyle="1" w:styleId="TAC">
    <w:name w:val="TAC"/>
    <w:basedOn w:val="a"/>
    <w:link w:val="TACChar"/>
    <w:qFormat/>
    <w:rsid w:val="008C133B"/>
    <w:pPr>
      <w:widowControl w:val="0"/>
      <w:jc w:val="both"/>
    </w:pPr>
    <w:rPr>
      <w:rFonts w:eastAsia="宋体"/>
      <w:kern w:val="2"/>
      <w:sz w:val="21"/>
      <w:lang w:eastAsia="zh-CN"/>
    </w:rPr>
  </w:style>
  <w:style w:type="character" w:customStyle="1" w:styleId="RegularChar">
    <w:name w:val="Regular Char"/>
    <w:basedOn w:val="ContentChar"/>
    <w:link w:val="Regular"/>
    <w:rsid w:val="00032D76"/>
    <w:rPr>
      <w:rFonts w:ascii="Times New Roman" w:eastAsia="MS Mincho" w:hAnsi="Times New Roman"/>
      <w:szCs w:val="24"/>
      <w:lang w:val="x-none" w:eastAsia="en-US"/>
    </w:rPr>
  </w:style>
  <w:style w:type="character" w:customStyle="1" w:styleId="TACChar">
    <w:name w:val="TAC Char"/>
    <w:link w:val="TAC"/>
    <w:qFormat/>
    <w:rsid w:val="008C133B"/>
    <w:rPr>
      <w:rFonts w:ascii="Times New Roman" w:hAnsi="Times New Roman"/>
      <w:kern w:val="2"/>
      <w:sz w:val="21"/>
      <w:szCs w:val="24"/>
    </w:rPr>
  </w:style>
  <w:style w:type="character" w:customStyle="1" w:styleId="LGTdocChar">
    <w:name w:val="LGTdoc_본문 Char"/>
    <w:link w:val="LGTdoc"/>
    <w:qFormat/>
    <w:locked/>
    <w:rsid w:val="00535E91"/>
    <w:rPr>
      <w:kern w:val="2"/>
      <w:sz w:val="22"/>
      <w:szCs w:val="24"/>
      <w:lang w:val="en-GB" w:eastAsia="ko-KR"/>
    </w:rPr>
  </w:style>
  <w:style w:type="paragraph" w:customStyle="1" w:styleId="LGTdoc">
    <w:name w:val="LGTdoc_본문"/>
    <w:basedOn w:val="a"/>
    <w:link w:val="LGTdocChar"/>
    <w:qFormat/>
    <w:rsid w:val="00535E91"/>
    <w:pPr>
      <w:widowControl w:val="0"/>
      <w:autoSpaceDE w:val="0"/>
      <w:autoSpaceDN w:val="0"/>
      <w:adjustRightInd w:val="0"/>
      <w:snapToGrid w:val="0"/>
      <w:spacing w:line="264" w:lineRule="auto"/>
      <w:jc w:val="both"/>
    </w:pPr>
    <w:rPr>
      <w:rFonts w:ascii="Calibri" w:eastAsia="宋体" w:hAnsi="Calibri"/>
      <w:kern w:val="2"/>
      <w:sz w:val="22"/>
      <w:lang w:val="en-GB" w:eastAsia="ko-KR"/>
    </w:rPr>
  </w:style>
  <w:style w:type="paragraph" w:customStyle="1" w:styleId="Style1">
    <w:name w:val="Style1"/>
    <w:basedOn w:val="11"/>
    <w:link w:val="Style1Char"/>
    <w:qFormat/>
    <w:rsid w:val="00F6631E"/>
    <w:pPr>
      <w:numPr>
        <w:ilvl w:val="2"/>
      </w:numPr>
      <w:spacing w:before="120"/>
    </w:pPr>
    <w:rPr>
      <w:rFonts w:ascii="Arial" w:eastAsia="宋体" w:hAnsi="Arial" w:cs="Arial"/>
      <w:b/>
      <w:lang w:eastAsia="zh-CN"/>
    </w:rPr>
  </w:style>
  <w:style w:type="table" w:styleId="af8">
    <w:name w:val="Light Shading"/>
    <w:basedOn w:val="a2"/>
    <w:uiPriority w:val="60"/>
    <w:rsid w:val="0023758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Style1Char">
    <w:name w:val="Style1 Char"/>
    <w:link w:val="Style1"/>
    <w:rsid w:val="00F6631E"/>
    <w:rPr>
      <w:rFonts w:ascii="Arial" w:hAnsi="Arial" w:cs="Arial"/>
      <w:b/>
      <w:sz w:val="22"/>
      <w:szCs w:val="22"/>
    </w:rPr>
  </w:style>
  <w:style w:type="table" w:styleId="-1">
    <w:name w:val="Light Shading Accent 1"/>
    <w:basedOn w:val="a2"/>
    <w:uiPriority w:val="60"/>
    <w:rsid w:val="00237580"/>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
    <w:name w:val="Light Shading Accent 2"/>
    <w:basedOn w:val="a2"/>
    <w:uiPriority w:val="60"/>
    <w:rsid w:val="00237580"/>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2"/>
    <w:uiPriority w:val="60"/>
    <w:rsid w:val="00237580"/>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2"/>
    <w:uiPriority w:val="60"/>
    <w:rsid w:val="00237580"/>
    <w:rPr>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5">
    <w:name w:val="Light Shading Accent 5"/>
    <w:basedOn w:val="a2"/>
    <w:uiPriority w:val="60"/>
    <w:rsid w:val="00237580"/>
    <w:rPr>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1-3">
    <w:name w:val="Medium Grid 1 Accent 3"/>
    <w:basedOn w:val="a2"/>
    <w:uiPriority w:val="67"/>
    <w:rsid w:val="00237580"/>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Observation">
    <w:name w:val="Observation"/>
    <w:basedOn w:val="Proposal"/>
    <w:qFormat/>
    <w:rsid w:val="00A83866"/>
    <w:pPr>
      <w:numPr>
        <w:numId w:val="7"/>
      </w:numPr>
      <w:tabs>
        <w:tab w:val="left" w:pos="1440"/>
      </w:tabs>
      <w:overflowPunct w:val="0"/>
      <w:autoSpaceDE w:val="0"/>
      <w:autoSpaceDN w:val="0"/>
      <w:adjustRightInd w:val="0"/>
      <w:spacing w:before="0" w:after="120"/>
      <w:ind w:left="1440" w:hanging="1440"/>
      <w:textAlignment w:val="baseline"/>
    </w:pPr>
    <w:rPr>
      <w:rFonts w:eastAsia="Times New Roman"/>
      <w:bCs/>
      <w:szCs w:val="20"/>
      <w:lang w:val="en-GB" w:eastAsia="ja-JP"/>
    </w:rPr>
  </w:style>
  <w:style w:type="paragraph" w:customStyle="1" w:styleId="PL">
    <w:name w:val="PL"/>
    <w:link w:val="PLChar"/>
    <w:rsid w:val="00C50D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C50D02"/>
    <w:rPr>
      <w:rFonts w:ascii="Courier New" w:eastAsia="Times New Roman" w:hAnsi="Courier New"/>
      <w:noProof/>
      <w:sz w:val="16"/>
      <w:shd w:val="clear" w:color="auto" w:fill="E6E6E6"/>
      <w:lang w:val="en-GB" w:eastAsia="en-GB"/>
    </w:rPr>
  </w:style>
  <w:style w:type="paragraph" w:customStyle="1" w:styleId="0Maintext">
    <w:name w:val="0 Main text"/>
    <w:basedOn w:val="a"/>
    <w:link w:val="0MaintextChar"/>
    <w:rsid w:val="002A7DAB"/>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rsid w:val="002A7DAB"/>
    <w:rPr>
      <w:rFonts w:ascii="Times New Roman" w:eastAsia="Malgun Gothic" w:hAnsi="Times New Roman" w:cs="Batang"/>
      <w:lang w:val="en-GB" w:eastAsia="en-US"/>
    </w:rPr>
  </w:style>
  <w:style w:type="character" w:customStyle="1" w:styleId="apple-style-span">
    <w:name w:val="apple-style-span"/>
    <w:basedOn w:val="a1"/>
    <w:rsid w:val="00B826EF"/>
  </w:style>
  <w:style w:type="paragraph" w:customStyle="1" w:styleId="TAL">
    <w:name w:val="TAL"/>
    <w:basedOn w:val="a"/>
    <w:link w:val="TALChar"/>
    <w:rsid w:val="00B0244F"/>
    <w:pPr>
      <w:keepNext/>
      <w:keepLines/>
    </w:pPr>
    <w:rPr>
      <w:rFonts w:ascii="Arial" w:eastAsia="宋体" w:hAnsi="Arial"/>
      <w:sz w:val="18"/>
      <w:szCs w:val="20"/>
      <w:lang w:val="en-GB"/>
    </w:rPr>
  </w:style>
  <w:style w:type="character" w:customStyle="1" w:styleId="TALChar">
    <w:name w:val="TAL Char"/>
    <w:link w:val="TAL"/>
    <w:qFormat/>
    <w:rsid w:val="00B0244F"/>
    <w:rPr>
      <w:rFonts w:ascii="Arial" w:hAnsi="Arial"/>
      <w:sz w:val="18"/>
      <w:lang w:val="en-GB" w:eastAsia="en-US"/>
    </w:rPr>
  </w:style>
  <w:style w:type="paragraph" w:customStyle="1" w:styleId="Default">
    <w:name w:val="Default"/>
    <w:rsid w:val="001F6D9C"/>
    <w:pPr>
      <w:widowControl w:val="0"/>
      <w:autoSpaceDE w:val="0"/>
      <w:autoSpaceDN w:val="0"/>
      <w:adjustRightInd w:val="0"/>
    </w:pPr>
    <w:rPr>
      <w:rFonts w:cs="Calibri"/>
      <w:color w:val="000000"/>
      <w:sz w:val="24"/>
      <w:szCs w:val="24"/>
    </w:rPr>
  </w:style>
  <w:style w:type="character" w:customStyle="1" w:styleId="opdict3font24">
    <w:name w:val="op_dict3_font24"/>
    <w:rsid w:val="006E2D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016046">
      <w:bodyDiv w:val="1"/>
      <w:marLeft w:val="0"/>
      <w:marRight w:val="0"/>
      <w:marTop w:val="0"/>
      <w:marBottom w:val="0"/>
      <w:divBdr>
        <w:top w:val="none" w:sz="0" w:space="0" w:color="auto"/>
        <w:left w:val="none" w:sz="0" w:space="0" w:color="auto"/>
        <w:bottom w:val="none" w:sz="0" w:space="0" w:color="auto"/>
        <w:right w:val="none" w:sz="0" w:space="0" w:color="auto"/>
      </w:divBdr>
    </w:div>
    <w:div w:id="66657367">
      <w:bodyDiv w:val="1"/>
      <w:marLeft w:val="0"/>
      <w:marRight w:val="0"/>
      <w:marTop w:val="0"/>
      <w:marBottom w:val="0"/>
      <w:divBdr>
        <w:top w:val="none" w:sz="0" w:space="0" w:color="auto"/>
        <w:left w:val="none" w:sz="0" w:space="0" w:color="auto"/>
        <w:bottom w:val="none" w:sz="0" w:space="0" w:color="auto"/>
        <w:right w:val="none" w:sz="0" w:space="0" w:color="auto"/>
      </w:divBdr>
    </w:div>
    <w:div w:id="78527608">
      <w:bodyDiv w:val="1"/>
      <w:marLeft w:val="0"/>
      <w:marRight w:val="0"/>
      <w:marTop w:val="0"/>
      <w:marBottom w:val="0"/>
      <w:divBdr>
        <w:top w:val="none" w:sz="0" w:space="0" w:color="auto"/>
        <w:left w:val="none" w:sz="0" w:space="0" w:color="auto"/>
        <w:bottom w:val="none" w:sz="0" w:space="0" w:color="auto"/>
        <w:right w:val="none" w:sz="0" w:space="0" w:color="auto"/>
      </w:divBdr>
      <w:divsChild>
        <w:div w:id="979043250">
          <w:marLeft w:val="288"/>
          <w:marRight w:val="0"/>
          <w:marTop w:val="0"/>
          <w:marBottom w:val="60"/>
          <w:divBdr>
            <w:top w:val="none" w:sz="0" w:space="0" w:color="auto"/>
            <w:left w:val="none" w:sz="0" w:space="0" w:color="auto"/>
            <w:bottom w:val="none" w:sz="0" w:space="0" w:color="auto"/>
            <w:right w:val="none" w:sz="0" w:space="0" w:color="auto"/>
          </w:divBdr>
        </w:div>
        <w:div w:id="1889300207">
          <w:marLeft w:val="677"/>
          <w:marRight w:val="0"/>
          <w:marTop w:val="0"/>
          <w:marBottom w:val="60"/>
          <w:divBdr>
            <w:top w:val="none" w:sz="0" w:space="0" w:color="auto"/>
            <w:left w:val="none" w:sz="0" w:space="0" w:color="auto"/>
            <w:bottom w:val="none" w:sz="0" w:space="0" w:color="auto"/>
            <w:right w:val="none" w:sz="0" w:space="0" w:color="auto"/>
          </w:divBdr>
        </w:div>
        <w:div w:id="942230463">
          <w:marLeft w:val="677"/>
          <w:marRight w:val="0"/>
          <w:marTop w:val="0"/>
          <w:marBottom w:val="60"/>
          <w:divBdr>
            <w:top w:val="none" w:sz="0" w:space="0" w:color="auto"/>
            <w:left w:val="none" w:sz="0" w:space="0" w:color="auto"/>
            <w:bottom w:val="none" w:sz="0" w:space="0" w:color="auto"/>
            <w:right w:val="none" w:sz="0" w:space="0" w:color="auto"/>
          </w:divBdr>
        </w:div>
      </w:divsChild>
    </w:div>
    <w:div w:id="162476562">
      <w:bodyDiv w:val="1"/>
      <w:marLeft w:val="0"/>
      <w:marRight w:val="0"/>
      <w:marTop w:val="0"/>
      <w:marBottom w:val="0"/>
      <w:divBdr>
        <w:top w:val="none" w:sz="0" w:space="0" w:color="auto"/>
        <w:left w:val="none" w:sz="0" w:space="0" w:color="auto"/>
        <w:bottom w:val="none" w:sz="0" w:space="0" w:color="auto"/>
        <w:right w:val="none" w:sz="0" w:space="0" w:color="auto"/>
      </w:divBdr>
      <w:divsChild>
        <w:div w:id="195196936">
          <w:marLeft w:val="547"/>
          <w:marRight w:val="0"/>
          <w:marTop w:val="40"/>
          <w:marBottom w:val="0"/>
          <w:divBdr>
            <w:top w:val="none" w:sz="0" w:space="0" w:color="auto"/>
            <w:left w:val="none" w:sz="0" w:space="0" w:color="auto"/>
            <w:bottom w:val="none" w:sz="0" w:space="0" w:color="auto"/>
            <w:right w:val="none" w:sz="0" w:space="0" w:color="auto"/>
          </w:divBdr>
        </w:div>
      </w:divsChild>
    </w:div>
    <w:div w:id="183247098">
      <w:bodyDiv w:val="1"/>
      <w:marLeft w:val="0"/>
      <w:marRight w:val="0"/>
      <w:marTop w:val="0"/>
      <w:marBottom w:val="0"/>
      <w:divBdr>
        <w:top w:val="none" w:sz="0" w:space="0" w:color="auto"/>
        <w:left w:val="none" w:sz="0" w:space="0" w:color="auto"/>
        <w:bottom w:val="none" w:sz="0" w:space="0" w:color="auto"/>
        <w:right w:val="none" w:sz="0" w:space="0" w:color="auto"/>
      </w:divBdr>
      <w:divsChild>
        <w:div w:id="1106846302">
          <w:marLeft w:val="1166"/>
          <w:marRight w:val="0"/>
          <w:marTop w:val="96"/>
          <w:marBottom w:val="0"/>
          <w:divBdr>
            <w:top w:val="none" w:sz="0" w:space="0" w:color="auto"/>
            <w:left w:val="none" w:sz="0" w:space="0" w:color="auto"/>
            <w:bottom w:val="none" w:sz="0" w:space="0" w:color="auto"/>
            <w:right w:val="none" w:sz="0" w:space="0" w:color="auto"/>
          </w:divBdr>
        </w:div>
        <w:div w:id="1735395267">
          <w:marLeft w:val="547"/>
          <w:marRight w:val="0"/>
          <w:marTop w:val="106"/>
          <w:marBottom w:val="0"/>
          <w:divBdr>
            <w:top w:val="none" w:sz="0" w:space="0" w:color="auto"/>
            <w:left w:val="none" w:sz="0" w:space="0" w:color="auto"/>
            <w:bottom w:val="none" w:sz="0" w:space="0" w:color="auto"/>
            <w:right w:val="none" w:sz="0" w:space="0" w:color="auto"/>
          </w:divBdr>
        </w:div>
      </w:divsChild>
    </w:div>
    <w:div w:id="196311292">
      <w:bodyDiv w:val="1"/>
      <w:marLeft w:val="0"/>
      <w:marRight w:val="0"/>
      <w:marTop w:val="0"/>
      <w:marBottom w:val="0"/>
      <w:divBdr>
        <w:top w:val="none" w:sz="0" w:space="0" w:color="auto"/>
        <w:left w:val="none" w:sz="0" w:space="0" w:color="auto"/>
        <w:bottom w:val="none" w:sz="0" w:space="0" w:color="auto"/>
        <w:right w:val="none" w:sz="0" w:space="0" w:color="auto"/>
      </w:divBdr>
    </w:div>
    <w:div w:id="201401397">
      <w:bodyDiv w:val="1"/>
      <w:marLeft w:val="0"/>
      <w:marRight w:val="0"/>
      <w:marTop w:val="0"/>
      <w:marBottom w:val="0"/>
      <w:divBdr>
        <w:top w:val="none" w:sz="0" w:space="0" w:color="auto"/>
        <w:left w:val="none" w:sz="0" w:space="0" w:color="auto"/>
        <w:bottom w:val="none" w:sz="0" w:space="0" w:color="auto"/>
        <w:right w:val="none" w:sz="0" w:space="0" w:color="auto"/>
      </w:divBdr>
    </w:div>
    <w:div w:id="233274358">
      <w:bodyDiv w:val="1"/>
      <w:marLeft w:val="0"/>
      <w:marRight w:val="0"/>
      <w:marTop w:val="0"/>
      <w:marBottom w:val="0"/>
      <w:divBdr>
        <w:top w:val="none" w:sz="0" w:space="0" w:color="auto"/>
        <w:left w:val="none" w:sz="0" w:space="0" w:color="auto"/>
        <w:bottom w:val="none" w:sz="0" w:space="0" w:color="auto"/>
        <w:right w:val="none" w:sz="0" w:space="0" w:color="auto"/>
      </w:divBdr>
    </w:div>
    <w:div w:id="234165707">
      <w:bodyDiv w:val="1"/>
      <w:marLeft w:val="0"/>
      <w:marRight w:val="0"/>
      <w:marTop w:val="0"/>
      <w:marBottom w:val="0"/>
      <w:divBdr>
        <w:top w:val="none" w:sz="0" w:space="0" w:color="auto"/>
        <w:left w:val="none" w:sz="0" w:space="0" w:color="auto"/>
        <w:bottom w:val="none" w:sz="0" w:space="0" w:color="auto"/>
        <w:right w:val="none" w:sz="0" w:space="0" w:color="auto"/>
      </w:divBdr>
    </w:div>
    <w:div w:id="249655992">
      <w:bodyDiv w:val="1"/>
      <w:marLeft w:val="0"/>
      <w:marRight w:val="0"/>
      <w:marTop w:val="0"/>
      <w:marBottom w:val="0"/>
      <w:divBdr>
        <w:top w:val="none" w:sz="0" w:space="0" w:color="auto"/>
        <w:left w:val="none" w:sz="0" w:space="0" w:color="auto"/>
        <w:bottom w:val="none" w:sz="0" w:space="0" w:color="auto"/>
        <w:right w:val="none" w:sz="0" w:space="0" w:color="auto"/>
      </w:divBdr>
    </w:div>
    <w:div w:id="253246839">
      <w:bodyDiv w:val="1"/>
      <w:marLeft w:val="0"/>
      <w:marRight w:val="0"/>
      <w:marTop w:val="0"/>
      <w:marBottom w:val="0"/>
      <w:divBdr>
        <w:top w:val="none" w:sz="0" w:space="0" w:color="auto"/>
        <w:left w:val="none" w:sz="0" w:space="0" w:color="auto"/>
        <w:bottom w:val="none" w:sz="0" w:space="0" w:color="auto"/>
        <w:right w:val="none" w:sz="0" w:space="0" w:color="auto"/>
      </w:divBdr>
    </w:div>
    <w:div w:id="283391817">
      <w:bodyDiv w:val="1"/>
      <w:marLeft w:val="0"/>
      <w:marRight w:val="0"/>
      <w:marTop w:val="0"/>
      <w:marBottom w:val="0"/>
      <w:divBdr>
        <w:top w:val="none" w:sz="0" w:space="0" w:color="auto"/>
        <w:left w:val="none" w:sz="0" w:space="0" w:color="auto"/>
        <w:bottom w:val="none" w:sz="0" w:space="0" w:color="auto"/>
        <w:right w:val="none" w:sz="0" w:space="0" w:color="auto"/>
      </w:divBdr>
    </w:div>
    <w:div w:id="353967838">
      <w:bodyDiv w:val="1"/>
      <w:marLeft w:val="0"/>
      <w:marRight w:val="0"/>
      <w:marTop w:val="0"/>
      <w:marBottom w:val="0"/>
      <w:divBdr>
        <w:top w:val="none" w:sz="0" w:space="0" w:color="auto"/>
        <w:left w:val="none" w:sz="0" w:space="0" w:color="auto"/>
        <w:bottom w:val="none" w:sz="0" w:space="0" w:color="auto"/>
        <w:right w:val="none" w:sz="0" w:space="0" w:color="auto"/>
      </w:divBdr>
      <w:divsChild>
        <w:div w:id="262425256">
          <w:marLeft w:val="288"/>
          <w:marRight w:val="0"/>
          <w:marTop w:val="0"/>
          <w:marBottom w:val="60"/>
          <w:divBdr>
            <w:top w:val="none" w:sz="0" w:space="0" w:color="auto"/>
            <w:left w:val="none" w:sz="0" w:space="0" w:color="auto"/>
            <w:bottom w:val="none" w:sz="0" w:space="0" w:color="auto"/>
            <w:right w:val="none" w:sz="0" w:space="0" w:color="auto"/>
          </w:divBdr>
        </w:div>
        <w:div w:id="482938765">
          <w:marLeft w:val="850"/>
          <w:marRight w:val="0"/>
          <w:marTop w:val="0"/>
          <w:marBottom w:val="60"/>
          <w:divBdr>
            <w:top w:val="none" w:sz="0" w:space="0" w:color="auto"/>
            <w:left w:val="none" w:sz="0" w:space="0" w:color="auto"/>
            <w:bottom w:val="none" w:sz="0" w:space="0" w:color="auto"/>
            <w:right w:val="none" w:sz="0" w:space="0" w:color="auto"/>
          </w:divBdr>
        </w:div>
        <w:div w:id="853957575">
          <w:marLeft w:val="850"/>
          <w:marRight w:val="0"/>
          <w:marTop w:val="0"/>
          <w:marBottom w:val="60"/>
          <w:divBdr>
            <w:top w:val="none" w:sz="0" w:space="0" w:color="auto"/>
            <w:left w:val="none" w:sz="0" w:space="0" w:color="auto"/>
            <w:bottom w:val="none" w:sz="0" w:space="0" w:color="auto"/>
            <w:right w:val="none" w:sz="0" w:space="0" w:color="auto"/>
          </w:divBdr>
        </w:div>
      </w:divsChild>
    </w:div>
    <w:div w:id="443353811">
      <w:bodyDiv w:val="1"/>
      <w:marLeft w:val="0"/>
      <w:marRight w:val="0"/>
      <w:marTop w:val="0"/>
      <w:marBottom w:val="0"/>
      <w:divBdr>
        <w:top w:val="none" w:sz="0" w:space="0" w:color="auto"/>
        <w:left w:val="none" w:sz="0" w:space="0" w:color="auto"/>
        <w:bottom w:val="none" w:sz="0" w:space="0" w:color="auto"/>
        <w:right w:val="none" w:sz="0" w:space="0" w:color="auto"/>
      </w:divBdr>
    </w:div>
    <w:div w:id="466167548">
      <w:bodyDiv w:val="1"/>
      <w:marLeft w:val="0"/>
      <w:marRight w:val="0"/>
      <w:marTop w:val="0"/>
      <w:marBottom w:val="0"/>
      <w:divBdr>
        <w:top w:val="none" w:sz="0" w:space="0" w:color="auto"/>
        <w:left w:val="none" w:sz="0" w:space="0" w:color="auto"/>
        <w:bottom w:val="none" w:sz="0" w:space="0" w:color="auto"/>
        <w:right w:val="none" w:sz="0" w:space="0" w:color="auto"/>
      </w:divBdr>
    </w:div>
    <w:div w:id="501509739">
      <w:bodyDiv w:val="1"/>
      <w:marLeft w:val="0"/>
      <w:marRight w:val="0"/>
      <w:marTop w:val="0"/>
      <w:marBottom w:val="0"/>
      <w:divBdr>
        <w:top w:val="none" w:sz="0" w:space="0" w:color="auto"/>
        <w:left w:val="none" w:sz="0" w:space="0" w:color="auto"/>
        <w:bottom w:val="none" w:sz="0" w:space="0" w:color="auto"/>
        <w:right w:val="none" w:sz="0" w:space="0" w:color="auto"/>
      </w:divBdr>
    </w:div>
    <w:div w:id="535697468">
      <w:bodyDiv w:val="1"/>
      <w:marLeft w:val="0"/>
      <w:marRight w:val="0"/>
      <w:marTop w:val="0"/>
      <w:marBottom w:val="0"/>
      <w:divBdr>
        <w:top w:val="none" w:sz="0" w:space="0" w:color="auto"/>
        <w:left w:val="none" w:sz="0" w:space="0" w:color="auto"/>
        <w:bottom w:val="none" w:sz="0" w:space="0" w:color="auto"/>
        <w:right w:val="none" w:sz="0" w:space="0" w:color="auto"/>
      </w:divBdr>
    </w:div>
    <w:div w:id="552354137">
      <w:bodyDiv w:val="1"/>
      <w:marLeft w:val="0"/>
      <w:marRight w:val="0"/>
      <w:marTop w:val="0"/>
      <w:marBottom w:val="0"/>
      <w:divBdr>
        <w:top w:val="none" w:sz="0" w:space="0" w:color="auto"/>
        <w:left w:val="none" w:sz="0" w:space="0" w:color="auto"/>
        <w:bottom w:val="none" w:sz="0" w:space="0" w:color="auto"/>
        <w:right w:val="none" w:sz="0" w:space="0" w:color="auto"/>
      </w:divBdr>
    </w:div>
    <w:div w:id="572663651">
      <w:bodyDiv w:val="1"/>
      <w:marLeft w:val="0"/>
      <w:marRight w:val="0"/>
      <w:marTop w:val="0"/>
      <w:marBottom w:val="0"/>
      <w:divBdr>
        <w:top w:val="none" w:sz="0" w:space="0" w:color="auto"/>
        <w:left w:val="none" w:sz="0" w:space="0" w:color="auto"/>
        <w:bottom w:val="none" w:sz="0" w:space="0" w:color="auto"/>
        <w:right w:val="none" w:sz="0" w:space="0" w:color="auto"/>
      </w:divBdr>
    </w:div>
    <w:div w:id="591204296">
      <w:bodyDiv w:val="1"/>
      <w:marLeft w:val="0"/>
      <w:marRight w:val="0"/>
      <w:marTop w:val="0"/>
      <w:marBottom w:val="0"/>
      <w:divBdr>
        <w:top w:val="none" w:sz="0" w:space="0" w:color="auto"/>
        <w:left w:val="none" w:sz="0" w:space="0" w:color="auto"/>
        <w:bottom w:val="none" w:sz="0" w:space="0" w:color="auto"/>
        <w:right w:val="none" w:sz="0" w:space="0" w:color="auto"/>
      </w:divBdr>
    </w:div>
    <w:div w:id="592473677">
      <w:bodyDiv w:val="1"/>
      <w:marLeft w:val="0"/>
      <w:marRight w:val="0"/>
      <w:marTop w:val="0"/>
      <w:marBottom w:val="0"/>
      <w:divBdr>
        <w:top w:val="none" w:sz="0" w:space="0" w:color="auto"/>
        <w:left w:val="none" w:sz="0" w:space="0" w:color="auto"/>
        <w:bottom w:val="none" w:sz="0" w:space="0" w:color="auto"/>
        <w:right w:val="none" w:sz="0" w:space="0" w:color="auto"/>
      </w:divBdr>
      <w:divsChild>
        <w:div w:id="267735102">
          <w:marLeft w:val="1166"/>
          <w:marRight w:val="0"/>
          <w:marTop w:val="115"/>
          <w:marBottom w:val="0"/>
          <w:divBdr>
            <w:top w:val="none" w:sz="0" w:space="0" w:color="auto"/>
            <w:left w:val="none" w:sz="0" w:space="0" w:color="auto"/>
            <w:bottom w:val="none" w:sz="0" w:space="0" w:color="auto"/>
            <w:right w:val="none" w:sz="0" w:space="0" w:color="auto"/>
          </w:divBdr>
        </w:div>
        <w:div w:id="343214879">
          <w:marLeft w:val="1166"/>
          <w:marRight w:val="0"/>
          <w:marTop w:val="115"/>
          <w:marBottom w:val="0"/>
          <w:divBdr>
            <w:top w:val="none" w:sz="0" w:space="0" w:color="auto"/>
            <w:left w:val="none" w:sz="0" w:space="0" w:color="auto"/>
            <w:bottom w:val="none" w:sz="0" w:space="0" w:color="auto"/>
            <w:right w:val="none" w:sz="0" w:space="0" w:color="auto"/>
          </w:divBdr>
        </w:div>
        <w:div w:id="659238949">
          <w:marLeft w:val="1166"/>
          <w:marRight w:val="0"/>
          <w:marTop w:val="115"/>
          <w:marBottom w:val="0"/>
          <w:divBdr>
            <w:top w:val="none" w:sz="0" w:space="0" w:color="auto"/>
            <w:left w:val="none" w:sz="0" w:space="0" w:color="auto"/>
            <w:bottom w:val="none" w:sz="0" w:space="0" w:color="auto"/>
            <w:right w:val="none" w:sz="0" w:space="0" w:color="auto"/>
          </w:divBdr>
        </w:div>
        <w:div w:id="905338540">
          <w:marLeft w:val="547"/>
          <w:marRight w:val="0"/>
          <w:marTop w:val="130"/>
          <w:marBottom w:val="0"/>
          <w:divBdr>
            <w:top w:val="none" w:sz="0" w:space="0" w:color="auto"/>
            <w:left w:val="none" w:sz="0" w:space="0" w:color="auto"/>
            <w:bottom w:val="none" w:sz="0" w:space="0" w:color="auto"/>
            <w:right w:val="none" w:sz="0" w:space="0" w:color="auto"/>
          </w:divBdr>
        </w:div>
        <w:div w:id="1832020213">
          <w:marLeft w:val="547"/>
          <w:marRight w:val="0"/>
          <w:marTop w:val="130"/>
          <w:marBottom w:val="0"/>
          <w:divBdr>
            <w:top w:val="none" w:sz="0" w:space="0" w:color="auto"/>
            <w:left w:val="none" w:sz="0" w:space="0" w:color="auto"/>
            <w:bottom w:val="none" w:sz="0" w:space="0" w:color="auto"/>
            <w:right w:val="none" w:sz="0" w:space="0" w:color="auto"/>
          </w:divBdr>
        </w:div>
        <w:div w:id="1884750736">
          <w:marLeft w:val="1166"/>
          <w:marRight w:val="0"/>
          <w:marTop w:val="115"/>
          <w:marBottom w:val="0"/>
          <w:divBdr>
            <w:top w:val="none" w:sz="0" w:space="0" w:color="auto"/>
            <w:left w:val="none" w:sz="0" w:space="0" w:color="auto"/>
            <w:bottom w:val="none" w:sz="0" w:space="0" w:color="auto"/>
            <w:right w:val="none" w:sz="0" w:space="0" w:color="auto"/>
          </w:divBdr>
        </w:div>
      </w:divsChild>
    </w:div>
    <w:div w:id="709036756">
      <w:bodyDiv w:val="1"/>
      <w:marLeft w:val="0"/>
      <w:marRight w:val="0"/>
      <w:marTop w:val="0"/>
      <w:marBottom w:val="0"/>
      <w:divBdr>
        <w:top w:val="none" w:sz="0" w:space="0" w:color="auto"/>
        <w:left w:val="none" w:sz="0" w:space="0" w:color="auto"/>
        <w:bottom w:val="none" w:sz="0" w:space="0" w:color="auto"/>
        <w:right w:val="none" w:sz="0" w:space="0" w:color="auto"/>
      </w:divBdr>
      <w:divsChild>
        <w:div w:id="267078916">
          <w:marLeft w:val="1800"/>
          <w:marRight w:val="0"/>
          <w:marTop w:val="40"/>
          <w:marBottom w:val="0"/>
          <w:divBdr>
            <w:top w:val="none" w:sz="0" w:space="0" w:color="auto"/>
            <w:left w:val="none" w:sz="0" w:space="0" w:color="auto"/>
            <w:bottom w:val="none" w:sz="0" w:space="0" w:color="auto"/>
            <w:right w:val="none" w:sz="0" w:space="0" w:color="auto"/>
          </w:divBdr>
        </w:div>
        <w:div w:id="293340666">
          <w:marLeft w:val="1800"/>
          <w:marRight w:val="0"/>
          <w:marTop w:val="40"/>
          <w:marBottom w:val="0"/>
          <w:divBdr>
            <w:top w:val="none" w:sz="0" w:space="0" w:color="auto"/>
            <w:left w:val="none" w:sz="0" w:space="0" w:color="auto"/>
            <w:bottom w:val="none" w:sz="0" w:space="0" w:color="auto"/>
            <w:right w:val="none" w:sz="0" w:space="0" w:color="auto"/>
          </w:divBdr>
        </w:div>
        <w:div w:id="394396311">
          <w:marLeft w:val="1166"/>
          <w:marRight w:val="0"/>
          <w:marTop w:val="40"/>
          <w:marBottom w:val="0"/>
          <w:divBdr>
            <w:top w:val="none" w:sz="0" w:space="0" w:color="auto"/>
            <w:left w:val="none" w:sz="0" w:space="0" w:color="auto"/>
            <w:bottom w:val="none" w:sz="0" w:space="0" w:color="auto"/>
            <w:right w:val="none" w:sz="0" w:space="0" w:color="auto"/>
          </w:divBdr>
        </w:div>
        <w:div w:id="624694664">
          <w:marLeft w:val="1800"/>
          <w:marRight w:val="0"/>
          <w:marTop w:val="40"/>
          <w:marBottom w:val="0"/>
          <w:divBdr>
            <w:top w:val="none" w:sz="0" w:space="0" w:color="auto"/>
            <w:left w:val="none" w:sz="0" w:space="0" w:color="auto"/>
            <w:bottom w:val="none" w:sz="0" w:space="0" w:color="auto"/>
            <w:right w:val="none" w:sz="0" w:space="0" w:color="auto"/>
          </w:divBdr>
        </w:div>
        <w:div w:id="747384388">
          <w:marLeft w:val="1800"/>
          <w:marRight w:val="0"/>
          <w:marTop w:val="40"/>
          <w:marBottom w:val="0"/>
          <w:divBdr>
            <w:top w:val="none" w:sz="0" w:space="0" w:color="auto"/>
            <w:left w:val="none" w:sz="0" w:space="0" w:color="auto"/>
            <w:bottom w:val="none" w:sz="0" w:space="0" w:color="auto"/>
            <w:right w:val="none" w:sz="0" w:space="0" w:color="auto"/>
          </w:divBdr>
        </w:div>
        <w:div w:id="783382390">
          <w:marLeft w:val="1166"/>
          <w:marRight w:val="0"/>
          <w:marTop w:val="40"/>
          <w:marBottom w:val="0"/>
          <w:divBdr>
            <w:top w:val="none" w:sz="0" w:space="0" w:color="auto"/>
            <w:left w:val="none" w:sz="0" w:space="0" w:color="auto"/>
            <w:bottom w:val="none" w:sz="0" w:space="0" w:color="auto"/>
            <w:right w:val="none" w:sz="0" w:space="0" w:color="auto"/>
          </w:divBdr>
        </w:div>
        <w:div w:id="962005020">
          <w:marLeft w:val="1800"/>
          <w:marRight w:val="0"/>
          <w:marTop w:val="40"/>
          <w:marBottom w:val="0"/>
          <w:divBdr>
            <w:top w:val="none" w:sz="0" w:space="0" w:color="auto"/>
            <w:left w:val="none" w:sz="0" w:space="0" w:color="auto"/>
            <w:bottom w:val="none" w:sz="0" w:space="0" w:color="auto"/>
            <w:right w:val="none" w:sz="0" w:space="0" w:color="auto"/>
          </w:divBdr>
        </w:div>
        <w:div w:id="1168835625">
          <w:marLeft w:val="1166"/>
          <w:marRight w:val="0"/>
          <w:marTop w:val="40"/>
          <w:marBottom w:val="0"/>
          <w:divBdr>
            <w:top w:val="none" w:sz="0" w:space="0" w:color="auto"/>
            <w:left w:val="none" w:sz="0" w:space="0" w:color="auto"/>
            <w:bottom w:val="none" w:sz="0" w:space="0" w:color="auto"/>
            <w:right w:val="none" w:sz="0" w:space="0" w:color="auto"/>
          </w:divBdr>
        </w:div>
        <w:div w:id="1405564995">
          <w:marLeft w:val="1800"/>
          <w:marRight w:val="0"/>
          <w:marTop w:val="40"/>
          <w:marBottom w:val="0"/>
          <w:divBdr>
            <w:top w:val="none" w:sz="0" w:space="0" w:color="auto"/>
            <w:left w:val="none" w:sz="0" w:space="0" w:color="auto"/>
            <w:bottom w:val="none" w:sz="0" w:space="0" w:color="auto"/>
            <w:right w:val="none" w:sz="0" w:space="0" w:color="auto"/>
          </w:divBdr>
        </w:div>
        <w:div w:id="1590388518">
          <w:marLeft w:val="1800"/>
          <w:marRight w:val="0"/>
          <w:marTop w:val="40"/>
          <w:marBottom w:val="0"/>
          <w:divBdr>
            <w:top w:val="none" w:sz="0" w:space="0" w:color="auto"/>
            <w:left w:val="none" w:sz="0" w:space="0" w:color="auto"/>
            <w:bottom w:val="none" w:sz="0" w:space="0" w:color="auto"/>
            <w:right w:val="none" w:sz="0" w:space="0" w:color="auto"/>
          </w:divBdr>
        </w:div>
        <w:div w:id="1893733797">
          <w:marLeft w:val="1800"/>
          <w:marRight w:val="0"/>
          <w:marTop w:val="40"/>
          <w:marBottom w:val="0"/>
          <w:divBdr>
            <w:top w:val="none" w:sz="0" w:space="0" w:color="auto"/>
            <w:left w:val="none" w:sz="0" w:space="0" w:color="auto"/>
            <w:bottom w:val="none" w:sz="0" w:space="0" w:color="auto"/>
            <w:right w:val="none" w:sz="0" w:space="0" w:color="auto"/>
          </w:divBdr>
        </w:div>
      </w:divsChild>
    </w:div>
    <w:div w:id="740711927">
      <w:bodyDiv w:val="1"/>
      <w:marLeft w:val="0"/>
      <w:marRight w:val="0"/>
      <w:marTop w:val="0"/>
      <w:marBottom w:val="0"/>
      <w:divBdr>
        <w:top w:val="none" w:sz="0" w:space="0" w:color="auto"/>
        <w:left w:val="none" w:sz="0" w:space="0" w:color="auto"/>
        <w:bottom w:val="none" w:sz="0" w:space="0" w:color="auto"/>
        <w:right w:val="none" w:sz="0" w:space="0" w:color="auto"/>
      </w:divBdr>
    </w:div>
    <w:div w:id="751895572">
      <w:bodyDiv w:val="1"/>
      <w:marLeft w:val="0"/>
      <w:marRight w:val="0"/>
      <w:marTop w:val="0"/>
      <w:marBottom w:val="0"/>
      <w:divBdr>
        <w:top w:val="none" w:sz="0" w:space="0" w:color="auto"/>
        <w:left w:val="none" w:sz="0" w:space="0" w:color="auto"/>
        <w:bottom w:val="none" w:sz="0" w:space="0" w:color="auto"/>
        <w:right w:val="none" w:sz="0" w:space="0" w:color="auto"/>
      </w:divBdr>
      <w:divsChild>
        <w:div w:id="188421373">
          <w:marLeft w:val="288"/>
          <w:marRight w:val="0"/>
          <w:marTop w:val="80"/>
          <w:marBottom w:val="0"/>
          <w:divBdr>
            <w:top w:val="none" w:sz="0" w:space="0" w:color="auto"/>
            <w:left w:val="none" w:sz="0" w:space="0" w:color="auto"/>
            <w:bottom w:val="none" w:sz="0" w:space="0" w:color="auto"/>
            <w:right w:val="none" w:sz="0" w:space="0" w:color="auto"/>
          </w:divBdr>
        </w:div>
        <w:div w:id="629752177">
          <w:marLeft w:val="576"/>
          <w:marRight w:val="0"/>
          <w:marTop w:val="86"/>
          <w:marBottom w:val="0"/>
          <w:divBdr>
            <w:top w:val="none" w:sz="0" w:space="0" w:color="auto"/>
            <w:left w:val="none" w:sz="0" w:space="0" w:color="auto"/>
            <w:bottom w:val="none" w:sz="0" w:space="0" w:color="auto"/>
            <w:right w:val="none" w:sz="0" w:space="0" w:color="auto"/>
          </w:divBdr>
        </w:div>
        <w:div w:id="683048108">
          <w:marLeft w:val="288"/>
          <w:marRight w:val="0"/>
          <w:marTop w:val="80"/>
          <w:marBottom w:val="0"/>
          <w:divBdr>
            <w:top w:val="none" w:sz="0" w:space="0" w:color="auto"/>
            <w:left w:val="none" w:sz="0" w:space="0" w:color="auto"/>
            <w:bottom w:val="none" w:sz="0" w:space="0" w:color="auto"/>
            <w:right w:val="none" w:sz="0" w:space="0" w:color="auto"/>
          </w:divBdr>
        </w:div>
        <w:div w:id="839471297">
          <w:marLeft w:val="576"/>
          <w:marRight w:val="0"/>
          <w:marTop w:val="86"/>
          <w:marBottom w:val="0"/>
          <w:divBdr>
            <w:top w:val="none" w:sz="0" w:space="0" w:color="auto"/>
            <w:left w:val="none" w:sz="0" w:space="0" w:color="auto"/>
            <w:bottom w:val="none" w:sz="0" w:space="0" w:color="auto"/>
            <w:right w:val="none" w:sz="0" w:space="0" w:color="auto"/>
          </w:divBdr>
        </w:div>
        <w:div w:id="1485926619">
          <w:marLeft w:val="576"/>
          <w:marRight w:val="0"/>
          <w:marTop w:val="86"/>
          <w:marBottom w:val="0"/>
          <w:divBdr>
            <w:top w:val="none" w:sz="0" w:space="0" w:color="auto"/>
            <w:left w:val="none" w:sz="0" w:space="0" w:color="auto"/>
            <w:bottom w:val="none" w:sz="0" w:space="0" w:color="auto"/>
            <w:right w:val="none" w:sz="0" w:space="0" w:color="auto"/>
          </w:divBdr>
        </w:div>
        <w:div w:id="2073120437">
          <w:marLeft w:val="576"/>
          <w:marRight w:val="0"/>
          <w:marTop w:val="86"/>
          <w:marBottom w:val="0"/>
          <w:divBdr>
            <w:top w:val="none" w:sz="0" w:space="0" w:color="auto"/>
            <w:left w:val="none" w:sz="0" w:space="0" w:color="auto"/>
            <w:bottom w:val="none" w:sz="0" w:space="0" w:color="auto"/>
            <w:right w:val="none" w:sz="0" w:space="0" w:color="auto"/>
          </w:divBdr>
        </w:div>
      </w:divsChild>
    </w:div>
    <w:div w:id="770316759">
      <w:bodyDiv w:val="1"/>
      <w:marLeft w:val="0"/>
      <w:marRight w:val="0"/>
      <w:marTop w:val="0"/>
      <w:marBottom w:val="0"/>
      <w:divBdr>
        <w:top w:val="none" w:sz="0" w:space="0" w:color="auto"/>
        <w:left w:val="none" w:sz="0" w:space="0" w:color="auto"/>
        <w:bottom w:val="none" w:sz="0" w:space="0" w:color="auto"/>
        <w:right w:val="none" w:sz="0" w:space="0" w:color="auto"/>
      </w:divBdr>
      <w:divsChild>
        <w:div w:id="42755957">
          <w:marLeft w:val="576"/>
          <w:marRight w:val="0"/>
          <w:marTop w:val="96"/>
          <w:marBottom w:val="0"/>
          <w:divBdr>
            <w:top w:val="none" w:sz="0" w:space="0" w:color="auto"/>
            <w:left w:val="none" w:sz="0" w:space="0" w:color="auto"/>
            <w:bottom w:val="none" w:sz="0" w:space="0" w:color="auto"/>
            <w:right w:val="none" w:sz="0" w:space="0" w:color="auto"/>
          </w:divBdr>
        </w:div>
        <w:div w:id="396243707">
          <w:marLeft w:val="864"/>
          <w:marRight w:val="0"/>
          <w:marTop w:val="86"/>
          <w:marBottom w:val="0"/>
          <w:divBdr>
            <w:top w:val="none" w:sz="0" w:space="0" w:color="auto"/>
            <w:left w:val="none" w:sz="0" w:space="0" w:color="auto"/>
            <w:bottom w:val="none" w:sz="0" w:space="0" w:color="auto"/>
            <w:right w:val="none" w:sz="0" w:space="0" w:color="auto"/>
          </w:divBdr>
        </w:div>
        <w:div w:id="465971032">
          <w:marLeft w:val="864"/>
          <w:marRight w:val="0"/>
          <w:marTop w:val="86"/>
          <w:marBottom w:val="0"/>
          <w:divBdr>
            <w:top w:val="none" w:sz="0" w:space="0" w:color="auto"/>
            <w:left w:val="none" w:sz="0" w:space="0" w:color="auto"/>
            <w:bottom w:val="none" w:sz="0" w:space="0" w:color="auto"/>
            <w:right w:val="none" w:sz="0" w:space="0" w:color="auto"/>
          </w:divBdr>
        </w:div>
        <w:div w:id="746145894">
          <w:marLeft w:val="576"/>
          <w:marRight w:val="0"/>
          <w:marTop w:val="96"/>
          <w:marBottom w:val="0"/>
          <w:divBdr>
            <w:top w:val="none" w:sz="0" w:space="0" w:color="auto"/>
            <w:left w:val="none" w:sz="0" w:space="0" w:color="auto"/>
            <w:bottom w:val="none" w:sz="0" w:space="0" w:color="auto"/>
            <w:right w:val="none" w:sz="0" w:space="0" w:color="auto"/>
          </w:divBdr>
        </w:div>
        <w:div w:id="1185096721">
          <w:marLeft w:val="864"/>
          <w:marRight w:val="0"/>
          <w:marTop w:val="86"/>
          <w:marBottom w:val="0"/>
          <w:divBdr>
            <w:top w:val="none" w:sz="0" w:space="0" w:color="auto"/>
            <w:left w:val="none" w:sz="0" w:space="0" w:color="auto"/>
            <w:bottom w:val="none" w:sz="0" w:space="0" w:color="auto"/>
            <w:right w:val="none" w:sz="0" w:space="0" w:color="auto"/>
          </w:divBdr>
        </w:div>
        <w:div w:id="2060125961">
          <w:marLeft w:val="864"/>
          <w:marRight w:val="0"/>
          <w:marTop w:val="86"/>
          <w:marBottom w:val="0"/>
          <w:divBdr>
            <w:top w:val="none" w:sz="0" w:space="0" w:color="auto"/>
            <w:left w:val="none" w:sz="0" w:space="0" w:color="auto"/>
            <w:bottom w:val="none" w:sz="0" w:space="0" w:color="auto"/>
            <w:right w:val="none" w:sz="0" w:space="0" w:color="auto"/>
          </w:divBdr>
        </w:div>
      </w:divsChild>
    </w:div>
    <w:div w:id="857894494">
      <w:bodyDiv w:val="1"/>
      <w:marLeft w:val="0"/>
      <w:marRight w:val="0"/>
      <w:marTop w:val="0"/>
      <w:marBottom w:val="0"/>
      <w:divBdr>
        <w:top w:val="none" w:sz="0" w:space="0" w:color="auto"/>
        <w:left w:val="none" w:sz="0" w:space="0" w:color="auto"/>
        <w:bottom w:val="none" w:sz="0" w:space="0" w:color="auto"/>
        <w:right w:val="none" w:sz="0" w:space="0" w:color="auto"/>
      </w:divBdr>
      <w:divsChild>
        <w:div w:id="733938903">
          <w:marLeft w:val="547"/>
          <w:marRight w:val="0"/>
          <w:marTop w:val="40"/>
          <w:marBottom w:val="0"/>
          <w:divBdr>
            <w:top w:val="none" w:sz="0" w:space="0" w:color="auto"/>
            <w:left w:val="none" w:sz="0" w:space="0" w:color="auto"/>
            <w:bottom w:val="none" w:sz="0" w:space="0" w:color="auto"/>
            <w:right w:val="none" w:sz="0" w:space="0" w:color="auto"/>
          </w:divBdr>
        </w:div>
      </w:divsChild>
    </w:div>
    <w:div w:id="899901530">
      <w:bodyDiv w:val="1"/>
      <w:marLeft w:val="0"/>
      <w:marRight w:val="0"/>
      <w:marTop w:val="0"/>
      <w:marBottom w:val="0"/>
      <w:divBdr>
        <w:top w:val="none" w:sz="0" w:space="0" w:color="auto"/>
        <w:left w:val="none" w:sz="0" w:space="0" w:color="auto"/>
        <w:bottom w:val="none" w:sz="0" w:space="0" w:color="auto"/>
        <w:right w:val="none" w:sz="0" w:space="0" w:color="auto"/>
      </w:divBdr>
      <w:divsChild>
        <w:div w:id="231087682">
          <w:marLeft w:val="1166"/>
          <w:marRight w:val="0"/>
          <w:marTop w:val="115"/>
          <w:marBottom w:val="0"/>
          <w:divBdr>
            <w:top w:val="none" w:sz="0" w:space="0" w:color="auto"/>
            <w:left w:val="none" w:sz="0" w:space="0" w:color="auto"/>
            <w:bottom w:val="none" w:sz="0" w:space="0" w:color="auto"/>
            <w:right w:val="none" w:sz="0" w:space="0" w:color="auto"/>
          </w:divBdr>
        </w:div>
        <w:div w:id="935862397">
          <w:marLeft w:val="1166"/>
          <w:marRight w:val="0"/>
          <w:marTop w:val="115"/>
          <w:marBottom w:val="0"/>
          <w:divBdr>
            <w:top w:val="none" w:sz="0" w:space="0" w:color="auto"/>
            <w:left w:val="none" w:sz="0" w:space="0" w:color="auto"/>
            <w:bottom w:val="none" w:sz="0" w:space="0" w:color="auto"/>
            <w:right w:val="none" w:sz="0" w:space="0" w:color="auto"/>
          </w:divBdr>
        </w:div>
        <w:div w:id="1278299021">
          <w:marLeft w:val="547"/>
          <w:marRight w:val="0"/>
          <w:marTop w:val="130"/>
          <w:marBottom w:val="0"/>
          <w:divBdr>
            <w:top w:val="none" w:sz="0" w:space="0" w:color="auto"/>
            <w:left w:val="none" w:sz="0" w:space="0" w:color="auto"/>
            <w:bottom w:val="none" w:sz="0" w:space="0" w:color="auto"/>
            <w:right w:val="none" w:sz="0" w:space="0" w:color="auto"/>
          </w:divBdr>
        </w:div>
        <w:div w:id="1573848561">
          <w:marLeft w:val="1166"/>
          <w:marRight w:val="0"/>
          <w:marTop w:val="115"/>
          <w:marBottom w:val="0"/>
          <w:divBdr>
            <w:top w:val="none" w:sz="0" w:space="0" w:color="auto"/>
            <w:left w:val="none" w:sz="0" w:space="0" w:color="auto"/>
            <w:bottom w:val="none" w:sz="0" w:space="0" w:color="auto"/>
            <w:right w:val="none" w:sz="0" w:space="0" w:color="auto"/>
          </w:divBdr>
        </w:div>
        <w:div w:id="1788618145">
          <w:marLeft w:val="1166"/>
          <w:marRight w:val="0"/>
          <w:marTop w:val="115"/>
          <w:marBottom w:val="0"/>
          <w:divBdr>
            <w:top w:val="none" w:sz="0" w:space="0" w:color="auto"/>
            <w:left w:val="none" w:sz="0" w:space="0" w:color="auto"/>
            <w:bottom w:val="none" w:sz="0" w:space="0" w:color="auto"/>
            <w:right w:val="none" w:sz="0" w:space="0" w:color="auto"/>
          </w:divBdr>
        </w:div>
        <w:div w:id="2042320113">
          <w:marLeft w:val="547"/>
          <w:marRight w:val="0"/>
          <w:marTop w:val="130"/>
          <w:marBottom w:val="0"/>
          <w:divBdr>
            <w:top w:val="none" w:sz="0" w:space="0" w:color="auto"/>
            <w:left w:val="none" w:sz="0" w:space="0" w:color="auto"/>
            <w:bottom w:val="none" w:sz="0" w:space="0" w:color="auto"/>
            <w:right w:val="none" w:sz="0" w:space="0" w:color="auto"/>
          </w:divBdr>
        </w:div>
      </w:divsChild>
    </w:div>
    <w:div w:id="912472929">
      <w:bodyDiv w:val="1"/>
      <w:marLeft w:val="0"/>
      <w:marRight w:val="0"/>
      <w:marTop w:val="0"/>
      <w:marBottom w:val="0"/>
      <w:divBdr>
        <w:top w:val="none" w:sz="0" w:space="0" w:color="auto"/>
        <w:left w:val="none" w:sz="0" w:space="0" w:color="auto"/>
        <w:bottom w:val="none" w:sz="0" w:space="0" w:color="auto"/>
        <w:right w:val="none" w:sz="0" w:space="0" w:color="auto"/>
      </w:divBdr>
    </w:div>
    <w:div w:id="1000037604">
      <w:bodyDiv w:val="1"/>
      <w:marLeft w:val="0"/>
      <w:marRight w:val="0"/>
      <w:marTop w:val="0"/>
      <w:marBottom w:val="0"/>
      <w:divBdr>
        <w:top w:val="none" w:sz="0" w:space="0" w:color="auto"/>
        <w:left w:val="none" w:sz="0" w:space="0" w:color="auto"/>
        <w:bottom w:val="none" w:sz="0" w:space="0" w:color="auto"/>
        <w:right w:val="none" w:sz="0" w:space="0" w:color="auto"/>
      </w:divBdr>
      <w:divsChild>
        <w:div w:id="517157419">
          <w:marLeft w:val="1800"/>
          <w:marRight w:val="0"/>
          <w:marTop w:val="72"/>
          <w:marBottom w:val="0"/>
          <w:divBdr>
            <w:top w:val="none" w:sz="0" w:space="0" w:color="auto"/>
            <w:left w:val="none" w:sz="0" w:space="0" w:color="auto"/>
            <w:bottom w:val="none" w:sz="0" w:space="0" w:color="auto"/>
            <w:right w:val="none" w:sz="0" w:space="0" w:color="auto"/>
          </w:divBdr>
        </w:div>
        <w:div w:id="564534176">
          <w:marLeft w:val="1166"/>
          <w:marRight w:val="0"/>
          <w:marTop w:val="91"/>
          <w:marBottom w:val="0"/>
          <w:divBdr>
            <w:top w:val="none" w:sz="0" w:space="0" w:color="auto"/>
            <w:left w:val="none" w:sz="0" w:space="0" w:color="auto"/>
            <w:bottom w:val="none" w:sz="0" w:space="0" w:color="auto"/>
            <w:right w:val="none" w:sz="0" w:space="0" w:color="auto"/>
          </w:divBdr>
        </w:div>
        <w:div w:id="945967828">
          <w:marLeft w:val="1800"/>
          <w:marRight w:val="0"/>
          <w:marTop w:val="72"/>
          <w:marBottom w:val="0"/>
          <w:divBdr>
            <w:top w:val="none" w:sz="0" w:space="0" w:color="auto"/>
            <w:left w:val="none" w:sz="0" w:space="0" w:color="auto"/>
            <w:bottom w:val="none" w:sz="0" w:space="0" w:color="auto"/>
            <w:right w:val="none" w:sz="0" w:space="0" w:color="auto"/>
          </w:divBdr>
        </w:div>
        <w:div w:id="1081832961">
          <w:marLeft w:val="1800"/>
          <w:marRight w:val="0"/>
          <w:marTop w:val="72"/>
          <w:marBottom w:val="0"/>
          <w:divBdr>
            <w:top w:val="none" w:sz="0" w:space="0" w:color="auto"/>
            <w:left w:val="none" w:sz="0" w:space="0" w:color="auto"/>
            <w:bottom w:val="none" w:sz="0" w:space="0" w:color="auto"/>
            <w:right w:val="none" w:sz="0" w:space="0" w:color="auto"/>
          </w:divBdr>
        </w:div>
        <w:div w:id="1653102262">
          <w:marLeft w:val="1166"/>
          <w:marRight w:val="0"/>
          <w:marTop w:val="91"/>
          <w:marBottom w:val="0"/>
          <w:divBdr>
            <w:top w:val="none" w:sz="0" w:space="0" w:color="auto"/>
            <w:left w:val="none" w:sz="0" w:space="0" w:color="auto"/>
            <w:bottom w:val="none" w:sz="0" w:space="0" w:color="auto"/>
            <w:right w:val="none" w:sz="0" w:space="0" w:color="auto"/>
          </w:divBdr>
        </w:div>
      </w:divsChild>
    </w:div>
    <w:div w:id="1037967091">
      <w:bodyDiv w:val="1"/>
      <w:marLeft w:val="0"/>
      <w:marRight w:val="0"/>
      <w:marTop w:val="0"/>
      <w:marBottom w:val="0"/>
      <w:divBdr>
        <w:top w:val="none" w:sz="0" w:space="0" w:color="auto"/>
        <w:left w:val="none" w:sz="0" w:space="0" w:color="auto"/>
        <w:bottom w:val="none" w:sz="0" w:space="0" w:color="auto"/>
        <w:right w:val="none" w:sz="0" w:space="0" w:color="auto"/>
      </w:divBdr>
    </w:div>
    <w:div w:id="1083843089">
      <w:bodyDiv w:val="1"/>
      <w:marLeft w:val="0"/>
      <w:marRight w:val="0"/>
      <w:marTop w:val="0"/>
      <w:marBottom w:val="0"/>
      <w:divBdr>
        <w:top w:val="none" w:sz="0" w:space="0" w:color="auto"/>
        <w:left w:val="none" w:sz="0" w:space="0" w:color="auto"/>
        <w:bottom w:val="none" w:sz="0" w:space="0" w:color="auto"/>
        <w:right w:val="none" w:sz="0" w:space="0" w:color="auto"/>
      </w:divBdr>
    </w:div>
    <w:div w:id="1089354301">
      <w:bodyDiv w:val="1"/>
      <w:marLeft w:val="0"/>
      <w:marRight w:val="0"/>
      <w:marTop w:val="0"/>
      <w:marBottom w:val="0"/>
      <w:divBdr>
        <w:top w:val="none" w:sz="0" w:space="0" w:color="auto"/>
        <w:left w:val="none" w:sz="0" w:space="0" w:color="auto"/>
        <w:bottom w:val="none" w:sz="0" w:space="0" w:color="auto"/>
        <w:right w:val="none" w:sz="0" w:space="0" w:color="auto"/>
      </w:divBdr>
    </w:div>
    <w:div w:id="1096900946">
      <w:bodyDiv w:val="1"/>
      <w:marLeft w:val="0"/>
      <w:marRight w:val="0"/>
      <w:marTop w:val="0"/>
      <w:marBottom w:val="0"/>
      <w:divBdr>
        <w:top w:val="none" w:sz="0" w:space="0" w:color="auto"/>
        <w:left w:val="none" w:sz="0" w:space="0" w:color="auto"/>
        <w:bottom w:val="none" w:sz="0" w:space="0" w:color="auto"/>
        <w:right w:val="none" w:sz="0" w:space="0" w:color="auto"/>
      </w:divBdr>
    </w:div>
    <w:div w:id="1109739190">
      <w:bodyDiv w:val="1"/>
      <w:marLeft w:val="0"/>
      <w:marRight w:val="0"/>
      <w:marTop w:val="0"/>
      <w:marBottom w:val="0"/>
      <w:divBdr>
        <w:top w:val="none" w:sz="0" w:space="0" w:color="auto"/>
        <w:left w:val="none" w:sz="0" w:space="0" w:color="auto"/>
        <w:bottom w:val="none" w:sz="0" w:space="0" w:color="auto"/>
        <w:right w:val="none" w:sz="0" w:space="0" w:color="auto"/>
      </w:divBdr>
    </w:div>
    <w:div w:id="1169981100">
      <w:bodyDiv w:val="1"/>
      <w:marLeft w:val="0"/>
      <w:marRight w:val="0"/>
      <w:marTop w:val="0"/>
      <w:marBottom w:val="0"/>
      <w:divBdr>
        <w:top w:val="none" w:sz="0" w:space="0" w:color="auto"/>
        <w:left w:val="none" w:sz="0" w:space="0" w:color="auto"/>
        <w:bottom w:val="none" w:sz="0" w:space="0" w:color="auto"/>
        <w:right w:val="none" w:sz="0" w:space="0" w:color="auto"/>
      </w:divBdr>
    </w:div>
    <w:div w:id="1239710623">
      <w:bodyDiv w:val="1"/>
      <w:marLeft w:val="0"/>
      <w:marRight w:val="0"/>
      <w:marTop w:val="0"/>
      <w:marBottom w:val="0"/>
      <w:divBdr>
        <w:top w:val="none" w:sz="0" w:space="0" w:color="auto"/>
        <w:left w:val="none" w:sz="0" w:space="0" w:color="auto"/>
        <w:bottom w:val="none" w:sz="0" w:space="0" w:color="auto"/>
        <w:right w:val="none" w:sz="0" w:space="0" w:color="auto"/>
      </w:divBdr>
    </w:div>
    <w:div w:id="1261376951">
      <w:bodyDiv w:val="1"/>
      <w:marLeft w:val="0"/>
      <w:marRight w:val="0"/>
      <w:marTop w:val="0"/>
      <w:marBottom w:val="0"/>
      <w:divBdr>
        <w:top w:val="none" w:sz="0" w:space="0" w:color="auto"/>
        <w:left w:val="none" w:sz="0" w:space="0" w:color="auto"/>
        <w:bottom w:val="none" w:sz="0" w:space="0" w:color="auto"/>
        <w:right w:val="none" w:sz="0" w:space="0" w:color="auto"/>
      </w:divBdr>
    </w:div>
    <w:div w:id="1269510877">
      <w:bodyDiv w:val="1"/>
      <w:marLeft w:val="0"/>
      <w:marRight w:val="0"/>
      <w:marTop w:val="0"/>
      <w:marBottom w:val="0"/>
      <w:divBdr>
        <w:top w:val="none" w:sz="0" w:space="0" w:color="auto"/>
        <w:left w:val="none" w:sz="0" w:space="0" w:color="auto"/>
        <w:bottom w:val="none" w:sz="0" w:space="0" w:color="auto"/>
        <w:right w:val="none" w:sz="0" w:space="0" w:color="auto"/>
      </w:divBdr>
    </w:div>
    <w:div w:id="1331828512">
      <w:bodyDiv w:val="1"/>
      <w:marLeft w:val="0"/>
      <w:marRight w:val="0"/>
      <w:marTop w:val="0"/>
      <w:marBottom w:val="0"/>
      <w:divBdr>
        <w:top w:val="none" w:sz="0" w:space="0" w:color="auto"/>
        <w:left w:val="none" w:sz="0" w:space="0" w:color="auto"/>
        <w:bottom w:val="none" w:sz="0" w:space="0" w:color="auto"/>
        <w:right w:val="none" w:sz="0" w:space="0" w:color="auto"/>
      </w:divBdr>
    </w:div>
    <w:div w:id="1351645145">
      <w:bodyDiv w:val="1"/>
      <w:marLeft w:val="0"/>
      <w:marRight w:val="0"/>
      <w:marTop w:val="0"/>
      <w:marBottom w:val="0"/>
      <w:divBdr>
        <w:top w:val="none" w:sz="0" w:space="0" w:color="auto"/>
        <w:left w:val="none" w:sz="0" w:space="0" w:color="auto"/>
        <w:bottom w:val="none" w:sz="0" w:space="0" w:color="auto"/>
        <w:right w:val="none" w:sz="0" w:space="0" w:color="auto"/>
      </w:divBdr>
    </w:div>
    <w:div w:id="1407149501">
      <w:bodyDiv w:val="1"/>
      <w:marLeft w:val="0"/>
      <w:marRight w:val="0"/>
      <w:marTop w:val="0"/>
      <w:marBottom w:val="0"/>
      <w:divBdr>
        <w:top w:val="none" w:sz="0" w:space="0" w:color="auto"/>
        <w:left w:val="none" w:sz="0" w:space="0" w:color="auto"/>
        <w:bottom w:val="none" w:sz="0" w:space="0" w:color="auto"/>
        <w:right w:val="none" w:sz="0" w:space="0" w:color="auto"/>
      </w:divBdr>
      <w:divsChild>
        <w:div w:id="875502352">
          <w:marLeft w:val="288"/>
          <w:marRight w:val="0"/>
          <w:marTop w:val="0"/>
          <w:marBottom w:val="60"/>
          <w:divBdr>
            <w:top w:val="none" w:sz="0" w:space="0" w:color="auto"/>
            <w:left w:val="none" w:sz="0" w:space="0" w:color="auto"/>
            <w:bottom w:val="none" w:sz="0" w:space="0" w:color="auto"/>
            <w:right w:val="none" w:sz="0" w:space="0" w:color="auto"/>
          </w:divBdr>
        </w:div>
        <w:div w:id="1440639856">
          <w:marLeft w:val="677"/>
          <w:marRight w:val="0"/>
          <w:marTop w:val="0"/>
          <w:marBottom w:val="60"/>
          <w:divBdr>
            <w:top w:val="none" w:sz="0" w:space="0" w:color="auto"/>
            <w:left w:val="none" w:sz="0" w:space="0" w:color="auto"/>
            <w:bottom w:val="none" w:sz="0" w:space="0" w:color="auto"/>
            <w:right w:val="none" w:sz="0" w:space="0" w:color="auto"/>
          </w:divBdr>
        </w:div>
        <w:div w:id="1449278620">
          <w:marLeft w:val="677"/>
          <w:marRight w:val="0"/>
          <w:marTop w:val="0"/>
          <w:marBottom w:val="60"/>
          <w:divBdr>
            <w:top w:val="none" w:sz="0" w:space="0" w:color="auto"/>
            <w:left w:val="none" w:sz="0" w:space="0" w:color="auto"/>
            <w:bottom w:val="none" w:sz="0" w:space="0" w:color="auto"/>
            <w:right w:val="none" w:sz="0" w:space="0" w:color="auto"/>
          </w:divBdr>
        </w:div>
      </w:divsChild>
    </w:div>
    <w:div w:id="1415861490">
      <w:bodyDiv w:val="1"/>
      <w:marLeft w:val="0"/>
      <w:marRight w:val="0"/>
      <w:marTop w:val="0"/>
      <w:marBottom w:val="0"/>
      <w:divBdr>
        <w:top w:val="none" w:sz="0" w:space="0" w:color="auto"/>
        <w:left w:val="none" w:sz="0" w:space="0" w:color="auto"/>
        <w:bottom w:val="none" w:sz="0" w:space="0" w:color="auto"/>
        <w:right w:val="none" w:sz="0" w:space="0" w:color="auto"/>
      </w:divBdr>
      <w:divsChild>
        <w:div w:id="61223428">
          <w:marLeft w:val="576"/>
          <w:marRight w:val="0"/>
          <w:marTop w:val="86"/>
          <w:marBottom w:val="0"/>
          <w:divBdr>
            <w:top w:val="none" w:sz="0" w:space="0" w:color="auto"/>
            <w:left w:val="none" w:sz="0" w:space="0" w:color="auto"/>
            <w:bottom w:val="none" w:sz="0" w:space="0" w:color="auto"/>
            <w:right w:val="none" w:sz="0" w:space="0" w:color="auto"/>
          </w:divBdr>
        </w:div>
      </w:divsChild>
    </w:div>
    <w:div w:id="1464687471">
      <w:bodyDiv w:val="1"/>
      <w:marLeft w:val="0"/>
      <w:marRight w:val="0"/>
      <w:marTop w:val="0"/>
      <w:marBottom w:val="0"/>
      <w:divBdr>
        <w:top w:val="none" w:sz="0" w:space="0" w:color="auto"/>
        <w:left w:val="none" w:sz="0" w:space="0" w:color="auto"/>
        <w:bottom w:val="none" w:sz="0" w:space="0" w:color="auto"/>
        <w:right w:val="none" w:sz="0" w:space="0" w:color="auto"/>
      </w:divBdr>
    </w:div>
    <w:div w:id="1499151837">
      <w:bodyDiv w:val="1"/>
      <w:marLeft w:val="0"/>
      <w:marRight w:val="0"/>
      <w:marTop w:val="0"/>
      <w:marBottom w:val="0"/>
      <w:divBdr>
        <w:top w:val="none" w:sz="0" w:space="0" w:color="auto"/>
        <w:left w:val="none" w:sz="0" w:space="0" w:color="auto"/>
        <w:bottom w:val="none" w:sz="0" w:space="0" w:color="auto"/>
        <w:right w:val="none" w:sz="0" w:space="0" w:color="auto"/>
      </w:divBdr>
      <w:divsChild>
        <w:div w:id="463352953">
          <w:marLeft w:val="1800"/>
          <w:marRight w:val="0"/>
          <w:marTop w:val="40"/>
          <w:marBottom w:val="0"/>
          <w:divBdr>
            <w:top w:val="none" w:sz="0" w:space="0" w:color="auto"/>
            <w:left w:val="none" w:sz="0" w:space="0" w:color="auto"/>
            <w:bottom w:val="none" w:sz="0" w:space="0" w:color="auto"/>
            <w:right w:val="none" w:sz="0" w:space="0" w:color="auto"/>
          </w:divBdr>
        </w:div>
        <w:div w:id="629289216">
          <w:marLeft w:val="1800"/>
          <w:marRight w:val="0"/>
          <w:marTop w:val="40"/>
          <w:marBottom w:val="0"/>
          <w:divBdr>
            <w:top w:val="none" w:sz="0" w:space="0" w:color="auto"/>
            <w:left w:val="none" w:sz="0" w:space="0" w:color="auto"/>
            <w:bottom w:val="none" w:sz="0" w:space="0" w:color="auto"/>
            <w:right w:val="none" w:sz="0" w:space="0" w:color="auto"/>
          </w:divBdr>
        </w:div>
        <w:div w:id="793524787">
          <w:marLeft w:val="1800"/>
          <w:marRight w:val="0"/>
          <w:marTop w:val="40"/>
          <w:marBottom w:val="0"/>
          <w:divBdr>
            <w:top w:val="none" w:sz="0" w:space="0" w:color="auto"/>
            <w:left w:val="none" w:sz="0" w:space="0" w:color="auto"/>
            <w:bottom w:val="none" w:sz="0" w:space="0" w:color="auto"/>
            <w:right w:val="none" w:sz="0" w:space="0" w:color="auto"/>
          </w:divBdr>
        </w:div>
        <w:div w:id="1452750075">
          <w:marLeft w:val="547"/>
          <w:marRight w:val="0"/>
          <w:marTop w:val="40"/>
          <w:marBottom w:val="0"/>
          <w:divBdr>
            <w:top w:val="none" w:sz="0" w:space="0" w:color="auto"/>
            <w:left w:val="none" w:sz="0" w:space="0" w:color="auto"/>
            <w:bottom w:val="none" w:sz="0" w:space="0" w:color="auto"/>
            <w:right w:val="none" w:sz="0" w:space="0" w:color="auto"/>
          </w:divBdr>
        </w:div>
        <w:div w:id="1580872677">
          <w:marLeft w:val="1800"/>
          <w:marRight w:val="0"/>
          <w:marTop w:val="40"/>
          <w:marBottom w:val="0"/>
          <w:divBdr>
            <w:top w:val="none" w:sz="0" w:space="0" w:color="auto"/>
            <w:left w:val="none" w:sz="0" w:space="0" w:color="auto"/>
            <w:bottom w:val="none" w:sz="0" w:space="0" w:color="auto"/>
            <w:right w:val="none" w:sz="0" w:space="0" w:color="auto"/>
          </w:divBdr>
        </w:div>
        <w:div w:id="1596671900">
          <w:marLeft w:val="1166"/>
          <w:marRight w:val="0"/>
          <w:marTop w:val="40"/>
          <w:marBottom w:val="0"/>
          <w:divBdr>
            <w:top w:val="none" w:sz="0" w:space="0" w:color="auto"/>
            <w:left w:val="none" w:sz="0" w:space="0" w:color="auto"/>
            <w:bottom w:val="none" w:sz="0" w:space="0" w:color="auto"/>
            <w:right w:val="none" w:sz="0" w:space="0" w:color="auto"/>
          </w:divBdr>
        </w:div>
        <w:div w:id="1691494885">
          <w:marLeft w:val="1166"/>
          <w:marRight w:val="0"/>
          <w:marTop w:val="40"/>
          <w:marBottom w:val="0"/>
          <w:divBdr>
            <w:top w:val="none" w:sz="0" w:space="0" w:color="auto"/>
            <w:left w:val="none" w:sz="0" w:space="0" w:color="auto"/>
            <w:bottom w:val="none" w:sz="0" w:space="0" w:color="auto"/>
            <w:right w:val="none" w:sz="0" w:space="0" w:color="auto"/>
          </w:divBdr>
        </w:div>
      </w:divsChild>
    </w:div>
    <w:div w:id="1607499069">
      <w:bodyDiv w:val="1"/>
      <w:marLeft w:val="0"/>
      <w:marRight w:val="0"/>
      <w:marTop w:val="0"/>
      <w:marBottom w:val="0"/>
      <w:divBdr>
        <w:top w:val="none" w:sz="0" w:space="0" w:color="auto"/>
        <w:left w:val="none" w:sz="0" w:space="0" w:color="auto"/>
        <w:bottom w:val="none" w:sz="0" w:space="0" w:color="auto"/>
        <w:right w:val="none" w:sz="0" w:space="0" w:color="auto"/>
      </w:divBdr>
    </w:div>
    <w:div w:id="1821539567">
      <w:bodyDiv w:val="1"/>
      <w:marLeft w:val="0"/>
      <w:marRight w:val="0"/>
      <w:marTop w:val="0"/>
      <w:marBottom w:val="0"/>
      <w:divBdr>
        <w:top w:val="none" w:sz="0" w:space="0" w:color="auto"/>
        <w:left w:val="none" w:sz="0" w:space="0" w:color="auto"/>
        <w:bottom w:val="none" w:sz="0" w:space="0" w:color="auto"/>
        <w:right w:val="none" w:sz="0" w:space="0" w:color="auto"/>
      </w:divBdr>
    </w:div>
    <w:div w:id="1830441817">
      <w:bodyDiv w:val="1"/>
      <w:marLeft w:val="0"/>
      <w:marRight w:val="0"/>
      <w:marTop w:val="0"/>
      <w:marBottom w:val="0"/>
      <w:divBdr>
        <w:top w:val="none" w:sz="0" w:space="0" w:color="auto"/>
        <w:left w:val="none" w:sz="0" w:space="0" w:color="auto"/>
        <w:bottom w:val="none" w:sz="0" w:space="0" w:color="auto"/>
        <w:right w:val="none" w:sz="0" w:space="0" w:color="auto"/>
      </w:divBdr>
      <w:divsChild>
        <w:div w:id="1902054418">
          <w:marLeft w:val="288"/>
          <w:marRight w:val="0"/>
          <w:marTop w:val="0"/>
          <w:marBottom w:val="60"/>
          <w:divBdr>
            <w:top w:val="none" w:sz="0" w:space="0" w:color="auto"/>
            <w:left w:val="none" w:sz="0" w:space="0" w:color="auto"/>
            <w:bottom w:val="none" w:sz="0" w:space="0" w:color="auto"/>
            <w:right w:val="none" w:sz="0" w:space="0" w:color="auto"/>
          </w:divBdr>
        </w:div>
        <w:div w:id="1603798751">
          <w:marLeft w:val="677"/>
          <w:marRight w:val="0"/>
          <w:marTop w:val="0"/>
          <w:marBottom w:val="60"/>
          <w:divBdr>
            <w:top w:val="none" w:sz="0" w:space="0" w:color="auto"/>
            <w:left w:val="none" w:sz="0" w:space="0" w:color="auto"/>
            <w:bottom w:val="none" w:sz="0" w:space="0" w:color="auto"/>
            <w:right w:val="none" w:sz="0" w:space="0" w:color="auto"/>
          </w:divBdr>
        </w:div>
        <w:div w:id="1027178267">
          <w:marLeft w:val="677"/>
          <w:marRight w:val="0"/>
          <w:marTop w:val="0"/>
          <w:marBottom w:val="60"/>
          <w:divBdr>
            <w:top w:val="none" w:sz="0" w:space="0" w:color="auto"/>
            <w:left w:val="none" w:sz="0" w:space="0" w:color="auto"/>
            <w:bottom w:val="none" w:sz="0" w:space="0" w:color="auto"/>
            <w:right w:val="none" w:sz="0" w:space="0" w:color="auto"/>
          </w:divBdr>
        </w:div>
      </w:divsChild>
    </w:div>
    <w:div w:id="1833792537">
      <w:bodyDiv w:val="1"/>
      <w:marLeft w:val="0"/>
      <w:marRight w:val="0"/>
      <w:marTop w:val="0"/>
      <w:marBottom w:val="0"/>
      <w:divBdr>
        <w:top w:val="none" w:sz="0" w:space="0" w:color="auto"/>
        <w:left w:val="none" w:sz="0" w:space="0" w:color="auto"/>
        <w:bottom w:val="none" w:sz="0" w:space="0" w:color="auto"/>
        <w:right w:val="none" w:sz="0" w:space="0" w:color="auto"/>
      </w:divBdr>
      <w:divsChild>
        <w:div w:id="131604218">
          <w:marLeft w:val="547"/>
          <w:marRight w:val="0"/>
          <w:marTop w:val="134"/>
          <w:marBottom w:val="0"/>
          <w:divBdr>
            <w:top w:val="none" w:sz="0" w:space="0" w:color="auto"/>
            <w:left w:val="none" w:sz="0" w:space="0" w:color="auto"/>
            <w:bottom w:val="none" w:sz="0" w:space="0" w:color="auto"/>
            <w:right w:val="none" w:sz="0" w:space="0" w:color="auto"/>
          </w:divBdr>
        </w:div>
        <w:div w:id="195394098">
          <w:marLeft w:val="547"/>
          <w:marRight w:val="0"/>
          <w:marTop w:val="134"/>
          <w:marBottom w:val="0"/>
          <w:divBdr>
            <w:top w:val="none" w:sz="0" w:space="0" w:color="auto"/>
            <w:left w:val="none" w:sz="0" w:space="0" w:color="auto"/>
            <w:bottom w:val="none" w:sz="0" w:space="0" w:color="auto"/>
            <w:right w:val="none" w:sz="0" w:space="0" w:color="auto"/>
          </w:divBdr>
        </w:div>
        <w:div w:id="1207764889">
          <w:marLeft w:val="1166"/>
          <w:marRight w:val="0"/>
          <w:marTop w:val="115"/>
          <w:marBottom w:val="0"/>
          <w:divBdr>
            <w:top w:val="none" w:sz="0" w:space="0" w:color="auto"/>
            <w:left w:val="none" w:sz="0" w:space="0" w:color="auto"/>
            <w:bottom w:val="none" w:sz="0" w:space="0" w:color="auto"/>
            <w:right w:val="none" w:sz="0" w:space="0" w:color="auto"/>
          </w:divBdr>
        </w:div>
        <w:div w:id="1362902379">
          <w:marLeft w:val="1166"/>
          <w:marRight w:val="0"/>
          <w:marTop w:val="115"/>
          <w:marBottom w:val="0"/>
          <w:divBdr>
            <w:top w:val="none" w:sz="0" w:space="0" w:color="auto"/>
            <w:left w:val="none" w:sz="0" w:space="0" w:color="auto"/>
            <w:bottom w:val="none" w:sz="0" w:space="0" w:color="auto"/>
            <w:right w:val="none" w:sz="0" w:space="0" w:color="auto"/>
          </w:divBdr>
        </w:div>
        <w:div w:id="2091926668">
          <w:marLeft w:val="1166"/>
          <w:marRight w:val="0"/>
          <w:marTop w:val="115"/>
          <w:marBottom w:val="0"/>
          <w:divBdr>
            <w:top w:val="none" w:sz="0" w:space="0" w:color="auto"/>
            <w:left w:val="none" w:sz="0" w:space="0" w:color="auto"/>
            <w:bottom w:val="none" w:sz="0" w:space="0" w:color="auto"/>
            <w:right w:val="none" w:sz="0" w:space="0" w:color="auto"/>
          </w:divBdr>
        </w:div>
      </w:divsChild>
    </w:div>
    <w:div w:id="1878393471">
      <w:bodyDiv w:val="1"/>
      <w:marLeft w:val="0"/>
      <w:marRight w:val="0"/>
      <w:marTop w:val="0"/>
      <w:marBottom w:val="0"/>
      <w:divBdr>
        <w:top w:val="none" w:sz="0" w:space="0" w:color="auto"/>
        <w:left w:val="none" w:sz="0" w:space="0" w:color="auto"/>
        <w:bottom w:val="none" w:sz="0" w:space="0" w:color="auto"/>
        <w:right w:val="none" w:sz="0" w:space="0" w:color="auto"/>
      </w:divBdr>
      <w:divsChild>
        <w:div w:id="2104908392">
          <w:marLeft w:val="1800"/>
          <w:marRight w:val="0"/>
          <w:marTop w:val="82"/>
          <w:marBottom w:val="0"/>
          <w:divBdr>
            <w:top w:val="none" w:sz="0" w:space="0" w:color="auto"/>
            <w:left w:val="none" w:sz="0" w:space="0" w:color="auto"/>
            <w:bottom w:val="none" w:sz="0" w:space="0" w:color="auto"/>
            <w:right w:val="none" w:sz="0" w:space="0" w:color="auto"/>
          </w:divBdr>
        </w:div>
      </w:divsChild>
    </w:div>
    <w:div w:id="1927229715">
      <w:bodyDiv w:val="1"/>
      <w:marLeft w:val="0"/>
      <w:marRight w:val="0"/>
      <w:marTop w:val="0"/>
      <w:marBottom w:val="0"/>
      <w:divBdr>
        <w:top w:val="none" w:sz="0" w:space="0" w:color="auto"/>
        <w:left w:val="none" w:sz="0" w:space="0" w:color="auto"/>
        <w:bottom w:val="none" w:sz="0" w:space="0" w:color="auto"/>
        <w:right w:val="none" w:sz="0" w:space="0" w:color="auto"/>
      </w:divBdr>
      <w:divsChild>
        <w:div w:id="631864990">
          <w:marLeft w:val="576"/>
          <w:marRight w:val="0"/>
          <w:marTop w:val="115"/>
          <w:marBottom w:val="0"/>
          <w:divBdr>
            <w:top w:val="none" w:sz="0" w:space="0" w:color="auto"/>
            <w:left w:val="none" w:sz="0" w:space="0" w:color="auto"/>
            <w:bottom w:val="none" w:sz="0" w:space="0" w:color="auto"/>
            <w:right w:val="none" w:sz="0" w:space="0" w:color="auto"/>
          </w:divBdr>
        </w:div>
        <w:div w:id="689189343">
          <w:marLeft w:val="1440"/>
          <w:marRight w:val="0"/>
          <w:marTop w:val="96"/>
          <w:marBottom w:val="0"/>
          <w:divBdr>
            <w:top w:val="none" w:sz="0" w:space="0" w:color="auto"/>
            <w:left w:val="none" w:sz="0" w:space="0" w:color="auto"/>
            <w:bottom w:val="none" w:sz="0" w:space="0" w:color="auto"/>
            <w:right w:val="none" w:sz="0" w:space="0" w:color="auto"/>
          </w:divBdr>
        </w:div>
        <w:div w:id="879439037">
          <w:marLeft w:val="864"/>
          <w:marRight w:val="0"/>
          <w:marTop w:val="106"/>
          <w:marBottom w:val="0"/>
          <w:divBdr>
            <w:top w:val="none" w:sz="0" w:space="0" w:color="auto"/>
            <w:left w:val="none" w:sz="0" w:space="0" w:color="auto"/>
            <w:bottom w:val="none" w:sz="0" w:space="0" w:color="auto"/>
            <w:right w:val="none" w:sz="0" w:space="0" w:color="auto"/>
          </w:divBdr>
        </w:div>
        <w:div w:id="1030378177">
          <w:marLeft w:val="1440"/>
          <w:marRight w:val="0"/>
          <w:marTop w:val="96"/>
          <w:marBottom w:val="0"/>
          <w:divBdr>
            <w:top w:val="none" w:sz="0" w:space="0" w:color="auto"/>
            <w:left w:val="none" w:sz="0" w:space="0" w:color="auto"/>
            <w:bottom w:val="none" w:sz="0" w:space="0" w:color="auto"/>
            <w:right w:val="none" w:sz="0" w:space="0" w:color="auto"/>
          </w:divBdr>
        </w:div>
        <w:div w:id="1794127095">
          <w:marLeft w:val="864"/>
          <w:marRight w:val="0"/>
          <w:marTop w:val="106"/>
          <w:marBottom w:val="0"/>
          <w:divBdr>
            <w:top w:val="none" w:sz="0" w:space="0" w:color="auto"/>
            <w:left w:val="none" w:sz="0" w:space="0" w:color="auto"/>
            <w:bottom w:val="none" w:sz="0" w:space="0" w:color="auto"/>
            <w:right w:val="none" w:sz="0" w:space="0" w:color="auto"/>
          </w:divBdr>
        </w:div>
        <w:div w:id="1805459966">
          <w:marLeft w:val="864"/>
          <w:marRight w:val="0"/>
          <w:marTop w:val="106"/>
          <w:marBottom w:val="0"/>
          <w:divBdr>
            <w:top w:val="none" w:sz="0" w:space="0" w:color="auto"/>
            <w:left w:val="none" w:sz="0" w:space="0" w:color="auto"/>
            <w:bottom w:val="none" w:sz="0" w:space="0" w:color="auto"/>
            <w:right w:val="none" w:sz="0" w:space="0" w:color="auto"/>
          </w:divBdr>
        </w:div>
        <w:div w:id="1817330953">
          <w:marLeft w:val="864"/>
          <w:marRight w:val="0"/>
          <w:marTop w:val="106"/>
          <w:marBottom w:val="0"/>
          <w:divBdr>
            <w:top w:val="none" w:sz="0" w:space="0" w:color="auto"/>
            <w:left w:val="none" w:sz="0" w:space="0" w:color="auto"/>
            <w:bottom w:val="none" w:sz="0" w:space="0" w:color="auto"/>
            <w:right w:val="none" w:sz="0" w:space="0" w:color="auto"/>
          </w:divBdr>
        </w:div>
      </w:divsChild>
    </w:div>
    <w:div w:id="1977832710">
      <w:bodyDiv w:val="1"/>
      <w:marLeft w:val="0"/>
      <w:marRight w:val="0"/>
      <w:marTop w:val="0"/>
      <w:marBottom w:val="0"/>
      <w:divBdr>
        <w:top w:val="none" w:sz="0" w:space="0" w:color="auto"/>
        <w:left w:val="none" w:sz="0" w:space="0" w:color="auto"/>
        <w:bottom w:val="none" w:sz="0" w:space="0" w:color="auto"/>
        <w:right w:val="none" w:sz="0" w:space="0" w:color="auto"/>
      </w:divBdr>
      <w:divsChild>
        <w:div w:id="127869176">
          <w:marLeft w:val="2520"/>
          <w:marRight w:val="0"/>
          <w:marTop w:val="82"/>
          <w:marBottom w:val="0"/>
          <w:divBdr>
            <w:top w:val="none" w:sz="0" w:space="0" w:color="auto"/>
            <w:left w:val="none" w:sz="0" w:space="0" w:color="auto"/>
            <w:bottom w:val="none" w:sz="0" w:space="0" w:color="auto"/>
            <w:right w:val="none" w:sz="0" w:space="0" w:color="auto"/>
          </w:divBdr>
        </w:div>
        <w:div w:id="627319543">
          <w:marLeft w:val="2520"/>
          <w:marRight w:val="0"/>
          <w:marTop w:val="72"/>
          <w:marBottom w:val="0"/>
          <w:divBdr>
            <w:top w:val="none" w:sz="0" w:space="0" w:color="auto"/>
            <w:left w:val="none" w:sz="0" w:space="0" w:color="auto"/>
            <w:bottom w:val="none" w:sz="0" w:space="0" w:color="auto"/>
            <w:right w:val="none" w:sz="0" w:space="0" w:color="auto"/>
          </w:divBdr>
        </w:div>
        <w:div w:id="672025355">
          <w:marLeft w:val="1800"/>
          <w:marRight w:val="0"/>
          <w:marTop w:val="82"/>
          <w:marBottom w:val="0"/>
          <w:divBdr>
            <w:top w:val="none" w:sz="0" w:space="0" w:color="auto"/>
            <w:left w:val="none" w:sz="0" w:space="0" w:color="auto"/>
            <w:bottom w:val="none" w:sz="0" w:space="0" w:color="auto"/>
            <w:right w:val="none" w:sz="0" w:space="0" w:color="auto"/>
          </w:divBdr>
        </w:div>
        <w:div w:id="868374259">
          <w:marLeft w:val="1166"/>
          <w:marRight w:val="0"/>
          <w:marTop w:val="91"/>
          <w:marBottom w:val="0"/>
          <w:divBdr>
            <w:top w:val="none" w:sz="0" w:space="0" w:color="auto"/>
            <w:left w:val="none" w:sz="0" w:space="0" w:color="auto"/>
            <w:bottom w:val="none" w:sz="0" w:space="0" w:color="auto"/>
            <w:right w:val="none" w:sz="0" w:space="0" w:color="auto"/>
          </w:divBdr>
        </w:div>
        <w:div w:id="1133215185">
          <w:marLeft w:val="1800"/>
          <w:marRight w:val="0"/>
          <w:marTop w:val="82"/>
          <w:marBottom w:val="0"/>
          <w:divBdr>
            <w:top w:val="none" w:sz="0" w:space="0" w:color="auto"/>
            <w:left w:val="none" w:sz="0" w:space="0" w:color="auto"/>
            <w:bottom w:val="none" w:sz="0" w:space="0" w:color="auto"/>
            <w:right w:val="none" w:sz="0" w:space="0" w:color="auto"/>
          </w:divBdr>
        </w:div>
        <w:div w:id="1447388772">
          <w:marLeft w:val="1166"/>
          <w:marRight w:val="0"/>
          <w:marTop w:val="91"/>
          <w:marBottom w:val="0"/>
          <w:divBdr>
            <w:top w:val="none" w:sz="0" w:space="0" w:color="auto"/>
            <w:left w:val="none" w:sz="0" w:space="0" w:color="auto"/>
            <w:bottom w:val="none" w:sz="0" w:space="0" w:color="auto"/>
            <w:right w:val="none" w:sz="0" w:space="0" w:color="auto"/>
          </w:divBdr>
        </w:div>
        <w:div w:id="1485659300">
          <w:marLeft w:val="1800"/>
          <w:marRight w:val="0"/>
          <w:marTop w:val="82"/>
          <w:marBottom w:val="0"/>
          <w:divBdr>
            <w:top w:val="none" w:sz="0" w:space="0" w:color="auto"/>
            <w:left w:val="none" w:sz="0" w:space="0" w:color="auto"/>
            <w:bottom w:val="none" w:sz="0" w:space="0" w:color="auto"/>
            <w:right w:val="none" w:sz="0" w:space="0" w:color="auto"/>
          </w:divBdr>
        </w:div>
        <w:div w:id="1618022855">
          <w:marLeft w:val="2520"/>
          <w:marRight w:val="0"/>
          <w:marTop w:val="82"/>
          <w:marBottom w:val="0"/>
          <w:divBdr>
            <w:top w:val="none" w:sz="0" w:space="0" w:color="auto"/>
            <w:left w:val="none" w:sz="0" w:space="0" w:color="auto"/>
            <w:bottom w:val="none" w:sz="0" w:space="0" w:color="auto"/>
            <w:right w:val="none" w:sz="0" w:space="0" w:color="auto"/>
          </w:divBdr>
        </w:div>
        <w:div w:id="1913617625">
          <w:marLeft w:val="1800"/>
          <w:marRight w:val="0"/>
          <w:marTop w:val="82"/>
          <w:marBottom w:val="0"/>
          <w:divBdr>
            <w:top w:val="none" w:sz="0" w:space="0" w:color="auto"/>
            <w:left w:val="none" w:sz="0" w:space="0" w:color="auto"/>
            <w:bottom w:val="none" w:sz="0" w:space="0" w:color="auto"/>
            <w:right w:val="none" w:sz="0" w:space="0" w:color="auto"/>
          </w:divBdr>
        </w:div>
      </w:divsChild>
    </w:div>
    <w:div w:id="2041709298">
      <w:bodyDiv w:val="1"/>
      <w:marLeft w:val="0"/>
      <w:marRight w:val="0"/>
      <w:marTop w:val="0"/>
      <w:marBottom w:val="0"/>
      <w:divBdr>
        <w:top w:val="none" w:sz="0" w:space="0" w:color="auto"/>
        <w:left w:val="none" w:sz="0" w:space="0" w:color="auto"/>
        <w:bottom w:val="none" w:sz="0" w:space="0" w:color="auto"/>
        <w:right w:val="none" w:sz="0" w:space="0" w:color="auto"/>
      </w:divBdr>
    </w:div>
    <w:div w:id="2065637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2E632F-046E-4461-9EA9-561DE65F0A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7</Pages>
  <Words>2657</Words>
  <Characters>15151</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17773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CATT</cp:lastModifiedBy>
  <cp:revision>25</cp:revision>
  <cp:lastPrinted>2016-08-08T01:12:00Z</cp:lastPrinted>
  <dcterms:created xsi:type="dcterms:W3CDTF">2023-05-30T08:51:00Z</dcterms:created>
  <dcterms:modified xsi:type="dcterms:W3CDTF">2023-05-31T02:09:00Z</dcterms:modified>
</cp:coreProperties>
</file>