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0764FA68" w:rsidR="00E90E49" w:rsidRPr="00CE0424" w:rsidRDefault="004E7E7C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>
        <w:t>Release 19 Workshop</w:t>
      </w:r>
      <w:r w:rsidR="00E90E49" w:rsidRPr="00CE0424">
        <w:tab/>
      </w:r>
      <w:r w:rsidR="00E90E49"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A95ADB">
        <w:rPr>
          <w:sz w:val="32"/>
          <w:szCs w:val="32"/>
        </w:rPr>
        <w:t>WS</w:t>
      </w:r>
      <w:r w:rsidR="00091557" w:rsidRPr="00CE0424">
        <w:rPr>
          <w:sz w:val="32"/>
          <w:szCs w:val="32"/>
        </w:rPr>
        <w:t>-</w:t>
      </w:r>
      <w:r w:rsidR="008B59B5" w:rsidRPr="008B59B5">
        <w:rPr>
          <w:sz w:val="32"/>
          <w:szCs w:val="32"/>
        </w:rPr>
        <w:t>230151</w:t>
      </w:r>
    </w:p>
    <w:p w14:paraId="0CE7B7E6" w14:textId="3210D1AF" w:rsidR="00E90E49" w:rsidRPr="00CE0424" w:rsidRDefault="000707AA" w:rsidP="00311702">
      <w:pPr>
        <w:pStyle w:val="3GPPHeader"/>
      </w:pPr>
      <w:r w:rsidRPr="00953CC8">
        <w:t xml:space="preserve">Taipei, </w:t>
      </w:r>
      <w:r w:rsidR="004C50C7" w:rsidRPr="00975994">
        <w:t xml:space="preserve">June </w:t>
      </w:r>
      <w:r w:rsidR="005E42B1">
        <w:t>1</w:t>
      </w:r>
      <w:r w:rsidR="004C50C7" w:rsidRPr="00975994">
        <w:t>5</w:t>
      </w:r>
      <w:r w:rsidR="004C50C7" w:rsidRPr="00975994">
        <w:rPr>
          <w:vertAlign w:val="superscript"/>
        </w:rPr>
        <w:t>th</w:t>
      </w:r>
      <w:r w:rsidR="004C50C7">
        <w:t xml:space="preserve"> </w:t>
      </w:r>
      <w:r w:rsidR="004C50C7" w:rsidRPr="00975994">
        <w:t>– 16</w:t>
      </w:r>
      <w:r w:rsidR="004C50C7" w:rsidRPr="00975994">
        <w:rPr>
          <w:vertAlign w:val="superscript"/>
        </w:rPr>
        <w:t>th</w:t>
      </w:r>
      <w:r w:rsidR="004C50C7">
        <w:t xml:space="preserve"> </w:t>
      </w:r>
      <w:r w:rsidR="004C50C7" w:rsidRPr="00975994">
        <w:t>2023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359F121" w:rsidR="00E90E49" w:rsidRPr="00C34D62" w:rsidRDefault="00E90E49" w:rsidP="00311702">
      <w:pPr>
        <w:pStyle w:val="3GPPHeader"/>
        <w:rPr>
          <w:sz w:val="22"/>
        </w:rPr>
      </w:pPr>
      <w:r w:rsidRPr="00C34D62">
        <w:rPr>
          <w:sz w:val="22"/>
        </w:rPr>
        <w:t>Agenda Item:</w:t>
      </w:r>
      <w:r w:rsidRPr="00C34D62">
        <w:rPr>
          <w:sz w:val="22"/>
        </w:rPr>
        <w:tab/>
      </w:r>
      <w:r w:rsidR="005E42B1" w:rsidRPr="006E5B02">
        <w:rPr>
          <w:sz w:val="22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A71AB">
        <w:rPr>
          <w:sz w:val="22"/>
        </w:rPr>
        <w:t>Ericsson</w:t>
      </w:r>
    </w:p>
    <w:p w14:paraId="3AF5C9FA" w14:textId="209EADE3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4C50C7">
        <w:rPr>
          <w:sz w:val="22"/>
        </w:rPr>
        <w:t>On Rel-19 Ambient</w:t>
      </w:r>
      <w:r w:rsidR="00E17880">
        <w:rPr>
          <w:sz w:val="22"/>
        </w:rPr>
        <w:t xml:space="preserve"> </w:t>
      </w:r>
      <w:r w:rsidR="004C50C7">
        <w:rPr>
          <w:sz w:val="22"/>
        </w:rPr>
        <w:t>IoT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4C50C7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1AE0DEEC" w:rsidR="00477768" w:rsidRPr="00CE0424" w:rsidRDefault="00646086" w:rsidP="00CE0424">
      <w:pPr>
        <w:pStyle w:val="BodyText"/>
      </w:pPr>
      <w:r>
        <w:t xml:space="preserve">The </w:t>
      </w:r>
      <w:r w:rsidR="00C00A0F">
        <w:t xml:space="preserve">Rel-18 </w:t>
      </w:r>
      <w:r>
        <w:t xml:space="preserve">RAN SI on </w:t>
      </w:r>
      <w:r w:rsidR="00581DBB">
        <w:t>Ambient</w:t>
      </w:r>
      <w:r w:rsidR="00581F62">
        <w:t xml:space="preserve"> </w:t>
      </w:r>
      <w:r w:rsidR="00581DBB">
        <w:t>IoT</w:t>
      </w:r>
      <w:r w:rsidR="000933C0">
        <w:t xml:space="preserve"> </w:t>
      </w:r>
      <w:r w:rsidR="000933C0">
        <w:fldChar w:fldCharType="begin"/>
      </w:r>
      <w:r w:rsidR="000933C0">
        <w:instrText xml:space="preserve"> REF _Ref71021046 \n \h </w:instrText>
      </w:r>
      <w:r w:rsidR="000933C0">
        <w:fldChar w:fldCharType="separate"/>
      </w:r>
      <w:r w:rsidR="0081092E">
        <w:t>[1]</w:t>
      </w:r>
      <w:r w:rsidR="000933C0">
        <w:fldChar w:fldCharType="end"/>
      </w:r>
      <w:r w:rsidR="00581DBB">
        <w:t xml:space="preserve"> is </w:t>
      </w:r>
      <w:r w:rsidR="00FE3CBF">
        <w:t xml:space="preserve">intended to </w:t>
      </w:r>
      <w:r w:rsidR="007A50F0">
        <w:t xml:space="preserve">be a </w:t>
      </w:r>
      <w:r w:rsidR="00D82DF7">
        <w:t>first step to</w:t>
      </w:r>
      <w:r w:rsidR="005A7B02">
        <w:t>wards</w:t>
      </w:r>
      <w:r w:rsidR="00D82DF7">
        <w:t xml:space="preserve"> understanding how </w:t>
      </w:r>
      <w:r w:rsidR="00850EAB">
        <w:t xml:space="preserve">a solution with </w:t>
      </w:r>
      <w:r w:rsidR="002D2ACC">
        <w:t xml:space="preserve">energy self-sustained devices </w:t>
      </w:r>
      <w:r w:rsidR="001C48A9">
        <w:t xml:space="preserve">could </w:t>
      </w:r>
      <w:r w:rsidR="003D779E">
        <w:t>fit in</w:t>
      </w:r>
      <w:r w:rsidR="00013375">
        <w:t xml:space="preserve">to </w:t>
      </w:r>
      <w:r w:rsidR="00441D7E">
        <w:t xml:space="preserve">cellular networks. </w:t>
      </w:r>
      <w:r w:rsidR="00F52B66">
        <w:t xml:space="preserve">For a solution </w:t>
      </w:r>
      <w:r w:rsidR="004F5CCD">
        <w:t xml:space="preserve">to </w:t>
      </w:r>
      <w:r w:rsidR="00F52B66">
        <w:t>be specified</w:t>
      </w:r>
      <w:r w:rsidR="00FB0EE4">
        <w:t xml:space="preserve">, this work would </w:t>
      </w:r>
      <w:r w:rsidR="00972A54">
        <w:t>have to</w:t>
      </w:r>
      <w:r w:rsidR="00FB0EE4">
        <w:t xml:space="preserve"> be conti</w:t>
      </w:r>
      <w:r w:rsidR="00A22920">
        <w:t xml:space="preserve">nued </w:t>
      </w:r>
      <w:r w:rsidR="00355DCC">
        <w:t>in RAN</w:t>
      </w:r>
      <w:r w:rsidR="006216D2">
        <w:t>, and in SA, by</w:t>
      </w:r>
      <w:r w:rsidR="0034303B">
        <w:t xml:space="preserve"> subsequent WG</w:t>
      </w:r>
      <w:r w:rsidR="00BC3499">
        <w:t>-level</w:t>
      </w:r>
      <w:r w:rsidR="0034303B">
        <w:t xml:space="preserve"> study items and work items.</w:t>
      </w:r>
      <w:r w:rsidR="00F14133">
        <w:t xml:space="preserve"> This paper presents our view</w:t>
      </w:r>
      <w:r w:rsidR="006B460F">
        <w:t>s</w:t>
      </w:r>
      <w:r w:rsidR="00F14133">
        <w:t xml:space="preserve"> on the </w:t>
      </w:r>
      <w:r w:rsidR="000375F7">
        <w:t>continued work.</w:t>
      </w:r>
    </w:p>
    <w:p w14:paraId="60123794" w14:textId="15790270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6DAF905" w14:textId="10745D48" w:rsidR="000E4FE5" w:rsidRDefault="00C00A0F" w:rsidP="007C1420">
      <w:pPr>
        <w:pStyle w:val="BodyText"/>
      </w:pPr>
      <w:r>
        <w:t xml:space="preserve">The most important aspect </w:t>
      </w:r>
      <w:r w:rsidR="0054045B">
        <w:t>of</w:t>
      </w:r>
      <w:r>
        <w:t xml:space="preserve"> the </w:t>
      </w:r>
      <w:r w:rsidR="008B4F85">
        <w:t xml:space="preserve">ongoing </w:t>
      </w:r>
      <w:r>
        <w:t>Rel-18 RAN</w:t>
      </w:r>
      <w:r w:rsidR="008F7E3C">
        <w:t xml:space="preserve"> SI is to better understand </w:t>
      </w:r>
      <w:r w:rsidR="009F7958">
        <w:t xml:space="preserve">how </w:t>
      </w:r>
      <w:r w:rsidR="00581F62">
        <w:t>Ambient IoT</w:t>
      </w:r>
      <w:r w:rsidR="0027184E">
        <w:t xml:space="preserve">, and the use cases identified </w:t>
      </w:r>
      <w:r w:rsidR="00577B4F">
        <w:t xml:space="preserve">by SA1 in </w:t>
      </w:r>
      <w:r w:rsidR="00C628BE">
        <w:fldChar w:fldCharType="begin"/>
      </w:r>
      <w:r w:rsidR="00C628BE">
        <w:instrText xml:space="preserve"> REF _Ref120741043 \r \h </w:instrText>
      </w:r>
      <w:r w:rsidR="00C628BE">
        <w:fldChar w:fldCharType="separate"/>
      </w:r>
      <w:r w:rsidR="0081092E">
        <w:t>[2]</w:t>
      </w:r>
      <w:r w:rsidR="00C628BE">
        <w:fldChar w:fldCharType="end"/>
      </w:r>
      <w:r w:rsidR="00577B4F">
        <w:t>,</w:t>
      </w:r>
      <w:r w:rsidR="009F7958">
        <w:t xml:space="preserve"> fits into the </w:t>
      </w:r>
      <w:r w:rsidR="00146EA3">
        <w:t xml:space="preserve">3GPP </w:t>
      </w:r>
      <w:r w:rsidR="009F7958">
        <w:t>cellular network</w:t>
      </w:r>
      <w:r w:rsidR="001B4448">
        <w:t xml:space="preserve"> solution</w:t>
      </w:r>
      <w:r w:rsidR="009F7958">
        <w:t>s</w:t>
      </w:r>
      <w:r w:rsidR="001C48A9">
        <w:t>, i.e.</w:t>
      </w:r>
      <w:r w:rsidR="005B76CF">
        <w:t>,</w:t>
      </w:r>
      <w:r w:rsidR="001C48A9">
        <w:t xml:space="preserve"> how it can provide value to operators and </w:t>
      </w:r>
      <w:r w:rsidR="005261D4">
        <w:t>how compare</w:t>
      </w:r>
      <w:r w:rsidR="00AD18E7">
        <w:t>s</w:t>
      </w:r>
      <w:r w:rsidR="005261D4">
        <w:t xml:space="preserve"> to competing technologies</w:t>
      </w:r>
      <w:r w:rsidR="0003375A">
        <w:t xml:space="preserve">. </w:t>
      </w:r>
      <w:r w:rsidR="00581F62">
        <w:t>Ambient IoT</w:t>
      </w:r>
      <w:r w:rsidR="0003375A">
        <w:t xml:space="preserve"> </w:t>
      </w:r>
      <w:r w:rsidR="004E6D88">
        <w:t xml:space="preserve">will </w:t>
      </w:r>
      <w:r w:rsidR="005F1637">
        <w:t xml:space="preserve">have shorter range compared to </w:t>
      </w:r>
      <w:r w:rsidR="001E08C4">
        <w:t xml:space="preserve">existing technical solutions in </w:t>
      </w:r>
      <w:r w:rsidR="002D419E">
        <w:t>3GPP</w:t>
      </w:r>
      <w:r w:rsidR="00050EFE">
        <w:t xml:space="preserve"> no matter which solution is adopted, and considerably shorter </w:t>
      </w:r>
      <w:r w:rsidR="00093B79">
        <w:t>range for the</w:t>
      </w:r>
      <w:r w:rsidR="00037378">
        <w:t xml:space="preserve"> </w:t>
      </w:r>
      <w:r w:rsidR="009E0AA8">
        <w:t>lowest</w:t>
      </w:r>
      <w:r w:rsidR="00037378">
        <w:t xml:space="preserve"> complexity devices, </w:t>
      </w:r>
      <w:r w:rsidR="00B02D31">
        <w:t>i.e.,</w:t>
      </w:r>
      <w:r w:rsidR="009C4254">
        <w:t xml:space="preserve"> Device</w:t>
      </w:r>
      <w:r w:rsidR="00371CA6">
        <w:t>s</w:t>
      </w:r>
      <w:r w:rsidR="009C4254">
        <w:t xml:space="preserve"> A and B </w:t>
      </w:r>
      <w:r w:rsidR="00093B79">
        <w:t>(</w:t>
      </w:r>
      <w:r w:rsidR="006C20DF">
        <w:t xml:space="preserve">both </w:t>
      </w:r>
      <w:r w:rsidR="009C4254">
        <w:t xml:space="preserve">here referred to as the ‘passive solution’ </w:t>
      </w:r>
      <w:r w:rsidR="009E0AA8">
        <w:t>due to lack of independent signal generation in the device</w:t>
      </w:r>
      <w:r w:rsidR="00093B79">
        <w:t>)</w:t>
      </w:r>
      <w:r w:rsidR="003E2CF4">
        <w:t xml:space="preserve">. </w:t>
      </w:r>
      <w:r w:rsidR="00C07601">
        <w:t xml:space="preserve">According to </w:t>
      </w:r>
      <w:r w:rsidR="00F92F7C">
        <w:t xml:space="preserve">the </w:t>
      </w:r>
      <w:r w:rsidR="00C07601">
        <w:t>link budget evaluation</w:t>
      </w:r>
      <w:r w:rsidR="000D5A9F">
        <w:t>s</w:t>
      </w:r>
      <w:r w:rsidR="007226D9">
        <w:t xml:space="preserve"> in</w:t>
      </w:r>
      <w:r w:rsidR="0080629D">
        <w:t xml:space="preserve"> </w:t>
      </w:r>
      <w:r w:rsidR="0080629D">
        <w:fldChar w:fldCharType="begin"/>
      </w:r>
      <w:r w:rsidR="0080629D">
        <w:instrText xml:space="preserve"> REF _Ref135308476 \n \h </w:instrText>
      </w:r>
      <w:r w:rsidR="007C1420">
        <w:instrText xml:space="preserve"> \* MERGEFORMAT </w:instrText>
      </w:r>
      <w:r w:rsidR="0080629D">
        <w:fldChar w:fldCharType="separate"/>
      </w:r>
      <w:r w:rsidR="0081092E">
        <w:t>[3]</w:t>
      </w:r>
      <w:r w:rsidR="0080629D">
        <w:fldChar w:fldCharType="end"/>
      </w:r>
      <w:r w:rsidR="000D5A9F">
        <w:t xml:space="preserve"> and </w:t>
      </w:r>
      <w:r w:rsidR="00A1689E">
        <w:fldChar w:fldCharType="begin"/>
      </w:r>
      <w:r w:rsidR="00A1689E">
        <w:instrText xml:space="preserve"> REF _Ref136345024 \r \h </w:instrText>
      </w:r>
      <w:r w:rsidR="00A1689E">
        <w:fldChar w:fldCharType="separate"/>
      </w:r>
      <w:r w:rsidR="0081092E">
        <w:t>[4]</w:t>
      </w:r>
      <w:r w:rsidR="00A1689E">
        <w:fldChar w:fldCharType="end"/>
      </w:r>
      <w:r w:rsidR="007226D9">
        <w:t xml:space="preserve">, </w:t>
      </w:r>
      <w:r w:rsidR="004D55BC">
        <w:t>the passive solution with Device A</w:t>
      </w:r>
      <w:r w:rsidR="004E4AC6">
        <w:t>/</w:t>
      </w:r>
      <w:r w:rsidR="004D55BC">
        <w:t xml:space="preserve">B, </w:t>
      </w:r>
      <w:r w:rsidR="003E2D9F">
        <w:t>can achieve an inter-node distance</w:t>
      </w:r>
      <w:r w:rsidR="00B44540">
        <w:rPr>
          <w:rStyle w:val="FootnoteReference"/>
        </w:rPr>
        <w:footnoteReference w:id="2"/>
      </w:r>
      <w:r w:rsidR="003E2D9F">
        <w:t xml:space="preserve"> of </w:t>
      </w:r>
      <w:r w:rsidR="00B44540">
        <w:t>2</w:t>
      </w:r>
      <w:r w:rsidR="00315673">
        <w:t xml:space="preserve"> </w:t>
      </w:r>
      <w:r w:rsidR="00B44540">
        <w:t>m</w:t>
      </w:r>
      <w:r w:rsidR="00606D8A">
        <w:t xml:space="preserve"> - 2</w:t>
      </w:r>
      <w:r w:rsidR="00B44540">
        <w:t>0</w:t>
      </w:r>
      <w:r w:rsidR="00315673">
        <w:t xml:space="preserve"> </w:t>
      </w:r>
      <w:r w:rsidR="00B44540">
        <w:t>m</w:t>
      </w:r>
      <w:r w:rsidR="00315673">
        <w:t>,</w:t>
      </w:r>
      <w:r w:rsidR="00FB6DCB">
        <w:t xml:space="preserve"> </w:t>
      </w:r>
      <w:r w:rsidR="00315673">
        <w:t>whereas Device C, here referred to as the ‘active solution’</w:t>
      </w:r>
      <w:r w:rsidR="000A566B">
        <w:t xml:space="preserve"> due to </w:t>
      </w:r>
      <w:r w:rsidR="00687BEA">
        <w:t xml:space="preserve">its </w:t>
      </w:r>
      <w:r w:rsidR="000A566B">
        <w:t>capability of independent signal generation</w:t>
      </w:r>
      <w:r w:rsidR="00BF3A9F">
        <w:t>,</w:t>
      </w:r>
      <w:r w:rsidR="000A566B">
        <w:t xml:space="preserve"> </w:t>
      </w:r>
      <w:r w:rsidR="00FB6DCB">
        <w:t>can achieve a</w:t>
      </w:r>
      <w:r w:rsidR="006721FF">
        <w:t>round</w:t>
      </w:r>
      <w:r w:rsidR="00FB6DCB">
        <w:t xml:space="preserve"> </w:t>
      </w:r>
      <w:r w:rsidR="006721FF">
        <w:t xml:space="preserve">300 </w:t>
      </w:r>
      <w:r w:rsidR="00FB6DCB">
        <w:t>m coverage with 0 dBm output</w:t>
      </w:r>
      <w:r w:rsidR="00DA4CE8">
        <w:t xml:space="preserve"> </w:t>
      </w:r>
      <w:r w:rsidR="00FB6DCB">
        <w:t>power</w:t>
      </w:r>
      <w:r w:rsidR="00890F91">
        <w:t xml:space="preserve"> (assuming in indoor factory NLOS model)</w:t>
      </w:r>
      <w:r w:rsidR="00B44540">
        <w:t>.</w:t>
      </w:r>
    </w:p>
    <w:p w14:paraId="04B839EE" w14:textId="173530E2" w:rsidR="009B5BF1" w:rsidRDefault="00071FD3" w:rsidP="007C1420">
      <w:pPr>
        <w:pStyle w:val="BodyText"/>
      </w:pPr>
      <w:r>
        <w:t>Short-r</w:t>
      </w:r>
      <w:r w:rsidR="00FA3CB3">
        <w:t>ange solution</w:t>
      </w:r>
      <w:r w:rsidR="006C50C8">
        <w:t>s</w:t>
      </w:r>
      <w:r w:rsidR="00FA3CB3">
        <w:t xml:space="preserve"> today typically operate in unlicensed bands</w:t>
      </w:r>
      <w:r w:rsidR="008B202C">
        <w:t xml:space="preserve">, and therefore the added benefit of a 3GPP solution for an </w:t>
      </w:r>
      <w:r w:rsidR="00581F62">
        <w:t>Ambient IoT</w:t>
      </w:r>
      <w:r w:rsidR="008B202C">
        <w:t xml:space="preserve"> solution in th</w:t>
      </w:r>
      <w:r w:rsidR="00A31E74">
        <w:t xml:space="preserve">is domain should be made clear </w:t>
      </w:r>
      <w:r w:rsidR="00051E56">
        <w:t xml:space="preserve">if RAN were to pursue </w:t>
      </w:r>
      <w:r w:rsidR="00F66A1F">
        <w:t xml:space="preserve">the </w:t>
      </w:r>
      <w:r w:rsidR="001E582A">
        <w:t>passive solution track.</w:t>
      </w:r>
      <w:r w:rsidR="00A31E74">
        <w:t xml:space="preserve"> </w:t>
      </w:r>
    </w:p>
    <w:p w14:paraId="13D17E8F" w14:textId="32BAB172" w:rsidR="00491D2C" w:rsidRDefault="00031F70" w:rsidP="007C1420">
      <w:pPr>
        <w:pStyle w:val="Observation"/>
      </w:pPr>
      <w:bookmarkStart w:id="1" w:name="_Toc136420118"/>
      <w:r>
        <w:t>T</w:t>
      </w:r>
      <w:r w:rsidR="00491D2C">
        <w:t xml:space="preserve">he passive solution (corresponding to Device A, B, </w:t>
      </w:r>
      <w:r w:rsidR="00491D2C" w:rsidRPr="00F34BDF">
        <w:t xml:space="preserve">Deployment scenario </w:t>
      </w:r>
      <w:r w:rsidR="00491D2C">
        <w:t>3, 5</w:t>
      </w:r>
      <w:r w:rsidR="00491D2C" w:rsidRPr="00F34BDF">
        <w:t xml:space="preserve"> and Topology </w:t>
      </w:r>
      <w:r w:rsidR="00491D2C">
        <w:t>2, 4)</w:t>
      </w:r>
      <w:r>
        <w:t xml:space="preserve"> is a short-range solution</w:t>
      </w:r>
      <w:r w:rsidR="00491D2C">
        <w:t xml:space="preserve">, </w:t>
      </w:r>
      <w:r w:rsidR="00D71F08">
        <w:t>and</w:t>
      </w:r>
      <w:r w:rsidR="00491D2C">
        <w:t xml:space="preserve"> the benefit of a 3GPP solution </w:t>
      </w:r>
      <w:r>
        <w:t xml:space="preserve">for short-range </w:t>
      </w:r>
      <w:r w:rsidR="00491D2C">
        <w:t xml:space="preserve">is unclear compared to non-3GPP alternatives (e.g., RFID enhancement or backscattering version of WiFi, LoRA, </w:t>
      </w:r>
      <w:r w:rsidR="00636A34">
        <w:t xml:space="preserve">or </w:t>
      </w:r>
      <w:r w:rsidR="00491D2C">
        <w:t>Bluetooth).</w:t>
      </w:r>
      <w:bookmarkEnd w:id="1"/>
    </w:p>
    <w:p w14:paraId="3DA422D0" w14:textId="265B655D" w:rsidR="00AE21FD" w:rsidRDefault="000A21DE" w:rsidP="00E229B8">
      <w:pPr>
        <w:jc w:val="both"/>
      </w:pPr>
      <w:r>
        <w:t>For reference</w:t>
      </w:r>
      <w:r w:rsidR="00AE21FD">
        <w:t xml:space="preserve">, </w:t>
      </w:r>
      <w:r w:rsidR="00DD0F3B">
        <w:t xml:space="preserve">a </w:t>
      </w:r>
      <w:r w:rsidR="000B66C2">
        <w:t xml:space="preserve">very similar </w:t>
      </w:r>
      <w:r>
        <w:t xml:space="preserve">IEEE </w:t>
      </w:r>
      <w:r w:rsidR="000B66C2">
        <w:t xml:space="preserve">study </w:t>
      </w:r>
      <w:r>
        <w:t xml:space="preserve">entitled </w:t>
      </w:r>
      <w:r w:rsidR="00D12546">
        <w:t>‘AMP</w:t>
      </w:r>
      <w:r>
        <w:t xml:space="preserve"> </w:t>
      </w:r>
      <w:r w:rsidR="00D12546">
        <w:t>IoT’</w:t>
      </w:r>
      <w:r w:rsidR="0076601F">
        <w:t xml:space="preserve"> </w:t>
      </w:r>
      <w:r w:rsidR="00941A87">
        <w:t>was finalized in March and address the passive solution in unlicensed bands</w:t>
      </w:r>
      <w:r w:rsidR="00EA1F43">
        <w:t xml:space="preserve"> </w:t>
      </w:r>
      <w:r w:rsidR="007F115E">
        <w:fldChar w:fldCharType="begin"/>
      </w:r>
      <w:r w:rsidR="007F115E">
        <w:instrText xml:space="preserve"> REF _Ref135307007 \r \h </w:instrText>
      </w:r>
      <w:r w:rsidR="007F115E">
        <w:fldChar w:fldCharType="separate"/>
      </w:r>
      <w:r w:rsidR="0081092E">
        <w:t>[5]</w:t>
      </w:r>
      <w:r w:rsidR="007F115E">
        <w:fldChar w:fldCharType="end"/>
      </w:r>
      <w:r w:rsidR="00EA1F43">
        <w:t>.</w:t>
      </w:r>
    </w:p>
    <w:p w14:paraId="6E5DDCBC" w14:textId="6FA09F4C" w:rsidR="00EA1F43" w:rsidRDefault="00A57D5C" w:rsidP="007C1420">
      <w:pPr>
        <w:pStyle w:val="Observation"/>
      </w:pPr>
      <w:bookmarkStart w:id="2" w:name="_Toc136420119"/>
      <w:r>
        <w:t xml:space="preserve">The </w:t>
      </w:r>
      <w:r w:rsidR="00EA1F43">
        <w:t>IEEE ‘AMP IoT’ study</w:t>
      </w:r>
      <w:r w:rsidR="002D5B2D">
        <w:t>, which</w:t>
      </w:r>
      <w:r w:rsidR="00EA1F43">
        <w:t xml:space="preserve"> is very similar to 3GPP ‘</w:t>
      </w:r>
      <w:r w:rsidR="00581F62">
        <w:t>Ambient IoT</w:t>
      </w:r>
      <w:r w:rsidR="00EA1F43">
        <w:t>’</w:t>
      </w:r>
      <w:r w:rsidR="00634D7F">
        <w:t xml:space="preserve"> and </w:t>
      </w:r>
      <w:r w:rsidR="002D5B2D">
        <w:t>targets</w:t>
      </w:r>
      <w:r w:rsidR="00EA1F43">
        <w:t xml:space="preserve"> a solution in unlicensed bands</w:t>
      </w:r>
      <w:r w:rsidR="002A53CD">
        <w:t xml:space="preserve"> </w:t>
      </w:r>
      <w:r w:rsidR="00F839FE">
        <w:t>includ</w:t>
      </w:r>
      <w:r w:rsidR="00070324">
        <w:t>ing</w:t>
      </w:r>
      <w:r w:rsidR="00F839FE">
        <w:t xml:space="preserve"> </w:t>
      </w:r>
      <w:r w:rsidR="00B07933">
        <w:t>passive devices</w:t>
      </w:r>
      <w:r w:rsidR="000B029B">
        <w:t xml:space="preserve">, </w:t>
      </w:r>
      <w:r w:rsidR="00B07933">
        <w:t>was</w:t>
      </w:r>
      <w:r w:rsidR="000B029B">
        <w:t xml:space="preserve"> finalized</w:t>
      </w:r>
      <w:r w:rsidR="00B07933">
        <w:t xml:space="preserve"> in March</w:t>
      </w:r>
      <w:r w:rsidR="00EA1F43">
        <w:t>.</w:t>
      </w:r>
      <w:bookmarkEnd w:id="2"/>
    </w:p>
    <w:p w14:paraId="54900354" w14:textId="4AF6F62B" w:rsidR="00B94E14" w:rsidRDefault="00B95862" w:rsidP="00E229B8">
      <w:pPr>
        <w:jc w:val="both"/>
      </w:pPr>
      <w:r>
        <w:t xml:space="preserve">The short range of </w:t>
      </w:r>
      <w:r w:rsidR="005216C1">
        <w:t xml:space="preserve">the </w:t>
      </w:r>
      <w:r>
        <w:t>passive solution</w:t>
      </w:r>
      <w:r w:rsidR="005216C1">
        <w:t xml:space="preserve"> </w:t>
      </w:r>
      <w:r w:rsidR="006834E1">
        <w:t xml:space="preserve">is inherent from backscattering communication </w:t>
      </w:r>
      <w:r w:rsidR="004E6E07">
        <w:t>and the laws of physics</w:t>
      </w:r>
      <w:r w:rsidR="00E94DE3">
        <w:t>. T</w:t>
      </w:r>
      <w:r w:rsidR="004E6E07">
        <w:t>he range</w:t>
      </w:r>
      <w:r w:rsidR="00F555E1">
        <w:t>s</w:t>
      </w:r>
      <w:r w:rsidR="004E6E07">
        <w:t xml:space="preserve"> for Device A and B cannot be </w:t>
      </w:r>
      <w:r w:rsidR="001C2604">
        <w:t xml:space="preserve">improved significantly compared to </w:t>
      </w:r>
      <w:r w:rsidR="000D0451">
        <w:t>RFID or backscattering communication enhancements for non-3GPP techno</w:t>
      </w:r>
      <w:r w:rsidR="00C80E93">
        <w:t xml:space="preserve">logy. </w:t>
      </w:r>
      <w:r w:rsidR="00E94DE3">
        <w:t>One of identified short-comings of RFID is the total cost of ownership</w:t>
      </w:r>
      <w:r w:rsidR="00457FF5">
        <w:t>;</w:t>
      </w:r>
      <w:r w:rsidR="00A37453">
        <w:t xml:space="preserve"> </w:t>
      </w:r>
      <w:r w:rsidR="00AA6369">
        <w:t xml:space="preserve">while </w:t>
      </w:r>
      <w:r w:rsidR="00A37453">
        <w:t xml:space="preserve">the tags </w:t>
      </w:r>
      <w:r w:rsidR="00AA6369">
        <w:t xml:space="preserve">themselves </w:t>
      </w:r>
      <w:r w:rsidR="00A37453">
        <w:t xml:space="preserve">are very cheap, </w:t>
      </w:r>
      <w:r w:rsidR="002A2786">
        <w:t xml:space="preserve">due to the short range </w:t>
      </w:r>
      <w:r w:rsidR="00F85986">
        <w:t xml:space="preserve">very many high-complexity </w:t>
      </w:r>
      <w:r w:rsidR="00F85986">
        <w:lastRenderedPageBreak/>
        <w:t>readers are required to cover entire</w:t>
      </w:r>
      <w:r w:rsidR="00A37453">
        <w:t xml:space="preserve"> warehouses and factories</w:t>
      </w:r>
      <w:r w:rsidR="00FA4F35">
        <w:t xml:space="preserve">. </w:t>
      </w:r>
      <w:r w:rsidR="00B574D2">
        <w:t xml:space="preserve">This </w:t>
      </w:r>
      <w:r w:rsidR="00172AC1">
        <w:t xml:space="preserve">is </w:t>
      </w:r>
      <w:r w:rsidR="00B574D2">
        <w:t>not expected to change for a passive solution implemented in 3GPP.</w:t>
      </w:r>
    </w:p>
    <w:p w14:paraId="798CCF72" w14:textId="2CD1E1FF" w:rsidR="00381B3B" w:rsidRDefault="00381B3B" w:rsidP="007C1420">
      <w:pPr>
        <w:pStyle w:val="Observation"/>
      </w:pPr>
      <w:bookmarkStart w:id="3" w:name="_Toc136420120"/>
      <w:r>
        <w:t xml:space="preserve">For inventory and asset tracking use cases, </w:t>
      </w:r>
      <w:r w:rsidR="00D917E7">
        <w:t xml:space="preserve">the </w:t>
      </w:r>
      <w:r>
        <w:t>passive solution necessitates massive deployment of carrier emitters and readers which is not economically viable.</w:t>
      </w:r>
      <w:bookmarkEnd w:id="3"/>
    </w:p>
    <w:p w14:paraId="157C1E45" w14:textId="5AE31336" w:rsidR="00B574D2" w:rsidRDefault="002C7ADD" w:rsidP="00E229B8">
      <w:pPr>
        <w:jc w:val="both"/>
      </w:pPr>
      <w:r>
        <w:t xml:space="preserve">In the Rel-18 </w:t>
      </w:r>
      <w:r w:rsidR="00B5322A">
        <w:t xml:space="preserve">RAN SI there are </w:t>
      </w:r>
      <w:r w:rsidR="00C30727">
        <w:t xml:space="preserve">also </w:t>
      </w:r>
      <w:r w:rsidR="00B5322A">
        <w:t xml:space="preserve">proposals </w:t>
      </w:r>
      <w:r w:rsidR="00C30727">
        <w:t xml:space="preserve">not relying on a fixed network deployment, </w:t>
      </w:r>
      <w:r w:rsidR="00AD2ED4">
        <w:t>for example using a mobile UE/smartphone</w:t>
      </w:r>
      <w:r w:rsidR="000F6326">
        <w:t xml:space="preserve"> as an RFID-reader</w:t>
      </w:r>
      <w:r w:rsidR="003851E8">
        <w:t xml:space="preserve"> to read tags (by supporting a ‘backscattering </w:t>
      </w:r>
      <w:r w:rsidR="008608CE">
        <w:t>sidelink</w:t>
      </w:r>
      <w:r w:rsidR="003851E8">
        <w:t xml:space="preserve">’ in a monostatic setup such as </w:t>
      </w:r>
      <w:r w:rsidR="00F503C7">
        <w:t>Topology 4</w:t>
      </w:r>
      <w:r w:rsidR="0060182D">
        <w:t>)</w:t>
      </w:r>
      <w:r w:rsidR="00C40337">
        <w:t xml:space="preserve">. However, </w:t>
      </w:r>
      <w:r w:rsidR="008032AD">
        <w:t xml:space="preserve">relying on the vicinity of a mobile UE </w:t>
      </w:r>
      <w:r w:rsidR="00316A0D">
        <w:t>in this case (or in a bistatic setup with the UE as reader or carrier wave transmitter)</w:t>
      </w:r>
      <w:r w:rsidR="00AC21BF">
        <w:t xml:space="preserve"> is very restrictive for industrial applications. </w:t>
      </w:r>
      <w:r w:rsidR="00E51AD4">
        <w:t xml:space="preserve">In practice nothing </w:t>
      </w:r>
      <w:r w:rsidR="008A493C">
        <w:t xml:space="preserve">would be gained in terms of manual labor </w:t>
      </w:r>
      <w:r w:rsidR="00357005">
        <w:t xml:space="preserve">for an inventory </w:t>
      </w:r>
      <w:r w:rsidR="00006D5D">
        <w:t xml:space="preserve">when </w:t>
      </w:r>
      <w:r w:rsidR="008A493C">
        <w:t>having to walk around a warehouse with a UE instead of doing it with a</w:t>
      </w:r>
      <w:r w:rsidR="00357005">
        <w:t>n RFID-reader.</w:t>
      </w:r>
    </w:p>
    <w:p w14:paraId="4FE10D0A" w14:textId="0499B6FF" w:rsidR="00873329" w:rsidRDefault="00873329" w:rsidP="007C1420">
      <w:pPr>
        <w:pStyle w:val="Observation"/>
      </w:pPr>
      <w:bookmarkStart w:id="4" w:name="_Toc136420121"/>
      <w:r>
        <w:t>For industrial use cases, it is restrictive to be dependent on the vicinity of a UE/smartphone</w:t>
      </w:r>
      <w:r w:rsidR="00D60C8C">
        <w:t xml:space="preserve"> for communication.</w:t>
      </w:r>
      <w:bookmarkEnd w:id="4"/>
    </w:p>
    <w:p w14:paraId="43CD8D54" w14:textId="64ADDFD8" w:rsidR="00D10F9C" w:rsidRDefault="00635C29" w:rsidP="00E229B8">
      <w:pPr>
        <w:jc w:val="both"/>
      </w:pPr>
      <w:r>
        <w:t xml:space="preserve">The </w:t>
      </w:r>
      <w:r w:rsidR="000E73B2">
        <w:t>competitive advantage of a 3GPP solution is the longer range</w:t>
      </w:r>
      <w:r w:rsidR="008146D2">
        <w:t xml:space="preserve"> and the possibility of more ubiquitous coverage </w:t>
      </w:r>
      <w:r w:rsidR="00445567">
        <w:t xml:space="preserve">stemming from licensed operation and the reuse of existing network deployments. That is, </w:t>
      </w:r>
      <w:r w:rsidR="00C94737">
        <w:t>with a</w:t>
      </w:r>
      <w:r w:rsidR="0005327D">
        <w:t xml:space="preserve"> </w:t>
      </w:r>
      <w:r w:rsidR="0055371E">
        <w:t>reus</w:t>
      </w:r>
      <w:r w:rsidR="00C94737">
        <w:t>e of</w:t>
      </w:r>
      <w:r w:rsidR="0055371E">
        <w:t xml:space="preserve"> existing network hardware and existing sites, </w:t>
      </w:r>
      <w:r w:rsidR="00581F62">
        <w:t>Ambient IoT</w:t>
      </w:r>
      <w:r w:rsidR="006D7F2E">
        <w:t xml:space="preserve"> could be</w:t>
      </w:r>
      <w:r w:rsidR="00DA02E3">
        <w:t xml:space="preserve"> </w:t>
      </w:r>
      <w:r w:rsidR="006D7F2E">
        <w:t xml:space="preserve">supported </w:t>
      </w:r>
      <w:r w:rsidR="00DA02E3">
        <w:t>globally with a relatively wide</w:t>
      </w:r>
      <w:r w:rsidR="00EA2C6F">
        <w:t>-</w:t>
      </w:r>
      <w:r w:rsidR="00DA02E3">
        <w:t>are</w:t>
      </w:r>
      <w:r w:rsidR="00EA2C6F">
        <w:t>a</w:t>
      </w:r>
      <w:r w:rsidR="00DA02E3">
        <w:t xml:space="preserve"> coverage</w:t>
      </w:r>
      <w:r w:rsidR="008F25A1">
        <w:t xml:space="preserve"> and at a very low cost compared to non-3GPP </w:t>
      </w:r>
      <w:r w:rsidR="005302B3">
        <w:t>competitive solutions</w:t>
      </w:r>
      <w:r w:rsidR="00EA2C6F">
        <w:t>.</w:t>
      </w:r>
    </w:p>
    <w:p w14:paraId="53BCEDA2" w14:textId="68AC3412" w:rsidR="00593B44" w:rsidRDefault="00593B44" w:rsidP="007C1420">
      <w:pPr>
        <w:pStyle w:val="Observation"/>
      </w:pPr>
      <w:bookmarkStart w:id="5" w:name="_Toc136420122"/>
      <w:r>
        <w:t>3GPP’s competitive advantage is longer-range solution</w:t>
      </w:r>
      <w:r w:rsidR="001519DC">
        <w:t>s</w:t>
      </w:r>
      <w:r>
        <w:t xml:space="preserve"> </w:t>
      </w:r>
      <w:r w:rsidR="001519DC">
        <w:t xml:space="preserve">with </w:t>
      </w:r>
      <w:r>
        <w:t>ubiquitous coverage with</w:t>
      </w:r>
      <w:r w:rsidR="001519DC">
        <w:t>in</w:t>
      </w:r>
      <w:r>
        <w:t xml:space="preserve"> licensed</w:t>
      </w:r>
      <w:r w:rsidR="00297927">
        <w:t xml:space="preserve"> </w:t>
      </w:r>
      <w:r w:rsidR="001519DC">
        <w:t>frequency bands</w:t>
      </w:r>
      <w:r>
        <w:t xml:space="preserve">, </w:t>
      </w:r>
      <w:r w:rsidR="00186DF4">
        <w:t xml:space="preserve">providing </w:t>
      </w:r>
      <w:r>
        <w:t>outdoor coverage reusing existing NW deployment.</w:t>
      </w:r>
      <w:bookmarkEnd w:id="5"/>
    </w:p>
    <w:p w14:paraId="7F013CF9" w14:textId="644FD966" w:rsidR="006E5B02" w:rsidRPr="00476A91" w:rsidRDefault="00696CC9" w:rsidP="007C1420">
      <w:pPr>
        <w:pStyle w:val="BodyText"/>
      </w:pPr>
      <w:r>
        <w:t xml:space="preserve">The radio interface can in principle </w:t>
      </w:r>
      <w:r w:rsidR="00CE11DC">
        <w:t>be very similar for 3GPP and non-3GPP solutions, but one differentiating ma</w:t>
      </w:r>
      <w:r w:rsidR="005B29E6">
        <w:t xml:space="preserve">tter is </w:t>
      </w:r>
      <w:r w:rsidR="00436290">
        <w:t xml:space="preserve">that </w:t>
      </w:r>
      <w:r w:rsidR="005B29E6">
        <w:t xml:space="preserve">3GPP </w:t>
      </w:r>
      <w:r w:rsidR="00ED09C4">
        <w:t>RATs</w:t>
      </w:r>
      <w:r w:rsidR="00DC64D9">
        <w:t xml:space="preserve"> </w:t>
      </w:r>
      <w:r w:rsidR="005B29E6">
        <w:t xml:space="preserve">connect to a core network (CN). </w:t>
      </w:r>
      <w:r w:rsidR="00946332">
        <w:t>CN functions allow for registration</w:t>
      </w:r>
      <w:r w:rsidR="00031464">
        <w:t xml:space="preserve">, maintenance, </w:t>
      </w:r>
      <w:r w:rsidR="00946332">
        <w:t>charging</w:t>
      </w:r>
      <w:r w:rsidR="004F0CE2">
        <w:t>/billing</w:t>
      </w:r>
      <w:r w:rsidR="00946332">
        <w:t xml:space="preserve"> of devices</w:t>
      </w:r>
      <w:r w:rsidR="00031464">
        <w:t xml:space="preserve">, security, </w:t>
      </w:r>
      <w:r w:rsidR="00FC0C20">
        <w:t>downlink reachability, roaming,</w:t>
      </w:r>
      <w:r w:rsidR="00197314">
        <w:t xml:space="preserve"> </w:t>
      </w:r>
      <w:r w:rsidR="00FC0C20">
        <w:t>etc.</w:t>
      </w:r>
      <w:r w:rsidR="006573DD">
        <w:t xml:space="preserve"> </w:t>
      </w:r>
      <w:r w:rsidR="00F01FA7">
        <w:t>This is believed to be an advantage compared to non-3GPP solutions</w:t>
      </w:r>
      <w:r w:rsidR="00FD59A2">
        <w:t>.</w:t>
      </w:r>
      <w:r w:rsidR="00E17973">
        <w:t xml:space="preserve"> </w:t>
      </w:r>
      <w:r w:rsidR="006E5B02">
        <w:t>Therefore, we propose the following</w:t>
      </w:r>
      <w:r w:rsidR="009E532A">
        <w:t xml:space="preserve"> (</w:t>
      </w:r>
      <w:r w:rsidR="00E021AC">
        <w:t xml:space="preserve">see Appendix for </w:t>
      </w:r>
      <w:r w:rsidR="00B36769">
        <w:t xml:space="preserve">an </w:t>
      </w:r>
      <w:r w:rsidR="00E021AC">
        <w:t>overview of deployment scenarios and topologies)</w:t>
      </w:r>
      <w:r w:rsidR="006E5B02">
        <w:t>:</w:t>
      </w:r>
    </w:p>
    <w:p w14:paraId="5FEF5C30" w14:textId="6653FBDD" w:rsidR="00F01FA7" w:rsidRDefault="006E5B02" w:rsidP="00E229B8">
      <w:pPr>
        <w:pStyle w:val="Proposal"/>
        <w:numPr>
          <w:ilvl w:val="0"/>
          <w:numId w:val="3"/>
        </w:numPr>
        <w:tabs>
          <w:tab w:val="clear" w:pos="1872"/>
        </w:tabs>
        <w:ind w:left="1701" w:hanging="1701"/>
      </w:pPr>
      <w:bookmarkStart w:id="6" w:name="_Toc136420114"/>
      <w:r>
        <w:t xml:space="preserve">If </w:t>
      </w:r>
      <w:r w:rsidR="00581F62">
        <w:t>Ambient IoT</w:t>
      </w:r>
      <w:r>
        <w:t xml:space="preserve"> is proceed further, the active solution (corresponding to Device C, </w:t>
      </w:r>
      <w:r w:rsidRPr="00F34BDF">
        <w:t>Deployment scenario 1, 2, 4 and Topology 1</w:t>
      </w:r>
      <w:r>
        <w:t>) with connectivity to CN is studied in a RAN1-led Rel-19 SI (study only).</w:t>
      </w:r>
      <w:bookmarkEnd w:id="6"/>
    </w:p>
    <w:p w14:paraId="666034AB" w14:textId="5A68FE96" w:rsidR="00491D2C" w:rsidRDefault="006573DD" w:rsidP="007C1420">
      <w:pPr>
        <w:pStyle w:val="BodyText"/>
      </w:pPr>
      <w:r>
        <w:t xml:space="preserve">SA2 conducted </w:t>
      </w:r>
      <w:r w:rsidR="00BC4AFA">
        <w:t xml:space="preserve">both </w:t>
      </w:r>
      <w:r>
        <w:t xml:space="preserve">a </w:t>
      </w:r>
      <w:r w:rsidR="00FC387B">
        <w:t>study</w:t>
      </w:r>
      <w:r w:rsidR="00BC4AFA">
        <w:t xml:space="preserve"> and normative work</w:t>
      </w:r>
      <w:r w:rsidR="00FC387B">
        <w:t xml:space="preserve"> </w:t>
      </w:r>
      <w:r w:rsidR="00BC4AFA">
        <w:t>on</w:t>
      </w:r>
      <w:r w:rsidR="00650E43">
        <w:t xml:space="preserve"> the impact on CN functionality for NB-IoT </w:t>
      </w:r>
      <w:r w:rsidR="00366430">
        <w:t xml:space="preserve">(see </w:t>
      </w:r>
      <w:r w:rsidR="00130F7A">
        <w:t>C</w:t>
      </w:r>
      <w:r w:rsidR="00366430">
        <w:t xml:space="preserve">ellular IoT and NB-IoT in </w:t>
      </w:r>
      <w:r w:rsidR="00366430">
        <w:fldChar w:fldCharType="begin"/>
      </w:r>
      <w:r w:rsidR="00366430">
        <w:instrText xml:space="preserve"> REF _Ref135309686 \n \h </w:instrText>
      </w:r>
      <w:r w:rsidR="007C1420">
        <w:instrText xml:space="preserve"> \* MERGEFORMAT </w:instrText>
      </w:r>
      <w:r w:rsidR="00366430">
        <w:fldChar w:fldCharType="separate"/>
      </w:r>
      <w:r w:rsidR="0081092E">
        <w:t>[6]</w:t>
      </w:r>
      <w:r w:rsidR="00366430">
        <w:fldChar w:fldCharType="end"/>
      </w:r>
      <w:r w:rsidR="00366430">
        <w:t xml:space="preserve">), </w:t>
      </w:r>
      <w:r w:rsidR="006B3E50">
        <w:t xml:space="preserve">and the impact from </w:t>
      </w:r>
      <w:r w:rsidR="00581F62">
        <w:t>Ambient IoT</w:t>
      </w:r>
      <w:r w:rsidR="006B3E50">
        <w:t xml:space="preserve"> would be expected to be </w:t>
      </w:r>
      <w:r w:rsidR="00D12295">
        <w:t>even larger. Therefore</w:t>
      </w:r>
      <w:r w:rsidR="00906069">
        <w:t>,</w:t>
      </w:r>
      <w:r w:rsidR="00D12295">
        <w:t xml:space="preserve"> a SA2 </w:t>
      </w:r>
      <w:r w:rsidR="00A93A51">
        <w:t xml:space="preserve">study </w:t>
      </w:r>
      <w:r w:rsidR="00906069">
        <w:t xml:space="preserve">for the support of </w:t>
      </w:r>
      <w:r w:rsidR="00581F62">
        <w:t>Ambient IoT</w:t>
      </w:r>
      <w:r w:rsidR="00906069">
        <w:t xml:space="preserve"> would be required in our view.</w:t>
      </w:r>
    </w:p>
    <w:p w14:paraId="0E4A93F4" w14:textId="17BEF345" w:rsidR="00EC5083" w:rsidRDefault="007F28CA" w:rsidP="00E229B8">
      <w:pPr>
        <w:pStyle w:val="Proposal"/>
        <w:numPr>
          <w:ilvl w:val="0"/>
          <w:numId w:val="3"/>
        </w:numPr>
        <w:tabs>
          <w:tab w:val="clear" w:pos="1872"/>
        </w:tabs>
        <w:ind w:left="1701" w:hanging="1701"/>
      </w:pPr>
      <w:bookmarkStart w:id="7" w:name="_Toc136420115"/>
      <w:r>
        <w:t xml:space="preserve">If </w:t>
      </w:r>
      <w:r w:rsidR="00581F62">
        <w:t>Ambient IoT</w:t>
      </w:r>
      <w:r>
        <w:t xml:space="preserve"> is </w:t>
      </w:r>
      <w:r w:rsidR="008A0592">
        <w:t xml:space="preserve">to </w:t>
      </w:r>
      <w:r>
        <w:t xml:space="preserve">proceed further, </w:t>
      </w:r>
      <w:r w:rsidR="00BE2467">
        <w:t>send LS to</w:t>
      </w:r>
      <w:r>
        <w:t xml:space="preserve"> SA about the need for a SA2 study on </w:t>
      </w:r>
      <w:r w:rsidR="00581F62">
        <w:t>Ambient IoT</w:t>
      </w:r>
      <w:r>
        <w:t>.</w:t>
      </w:r>
      <w:bookmarkEnd w:id="7"/>
    </w:p>
    <w:p w14:paraId="241B99FD" w14:textId="77777777" w:rsidR="004C108C" w:rsidRDefault="004C108C" w:rsidP="0077042D">
      <w:pPr>
        <w:pStyle w:val="BodyText"/>
      </w:pPr>
    </w:p>
    <w:p w14:paraId="3879E8F8" w14:textId="26D139B9" w:rsidR="00C208CC" w:rsidRDefault="00C208CC" w:rsidP="0077042D">
      <w:pPr>
        <w:pStyle w:val="BodyText"/>
        <w:sectPr w:rsidR="00C208CC" w:rsidSect="0077042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D16A5D">
      <w:pPr>
        <w:pStyle w:val="Heading1"/>
        <w:ind w:left="0" w:firstLine="0"/>
      </w:pPr>
      <w:r w:rsidRPr="00CE0424">
        <w:lastRenderedPageBreak/>
        <w:t>Conclusion</w:t>
      </w:r>
    </w:p>
    <w:p w14:paraId="5A650F21" w14:textId="63091808" w:rsidR="008E065E" w:rsidRDefault="007D451D" w:rsidP="008E065E">
      <w:pPr>
        <w:pStyle w:val="BodyText"/>
        <w:rPr>
          <w:b/>
          <w:bCs/>
        </w:rPr>
      </w:pPr>
      <w:r>
        <w:t xml:space="preserve">In summary, we </w:t>
      </w:r>
      <w:r w:rsidR="00386759">
        <w:t>find no clear motivation</w:t>
      </w:r>
      <w:r w:rsidR="002F1760">
        <w:t xml:space="preserve">, or added </w:t>
      </w:r>
      <w:r w:rsidR="00016FD6">
        <w:t>benefit compared to competing technologies,</w:t>
      </w:r>
      <w:r w:rsidR="00386759">
        <w:t xml:space="preserve"> for 3GPP no spe</w:t>
      </w:r>
      <w:r w:rsidR="009832E9">
        <w:t xml:space="preserve">cify support for </w:t>
      </w:r>
      <w:r w:rsidR="008121D4">
        <w:t xml:space="preserve">a </w:t>
      </w:r>
      <w:r w:rsidR="009832E9">
        <w:t xml:space="preserve">short-range solution </w:t>
      </w:r>
      <w:r w:rsidR="008121D4">
        <w:t>for</w:t>
      </w:r>
      <w:r w:rsidR="009832E9">
        <w:t xml:space="preserve"> passive devices</w:t>
      </w:r>
      <w:r w:rsidR="008121D4">
        <w:t xml:space="preserve"> (without independent signal generation)</w:t>
      </w:r>
      <w:r w:rsidR="009832E9">
        <w:t>, and make</w:t>
      </w:r>
      <w:r w:rsidR="008E065E">
        <w:t xml:space="preserve"> the following observations</w:t>
      </w:r>
      <w:r w:rsidR="008E065E" w:rsidRPr="00CE0424">
        <w:t>:</w:t>
      </w:r>
      <w:r w:rsidR="00C93814">
        <w:rPr>
          <w:b/>
          <w:bCs/>
        </w:rPr>
        <w:t xml:space="preserve"> </w:t>
      </w:r>
    </w:p>
    <w:p w14:paraId="3966C8EF" w14:textId="79C5173C" w:rsidR="00514922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6420118" w:history="1">
        <w:r w:rsidR="00514922" w:rsidRPr="00D85B58">
          <w:rPr>
            <w:rStyle w:val="Hyperlink"/>
            <w:noProof/>
          </w:rPr>
          <w:t>Observation 1</w:t>
        </w:r>
        <w:r w:rsidR="0051492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14922" w:rsidRPr="00D85B58">
          <w:rPr>
            <w:rStyle w:val="Hyperlink"/>
            <w:noProof/>
          </w:rPr>
          <w:t>The passive solution (corresponding to Device A, B, Deployment scenario 3, 5 and Topology 2, 4) is a short-range solution, and the benefit of a 3GPP solution for short-range is unclear compared to non-3GPP alternatives (e.g., RFID enhancement or backscattering version of WiFi, LoRA, or Bluetooth).</w:t>
        </w:r>
      </w:hyperlink>
    </w:p>
    <w:p w14:paraId="37374195" w14:textId="7C83A63A" w:rsidR="00514922" w:rsidRDefault="002A64A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6420119" w:history="1">
        <w:r w:rsidR="00514922" w:rsidRPr="00D85B58">
          <w:rPr>
            <w:rStyle w:val="Hyperlink"/>
            <w:noProof/>
          </w:rPr>
          <w:t>Observation 2</w:t>
        </w:r>
        <w:r w:rsidR="0051492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14922" w:rsidRPr="00D85B58">
          <w:rPr>
            <w:rStyle w:val="Hyperlink"/>
            <w:noProof/>
          </w:rPr>
          <w:t>The IEEE ‘AMP IoT’ study, which is very similar to 3GPP ‘Ambient IoT’ and targets a solution in unlicensed bands including passive devices, was finalized in March.</w:t>
        </w:r>
      </w:hyperlink>
    </w:p>
    <w:p w14:paraId="5DDBB2EA" w14:textId="77ABA373" w:rsidR="00514922" w:rsidRDefault="002A64A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6420120" w:history="1">
        <w:r w:rsidR="00514922" w:rsidRPr="00D85B58">
          <w:rPr>
            <w:rStyle w:val="Hyperlink"/>
            <w:noProof/>
          </w:rPr>
          <w:t>Observation 3</w:t>
        </w:r>
        <w:r w:rsidR="0051492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14922" w:rsidRPr="00D85B58">
          <w:rPr>
            <w:rStyle w:val="Hyperlink"/>
            <w:noProof/>
          </w:rPr>
          <w:t>For inventory and asset tracking use cases, the passive solution necessitates massive deployment of carrier emitters and readers which is not economically viable.</w:t>
        </w:r>
      </w:hyperlink>
    </w:p>
    <w:p w14:paraId="506BA747" w14:textId="39F610EE" w:rsidR="00514922" w:rsidRDefault="002A64A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6420121" w:history="1">
        <w:r w:rsidR="00514922" w:rsidRPr="00D85B58">
          <w:rPr>
            <w:rStyle w:val="Hyperlink"/>
            <w:noProof/>
          </w:rPr>
          <w:t>Observation 4</w:t>
        </w:r>
        <w:r w:rsidR="0051492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14922" w:rsidRPr="00D85B58">
          <w:rPr>
            <w:rStyle w:val="Hyperlink"/>
            <w:noProof/>
          </w:rPr>
          <w:t>For industrial use cases, it is restrictive to be dependent on the vicinity of a UE/smartphone for communication.</w:t>
        </w:r>
      </w:hyperlink>
    </w:p>
    <w:p w14:paraId="4CFD3AB0" w14:textId="4C9D70C6" w:rsidR="00514922" w:rsidRDefault="002A64A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6420122" w:history="1">
        <w:r w:rsidR="00514922" w:rsidRPr="00D85B58">
          <w:rPr>
            <w:rStyle w:val="Hyperlink"/>
            <w:noProof/>
          </w:rPr>
          <w:t>Observation 5</w:t>
        </w:r>
        <w:r w:rsidR="0051492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14922" w:rsidRPr="00D85B58">
          <w:rPr>
            <w:rStyle w:val="Hyperlink"/>
            <w:noProof/>
          </w:rPr>
          <w:t>3GPP’s competitive advantage is longer-range solutions with ubiquitous coverage within licensed frequency bands, providing outdoor coverage reusing existing NW deployment.</w:t>
        </w:r>
      </w:hyperlink>
    </w:p>
    <w:p w14:paraId="7D91EC5D" w14:textId="29C1615C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241A5C36" w:rsidR="006E1C82" w:rsidRDefault="007C73B2" w:rsidP="006E1C82">
      <w:pPr>
        <w:pStyle w:val="BodyText"/>
      </w:pPr>
      <w:r>
        <w:t>Instead</w:t>
      </w:r>
      <w:r w:rsidR="000B464D">
        <w:t>,</w:t>
      </w:r>
      <w:r>
        <w:t xml:space="preserve"> </w:t>
      </w:r>
      <w:r w:rsidR="001175FD">
        <w:t xml:space="preserve">we believe 3GPP’s competitive advantage </w:t>
      </w:r>
      <w:r w:rsidR="00612B41">
        <w:t>is long</w:t>
      </w:r>
      <w:r w:rsidR="000B464D">
        <w:t>er</w:t>
      </w:r>
      <w:r w:rsidR="00612B41">
        <w:t xml:space="preserve">-range coverage for active devices, and </w:t>
      </w:r>
      <w:r w:rsidR="000B464D">
        <w:t>reuse of existing network deployments</w:t>
      </w:r>
      <w:r w:rsidR="001C22AE">
        <w:t>. Therefore,</w:t>
      </w:r>
      <w:r w:rsidR="008E065E" w:rsidRPr="00CE0424">
        <w:t xml:space="preserve"> we propose the following:</w:t>
      </w:r>
    </w:p>
    <w:p w14:paraId="3D5B490C" w14:textId="4DC26B50" w:rsidR="0051492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36420114" w:history="1">
        <w:r w:rsidR="00514922" w:rsidRPr="00914C2B">
          <w:rPr>
            <w:rStyle w:val="Hyperlink"/>
            <w:noProof/>
          </w:rPr>
          <w:t>Proposal 1</w:t>
        </w:r>
        <w:r w:rsidR="0051492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14922" w:rsidRPr="00914C2B">
          <w:rPr>
            <w:rStyle w:val="Hyperlink"/>
            <w:noProof/>
          </w:rPr>
          <w:t>If Ambient IoT is proceed further, the active solution (corresponding to Device C, Deployment scenario 1, 2, 4 and Topology 1) with connectivity to CN is studied in a RAN1-led Rel-19 SI (study only).</w:t>
        </w:r>
      </w:hyperlink>
    </w:p>
    <w:p w14:paraId="720E28F3" w14:textId="11E2AAF6" w:rsidR="00514922" w:rsidRDefault="002A64A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6420115" w:history="1">
        <w:r w:rsidR="00514922" w:rsidRPr="00914C2B">
          <w:rPr>
            <w:rStyle w:val="Hyperlink"/>
            <w:noProof/>
          </w:rPr>
          <w:t>Proposal 2</w:t>
        </w:r>
        <w:r w:rsidR="00514922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14922" w:rsidRPr="00914C2B">
          <w:rPr>
            <w:rStyle w:val="Hyperlink"/>
            <w:noProof/>
          </w:rPr>
          <w:t>If Ambient IoT is to proceed further, send LS to SA about the need for a SA2 study on Ambient IoT.</w:t>
        </w:r>
      </w:hyperlink>
    </w:p>
    <w:p w14:paraId="58ACA235" w14:textId="2445D915" w:rsidR="00C01F33" w:rsidRPr="00C96BA4" w:rsidRDefault="006E1C82" w:rsidP="00C96BA4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bookmarkStart w:id="9" w:name="_Ref71021046"/>
    <w:bookmarkStart w:id="10" w:name="_Ref71566419"/>
    <w:bookmarkStart w:id="11" w:name="_Ref174151459"/>
    <w:bookmarkStart w:id="12" w:name="_Ref189809556"/>
    <w:p w14:paraId="06A3C80F" w14:textId="754AE102" w:rsidR="00F7649C" w:rsidRPr="006072CD" w:rsidRDefault="00F7649C" w:rsidP="00F7649C">
      <w:pPr>
        <w:pStyle w:val="Reference"/>
      </w:pPr>
      <w:r w:rsidRPr="006072CD">
        <w:fldChar w:fldCharType="begin"/>
      </w:r>
      <w:r>
        <w:instrText>HYPERLINK "https://www.3gpp.org/ftp/TSG_RAN/TSG_RAN/TSGR_98e/Docs/RP-223396.zip"</w:instrText>
      </w:r>
      <w:r w:rsidRPr="006072CD">
        <w:fldChar w:fldCharType="separate"/>
      </w:r>
      <w:r w:rsidRPr="006072CD" w:rsidDel="00D944BA">
        <w:rPr>
          <w:rStyle w:val="Hyperlink"/>
        </w:rPr>
        <w:t>RP-</w:t>
      </w:r>
      <w:r>
        <w:rPr>
          <w:rStyle w:val="Hyperlink"/>
        </w:rPr>
        <w:t>223396</w:t>
      </w:r>
      <w:r w:rsidRPr="006072CD">
        <w:fldChar w:fldCharType="end"/>
      </w:r>
      <w:r w:rsidRPr="006072CD">
        <w:rPr>
          <w:rFonts w:eastAsia="MS Mincho"/>
          <w:lang w:eastAsia="en-US"/>
        </w:rPr>
        <w:t>,</w:t>
      </w:r>
      <w:r w:rsidRPr="006072CD">
        <w:t xml:space="preserve"> “SID</w:t>
      </w:r>
      <w:r>
        <w:t xml:space="preserve"> revised</w:t>
      </w:r>
      <w:r w:rsidRPr="006072CD">
        <w:t xml:space="preserve">: Study on Ambient IoT”, Huawei, </w:t>
      </w:r>
      <w:proofErr w:type="spellStart"/>
      <w:r w:rsidRPr="006072CD">
        <w:t>HiSilicon</w:t>
      </w:r>
      <w:proofErr w:type="spellEnd"/>
      <w:r w:rsidRPr="006072CD">
        <w:t xml:space="preserve">, </w:t>
      </w:r>
      <w:r>
        <w:t>December</w:t>
      </w:r>
      <w:r w:rsidRPr="006072CD">
        <w:t xml:space="preserve"> 2022.</w:t>
      </w:r>
      <w:bookmarkEnd w:id="9"/>
      <w:bookmarkEnd w:id="10"/>
    </w:p>
    <w:bookmarkStart w:id="13" w:name="_Ref120741043"/>
    <w:p w14:paraId="543EA7F6" w14:textId="1EA05F0E" w:rsidR="00F7649C" w:rsidRDefault="00F7649C" w:rsidP="00F7649C">
      <w:pPr>
        <w:pStyle w:val="Reference"/>
      </w:pPr>
      <w:r w:rsidRPr="006072CD">
        <w:fldChar w:fldCharType="begin"/>
      </w:r>
      <w:r>
        <w:instrText>HYPERLINK "https://www.3gpp.org/ftp/Specs/archive/22_series/22.840/22840-110.zip"</w:instrText>
      </w:r>
      <w:r w:rsidRPr="006072CD">
        <w:fldChar w:fldCharType="separate"/>
      </w:r>
      <w:r w:rsidRPr="006072CD">
        <w:rPr>
          <w:rStyle w:val="Hyperlink"/>
        </w:rPr>
        <w:t>TR 22.840 V</w:t>
      </w:r>
      <w:r>
        <w:rPr>
          <w:rStyle w:val="Hyperlink"/>
        </w:rPr>
        <w:t>1</w:t>
      </w:r>
      <w:r w:rsidRPr="006072CD">
        <w:rPr>
          <w:rStyle w:val="Hyperlink"/>
        </w:rPr>
        <w:t>.</w:t>
      </w:r>
      <w:r>
        <w:rPr>
          <w:rStyle w:val="Hyperlink"/>
        </w:rPr>
        <w:t>1</w:t>
      </w:r>
      <w:r w:rsidRPr="006072CD">
        <w:rPr>
          <w:rStyle w:val="Hyperlink"/>
        </w:rPr>
        <w:t>.0</w:t>
      </w:r>
      <w:r w:rsidRPr="006072CD">
        <w:rPr>
          <w:rStyle w:val="Hyperlink"/>
        </w:rPr>
        <w:fldChar w:fldCharType="end"/>
      </w:r>
      <w:r w:rsidRPr="006072CD">
        <w:t xml:space="preserve">, “Study on Ambient power-enabled Internet of Things”, </w:t>
      </w:r>
      <w:r>
        <w:t>March</w:t>
      </w:r>
      <w:r w:rsidRPr="006072CD">
        <w:t xml:space="preserve"> 202</w:t>
      </w:r>
      <w:r>
        <w:t>3</w:t>
      </w:r>
      <w:r w:rsidRPr="006072CD">
        <w:t>.</w:t>
      </w:r>
      <w:bookmarkEnd w:id="13"/>
    </w:p>
    <w:bookmarkStart w:id="14" w:name="_Ref135308476"/>
    <w:p w14:paraId="3E53DF8E" w14:textId="084CA41E" w:rsidR="00A24CA0" w:rsidRDefault="0080629D" w:rsidP="00F7649C">
      <w:pPr>
        <w:pStyle w:val="Reference"/>
      </w:pPr>
      <w:r>
        <w:fldChar w:fldCharType="begin"/>
      </w:r>
      <w:r>
        <w:instrText xml:space="preserve"> HYPERLINK "https://www.3gpp.org/ftp/TSG_RAN/TSG_RAN/TSGR_99/Docs/RP-230110.zip" </w:instrText>
      </w:r>
      <w:r>
        <w:fldChar w:fldCharType="separate"/>
      </w:r>
      <w:r w:rsidR="00C52D58" w:rsidRPr="0080629D">
        <w:rPr>
          <w:rStyle w:val="Hyperlink"/>
        </w:rPr>
        <w:t>RP-230110</w:t>
      </w:r>
      <w:r>
        <w:fldChar w:fldCharType="end"/>
      </w:r>
      <w:r w:rsidR="00C52D58">
        <w:t>, “</w:t>
      </w:r>
      <w:r w:rsidR="00995107" w:rsidRPr="00995107">
        <w:t>Input to Study on Ambient IoT in RAN</w:t>
      </w:r>
      <w:r w:rsidR="00995107">
        <w:t xml:space="preserve">”, Ericsson, </w:t>
      </w:r>
      <w:r w:rsidR="00BD735E" w:rsidRPr="00BD735E">
        <w:t>RAN#99</w:t>
      </w:r>
      <w:r w:rsidR="00BD735E">
        <w:t xml:space="preserve">, </w:t>
      </w:r>
      <w:r w:rsidR="0031164F">
        <w:t>March</w:t>
      </w:r>
      <w:r w:rsidR="0031164F" w:rsidRPr="006072CD">
        <w:t xml:space="preserve"> 202</w:t>
      </w:r>
      <w:r w:rsidR="0031164F">
        <w:t>3</w:t>
      </w:r>
      <w:r w:rsidR="0031164F" w:rsidRPr="006072CD">
        <w:t>.</w:t>
      </w:r>
      <w:bookmarkEnd w:id="14"/>
    </w:p>
    <w:bookmarkStart w:id="15" w:name="_Ref136345024"/>
    <w:p w14:paraId="014D3BFB" w14:textId="5A42A861" w:rsidR="0001218C" w:rsidRDefault="00804601" w:rsidP="00F7649C">
      <w:pPr>
        <w:pStyle w:val="Reference"/>
      </w:pPr>
      <w:r>
        <w:fldChar w:fldCharType="begin"/>
      </w:r>
      <w:r>
        <w:instrText xml:space="preserve"> HYPERLINK "https://www.3gpp.org/ftp/TSG_RAN/TSG_RAN/TSGR_99/Docs/RP-230055.zip" </w:instrText>
      </w:r>
      <w:r>
        <w:fldChar w:fldCharType="separate"/>
      </w:r>
      <w:r w:rsidR="00D535DF" w:rsidRPr="00804601">
        <w:rPr>
          <w:rStyle w:val="Hyperlink"/>
        </w:rPr>
        <w:t>RP-230055</w:t>
      </w:r>
      <w:r>
        <w:fldChar w:fldCharType="end"/>
      </w:r>
      <w:r w:rsidR="00D535DF">
        <w:t>, “</w:t>
      </w:r>
      <w:r w:rsidR="00A6438F" w:rsidRPr="00A6438F">
        <w:t>Ambient IoT link budget considerations</w:t>
      </w:r>
      <w:r w:rsidR="00A6438F">
        <w:t xml:space="preserve">”, </w:t>
      </w:r>
      <w:r w:rsidR="00312E13" w:rsidRPr="00312E13">
        <w:t>Nokia, Nokia Shanghai Bell</w:t>
      </w:r>
      <w:r w:rsidR="00312E13">
        <w:t xml:space="preserve">, </w:t>
      </w:r>
      <w:r w:rsidR="00723933" w:rsidRPr="00723933">
        <w:t>RAN#99</w:t>
      </w:r>
      <w:r w:rsidR="00723933">
        <w:t>, March</w:t>
      </w:r>
      <w:r w:rsidR="00723933" w:rsidRPr="006072CD">
        <w:t xml:space="preserve"> 202</w:t>
      </w:r>
      <w:r w:rsidR="00723933">
        <w:t>3</w:t>
      </w:r>
      <w:r w:rsidR="00723933" w:rsidRPr="006072CD">
        <w:t>.</w:t>
      </w:r>
      <w:bookmarkEnd w:id="15"/>
    </w:p>
    <w:bookmarkStart w:id="16" w:name="_Ref135307007"/>
    <w:p w14:paraId="2F33F02E" w14:textId="0DACE893" w:rsidR="00721146" w:rsidRDefault="0009467F" w:rsidP="00F7649C">
      <w:pPr>
        <w:pStyle w:val="Reference"/>
      </w:pPr>
      <w:r>
        <w:fldChar w:fldCharType="begin"/>
      </w:r>
      <w:r>
        <w:instrText xml:space="preserve"> HYPERLINK "https://view.officeapps.live.com/op/view.aspx?src=https%3A%2F%2Fmentor.ieee.org%2F802.11%2Fdcn%2F23%2F11-23-0436-00-0amp-technical-report-on-support-of-amp-iot-devices-in-wlan.docx&amp;wdOrigin=BROWSELINK" </w:instrText>
      </w:r>
      <w:r>
        <w:fldChar w:fldCharType="separate"/>
      </w:r>
      <w:r w:rsidR="00721146" w:rsidRPr="0009467F">
        <w:rPr>
          <w:rStyle w:val="Hyperlink"/>
        </w:rPr>
        <w:t>IEEE 802.11-23/0436r0</w:t>
      </w:r>
      <w:r>
        <w:fldChar w:fldCharType="end"/>
      </w:r>
      <w:r w:rsidR="00721146">
        <w:t>, “</w:t>
      </w:r>
      <w:r w:rsidR="00626241" w:rsidRPr="00626241">
        <w:t>Technical Report on support of AMP IoT devices in WLAN</w:t>
      </w:r>
      <w:r w:rsidR="00626241">
        <w:t xml:space="preserve">”, </w:t>
      </w:r>
      <w:r>
        <w:t>March 2023.</w:t>
      </w:r>
      <w:bookmarkEnd w:id="16"/>
    </w:p>
    <w:bookmarkStart w:id="17" w:name="_Ref135309686"/>
    <w:p w14:paraId="3A27DE85" w14:textId="21967B3A" w:rsidR="00043512" w:rsidRDefault="001907D3" w:rsidP="00DD2B93">
      <w:pPr>
        <w:pStyle w:val="Reference"/>
      </w:pPr>
      <w:r>
        <w:fldChar w:fldCharType="begin"/>
      </w:r>
      <w:r w:rsidR="007C0014">
        <w:instrText>HYPERLINK "https://www.3gpp.org/ftp/Specs/archive/23_series/23.401/23401-i10.zip"</w:instrText>
      </w:r>
      <w:r>
        <w:fldChar w:fldCharType="separate"/>
      </w:r>
      <w:r w:rsidR="007C0014">
        <w:rPr>
          <w:rStyle w:val="Hyperlink"/>
        </w:rPr>
        <w:t>TS 23.401 V18.1.0</w:t>
      </w:r>
      <w:r>
        <w:fldChar w:fldCharType="end"/>
      </w:r>
      <w:r w:rsidR="00043512">
        <w:t>, “</w:t>
      </w:r>
      <w:r w:rsidR="00DD2B93">
        <w:t xml:space="preserve">General Packet Radio Service (GPRS) enhancements for Evolved Universal Terrestrial Radio Access Network (E-UTRAN) access”, </w:t>
      </w:r>
      <w:r w:rsidR="007C0014">
        <w:t>March 2023</w:t>
      </w:r>
      <w:r w:rsidR="00E8348D">
        <w:t>.</w:t>
      </w:r>
      <w:bookmarkEnd w:id="17"/>
    </w:p>
    <w:p w14:paraId="074D43A8" w14:textId="77777777" w:rsidR="008E6556" w:rsidRDefault="008E6556" w:rsidP="007B6931">
      <w:pPr>
        <w:pStyle w:val="Reference"/>
        <w:numPr>
          <w:ilvl w:val="0"/>
          <w:numId w:val="0"/>
        </w:numPr>
        <w:ind w:left="567"/>
      </w:pPr>
    </w:p>
    <w:bookmarkEnd w:id="11"/>
    <w:bookmarkEnd w:id="12"/>
    <w:p w14:paraId="30207054" w14:textId="40C1C2FE" w:rsidR="00F96F65" w:rsidRPr="00CE0424" w:rsidRDefault="00F96F65" w:rsidP="00F96F65">
      <w:pPr>
        <w:pStyle w:val="Heading1"/>
        <w:ind w:left="0" w:firstLine="0"/>
      </w:pPr>
      <w:r>
        <w:lastRenderedPageBreak/>
        <w:t>Appendix</w:t>
      </w:r>
    </w:p>
    <w:p w14:paraId="539A4F33" w14:textId="5FEDC952" w:rsidR="00903202" w:rsidRDefault="00903202" w:rsidP="00903202">
      <w:pPr>
        <w:pStyle w:val="Heading2"/>
      </w:pPr>
      <w:r>
        <w:t xml:space="preserve">A.1 </w:t>
      </w:r>
      <w:r w:rsidRPr="00903202">
        <w:t>Deployment Scenarios</w:t>
      </w:r>
    </w:p>
    <w:p w14:paraId="6BEFBA6D" w14:textId="39B0E6D5" w:rsidR="006B27C3" w:rsidRDefault="006B27C3" w:rsidP="007029F6">
      <w:pPr>
        <w:pStyle w:val="Doc-text2"/>
        <w:ind w:left="0" w:firstLine="0"/>
        <w:rPr>
          <w:lang w:val="en-US"/>
        </w:rPr>
      </w:pPr>
      <w:r>
        <w:t xml:space="preserve">The </w:t>
      </w:r>
      <w:r w:rsidR="00FC6262">
        <w:rPr>
          <w:lang w:val="en-US"/>
        </w:rPr>
        <w:t xml:space="preserve">expected </w:t>
      </w:r>
      <w:r w:rsidR="004012A1">
        <w:rPr>
          <w:lang w:val="en-US"/>
        </w:rPr>
        <w:t xml:space="preserve">outcome of the SI </w:t>
      </w:r>
      <w:r w:rsidR="00FA190D">
        <w:rPr>
          <w:lang w:val="en-US"/>
        </w:rPr>
        <w:t xml:space="preserve">is to </w:t>
      </w:r>
      <w:r w:rsidR="00304E7F">
        <w:rPr>
          <w:lang w:val="en-US"/>
        </w:rPr>
        <w:t xml:space="preserve">evaluate the </w:t>
      </w:r>
      <w:r w:rsidR="000963E7">
        <w:rPr>
          <w:lang w:val="en-US"/>
        </w:rPr>
        <w:t>feasibility of different deployment scenarios by populating the follow</w:t>
      </w:r>
      <w:r w:rsidR="00A032DF">
        <w:rPr>
          <w:lang w:val="en-US"/>
        </w:rPr>
        <w:t>ing</w:t>
      </w:r>
      <w:r w:rsidR="000963E7">
        <w:rPr>
          <w:lang w:val="en-US"/>
        </w:rPr>
        <w:t xml:space="preserve"> table</w:t>
      </w:r>
      <w:r w:rsidR="00FA190D">
        <w:rPr>
          <w:lang w:val="en-US"/>
        </w:rPr>
        <w:t xml:space="preserve"> for each deployment scenario (</w:t>
      </w:r>
      <w:r w:rsidR="006B00A3">
        <w:rPr>
          <w:lang w:val="en-US"/>
        </w:rPr>
        <w:t xml:space="preserve">possible values in </w:t>
      </w:r>
      <w:r w:rsidR="006B00A3" w:rsidRPr="00E229B8">
        <w:rPr>
          <w:i/>
          <w:iCs/>
          <w:lang w:val="en-US"/>
        </w:rPr>
        <w:t>italic</w:t>
      </w:r>
      <w:r w:rsidR="006B00A3">
        <w:rPr>
          <w:lang w:val="en-US"/>
        </w:rPr>
        <w:t>):</w:t>
      </w:r>
    </w:p>
    <w:p w14:paraId="19DC753F" w14:textId="77777777" w:rsidR="000963E7" w:rsidRDefault="000963E7" w:rsidP="007029F6">
      <w:pPr>
        <w:pStyle w:val="Doc-text2"/>
        <w:ind w:left="0" w:firstLine="0"/>
        <w:rPr>
          <w:lang w:val="en-US"/>
        </w:rPr>
      </w:pPr>
    </w:p>
    <w:p w14:paraId="692A05D7" w14:textId="74DCFF7D" w:rsidR="006776A8" w:rsidRDefault="006776A8" w:rsidP="00E229B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1092E">
        <w:rPr>
          <w:noProof/>
        </w:rPr>
        <w:t>1</w:t>
      </w:r>
      <w:r>
        <w:fldChar w:fldCharType="end"/>
      </w:r>
      <w:r>
        <w:t xml:space="preserve">: Characteristics of </w:t>
      </w:r>
      <w:bookmarkStart w:id="18" w:name="_Hlk136347231"/>
      <w:r>
        <w:t>Deployment Scenarios</w:t>
      </w:r>
      <w:bookmarkEnd w:id="18"/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3685"/>
        <w:gridCol w:w="3255"/>
      </w:tblGrid>
      <w:tr w:rsidR="002220A8" w:rsidRPr="002220A8" w14:paraId="12B7BA80" w14:textId="77777777" w:rsidTr="00E229B8">
        <w:trPr>
          <w:trHeight w:val="501"/>
        </w:trPr>
        <w:tc>
          <w:tcPr>
            <w:tcW w:w="2689" w:type="dxa"/>
            <w:shd w:val="clear" w:color="auto" w:fill="F2F2F2" w:themeFill="background1" w:themeFillShade="F2"/>
            <w:hideMark/>
          </w:tcPr>
          <w:p w14:paraId="165D0206" w14:textId="77777777" w:rsidR="007A3AB1" w:rsidRPr="00E229B8" w:rsidRDefault="007A3AB1" w:rsidP="007A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val="en-GB" w:eastAsia="en-SE"/>
              </w:rPr>
              <w:t>Applicable representative use cases</w:t>
            </w:r>
          </w:p>
        </w:tc>
        <w:tc>
          <w:tcPr>
            <w:tcW w:w="3685" w:type="dxa"/>
            <w:shd w:val="clear" w:color="auto" w:fill="F2F2F2" w:themeFill="background1" w:themeFillShade="F2"/>
            <w:hideMark/>
          </w:tcPr>
          <w:p w14:paraId="09234C51" w14:textId="77777777" w:rsidR="007A3AB1" w:rsidRPr="00E229B8" w:rsidRDefault="007A3AB1" w:rsidP="007A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val="en-GB" w:eastAsia="en-SE"/>
              </w:rPr>
              <w:t>Characteristics</w:t>
            </w:r>
          </w:p>
        </w:tc>
        <w:tc>
          <w:tcPr>
            <w:tcW w:w="3255" w:type="dxa"/>
            <w:shd w:val="clear" w:color="auto" w:fill="F2F2F2" w:themeFill="background1" w:themeFillShade="F2"/>
            <w:hideMark/>
          </w:tcPr>
          <w:p w14:paraId="2A337261" w14:textId="77777777" w:rsidR="007A3AB1" w:rsidRPr="00E229B8" w:rsidRDefault="007A3AB1" w:rsidP="007A3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val="en-GB" w:eastAsia="en-SE"/>
              </w:rPr>
              <w:t>Description</w:t>
            </w:r>
          </w:p>
        </w:tc>
      </w:tr>
      <w:tr w:rsidR="002220A8" w:rsidRPr="002220A8" w14:paraId="513EFB5A" w14:textId="77777777" w:rsidTr="00E229B8">
        <w:trPr>
          <w:trHeight w:val="978"/>
        </w:trPr>
        <w:tc>
          <w:tcPr>
            <w:tcW w:w="2689" w:type="dxa"/>
            <w:vMerge w:val="restart"/>
            <w:vAlign w:val="center"/>
            <w:hideMark/>
          </w:tcPr>
          <w:p w14:paraId="2D7A6A03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0"/>
                <w:szCs w:val="20"/>
                <w:lang w:val="en-GB" w:eastAsia="en-SE"/>
              </w:rPr>
              <w:t>Indoor inventory</w:t>
            </w:r>
          </w:p>
          <w:p w14:paraId="4C41C0B1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0"/>
                <w:szCs w:val="20"/>
                <w:lang w:val="en-GB" w:eastAsia="en-SE"/>
              </w:rPr>
              <w:t>Indoor sensor</w:t>
            </w:r>
          </w:p>
          <w:p w14:paraId="118A2AB5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0"/>
                <w:szCs w:val="20"/>
                <w:lang w:val="en-GB" w:eastAsia="en-SE"/>
              </w:rPr>
              <w:t>Indoor positioning</w:t>
            </w:r>
          </w:p>
          <w:p w14:paraId="7C952483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0"/>
                <w:szCs w:val="20"/>
                <w:lang w:val="en-GB" w:eastAsia="en-SE"/>
              </w:rPr>
              <w:t>Indoor command</w:t>
            </w:r>
          </w:p>
          <w:p w14:paraId="00A6AFBA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0"/>
                <w:szCs w:val="20"/>
                <w:lang w:val="en-GB" w:eastAsia="en-SE"/>
              </w:rPr>
              <w:t>Outdoor inventory</w:t>
            </w:r>
          </w:p>
          <w:p w14:paraId="15B0290C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0"/>
                <w:szCs w:val="20"/>
                <w:lang w:val="en-GB" w:eastAsia="en-SE"/>
              </w:rPr>
              <w:t>Outdoor sensor</w:t>
            </w:r>
          </w:p>
          <w:p w14:paraId="222366DD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0"/>
                <w:szCs w:val="20"/>
                <w:lang w:val="en-GB" w:eastAsia="en-SE"/>
              </w:rPr>
              <w:t>Outdoor positioning</w:t>
            </w:r>
          </w:p>
          <w:p w14:paraId="432DDF6D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24"/>
                <w:sz w:val="20"/>
                <w:szCs w:val="20"/>
                <w:lang w:val="en-GB" w:eastAsia="en-SE"/>
              </w:rPr>
              <w:t>Outdoor command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  <w:hideMark/>
          </w:tcPr>
          <w:p w14:paraId="51E11E18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en-GB" w:eastAsia="en-SE"/>
              </w:rPr>
              <w:t>Environment (of device)</w:t>
            </w:r>
          </w:p>
        </w:tc>
        <w:tc>
          <w:tcPr>
            <w:tcW w:w="3255" w:type="dxa"/>
            <w:vAlign w:val="center"/>
            <w:hideMark/>
          </w:tcPr>
          <w:p w14:paraId="444C576F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dark1"/>
                <w:kern w:val="24"/>
                <w:sz w:val="20"/>
                <w:szCs w:val="20"/>
                <w:lang w:eastAsia="en-SE"/>
              </w:rPr>
              <w:t>Indoor</w:t>
            </w:r>
          </w:p>
          <w:p w14:paraId="3FC31990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dark1"/>
                <w:kern w:val="24"/>
                <w:sz w:val="20"/>
                <w:szCs w:val="20"/>
                <w:lang w:eastAsia="en-SE"/>
              </w:rPr>
              <w:t>Outdoor</w:t>
            </w:r>
          </w:p>
          <w:p w14:paraId="3AB873CB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dark1"/>
                <w:kern w:val="24"/>
                <w:sz w:val="20"/>
                <w:szCs w:val="20"/>
                <w:lang w:eastAsia="en-SE"/>
              </w:rPr>
              <w:t>Indoor or outdoor</w:t>
            </w:r>
          </w:p>
        </w:tc>
      </w:tr>
      <w:tr w:rsidR="002220A8" w:rsidRPr="002220A8" w14:paraId="60C31B83" w14:textId="77777777" w:rsidTr="00E229B8">
        <w:trPr>
          <w:trHeight w:val="1304"/>
        </w:trPr>
        <w:tc>
          <w:tcPr>
            <w:tcW w:w="2689" w:type="dxa"/>
            <w:vMerge/>
            <w:vAlign w:val="center"/>
            <w:hideMark/>
          </w:tcPr>
          <w:p w14:paraId="783D85E8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</w:p>
        </w:tc>
        <w:tc>
          <w:tcPr>
            <w:tcW w:w="3685" w:type="dxa"/>
            <w:shd w:val="clear" w:color="auto" w:fill="F2F2F2" w:themeFill="background1" w:themeFillShade="F2"/>
            <w:vAlign w:val="center"/>
            <w:hideMark/>
          </w:tcPr>
          <w:p w14:paraId="6B4709CB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en-GB" w:eastAsia="en-SE"/>
              </w:rPr>
              <w:t>Basestation characteristic (if any)</w:t>
            </w:r>
          </w:p>
        </w:tc>
        <w:tc>
          <w:tcPr>
            <w:tcW w:w="3255" w:type="dxa"/>
            <w:vAlign w:val="center"/>
            <w:hideMark/>
          </w:tcPr>
          <w:p w14:paraId="1F4F9BF9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dark1"/>
                <w:kern w:val="24"/>
                <w:sz w:val="20"/>
                <w:szCs w:val="20"/>
                <w:lang w:eastAsia="en-SE"/>
              </w:rPr>
              <w:t>Macro-cell-based deployment</w:t>
            </w:r>
          </w:p>
          <w:p w14:paraId="4C1F503C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dark1"/>
                <w:kern w:val="24"/>
                <w:sz w:val="20"/>
                <w:szCs w:val="20"/>
                <w:lang w:eastAsia="en-SE"/>
              </w:rPr>
              <w:t>Micro-cell-based deployment</w:t>
            </w:r>
          </w:p>
          <w:p w14:paraId="6855F126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dark1"/>
                <w:kern w:val="24"/>
                <w:sz w:val="20"/>
                <w:szCs w:val="20"/>
                <w:lang w:eastAsia="en-SE"/>
              </w:rPr>
              <w:t>Pico-cell-based deployment</w:t>
            </w:r>
          </w:p>
          <w:p w14:paraId="44113976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dark1"/>
                <w:kern w:val="24"/>
                <w:sz w:val="20"/>
                <w:szCs w:val="20"/>
                <w:lang w:eastAsia="en-SE"/>
              </w:rPr>
              <w:t>None</w:t>
            </w:r>
          </w:p>
        </w:tc>
      </w:tr>
      <w:tr w:rsidR="002220A8" w:rsidRPr="002220A8" w14:paraId="0B678FAE" w14:textId="77777777" w:rsidTr="00E229B8">
        <w:trPr>
          <w:trHeight w:val="501"/>
        </w:trPr>
        <w:tc>
          <w:tcPr>
            <w:tcW w:w="2689" w:type="dxa"/>
            <w:vMerge/>
            <w:vAlign w:val="center"/>
            <w:hideMark/>
          </w:tcPr>
          <w:p w14:paraId="2F06E389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</w:p>
        </w:tc>
        <w:tc>
          <w:tcPr>
            <w:tcW w:w="3685" w:type="dxa"/>
            <w:shd w:val="clear" w:color="auto" w:fill="F2F2F2" w:themeFill="background1" w:themeFillShade="F2"/>
            <w:vAlign w:val="center"/>
            <w:hideMark/>
          </w:tcPr>
          <w:p w14:paraId="3653D7A3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en-GB" w:eastAsia="en-SE"/>
              </w:rPr>
              <w:t>Connectivity topology</w:t>
            </w:r>
          </w:p>
        </w:tc>
        <w:tc>
          <w:tcPr>
            <w:tcW w:w="3255" w:type="dxa"/>
            <w:vAlign w:val="center"/>
            <w:hideMark/>
          </w:tcPr>
          <w:p w14:paraId="49844C06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dark1"/>
                <w:kern w:val="24"/>
                <w:sz w:val="20"/>
                <w:szCs w:val="20"/>
                <w:lang w:eastAsia="en-SE"/>
              </w:rPr>
              <w:t>1, 2, 3, 4</w:t>
            </w:r>
          </w:p>
        </w:tc>
      </w:tr>
      <w:tr w:rsidR="002220A8" w:rsidRPr="002220A8" w14:paraId="08DA3CBE" w14:textId="77777777" w:rsidTr="00E229B8">
        <w:trPr>
          <w:trHeight w:val="978"/>
        </w:trPr>
        <w:tc>
          <w:tcPr>
            <w:tcW w:w="2689" w:type="dxa"/>
            <w:vMerge/>
            <w:vAlign w:val="center"/>
            <w:hideMark/>
          </w:tcPr>
          <w:p w14:paraId="14BE4404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</w:p>
        </w:tc>
        <w:tc>
          <w:tcPr>
            <w:tcW w:w="3685" w:type="dxa"/>
            <w:shd w:val="clear" w:color="auto" w:fill="F2F2F2" w:themeFill="background1" w:themeFillShade="F2"/>
            <w:vAlign w:val="center"/>
            <w:hideMark/>
          </w:tcPr>
          <w:p w14:paraId="6243FA55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en-GB" w:eastAsia="en-SE"/>
              </w:rPr>
              <w:t>Spectrum</w:t>
            </w:r>
          </w:p>
        </w:tc>
        <w:tc>
          <w:tcPr>
            <w:tcW w:w="3255" w:type="dxa"/>
            <w:vAlign w:val="center"/>
            <w:hideMark/>
          </w:tcPr>
          <w:p w14:paraId="64E78783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dark1"/>
                <w:kern w:val="24"/>
                <w:sz w:val="20"/>
                <w:szCs w:val="20"/>
                <w:lang w:eastAsia="en-SE"/>
              </w:rPr>
              <w:t>Licensed FDD</w:t>
            </w:r>
          </w:p>
          <w:p w14:paraId="2146975D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dark1"/>
                <w:kern w:val="24"/>
                <w:sz w:val="20"/>
                <w:szCs w:val="20"/>
                <w:lang w:eastAsia="en-SE"/>
              </w:rPr>
              <w:t>Licensed TDD</w:t>
            </w:r>
          </w:p>
          <w:p w14:paraId="2C299E68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dark1"/>
                <w:kern w:val="24"/>
                <w:sz w:val="20"/>
                <w:szCs w:val="20"/>
                <w:lang w:eastAsia="en-SE"/>
              </w:rPr>
              <w:t>Unlicensed</w:t>
            </w:r>
          </w:p>
        </w:tc>
      </w:tr>
      <w:tr w:rsidR="002220A8" w:rsidRPr="002220A8" w14:paraId="5EE90038" w14:textId="77777777" w:rsidTr="00E229B8">
        <w:trPr>
          <w:trHeight w:val="652"/>
        </w:trPr>
        <w:tc>
          <w:tcPr>
            <w:tcW w:w="2689" w:type="dxa"/>
            <w:vMerge/>
            <w:vAlign w:val="center"/>
            <w:hideMark/>
          </w:tcPr>
          <w:p w14:paraId="739C9992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</w:p>
        </w:tc>
        <w:tc>
          <w:tcPr>
            <w:tcW w:w="3685" w:type="dxa"/>
            <w:shd w:val="clear" w:color="auto" w:fill="F2F2F2" w:themeFill="background1" w:themeFillShade="F2"/>
            <w:vAlign w:val="center"/>
            <w:hideMark/>
          </w:tcPr>
          <w:p w14:paraId="59BC71E5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en-GB" w:eastAsia="en-SE"/>
              </w:rPr>
              <w:t>Coexistence with existing 3GPP technologies</w:t>
            </w:r>
          </w:p>
        </w:tc>
        <w:tc>
          <w:tcPr>
            <w:tcW w:w="3255" w:type="dxa"/>
            <w:vAlign w:val="center"/>
            <w:hideMark/>
          </w:tcPr>
          <w:p w14:paraId="2D6A41C6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dark1"/>
                <w:kern w:val="24"/>
                <w:sz w:val="20"/>
                <w:szCs w:val="20"/>
                <w:lang w:val="en-GB" w:eastAsia="en-SE"/>
              </w:rPr>
              <w:t>Co-site or new site</w:t>
            </w:r>
          </w:p>
        </w:tc>
      </w:tr>
      <w:tr w:rsidR="002220A8" w:rsidRPr="002220A8" w14:paraId="18257923" w14:textId="77777777" w:rsidTr="00E229B8">
        <w:trPr>
          <w:trHeight w:val="501"/>
        </w:trPr>
        <w:tc>
          <w:tcPr>
            <w:tcW w:w="2689" w:type="dxa"/>
            <w:vMerge/>
            <w:vAlign w:val="center"/>
            <w:hideMark/>
          </w:tcPr>
          <w:p w14:paraId="5F5238F1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</w:p>
        </w:tc>
        <w:tc>
          <w:tcPr>
            <w:tcW w:w="3685" w:type="dxa"/>
            <w:shd w:val="clear" w:color="auto" w:fill="F2F2F2" w:themeFill="background1" w:themeFillShade="F2"/>
            <w:vAlign w:val="center"/>
            <w:hideMark/>
          </w:tcPr>
          <w:p w14:paraId="705F4E1D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en-GB" w:eastAsia="en-SE"/>
              </w:rPr>
              <w:t>Traffic assumption</w:t>
            </w:r>
          </w:p>
        </w:tc>
        <w:tc>
          <w:tcPr>
            <w:tcW w:w="3255" w:type="dxa"/>
            <w:vAlign w:val="center"/>
            <w:hideMark/>
          </w:tcPr>
          <w:p w14:paraId="1344A334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dark1"/>
                <w:kern w:val="24"/>
                <w:sz w:val="20"/>
                <w:szCs w:val="20"/>
                <w:lang w:val="en-GB" w:eastAsia="en-SE"/>
              </w:rPr>
              <w:t>DT, DO</w:t>
            </w:r>
          </w:p>
        </w:tc>
      </w:tr>
      <w:tr w:rsidR="002220A8" w:rsidRPr="002220A8" w14:paraId="4E29A785" w14:textId="77777777" w:rsidTr="00E229B8">
        <w:trPr>
          <w:trHeight w:val="326"/>
        </w:trPr>
        <w:tc>
          <w:tcPr>
            <w:tcW w:w="2689" w:type="dxa"/>
            <w:vMerge/>
            <w:vAlign w:val="center"/>
            <w:hideMark/>
          </w:tcPr>
          <w:p w14:paraId="656D74FA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</w:p>
        </w:tc>
        <w:tc>
          <w:tcPr>
            <w:tcW w:w="3685" w:type="dxa"/>
            <w:shd w:val="clear" w:color="auto" w:fill="F2F2F2" w:themeFill="background1" w:themeFillShade="F2"/>
            <w:vAlign w:val="center"/>
            <w:hideMark/>
          </w:tcPr>
          <w:p w14:paraId="332D77F5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0"/>
                <w:szCs w:val="20"/>
                <w:lang w:val="en-GB" w:eastAsia="en-SE"/>
              </w:rPr>
              <w:t>Device characteristic</w:t>
            </w:r>
          </w:p>
        </w:tc>
        <w:tc>
          <w:tcPr>
            <w:tcW w:w="3255" w:type="dxa"/>
            <w:vAlign w:val="center"/>
            <w:hideMark/>
          </w:tcPr>
          <w:p w14:paraId="725FC360" w14:textId="77777777" w:rsidR="007A3AB1" w:rsidRPr="00E229B8" w:rsidRDefault="007A3AB1" w:rsidP="007A3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 w:rsidRPr="00E229B8">
              <w:rPr>
                <w:rFonts w:ascii="Times New Roman" w:eastAsia="Times New Roman" w:hAnsi="Times New Roman" w:cs="Times New Roman"/>
                <w:i/>
                <w:iCs/>
                <w:color w:val="000000" w:themeColor="dark1"/>
                <w:kern w:val="24"/>
                <w:sz w:val="20"/>
                <w:szCs w:val="20"/>
                <w:lang w:val="en-GB" w:eastAsia="en-SE"/>
              </w:rPr>
              <w:t>Device A or Device B or Device C</w:t>
            </w:r>
          </w:p>
        </w:tc>
      </w:tr>
    </w:tbl>
    <w:p w14:paraId="59794559" w14:textId="1628401C" w:rsidR="000963E7" w:rsidRDefault="000963E7" w:rsidP="007A3AB1">
      <w:pPr>
        <w:pStyle w:val="Doc-text2"/>
        <w:ind w:left="0" w:firstLine="0"/>
        <w:rPr>
          <w:rFonts w:cs="Arial"/>
          <w:sz w:val="18"/>
          <w:szCs w:val="22"/>
          <w:lang w:val="en-US"/>
        </w:rPr>
      </w:pPr>
    </w:p>
    <w:p w14:paraId="25427206" w14:textId="77777777" w:rsidR="00DF080F" w:rsidRPr="00E229B8" w:rsidRDefault="00414880" w:rsidP="00903202">
      <w:pPr>
        <w:pStyle w:val="Doc-text2"/>
        <w:ind w:left="0" w:firstLine="0"/>
        <w:rPr>
          <w:rFonts w:cs="Arial"/>
          <w:lang w:val="en-US"/>
        </w:rPr>
      </w:pPr>
      <w:r w:rsidRPr="00E229B8">
        <w:rPr>
          <w:rFonts w:cs="Arial"/>
          <w:lang w:val="en-US"/>
        </w:rPr>
        <w:t xml:space="preserve">The </w:t>
      </w:r>
      <w:r w:rsidR="00DF080F" w:rsidRPr="00E229B8">
        <w:rPr>
          <w:rFonts w:cs="Arial"/>
          <w:lang w:val="en-US"/>
        </w:rPr>
        <w:t>deployment scenarios are the following:</w:t>
      </w:r>
    </w:p>
    <w:p w14:paraId="13F643B6" w14:textId="77777777" w:rsidR="00C03A9D" w:rsidRDefault="00C03A9D" w:rsidP="00903202">
      <w:pPr>
        <w:pStyle w:val="Doc-text2"/>
        <w:ind w:left="0" w:firstLine="0"/>
        <w:rPr>
          <w:rFonts w:cs="Arial"/>
          <w:sz w:val="18"/>
          <w:szCs w:val="22"/>
          <w:lang w:val="en-US"/>
        </w:rPr>
      </w:pPr>
    </w:p>
    <w:p w14:paraId="5E706EB2" w14:textId="07CCCE3E" w:rsidR="00553075" w:rsidRPr="006F31ED" w:rsidRDefault="00553075" w:rsidP="00E229B8">
      <w:pPr>
        <w:pStyle w:val="Caption"/>
        <w:keepNext/>
        <w:jc w:val="center"/>
      </w:pPr>
      <w:r w:rsidRPr="006F31ED">
        <w:t xml:space="preserve">Table </w:t>
      </w:r>
      <w:r w:rsidRPr="006F31ED">
        <w:fldChar w:fldCharType="begin"/>
      </w:r>
      <w:r w:rsidRPr="006F31ED">
        <w:instrText xml:space="preserve"> SEQ Table \* ARABIC </w:instrText>
      </w:r>
      <w:r w:rsidRPr="006F31ED">
        <w:fldChar w:fldCharType="separate"/>
      </w:r>
      <w:r w:rsidR="0081092E">
        <w:rPr>
          <w:noProof/>
        </w:rPr>
        <w:t>2</w:t>
      </w:r>
      <w:r w:rsidRPr="006F31ED">
        <w:fldChar w:fldCharType="end"/>
      </w:r>
      <w:r w:rsidRPr="006F31ED">
        <w:t>: Ambient IoT deployment scenarios</w:t>
      </w:r>
    </w:p>
    <w:tbl>
      <w:tblPr>
        <w:tblStyle w:val="TableGrid"/>
        <w:tblW w:w="0" w:type="auto"/>
        <w:tblInd w:w="1296" w:type="dxa"/>
        <w:tblLook w:val="04A0" w:firstRow="1" w:lastRow="0" w:firstColumn="1" w:lastColumn="0" w:noHBand="0" w:noVBand="1"/>
      </w:tblPr>
      <w:tblGrid>
        <w:gridCol w:w="2830"/>
        <w:gridCol w:w="3969"/>
      </w:tblGrid>
      <w:tr w:rsidR="00C03A9D" w14:paraId="2F4329D9" w14:textId="77777777" w:rsidTr="00E229B8">
        <w:tc>
          <w:tcPr>
            <w:tcW w:w="2830" w:type="dxa"/>
          </w:tcPr>
          <w:p w14:paraId="5C0F1D0C" w14:textId="03ACF4E5" w:rsidR="00C03A9D" w:rsidRPr="00E229B8" w:rsidRDefault="00C03A9D" w:rsidP="00903202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Deployment scenario 1:</w:t>
            </w:r>
          </w:p>
        </w:tc>
        <w:tc>
          <w:tcPr>
            <w:tcW w:w="3969" w:type="dxa"/>
          </w:tcPr>
          <w:p w14:paraId="4ADA2ED3" w14:textId="4322880E" w:rsidR="00C03A9D" w:rsidRPr="00E229B8" w:rsidRDefault="00C03A9D" w:rsidP="00F41DA8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Device indoors, basestation indoors</w:t>
            </w:r>
          </w:p>
        </w:tc>
      </w:tr>
      <w:tr w:rsidR="00C03A9D" w14:paraId="2C2E277E" w14:textId="77777777" w:rsidTr="00E229B8">
        <w:tc>
          <w:tcPr>
            <w:tcW w:w="2830" w:type="dxa"/>
          </w:tcPr>
          <w:p w14:paraId="3EA93177" w14:textId="3424FBCA" w:rsidR="00C03A9D" w:rsidRPr="00E229B8" w:rsidRDefault="00C03A9D" w:rsidP="00903202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Deployment scenario 2:</w:t>
            </w:r>
          </w:p>
        </w:tc>
        <w:tc>
          <w:tcPr>
            <w:tcW w:w="3969" w:type="dxa"/>
          </w:tcPr>
          <w:p w14:paraId="7BDB6E94" w14:textId="36794B0D" w:rsidR="00C03A9D" w:rsidRPr="00E229B8" w:rsidRDefault="00C03A9D" w:rsidP="00F41DA8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Device indoors, basestation outdoors</w:t>
            </w:r>
          </w:p>
        </w:tc>
      </w:tr>
      <w:tr w:rsidR="00C03A9D" w14:paraId="7C253CC1" w14:textId="77777777" w:rsidTr="00E229B8">
        <w:tc>
          <w:tcPr>
            <w:tcW w:w="2830" w:type="dxa"/>
          </w:tcPr>
          <w:p w14:paraId="01ADCCD7" w14:textId="37F5DAB2" w:rsidR="00C03A9D" w:rsidRPr="00E229B8" w:rsidRDefault="00C03A9D" w:rsidP="00903202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Deployment scenario 3:</w:t>
            </w:r>
          </w:p>
        </w:tc>
        <w:tc>
          <w:tcPr>
            <w:tcW w:w="3969" w:type="dxa"/>
          </w:tcPr>
          <w:p w14:paraId="03981333" w14:textId="052CE4C2" w:rsidR="00C03A9D" w:rsidRPr="00E229B8" w:rsidRDefault="00C03A9D" w:rsidP="00F41DA8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Device indoors, UE-based reader</w:t>
            </w:r>
          </w:p>
        </w:tc>
      </w:tr>
      <w:tr w:rsidR="00C03A9D" w14:paraId="23ABD3A8" w14:textId="77777777" w:rsidTr="00E229B8">
        <w:tc>
          <w:tcPr>
            <w:tcW w:w="2830" w:type="dxa"/>
          </w:tcPr>
          <w:p w14:paraId="3B98B5E9" w14:textId="3F3C3220" w:rsidR="00C03A9D" w:rsidRPr="00E229B8" w:rsidRDefault="00C03A9D" w:rsidP="00903202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Deployment scenario 4:</w:t>
            </w:r>
          </w:p>
        </w:tc>
        <w:tc>
          <w:tcPr>
            <w:tcW w:w="3969" w:type="dxa"/>
          </w:tcPr>
          <w:p w14:paraId="6C87754C" w14:textId="78747B56" w:rsidR="00C03A9D" w:rsidRPr="00E229B8" w:rsidRDefault="00C03A9D" w:rsidP="00F41DA8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Device outdoors, basestation outdoors</w:t>
            </w:r>
          </w:p>
        </w:tc>
      </w:tr>
      <w:tr w:rsidR="00C03A9D" w14:paraId="14044903" w14:textId="77777777" w:rsidTr="00E229B8">
        <w:tc>
          <w:tcPr>
            <w:tcW w:w="2830" w:type="dxa"/>
          </w:tcPr>
          <w:p w14:paraId="11E38F01" w14:textId="617F092D" w:rsidR="00C03A9D" w:rsidRPr="00E229B8" w:rsidRDefault="00C03A9D" w:rsidP="00903202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Deployment scenario 5:</w:t>
            </w:r>
          </w:p>
        </w:tc>
        <w:tc>
          <w:tcPr>
            <w:tcW w:w="3969" w:type="dxa"/>
          </w:tcPr>
          <w:p w14:paraId="61F1CAF7" w14:textId="4584A643" w:rsidR="00C03A9D" w:rsidRPr="00E229B8" w:rsidRDefault="00C03A9D" w:rsidP="00F41DA8">
            <w:pPr>
              <w:pStyle w:val="Doc-text2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29B8">
              <w:rPr>
                <w:rFonts w:ascii="Times New Roman" w:hAnsi="Times New Roman" w:cs="Times New Roman"/>
                <w:noProof/>
                <w:sz w:val="20"/>
                <w:szCs w:val="20"/>
              </w:rPr>
              <w:t>Device outdoors, UE-based reader</w:t>
            </w:r>
          </w:p>
        </w:tc>
      </w:tr>
    </w:tbl>
    <w:p w14:paraId="0021086D" w14:textId="77777777" w:rsidR="00DF080F" w:rsidRDefault="00DF080F" w:rsidP="00903202">
      <w:pPr>
        <w:pStyle w:val="Doc-text2"/>
        <w:ind w:left="0" w:firstLine="0"/>
        <w:rPr>
          <w:rFonts w:cs="Arial"/>
          <w:sz w:val="18"/>
          <w:szCs w:val="22"/>
          <w:lang w:val="en-US"/>
        </w:rPr>
      </w:pPr>
    </w:p>
    <w:p w14:paraId="2147546B" w14:textId="77777777" w:rsidR="00DF080F" w:rsidRDefault="00DF080F" w:rsidP="00DF080F">
      <w:pPr>
        <w:pStyle w:val="Doc-text2"/>
        <w:ind w:left="0" w:firstLine="0"/>
        <w:rPr>
          <w:rFonts w:cs="Arial"/>
          <w:sz w:val="18"/>
          <w:szCs w:val="22"/>
          <w:lang w:val="en-US"/>
        </w:rPr>
      </w:pPr>
    </w:p>
    <w:p w14:paraId="424D9D5E" w14:textId="3A882259" w:rsidR="00C5151C" w:rsidRPr="00E229B8" w:rsidRDefault="00C61C47" w:rsidP="00903202">
      <w:pPr>
        <w:pStyle w:val="Doc-text2"/>
        <w:ind w:left="0" w:firstLine="0"/>
        <w:rPr>
          <w:rFonts w:cs="Arial"/>
          <w:lang w:val="en-US"/>
        </w:rPr>
      </w:pPr>
      <w:r w:rsidRPr="00E229B8">
        <w:rPr>
          <w:rFonts w:cs="Arial"/>
          <w:lang w:val="en-US"/>
        </w:rPr>
        <w:t xml:space="preserve">The representative </w:t>
      </w:r>
      <w:r w:rsidR="00D60A48" w:rsidRPr="00E229B8">
        <w:rPr>
          <w:rFonts w:cs="Arial"/>
          <w:lang w:val="en-US"/>
        </w:rPr>
        <w:t xml:space="preserve">use cases are bases on groups from the SA1 work in </w:t>
      </w:r>
      <w:r w:rsidR="00D60A48" w:rsidRPr="00E229B8">
        <w:rPr>
          <w:rFonts w:cs="Arial"/>
          <w:lang w:val="en-US"/>
        </w:rPr>
        <w:fldChar w:fldCharType="begin"/>
      </w:r>
      <w:r w:rsidR="00D60A48" w:rsidRPr="00E229B8">
        <w:rPr>
          <w:rFonts w:cs="Arial"/>
          <w:lang w:val="en-US"/>
        </w:rPr>
        <w:instrText xml:space="preserve"> REF _Ref120741043 \r \h </w:instrText>
      </w:r>
      <w:r w:rsidR="006F31ED">
        <w:rPr>
          <w:rFonts w:cs="Arial"/>
          <w:lang w:val="en-US"/>
        </w:rPr>
        <w:instrText xml:space="preserve"> \* MERGEFORMAT </w:instrText>
      </w:r>
      <w:r w:rsidR="00D60A48" w:rsidRPr="00E229B8">
        <w:rPr>
          <w:rFonts w:cs="Arial"/>
          <w:lang w:val="en-US"/>
        </w:rPr>
      </w:r>
      <w:r w:rsidR="00D60A48" w:rsidRPr="00E229B8">
        <w:rPr>
          <w:rFonts w:cs="Arial"/>
          <w:lang w:val="en-US"/>
        </w:rPr>
        <w:fldChar w:fldCharType="separate"/>
      </w:r>
      <w:r w:rsidR="0081092E">
        <w:rPr>
          <w:rFonts w:cs="Arial"/>
          <w:lang w:val="en-US"/>
        </w:rPr>
        <w:t>[2]</w:t>
      </w:r>
      <w:r w:rsidR="00D60A48" w:rsidRPr="00E229B8">
        <w:rPr>
          <w:rFonts w:cs="Arial"/>
          <w:lang w:val="en-US"/>
        </w:rPr>
        <w:fldChar w:fldCharType="end"/>
      </w:r>
      <w:r w:rsidR="00D60A48" w:rsidRPr="00E229B8">
        <w:rPr>
          <w:rFonts w:cs="Arial"/>
          <w:lang w:val="en-US"/>
        </w:rPr>
        <w:t xml:space="preserve">. </w:t>
      </w:r>
      <w:r w:rsidR="00273161" w:rsidRPr="00E229B8">
        <w:rPr>
          <w:rFonts w:cs="Arial"/>
          <w:lang w:val="en-US"/>
        </w:rPr>
        <w:t>‘DT’ here refers to device-terminated, i.e.</w:t>
      </w:r>
      <w:r w:rsidR="005244E8" w:rsidRPr="00E229B8">
        <w:rPr>
          <w:rFonts w:cs="Arial"/>
          <w:lang w:val="en-US"/>
        </w:rPr>
        <w:t>, downlink</w:t>
      </w:r>
      <w:r w:rsidR="00D60A48" w:rsidRPr="00E229B8">
        <w:rPr>
          <w:rFonts w:cs="Arial"/>
          <w:lang w:val="en-US"/>
        </w:rPr>
        <w:t>-</w:t>
      </w:r>
      <w:r w:rsidR="005244E8" w:rsidRPr="00E229B8">
        <w:rPr>
          <w:rFonts w:cs="Arial"/>
          <w:lang w:val="en-US"/>
        </w:rPr>
        <w:t>initiate</w:t>
      </w:r>
      <w:r w:rsidR="00D60A48" w:rsidRPr="00E229B8">
        <w:rPr>
          <w:rFonts w:cs="Arial"/>
          <w:lang w:val="en-US"/>
        </w:rPr>
        <w:t>d</w:t>
      </w:r>
      <w:r w:rsidR="005244E8" w:rsidRPr="00E229B8">
        <w:rPr>
          <w:rFonts w:cs="Arial"/>
          <w:lang w:val="en-US"/>
        </w:rPr>
        <w:t xml:space="preserve"> traffic, and ‘DO’ refers to devi</w:t>
      </w:r>
      <w:r w:rsidR="00D60A48" w:rsidRPr="00E229B8">
        <w:rPr>
          <w:rFonts w:cs="Arial"/>
          <w:lang w:val="en-US"/>
        </w:rPr>
        <w:t>c</w:t>
      </w:r>
      <w:r w:rsidR="005244E8" w:rsidRPr="00E229B8">
        <w:rPr>
          <w:rFonts w:cs="Arial"/>
          <w:lang w:val="en-US"/>
        </w:rPr>
        <w:t>e-originated</w:t>
      </w:r>
      <w:r w:rsidRPr="00E229B8">
        <w:rPr>
          <w:rFonts w:cs="Arial"/>
          <w:lang w:val="en-US"/>
        </w:rPr>
        <w:t>, i.e., uplink</w:t>
      </w:r>
      <w:r w:rsidR="00D60A48" w:rsidRPr="00E229B8">
        <w:rPr>
          <w:rFonts w:cs="Arial"/>
          <w:lang w:val="en-US"/>
        </w:rPr>
        <w:t>-</w:t>
      </w:r>
      <w:r w:rsidRPr="00E229B8">
        <w:rPr>
          <w:rFonts w:cs="Arial"/>
          <w:lang w:val="en-US"/>
        </w:rPr>
        <w:t>init</w:t>
      </w:r>
      <w:r w:rsidR="00D60A48" w:rsidRPr="00E229B8">
        <w:rPr>
          <w:rFonts w:cs="Arial"/>
          <w:lang w:val="en-US"/>
        </w:rPr>
        <w:t>i</w:t>
      </w:r>
      <w:r w:rsidRPr="00E229B8">
        <w:rPr>
          <w:rFonts w:cs="Arial"/>
          <w:lang w:val="en-US"/>
        </w:rPr>
        <w:t>ated traffic.</w:t>
      </w:r>
    </w:p>
    <w:p w14:paraId="753AE376" w14:textId="77777777" w:rsidR="00903202" w:rsidRPr="00E229B8" w:rsidRDefault="00903202" w:rsidP="00E229B8">
      <w:pPr>
        <w:pStyle w:val="Doc-text2"/>
        <w:ind w:left="0" w:firstLine="0"/>
        <w:rPr>
          <w:rFonts w:cs="Arial"/>
          <w:sz w:val="18"/>
          <w:szCs w:val="22"/>
          <w:lang w:val="en-US"/>
        </w:rPr>
      </w:pPr>
    </w:p>
    <w:p w14:paraId="6A9A7C65" w14:textId="3B15F3F7" w:rsidR="00C5151C" w:rsidRDefault="00C5151C" w:rsidP="00C5151C">
      <w:pPr>
        <w:pStyle w:val="Heading2"/>
      </w:pPr>
      <w:r>
        <w:t>A.</w:t>
      </w:r>
      <w:r w:rsidR="00903202">
        <w:t>2</w:t>
      </w:r>
      <w:r>
        <w:t xml:space="preserve"> Topologies</w:t>
      </w:r>
    </w:p>
    <w:p w14:paraId="43A319B0" w14:textId="527D5F47" w:rsidR="00C5151C" w:rsidRPr="00CE0424" w:rsidRDefault="00C5151C" w:rsidP="00C5151C">
      <w:pPr>
        <w:pStyle w:val="BodyText"/>
      </w:pPr>
      <w:r>
        <w:t xml:space="preserve">The topologies </w:t>
      </w:r>
      <w:r w:rsidR="00903202">
        <w:t>considered are the following:</w:t>
      </w:r>
    </w:p>
    <w:p w14:paraId="5FCD63BC" w14:textId="77777777" w:rsidR="00EA6E0B" w:rsidRDefault="00EA6E0B" w:rsidP="00E229B8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44F3F12F" wp14:editId="5F8AFE8A">
            <wp:extent cx="2703260" cy="2067479"/>
            <wp:effectExtent l="0" t="0" r="190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9971" cy="2072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D3379" w14:textId="347A9C2D" w:rsidR="00C5151C" w:rsidRDefault="00EA6E0B" w:rsidP="00F34E55">
      <w:pPr>
        <w:pStyle w:val="Caption"/>
        <w:spacing w:before="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1092E">
        <w:rPr>
          <w:noProof/>
        </w:rPr>
        <w:t>1</w:t>
      </w:r>
      <w:r>
        <w:fldChar w:fldCharType="end"/>
      </w:r>
      <w:r>
        <w:t>: Topology 1.</w:t>
      </w:r>
    </w:p>
    <w:p w14:paraId="012BD8CC" w14:textId="77777777" w:rsidR="00F34E55" w:rsidRPr="00F34E55" w:rsidRDefault="00F34E55" w:rsidP="00F34E55">
      <w:pPr>
        <w:rPr>
          <w:lang w:eastAsia="en-GB"/>
        </w:rPr>
      </w:pPr>
    </w:p>
    <w:p w14:paraId="4DD1F981" w14:textId="77777777" w:rsidR="007E1EFF" w:rsidRDefault="00AB16B7" w:rsidP="00E229B8">
      <w:pPr>
        <w:keepNext/>
        <w:jc w:val="center"/>
      </w:pPr>
      <w:r>
        <w:rPr>
          <w:noProof/>
        </w:rPr>
        <w:drawing>
          <wp:inline distT="0" distB="0" distL="0" distR="0" wp14:anchorId="775E4F61" wp14:editId="554CBC97">
            <wp:extent cx="4159994" cy="21190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9478" cy="2139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FC3F3" w14:textId="1111922A" w:rsidR="00EA6E0B" w:rsidRDefault="007E1EFF" w:rsidP="00F34E55">
      <w:pPr>
        <w:pStyle w:val="Caption"/>
        <w:spacing w:before="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1092E">
        <w:rPr>
          <w:noProof/>
        </w:rPr>
        <w:t>2</w:t>
      </w:r>
      <w:r>
        <w:fldChar w:fldCharType="end"/>
      </w:r>
      <w:r>
        <w:t>: Topology 2.</w:t>
      </w:r>
    </w:p>
    <w:p w14:paraId="2BAFC726" w14:textId="77777777" w:rsidR="00F3029E" w:rsidRPr="00E229B8" w:rsidRDefault="00F3029E" w:rsidP="00E229B8">
      <w:pPr>
        <w:rPr>
          <w:lang w:eastAsia="en-GB"/>
        </w:rPr>
      </w:pPr>
    </w:p>
    <w:p w14:paraId="609C94B9" w14:textId="77777777" w:rsidR="007E1EFF" w:rsidRDefault="007E1EFF" w:rsidP="00E229B8">
      <w:pPr>
        <w:keepNext/>
        <w:jc w:val="center"/>
      </w:pPr>
      <w:r>
        <w:rPr>
          <w:noProof/>
        </w:rPr>
        <w:drawing>
          <wp:inline distT="0" distB="0" distL="0" distR="0" wp14:anchorId="7F4A585D" wp14:editId="01594F97">
            <wp:extent cx="4033802" cy="2009578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54723" cy="20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5C938" w14:textId="4F036065" w:rsidR="007E1EFF" w:rsidRDefault="007E1EFF" w:rsidP="00F34E55">
      <w:pPr>
        <w:pStyle w:val="Caption"/>
        <w:spacing w:before="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1092E">
        <w:rPr>
          <w:noProof/>
        </w:rPr>
        <w:t>3</w:t>
      </w:r>
      <w:r>
        <w:fldChar w:fldCharType="end"/>
      </w:r>
      <w:r>
        <w:t>: Topology 3.</w:t>
      </w:r>
    </w:p>
    <w:p w14:paraId="603EC362" w14:textId="77777777" w:rsidR="007E1EFF" w:rsidRDefault="007E1EFF" w:rsidP="00E229B8">
      <w:pPr>
        <w:jc w:val="center"/>
        <w:rPr>
          <w:lang w:eastAsia="en-GB"/>
        </w:rPr>
      </w:pPr>
    </w:p>
    <w:p w14:paraId="20304221" w14:textId="77777777" w:rsidR="00EA3B0C" w:rsidRDefault="00EA3B0C" w:rsidP="00E229B8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0573809" wp14:editId="505A5352">
            <wp:extent cx="2657005" cy="1921291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6780" cy="192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E13B9" w14:textId="6C194E5D" w:rsidR="007E1EFF" w:rsidRDefault="00EA3B0C" w:rsidP="00F34E55">
      <w:pPr>
        <w:pStyle w:val="Caption"/>
        <w:spacing w:after="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1092E">
        <w:rPr>
          <w:noProof/>
        </w:rPr>
        <w:t>4</w:t>
      </w:r>
      <w:r>
        <w:fldChar w:fldCharType="end"/>
      </w:r>
      <w:r>
        <w:t>: Topology 4.</w:t>
      </w:r>
    </w:p>
    <w:p w14:paraId="33E7660F" w14:textId="77777777" w:rsidR="00F34E55" w:rsidRPr="00F34E55" w:rsidRDefault="00F34E55" w:rsidP="00F34E55">
      <w:pPr>
        <w:rPr>
          <w:lang w:eastAsia="en-GB"/>
        </w:rPr>
      </w:pPr>
    </w:p>
    <w:p w14:paraId="1537C10B" w14:textId="2679302A" w:rsidR="00903202" w:rsidRDefault="00903202" w:rsidP="00903202">
      <w:pPr>
        <w:pStyle w:val="Heading2"/>
      </w:pPr>
      <w:r>
        <w:t>A.</w:t>
      </w:r>
      <w:r w:rsidR="00C12794">
        <w:t>3</w:t>
      </w:r>
      <w:r>
        <w:t xml:space="preserve"> Device </w:t>
      </w:r>
      <w:r w:rsidR="00957833">
        <w:t>types</w:t>
      </w:r>
    </w:p>
    <w:p w14:paraId="6DCA1E24" w14:textId="7278DADC" w:rsidR="00903202" w:rsidRDefault="006B240F" w:rsidP="00F96F65">
      <w:pPr>
        <w:pStyle w:val="BodyText"/>
      </w:pPr>
      <w:r w:rsidRPr="006B240F">
        <w:t xml:space="preserve">The following </w:t>
      </w:r>
      <w:r>
        <w:t>types</w:t>
      </w:r>
      <w:r w:rsidRPr="006B240F">
        <w:t xml:space="preserve"> of Ambient IoT devices are considered in the SI: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7833" w14:paraId="236A8360" w14:textId="77777777" w:rsidTr="00957833">
        <w:tc>
          <w:tcPr>
            <w:tcW w:w="9629" w:type="dxa"/>
          </w:tcPr>
          <w:p w14:paraId="3285D16E" w14:textId="77777777" w:rsidR="00A83457" w:rsidRPr="00E229B8" w:rsidRDefault="00A83457" w:rsidP="00E229B8">
            <w:pPr>
              <w:numPr>
                <w:ilvl w:val="0"/>
                <w:numId w:val="29"/>
              </w:numPr>
              <w:spacing w:before="120" w:after="120"/>
              <w:ind w:left="714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Device A: No energy storage, no independent signal generation, </w:t>
            </w:r>
            <w:proofErr w:type="gramStart"/>
            <w:r w:rsidRPr="00E229B8">
              <w:rPr>
                <w:rFonts w:ascii="Times New Roman" w:eastAsia="Times New Roman" w:hAnsi="Times New Roman" w:cs="Times New Roman"/>
                <w:sz w:val="20"/>
                <w:szCs w:val="20"/>
              </w:rPr>
              <w:t>i.e.</w:t>
            </w:r>
            <w:proofErr w:type="gramEnd"/>
            <w:r w:rsidRPr="00E229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backscattering transmission</w:t>
            </w:r>
          </w:p>
          <w:p w14:paraId="52C03A8F" w14:textId="77777777" w:rsidR="00A83457" w:rsidRPr="00E229B8" w:rsidRDefault="00A83457" w:rsidP="00E229B8">
            <w:pPr>
              <w:numPr>
                <w:ilvl w:val="0"/>
                <w:numId w:val="29"/>
              </w:numPr>
              <w:spacing w:before="120" w:after="120"/>
              <w:ind w:left="714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Device B: Has energy storage, no independent signal generation, </w:t>
            </w:r>
            <w:proofErr w:type="gramStart"/>
            <w:r w:rsidRPr="00E229B8">
              <w:rPr>
                <w:rFonts w:ascii="Times New Roman" w:eastAsia="Times New Roman" w:hAnsi="Times New Roman" w:cs="Times New Roman"/>
                <w:sz w:val="20"/>
                <w:szCs w:val="20"/>
              </w:rPr>
              <w:t>i.e.</w:t>
            </w:r>
            <w:proofErr w:type="gramEnd"/>
            <w:r w:rsidRPr="00E229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backscattering transmission. Use of stored energy can include amplification for reflected signals</w:t>
            </w:r>
          </w:p>
          <w:p w14:paraId="4823E08E" w14:textId="314939C3" w:rsidR="00957833" w:rsidRPr="00E229B8" w:rsidRDefault="00A83457" w:rsidP="00E229B8">
            <w:pPr>
              <w:numPr>
                <w:ilvl w:val="0"/>
                <w:numId w:val="29"/>
              </w:numPr>
              <w:spacing w:before="120" w:after="120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9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Device C: Has energy storage, has independent signal generation, </w:t>
            </w:r>
            <w:proofErr w:type="gramStart"/>
            <w:r w:rsidRPr="00E229B8">
              <w:rPr>
                <w:rFonts w:ascii="Times New Roman" w:eastAsia="Times New Roman" w:hAnsi="Times New Roman" w:cs="Times New Roman"/>
                <w:sz w:val="20"/>
                <w:szCs w:val="20"/>
              </w:rPr>
              <w:t>i.e.</w:t>
            </w:r>
            <w:proofErr w:type="gramEnd"/>
            <w:r w:rsidRPr="00E229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active RF component for transmission </w:t>
            </w:r>
          </w:p>
        </w:tc>
      </w:tr>
    </w:tbl>
    <w:p w14:paraId="03CC33CD" w14:textId="77777777" w:rsidR="00957833" w:rsidRPr="00CE0424" w:rsidRDefault="00957833" w:rsidP="00F96F65">
      <w:pPr>
        <w:pStyle w:val="BodyText"/>
      </w:pPr>
    </w:p>
    <w:sectPr w:rsidR="0095783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5728F" w14:textId="77777777" w:rsidR="00DA6A9F" w:rsidRDefault="00DA6A9F">
      <w:r>
        <w:separator/>
      </w:r>
    </w:p>
  </w:endnote>
  <w:endnote w:type="continuationSeparator" w:id="0">
    <w:p w14:paraId="3A2395A9" w14:textId="77777777" w:rsidR="00DA6A9F" w:rsidRDefault="00DA6A9F">
      <w:r>
        <w:continuationSeparator/>
      </w:r>
    </w:p>
  </w:endnote>
  <w:endnote w:type="continuationNotice" w:id="1">
    <w:p w14:paraId="3745B479" w14:textId="77777777" w:rsidR="00DA6A9F" w:rsidRDefault="00DA6A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0CD83" w14:textId="77777777" w:rsidR="00DA6A9F" w:rsidRDefault="00DA6A9F">
      <w:r>
        <w:separator/>
      </w:r>
    </w:p>
  </w:footnote>
  <w:footnote w:type="continuationSeparator" w:id="0">
    <w:p w14:paraId="32929562" w14:textId="77777777" w:rsidR="00DA6A9F" w:rsidRDefault="00DA6A9F">
      <w:r>
        <w:continuationSeparator/>
      </w:r>
    </w:p>
  </w:footnote>
  <w:footnote w:type="continuationNotice" w:id="1">
    <w:p w14:paraId="2324DBDF" w14:textId="77777777" w:rsidR="00DA6A9F" w:rsidRDefault="00DA6A9F">
      <w:pPr>
        <w:spacing w:after="0" w:line="240" w:lineRule="auto"/>
      </w:pPr>
    </w:p>
  </w:footnote>
  <w:footnote w:id="2">
    <w:p w14:paraId="0A13DD54" w14:textId="7795560E" w:rsidR="00B44540" w:rsidRDefault="00B4454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D048B1">
        <w:t xml:space="preserve">The minimum of the </w:t>
      </w:r>
      <w:r w:rsidR="00646440">
        <w:t xml:space="preserve">emitter-tag and tag-reader distance for bistatic setup, which </w:t>
      </w:r>
      <w:r w:rsidR="00841E99">
        <w:t xml:space="preserve">would be the bottleneck in </w:t>
      </w:r>
      <w:r w:rsidR="008B2DDB">
        <w:t xml:space="preserve">practical </w:t>
      </w:r>
      <w:r w:rsidR="00841E99">
        <w:t>deployment</w:t>
      </w:r>
      <w:r w:rsidR="00E0459B">
        <w:t>s</w:t>
      </w:r>
      <w:r w:rsidR="00841E99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C933FB"/>
    <w:multiLevelType w:val="hybridMultilevel"/>
    <w:tmpl w:val="E79E2B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269"/>
    <w:multiLevelType w:val="hybridMultilevel"/>
    <w:tmpl w:val="3A727A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169CB"/>
    <w:multiLevelType w:val="hybridMultilevel"/>
    <w:tmpl w:val="CCA436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143B27"/>
    <w:multiLevelType w:val="hybridMultilevel"/>
    <w:tmpl w:val="1632F4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E2CF"/>
    <w:multiLevelType w:val="hybridMultilevel"/>
    <w:tmpl w:val="DAFEBD80"/>
    <w:lvl w:ilvl="0" w:tplc="6914ACC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772F5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F0D0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48C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8C6C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682F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82EE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04D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8073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872"/>
        </w:tabs>
        <w:ind w:left="187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79F0E22"/>
    <w:multiLevelType w:val="hybridMultilevel"/>
    <w:tmpl w:val="CBAC06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6904C8"/>
    <w:multiLevelType w:val="hybridMultilevel"/>
    <w:tmpl w:val="1F322F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35945876">
    <w:abstractNumId w:val="3"/>
  </w:num>
  <w:num w:numId="2" w16cid:durableId="520781292">
    <w:abstractNumId w:val="20"/>
  </w:num>
  <w:num w:numId="3" w16cid:durableId="1052582200">
    <w:abstractNumId w:val="16"/>
  </w:num>
  <w:num w:numId="4" w16cid:durableId="353849201">
    <w:abstractNumId w:val="17"/>
  </w:num>
  <w:num w:numId="5" w16cid:durableId="1175918086">
    <w:abstractNumId w:val="12"/>
  </w:num>
  <w:num w:numId="6" w16cid:durableId="2123844110">
    <w:abstractNumId w:val="19"/>
  </w:num>
  <w:num w:numId="7" w16cid:durableId="581641016">
    <w:abstractNumId w:val="23"/>
  </w:num>
  <w:num w:numId="8" w16cid:durableId="657609309">
    <w:abstractNumId w:val="14"/>
  </w:num>
  <w:num w:numId="9" w16cid:durableId="1366520033">
    <w:abstractNumId w:val="11"/>
  </w:num>
  <w:num w:numId="10" w16cid:durableId="394163831">
    <w:abstractNumId w:val="2"/>
  </w:num>
  <w:num w:numId="11" w16cid:durableId="815489977">
    <w:abstractNumId w:val="1"/>
  </w:num>
  <w:num w:numId="12" w16cid:durableId="802776768">
    <w:abstractNumId w:val="0"/>
  </w:num>
  <w:num w:numId="13" w16cid:durableId="1557155946">
    <w:abstractNumId w:val="21"/>
  </w:num>
  <w:num w:numId="14" w16cid:durableId="1499077581">
    <w:abstractNumId w:val="22"/>
  </w:num>
  <w:num w:numId="15" w16cid:durableId="151483523">
    <w:abstractNumId w:val="18"/>
  </w:num>
  <w:num w:numId="16" w16cid:durableId="1604454418">
    <w:abstractNumId w:val="24"/>
  </w:num>
  <w:num w:numId="17" w16cid:durableId="257566532">
    <w:abstractNumId w:val="8"/>
  </w:num>
  <w:num w:numId="18" w16cid:durableId="435901887">
    <w:abstractNumId w:val="10"/>
  </w:num>
  <w:num w:numId="19" w16cid:durableId="917590447">
    <w:abstractNumId w:val="4"/>
  </w:num>
  <w:num w:numId="20" w16cid:durableId="1753769855">
    <w:abstractNumId w:val="28"/>
  </w:num>
  <w:num w:numId="21" w16cid:durableId="1007633753">
    <w:abstractNumId w:val="15"/>
  </w:num>
  <w:num w:numId="22" w16cid:durableId="1806582289">
    <w:abstractNumId w:val="27"/>
  </w:num>
  <w:num w:numId="23" w16cid:durableId="1958948543">
    <w:abstractNumId w:val="6"/>
  </w:num>
  <w:num w:numId="24" w16cid:durableId="1528568335">
    <w:abstractNumId w:val="26"/>
  </w:num>
  <w:num w:numId="25" w16cid:durableId="1280333485">
    <w:abstractNumId w:val="25"/>
  </w:num>
  <w:num w:numId="26" w16cid:durableId="1995571934">
    <w:abstractNumId w:val="9"/>
  </w:num>
  <w:num w:numId="27" w16cid:durableId="650254204">
    <w:abstractNumId w:val="7"/>
  </w:num>
  <w:num w:numId="28" w16cid:durableId="133524233">
    <w:abstractNumId w:val="5"/>
  </w:num>
  <w:num w:numId="29" w16cid:durableId="183233408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368E"/>
    <w:rsid w:val="00003D88"/>
    <w:rsid w:val="00005588"/>
    <w:rsid w:val="0000564C"/>
    <w:rsid w:val="00006446"/>
    <w:rsid w:val="00006896"/>
    <w:rsid w:val="00006D5D"/>
    <w:rsid w:val="00007CDC"/>
    <w:rsid w:val="00011B28"/>
    <w:rsid w:val="0001218C"/>
    <w:rsid w:val="000124EF"/>
    <w:rsid w:val="00013375"/>
    <w:rsid w:val="00015D15"/>
    <w:rsid w:val="00016FD6"/>
    <w:rsid w:val="0002564D"/>
    <w:rsid w:val="00025ECA"/>
    <w:rsid w:val="00031464"/>
    <w:rsid w:val="00031F70"/>
    <w:rsid w:val="000325B8"/>
    <w:rsid w:val="0003375A"/>
    <w:rsid w:val="00034C15"/>
    <w:rsid w:val="00036BA1"/>
    <w:rsid w:val="00037378"/>
    <w:rsid w:val="000375F7"/>
    <w:rsid w:val="000422E2"/>
    <w:rsid w:val="00042F22"/>
    <w:rsid w:val="00043512"/>
    <w:rsid w:val="000444EF"/>
    <w:rsid w:val="00046443"/>
    <w:rsid w:val="00050EFE"/>
    <w:rsid w:val="00051E56"/>
    <w:rsid w:val="00052A07"/>
    <w:rsid w:val="0005327D"/>
    <w:rsid w:val="000534E3"/>
    <w:rsid w:val="00054166"/>
    <w:rsid w:val="00054E10"/>
    <w:rsid w:val="00055A3F"/>
    <w:rsid w:val="0005606A"/>
    <w:rsid w:val="00057117"/>
    <w:rsid w:val="000616E7"/>
    <w:rsid w:val="00061927"/>
    <w:rsid w:val="000646DC"/>
    <w:rsid w:val="0006487E"/>
    <w:rsid w:val="00064C52"/>
    <w:rsid w:val="00065E1A"/>
    <w:rsid w:val="00070324"/>
    <w:rsid w:val="000707AA"/>
    <w:rsid w:val="0007183F"/>
    <w:rsid w:val="00071FD3"/>
    <w:rsid w:val="000736A9"/>
    <w:rsid w:val="000738A2"/>
    <w:rsid w:val="00077E5F"/>
    <w:rsid w:val="0008036A"/>
    <w:rsid w:val="00081AE6"/>
    <w:rsid w:val="000855EB"/>
    <w:rsid w:val="00085B52"/>
    <w:rsid w:val="00085BF3"/>
    <w:rsid w:val="000866F2"/>
    <w:rsid w:val="000878F5"/>
    <w:rsid w:val="0009009F"/>
    <w:rsid w:val="00090D26"/>
    <w:rsid w:val="00091119"/>
    <w:rsid w:val="00091557"/>
    <w:rsid w:val="000924C1"/>
    <w:rsid w:val="000924F0"/>
    <w:rsid w:val="000933C0"/>
    <w:rsid w:val="00093474"/>
    <w:rsid w:val="00093B79"/>
    <w:rsid w:val="00093E40"/>
    <w:rsid w:val="0009467F"/>
    <w:rsid w:val="0009510F"/>
    <w:rsid w:val="00096221"/>
    <w:rsid w:val="000963E7"/>
    <w:rsid w:val="000A1B7B"/>
    <w:rsid w:val="000A21DE"/>
    <w:rsid w:val="000A272B"/>
    <w:rsid w:val="000A2C40"/>
    <w:rsid w:val="000A503F"/>
    <w:rsid w:val="000A566B"/>
    <w:rsid w:val="000A56F2"/>
    <w:rsid w:val="000A7616"/>
    <w:rsid w:val="000B029B"/>
    <w:rsid w:val="000B1C06"/>
    <w:rsid w:val="000B23DD"/>
    <w:rsid w:val="000B2719"/>
    <w:rsid w:val="000B3A8F"/>
    <w:rsid w:val="000B464D"/>
    <w:rsid w:val="000B4AB9"/>
    <w:rsid w:val="000B4E56"/>
    <w:rsid w:val="000B58C3"/>
    <w:rsid w:val="000B61E9"/>
    <w:rsid w:val="000B66C2"/>
    <w:rsid w:val="000B6D33"/>
    <w:rsid w:val="000C165A"/>
    <w:rsid w:val="000C2E19"/>
    <w:rsid w:val="000C7FDD"/>
    <w:rsid w:val="000D0451"/>
    <w:rsid w:val="000D0D07"/>
    <w:rsid w:val="000D1939"/>
    <w:rsid w:val="000D4797"/>
    <w:rsid w:val="000D4C0C"/>
    <w:rsid w:val="000D5A9F"/>
    <w:rsid w:val="000E0527"/>
    <w:rsid w:val="000E1E92"/>
    <w:rsid w:val="000E4FE5"/>
    <w:rsid w:val="000E73B2"/>
    <w:rsid w:val="000F06D6"/>
    <w:rsid w:val="000F0EB1"/>
    <w:rsid w:val="000F1106"/>
    <w:rsid w:val="000F3BE9"/>
    <w:rsid w:val="000F3F6C"/>
    <w:rsid w:val="000F6326"/>
    <w:rsid w:val="000F6DF3"/>
    <w:rsid w:val="000F7387"/>
    <w:rsid w:val="001005FF"/>
    <w:rsid w:val="00102F06"/>
    <w:rsid w:val="00105479"/>
    <w:rsid w:val="00105C15"/>
    <w:rsid w:val="001062FB"/>
    <w:rsid w:val="001063E6"/>
    <w:rsid w:val="00110251"/>
    <w:rsid w:val="00112AF8"/>
    <w:rsid w:val="00113CF4"/>
    <w:rsid w:val="001153EA"/>
    <w:rsid w:val="00115643"/>
    <w:rsid w:val="0011605D"/>
    <w:rsid w:val="00116765"/>
    <w:rsid w:val="001175FD"/>
    <w:rsid w:val="00117B65"/>
    <w:rsid w:val="001219F5"/>
    <w:rsid w:val="00121A20"/>
    <w:rsid w:val="0012377F"/>
    <w:rsid w:val="00124314"/>
    <w:rsid w:val="00126B4A"/>
    <w:rsid w:val="00130F7A"/>
    <w:rsid w:val="00132FD0"/>
    <w:rsid w:val="001344C0"/>
    <w:rsid w:val="001346FA"/>
    <w:rsid w:val="00135252"/>
    <w:rsid w:val="00135AA4"/>
    <w:rsid w:val="00137AB5"/>
    <w:rsid w:val="00137F0B"/>
    <w:rsid w:val="001402EF"/>
    <w:rsid w:val="00146EA3"/>
    <w:rsid w:val="001519DC"/>
    <w:rsid w:val="00151E23"/>
    <w:rsid w:val="001526E0"/>
    <w:rsid w:val="00152E7E"/>
    <w:rsid w:val="00153154"/>
    <w:rsid w:val="00154AE5"/>
    <w:rsid w:val="001551B5"/>
    <w:rsid w:val="001565E3"/>
    <w:rsid w:val="001659C1"/>
    <w:rsid w:val="00167272"/>
    <w:rsid w:val="00172AC1"/>
    <w:rsid w:val="001738B8"/>
    <w:rsid w:val="00173A8E"/>
    <w:rsid w:val="0017502C"/>
    <w:rsid w:val="0018143F"/>
    <w:rsid w:val="00181FF8"/>
    <w:rsid w:val="00185EA6"/>
    <w:rsid w:val="00186DF4"/>
    <w:rsid w:val="001907D3"/>
    <w:rsid w:val="00190AC1"/>
    <w:rsid w:val="0019341A"/>
    <w:rsid w:val="00193DB2"/>
    <w:rsid w:val="00197314"/>
    <w:rsid w:val="00197DF9"/>
    <w:rsid w:val="001A07D2"/>
    <w:rsid w:val="001A1987"/>
    <w:rsid w:val="001A2564"/>
    <w:rsid w:val="001A6173"/>
    <w:rsid w:val="001A6CBA"/>
    <w:rsid w:val="001B0D97"/>
    <w:rsid w:val="001B4448"/>
    <w:rsid w:val="001B5A5D"/>
    <w:rsid w:val="001B72EC"/>
    <w:rsid w:val="001C1CE5"/>
    <w:rsid w:val="001C22AE"/>
    <w:rsid w:val="001C2604"/>
    <w:rsid w:val="001C3D2A"/>
    <w:rsid w:val="001C48A9"/>
    <w:rsid w:val="001D366E"/>
    <w:rsid w:val="001D3D11"/>
    <w:rsid w:val="001D51BA"/>
    <w:rsid w:val="001D53E7"/>
    <w:rsid w:val="001D6342"/>
    <w:rsid w:val="001D6D53"/>
    <w:rsid w:val="001E08C4"/>
    <w:rsid w:val="001E582A"/>
    <w:rsid w:val="001E58E2"/>
    <w:rsid w:val="001E752F"/>
    <w:rsid w:val="001E7AED"/>
    <w:rsid w:val="001F3916"/>
    <w:rsid w:val="001F54C5"/>
    <w:rsid w:val="001F662C"/>
    <w:rsid w:val="001F7074"/>
    <w:rsid w:val="00200490"/>
    <w:rsid w:val="00201F3A"/>
    <w:rsid w:val="00203418"/>
    <w:rsid w:val="00203F96"/>
    <w:rsid w:val="00205F74"/>
    <w:rsid w:val="002069B2"/>
    <w:rsid w:val="00206FD6"/>
    <w:rsid w:val="00207FA3"/>
    <w:rsid w:val="00214DA8"/>
    <w:rsid w:val="00214DB4"/>
    <w:rsid w:val="00215423"/>
    <w:rsid w:val="002158FA"/>
    <w:rsid w:val="00217F1A"/>
    <w:rsid w:val="00220600"/>
    <w:rsid w:val="002220A8"/>
    <w:rsid w:val="002224DB"/>
    <w:rsid w:val="0022279B"/>
    <w:rsid w:val="00223FCB"/>
    <w:rsid w:val="002252C3"/>
    <w:rsid w:val="00225C54"/>
    <w:rsid w:val="0022735B"/>
    <w:rsid w:val="00230765"/>
    <w:rsid w:val="00230D18"/>
    <w:rsid w:val="002319E4"/>
    <w:rsid w:val="00235632"/>
    <w:rsid w:val="00235872"/>
    <w:rsid w:val="00235FCB"/>
    <w:rsid w:val="00236B70"/>
    <w:rsid w:val="00241559"/>
    <w:rsid w:val="002435B3"/>
    <w:rsid w:val="002458EB"/>
    <w:rsid w:val="00246D4B"/>
    <w:rsid w:val="002500C8"/>
    <w:rsid w:val="0025281D"/>
    <w:rsid w:val="00253A97"/>
    <w:rsid w:val="00254499"/>
    <w:rsid w:val="00257543"/>
    <w:rsid w:val="002617E7"/>
    <w:rsid w:val="00263AB1"/>
    <w:rsid w:val="00264228"/>
    <w:rsid w:val="00264334"/>
    <w:rsid w:val="0026473E"/>
    <w:rsid w:val="00266214"/>
    <w:rsid w:val="00267C83"/>
    <w:rsid w:val="0027144F"/>
    <w:rsid w:val="00271813"/>
    <w:rsid w:val="0027184E"/>
    <w:rsid w:val="00271F3A"/>
    <w:rsid w:val="00273161"/>
    <w:rsid w:val="00273278"/>
    <w:rsid w:val="002737F4"/>
    <w:rsid w:val="00276B16"/>
    <w:rsid w:val="002805F5"/>
    <w:rsid w:val="00280751"/>
    <w:rsid w:val="0028280A"/>
    <w:rsid w:val="00283202"/>
    <w:rsid w:val="00285436"/>
    <w:rsid w:val="00286ACD"/>
    <w:rsid w:val="00287838"/>
    <w:rsid w:val="002907B5"/>
    <w:rsid w:val="00292DA4"/>
    <w:rsid w:val="00292EB7"/>
    <w:rsid w:val="00296227"/>
    <w:rsid w:val="00296F44"/>
    <w:rsid w:val="0029777D"/>
    <w:rsid w:val="00297927"/>
    <w:rsid w:val="002A00A3"/>
    <w:rsid w:val="002A055E"/>
    <w:rsid w:val="002A1D4E"/>
    <w:rsid w:val="002A2786"/>
    <w:rsid w:val="002A2869"/>
    <w:rsid w:val="002A2FA5"/>
    <w:rsid w:val="002A53CD"/>
    <w:rsid w:val="002A578E"/>
    <w:rsid w:val="002A64AC"/>
    <w:rsid w:val="002B24D6"/>
    <w:rsid w:val="002C0094"/>
    <w:rsid w:val="002C41E6"/>
    <w:rsid w:val="002C44F3"/>
    <w:rsid w:val="002C5EC4"/>
    <w:rsid w:val="002C77BA"/>
    <w:rsid w:val="002C7ADD"/>
    <w:rsid w:val="002C7B61"/>
    <w:rsid w:val="002D071A"/>
    <w:rsid w:val="002D0F35"/>
    <w:rsid w:val="002D2ACC"/>
    <w:rsid w:val="002D34B2"/>
    <w:rsid w:val="002D419E"/>
    <w:rsid w:val="002D48B0"/>
    <w:rsid w:val="002D5B2D"/>
    <w:rsid w:val="002D5B37"/>
    <w:rsid w:val="002D7637"/>
    <w:rsid w:val="002E17F2"/>
    <w:rsid w:val="002E7CAE"/>
    <w:rsid w:val="002E7F7C"/>
    <w:rsid w:val="002F13E4"/>
    <w:rsid w:val="002F1760"/>
    <w:rsid w:val="002F2771"/>
    <w:rsid w:val="002F37A9"/>
    <w:rsid w:val="002F5F27"/>
    <w:rsid w:val="002F7890"/>
    <w:rsid w:val="00301CE6"/>
    <w:rsid w:val="00301CE9"/>
    <w:rsid w:val="0030256B"/>
    <w:rsid w:val="00304E7F"/>
    <w:rsid w:val="00304FC4"/>
    <w:rsid w:val="0030501F"/>
    <w:rsid w:val="00307BA1"/>
    <w:rsid w:val="0031164F"/>
    <w:rsid w:val="00311702"/>
    <w:rsid w:val="00311E82"/>
    <w:rsid w:val="003127FD"/>
    <w:rsid w:val="00312E13"/>
    <w:rsid w:val="00313C6C"/>
    <w:rsid w:val="00313FD6"/>
    <w:rsid w:val="003143BD"/>
    <w:rsid w:val="00315363"/>
    <w:rsid w:val="00315673"/>
    <w:rsid w:val="00316A0D"/>
    <w:rsid w:val="003203ED"/>
    <w:rsid w:val="003211F2"/>
    <w:rsid w:val="003222C8"/>
    <w:rsid w:val="00322C9F"/>
    <w:rsid w:val="00324D23"/>
    <w:rsid w:val="00325400"/>
    <w:rsid w:val="00325D94"/>
    <w:rsid w:val="00331751"/>
    <w:rsid w:val="00334579"/>
    <w:rsid w:val="00335858"/>
    <w:rsid w:val="00336BDA"/>
    <w:rsid w:val="00342BD7"/>
    <w:rsid w:val="0034303B"/>
    <w:rsid w:val="00345443"/>
    <w:rsid w:val="00345D2C"/>
    <w:rsid w:val="00346DB5"/>
    <w:rsid w:val="003477B1"/>
    <w:rsid w:val="00355AE1"/>
    <w:rsid w:val="00355DCC"/>
    <w:rsid w:val="00357005"/>
    <w:rsid w:val="00357380"/>
    <w:rsid w:val="003602D9"/>
    <w:rsid w:val="003604CE"/>
    <w:rsid w:val="00366430"/>
    <w:rsid w:val="00367A1B"/>
    <w:rsid w:val="00367A2D"/>
    <w:rsid w:val="00370E47"/>
    <w:rsid w:val="00371390"/>
    <w:rsid w:val="00371CA6"/>
    <w:rsid w:val="003742AC"/>
    <w:rsid w:val="00377CE1"/>
    <w:rsid w:val="00381B3B"/>
    <w:rsid w:val="003851E8"/>
    <w:rsid w:val="00385BF0"/>
    <w:rsid w:val="00386759"/>
    <w:rsid w:val="00391312"/>
    <w:rsid w:val="003939FF"/>
    <w:rsid w:val="00393CBB"/>
    <w:rsid w:val="00394F7C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4E8"/>
    <w:rsid w:val="003C2702"/>
    <w:rsid w:val="003C7806"/>
    <w:rsid w:val="003D109F"/>
    <w:rsid w:val="003D2478"/>
    <w:rsid w:val="003D3C45"/>
    <w:rsid w:val="003D53A3"/>
    <w:rsid w:val="003D5B1F"/>
    <w:rsid w:val="003D5CC8"/>
    <w:rsid w:val="003D779E"/>
    <w:rsid w:val="003E15FA"/>
    <w:rsid w:val="003E1C9B"/>
    <w:rsid w:val="003E2CF4"/>
    <w:rsid w:val="003E2D9F"/>
    <w:rsid w:val="003E55E4"/>
    <w:rsid w:val="003E74E3"/>
    <w:rsid w:val="003F047E"/>
    <w:rsid w:val="003F05C7"/>
    <w:rsid w:val="003F1BEA"/>
    <w:rsid w:val="003F2CD4"/>
    <w:rsid w:val="003F67C1"/>
    <w:rsid w:val="003F6BBE"/>
    <w:rsid w:val="004000E8"/>
    <w:rsid w:val="004012A1"/>
    <w:rsid w:val="00401520"/>
    <w:rsid w:val="00402E2B"/>
    <w:rsid w:val="0040512B"/>
    <w:rsid w:val="00405CA5"/>
    <w:rsid w:val="00405D4B"/>
    <w:rsid w:val="00407CD3"/>
    <w:rsid w:val="00410134"/>
    <w:rsid w:val="00410B72"/>
    <w:rsid w:val="00410F18"/>
    <w:rsid w:val="0041263E"/>
    <w:rsid w:val="00413AAC"/>
    <w:rsid w:val="00413E92"/>
    <w:rsid w:val="00414880"/>
    <w:rsid w:val="0041614D"/>
    <w:rsid w:val="0041658D"/>
    <w:rsid w:val="00420FCB"/>
    <w:rsid w:val="00421105"/>
    <w:rsid w:val="00422AA4"/>
    <w:rsid w:val="00422E7C"/>
    <w:rsid w:val="004241F0"/>
    <w:rsid w:val="004242F4"/>
    <w:rsid w:val="00427248"/>
    <w:rsid w:val="00433D49"/>
    <w:rsid w:val="00436290"/>
    <w:rsid w:val="00437447"/>
    <w:rsid w:val="00441A92"/>
    <w:rsid w:val="00441D7E"/>
    <w:rsid w:val="004431DC"/>
    <w:rsid w:val="00444F56"/>
    <w:rsid w:val="00445567"/>
    <w:rsid w:val="00446488"/>
    <w:rsid w:val="00450B49"/>
    <w:rsid w:val="00450B7A"/>
    <w:rsid w:val="004517AA"/>
    <w:rsid w:val="00452CAC"/>
    <w:rsid w:val="00454357"/>
    <w:rsid w:val="00454DC4"/>
    <w:rsid w:val="00455D14"/>
    <w:rsid w:val="00457565"/>
    <w:rsid w:val="00457B71"/>
    <w:rsid w:val="00457FF5"/>
    <w:rsid w:val="00462312"/>
    <w:rsid w:val="00464689"/>
    <w:rsid w:val="004669E2"/>
    <w:rsid w:val="00470C31"/>
    <w:rsid w:val="0047116E"/>
    <w:rsid w:val="00471DE0"/>
    <w:rsid w:val="004734D0"/>
    <w:rsid w:val="0047556B"/>
    <w:rsid w:val="00476A91"/>
    <w:rsid w:val="00477768"/>
    <w:rsid w:val="00480723"/>
    <w:rsid w:val="00481CFA"/>
    <w:rsid w:val="00491D2C"/>
    <w:rsid w:val="00492455"/>
    <w:rsid w:val="00492BC5"/>
    <w:rsid w:val="004964F1"/>
    <w:rsid w:val="004A16BC"/>
    <w:rsid w:val="004A17B1"/>
    <w:rsid w:val="004A2B94"/>
    <w:rsid w:val="004A3EC4"/>
    <w:rsid w:val="004B0C43"/>
    <w:rsid w:val="004B5EDE"/>
    <w:rsid w:val="004B6F6A"/>
    <w:rsid w:val="004B7C0C"/>
    <w:rsid w:val="004C04D0"/>
    <w:rsid w:val="004C108C"/>
    <w:rsid w:val="004C3898"/>
    <w:rsid w:val="004C50C7"/>
    <w:rsid w:val="004C7B46"/>
    <w:rsid w:val="004C7F05"/>
    <w:rsid w:val="004D2957"/>
    <w:rsid w:val="004D36B1"/>
    <w:rsid w:val="004D55BC"/>
    <w:rsid w:val="004D6533"/>
    <w:rsid w:val="004D7EBD"/>
    <w:rsid w:val="004E168F"/>
    <w:rsid w:val="004E1D5E"/>
    <w:rsid w:val="004E2680"/>
    <w:rsid w:val="004E28F9"/>
    <w:rsid w:val="004E462E"/>
    <w:rsid w:val="004E4AC6"/>
    <w:rsid w:val="004E56DC"/>
    <w:rsid w:val="004E6D88"/>
    <w:rsid w:val="004E6E07"/>
    <w:rsid w:val="004E76F4"/>
    <w:rsid w:val="004E7E7C"/>
    <w:rsid w:val="004F0B4E"/>
    <w:rsid w:val="004F0B6C"/>
    <w:rsid w:val="004F0CE2"/>
    <w:rsid w:val="004F1045"/>
    <w:rsid w:val="004F2078"/>
    <w:rsid w:val="004F40EF"/>
    <w:rsid w:val="004F4DA3"/>
    <w:rsid w:val="004F5CCD"/>
    <w:rsid w:val="00500C4E"/>
    <w:rsid w:val="00506557"/>
    <w:rsid w:val="0050677A"/>
    <w:rsid w:val="005108D8"/>
    <w:rsid w:val="005116F9"/>
    <w:rsid w:val="005126FA"/>
    <w:rsid w:val="005134E9"/>
    <w:rsid w:val="00514922"/>
    <w:rsid w:val="005153A7"/>
    <w:rsid w:val="005216C1"/>
    <w:rsid w:val="005219CF"/>
    <w:rsid w:val="005244E8"/>
    <w:rsid w:val="00524EAF"/>
    <w:rsid w:val="005261D4"/>
    <w:rsid w:val="005302B3"/>
    <w:rsid w:val="00534B59"/>
    <w:rsid w:val="00536759"/>
    <w:rsid w:val="00537C62"/>
    <w:rsid w:val="0054045B"/>
    <w:rsid w:val="005406B3"/>
    <w:rsid w:val="00546970"/>
    <w:rsid w:val="0055300C"/>
    <w:rsid w:val="00553075"/>
    <w:rsid w:val="0055371E"/>
    <w:rsid w:val="00554E19"/>
    <w:rsid w:val="00560EC0"/>
    <w:rsid w:val="0056121F"/>
    <w:rsid w:val="00562620"/>
    <w:rsid w:val="00572505"/>
    <w:rsid w:val="00574BAF"/>
    <w:rsid w:val="00577B4F"/>
    <w:rsid w:val="00581DBB"/>
    <w:rsid w:val="00581F62"/>
    <w:rsid w:val="00582809"/>
    <w:rsid w:val="00587411"/>
    <w:rsid w:val="0058798C"/>
    <w:rsid w:val="00587E5C"/>
    <w:rsid w:val="005900FA"/>
    <w:rsid w:val="005935A4"/>
    <w:rsid w:val="00593B44"/>
    <w:rsid w:val="005948C2"/>
    <w:rsid w:val="00595DCA"/>
    <w:rsid w:val="005972B8"/>
    <w:rsid w:val="0059779B"/>
    <w:rsid w:val="005A1082"/>
    <w:rsid w:val="005A1CDE"/>
    <w:rsid w:val="005A209A"/>
    <w:rsid w:val="005A662D"/>
    <w:rsid w:val="005A7B02"/>
    <w:rsid w:val="005B1409"/>
    <w:rsid w:val="005B261A"/>
    <w:rsid w:val="005B29E6"/>
    <w:rsid w:val="005B35D7"/>
    <w:rsid w:val="005B392A"/>
    <w:rsid w:val="005B3AA3"/>
    <w:rsid w:val="005B6F83"/>
    <w:rsid w:val="005B76CF"/>
    <w:rsid w:val="005C74FB"/>
    <w:rsid w:val="005D1602"/>
    <w:rsid w:val="005E0D62"/>
    <w:rsid w:val="005E385F"/>
    <w:rsid w:val="005E42B1"/>
    <w:rsid w:val="005E5B81"/>
    <w:rsid w:val="005F1637"/>
    <w:rsid w:val="005F1C6B"/>
    <w:rsid w:val="005F2530"/>
    <w:rsid w:val="005F2CB1"/>
    <w:rsid w:val="005F3025"/>
    <w:rsid w:val="005F618C"/>
    <w:rsid w:val="005F70BD"/>
    <w:rsid w:val="0060182D"/>
    <w:rsid w:val="006023B4"/>
    <w:rsid w:val="0060283C"/>
    <w:rsid w:val="00604F14"/>
    <w:rsid w:val="00606D8A"/>
    <w:rsid w:val="00610853"/>
    <w:rsid w:val="006108E1"/>
    <w:rsid w:val="00611B83"/>
    <w:rsid w:val="00612B41"/>
    <w:rsid w:val="00613257"/>
    <w:rsid w:val="00620A71"/>
    <w:rsid w:val="00620D80"/>
    <w:rsid w:val="006216D2"/>
    <w:rsid w:val="006234A6"/>
    <w:rsid w:val="00624B0D"/>
    <w:rsid w:val="00626241"/>
    <w:rsid w:val="00630001"/>
    <w:rsid w:val="006311B3"/>
    <w:rsid w:val="0063284C"/>
    <w:rsid w:val="0063353D"/>
    <w:rsid w:val="00634846"/>
    <w:rsid w:val="00634C7D"/>
    <w:rsid w:val="00634D7F"/>
    <w:rsid w:val="00635C29"/>
    <w:rsid w:val="00636398"/>
    <w:rsid w:val="006368D3"/>
    <w:rsid w:val="00636A34"/>
    <w:rsid w:val="006377EC"/>
    <w:rsid w:val="0064151F"/>
    <w:rsid w:val="00641533"/>
    <w:rsid w:val="0064208D"/>
    <w:rsid w:val="00643475"/>
    <w:rsid w:val="0064396A"/>
    <w:rsid w:val="00646086"/>
    <w:rsid w:val="0064624E"/>
    <w:rsid w:val="00646440"/>
    <w:rsid w:val="00650AB9"/>
    <w:rsid w:val="00650E43"/>
    <w:rsid w:val="00655733"/>
    <w:rsid w:val="00655ACD"/>
    <w:rsid w:val="00656A92"/>
    <w:rsid w:val="00656DDE"/>
    <w:rsid w:val="006573DD"/>
    <w:rsid w:val="0066011D"/>
    <w:rsid w:val="006607C0"/>
    <w:rsid w:val="006613A6"/>
    <w:rsid w:val="00661FB9"/>
    <w:rsid w:val="006627A2"/>
    <w:rsid w:val="006634E6"/>
    <w:rsid w:val="00664160"/>
    <w:rsid w:val="006655EE"/>
    <w:rsid w:val="006673C4"/>
    <w:rsid w:val="00667EE7"/>
    <w:rsid w:val="00670922"/>
    <w:rsid w:val="00670BE1"/>
    <w:rsid w:val="0067218F"/>
    <w:rsid w:val="006721FF"/>
    <w:rsid w:val="006741F2"/>
    <w:rsid w:val="00674CC3"/>
    <w:rsid w:val="00675C72"/>
    <w:rsid w:val="006771F9"/>
    <w:rsid w:val="006776A8"/>
    <w:rsid w:val="006776D7"/>
    <w:rsid w:val="00681003"/>
    <w:rsid w:val="006817C9"/>
    <w:rsid w:val="006834E1"/>
    <w:rsid w:val="00683ECE"/>
    <w:rsid w:val="0068432D"/>
    <w:rsid w:val="00687BB6"/>
    <w:rsid w:val="00687BEA"/>
    <w:rsid w:val="006929A1"/>
    <w:rsid w:val="00695FC2"/>
    <w:rsid w:val="00696949"/>
    <w:rsid w:val="00696CC9"/>
    <w:rsid w:val="00697052"/>
    <w:rsid w:val="006A3D51"/>
    <w:rsid w:val="006A46FB"/>
    <w:rsid w:val="006A5E28"/>
    <w:rsid w:val="006A697B"/>
    <w:rsid w:val="006A7AFF"/>
    <w:rsid w:val="006B00A3"/>
    <w:rsid w:val="006B070C"/>
    <w:rsid w:val="006B0FCF"/>
    <w:rsid w:val="006B1816"/>
    <w:rsid w:val="006B2099"/>
    <w:rsid w:val="006B240F"/>
    <w:rsid w:val="006B27C3"/>
    <w:rsid w:val="006B3E50"/>
    <w:rsid w:val="006B460F"/>
    <w:rsid w:val="006B4C61"/>
    <w:rsid w:val="006B50CF"/>
    <w:rsid w:val="006C03B8"/>
    <w:rsid w:val="006C20DF"/>
    <w:rsid w:val="006C50C8"/>
    <w:rsid w:val="006C5EC9"/>
    <w:rsid w:val="006C6059"/>
    <w:rsid w:val="006C7522"/>
    <w:rsid w:val="006D2D8A"/>
    <w:rsid w:val="006D6F08"/>
    <w:rsid w:val="006D796C"/>
    <w:rsid w:val="006D7F2E"/>
    <w:rsid w:val="006E03A5"/>
    <w:rsid w:val="006E062C"/>
    <w:rsid w:val="006E100D"/>
    <w:rsid w:val="006E1C82"/>
    <w:rsid w:val="006E201F"/>
    <w:rsid w:val="006E255D"/>
    <w:rsid w:val="006E28B7"/>
    <w:rsid w:val="006E2A9B"/>
    <w:rsid w:val="006E32C9"/>
    <w:rsid w:val="006E3310"/>
    <w:rsid w:val="006E4E39"/>
    <w:rsid w:val="006E5317"/>
    <w:rsid w:val="006E565E"/>
    <w:rsid w:val="006E5B02"/>
    <w:rsid w:val="006E673D"/>
    <w:rsid w:val="006E7D3B"/>
    <w:rsid w:val="006F1B70"/>
    <w:rsid w:val="006F31ED"/>
    <w:rsid w:val="006F341D"/>
    <w:rsid w:val="006F3CDE"/>
    <w:rsid w:val="006F581A"/>
    <w:rsid w:val="006F58D4"/>
    <w:rsid w:val="006F6582"/>
    <w:rsid w:val="007029F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653"/>
    <w:rsid w:val="00721146"/>
    <w:rsid w:val="00721B32"/>
    <w:rsid w:val="007226D9"/>
    <w:rsid w:val="00723933"/>
    <w:rsid w:val="007257D0"/>
    <w:rsid w:val="00726EA6"/>
    <w:rsid w:val="00727208"/>
    <w:rsid w:val="00727680"/>
    <w:rsid w:val="00730D38"/>
    <w:rsid w:val="007348B1"/>
    <w:rsid w:val="007362A6"/>
    <w:rsid w:val="0073642E"/>
    <w:rsid w:val="00736D7D"/>
    <w:rsid w:val="00740E58"/>
    <w:rsid w:val="007445A0"/>
    <w:rsid w:val="0074524B"/>
    <w:rsid w:val="00747D8B"/>
    <w:rsid w:val="00751228"/>
    <w:rsid w:val="00752711"/>
    <w:rsid w:val="007571E1"/>
    <w:rsid w:val="007604B2"/>
    <w:rsid w:val="00760FCD"/>
    <w:rsid w:val="00764666"/>
    <w:rsid w:val="00765281"/>
    <w:rsid w:val="0076601F"/>
    <w:rsid w:val="007668A0"/>
    <w:rsid w:val="00766BAD"/>
    <w:rsid w:val="0077042D"/>
    <w:rsid w:val="00772409"/>
    <w:rsid w:val="007729A2"/>
    <w:rsid w:val="007747B3"/>
    <w:rsid w:val="007755F2"/>
    <w:rsid w:val="0077561A"/>
    <w:rsid w:val="00776971"/>
    <w:rsid w:val="00780A80"/>
    <w:rsid w:val="0078177E"/>
    <w:rsid w:val="0078304C"/>
    <w:rsid w:val="00783673"/>
    <w:rsid w:val="00785490"/>
    <w:rsid w:val="007879CD"/>
    <w:rsid w:val="00790759"/>
    <w:rsid w:val="007925EA"/>
    <w:rsid w:val="00793CD8"/>
    <w:rsid w:val="00794552"/>
    <w:rsid w:val="00795C92"/>
    <w:rsid w:val="00796231"/>
    <w:rsid w:val="00797173"/>
    <w:rsid w:val="007A1CB3"/>
    <w:rsid w:val="007A306F"/>
    <w:rsid w:val="007A3AB1"/>
    <w:rsid w:val="007A43A6"/>
    <w:rsid w:val="007A44B6"/>
    <w:rsid w:val="007A50F0"/>
    <w:rsid w:val="007A58A6"/>
    <w:rsid w:val="007B23C8"/>
    <w:rsid w:val="007B3D2D"/>
    <w:rsid w:val="007B50AE"/>
    <w:rsid w:val="007B51DF"/>
    <w:rsid w:val="007B6931"/>
    <w:rsid w:val="007C0014"/>
    <w:rsid w:val="007C05DD"/>
    <w:rsid w:val="007C1420"/>
    <w:rsid w:val="007C213D"/>
    <w:rsid w:val="007C3B68"/>
    <w:rsid w:val="007C3D18"/>
    <w:rsid w:val="007C60BF"/>
    <w:rsid w:val="007C6A07"/>
    <w:rsid w:val="007C73B2"/>
    <w:rsid w:val="007C75A1"/>
    <w:rsid w:val="007C77A5"/>
    <w:rsid w:val="007D04E5"/>
    <w:rsid w:val="007D451D"/>
    <w:rsid w:val="007D5901"/>
    <w:rsid w:val="007D7526"/>
    <w:rsid w:val="007E1EFF"/>
    <w:rsid w:val="007E2C45"/>
    <w:rsid w:val="007E37F4"/>
    <w:rsid w:val="007E4610"/>
    <w:rsid w:val="007E4715"/>
    <w:rsid w:val="007E505B"/>
    <w:rsid w:val="007E7091"/>
    <w:rsid w:val="007E75C0"/>
    <w:rsid w:val="007F0FDB"/>
    <w:rsid w:val="007F115E"/>
    <w:rsid w:val="007F28CA"/>
    <w:rsid w:val="008032AD"/>
    <w:rsid w:val="00803FAE"/>
    <w:rsid w:val="00804601"/>
    <w:rsid w:val="0080605F"/>
    <w:rsid w:val="0080629D"/>
    <w:rsid w:val="00807786"/>
    <w:rsid w:val="0081092E"/>
    <w:rsid w:val="00811FCB"/>
    <w:rsid w:val="008121D4"/>
    <w:rsid w:val="008146D2"/>
    <w:rsid w:val="008158D6"/>
    <w:rsid w:val="00815A10"/>
    <w:rsid w:val="00817196"/>
    <w:rsid w:val="00820C24"/>
    <w:rsid w:val="008235DB"/>
    <w:rsid w:val="00823BB0"/>
    <w:rsid w:val="00824AB4"/>
    <w:rsid w:val="00825C42"/>
    <w:rsid w:val="00825D25"/>
    <w:rsid w:val="00827D6F"/>
    <w:rsid w:val="00830326"/>
    <w:rsid w:val="00830D28"/>
    <w:rsid w:val="00835771"/>
    <w:rsid w:val="008376AC"/>
    <w:rsid w:val="00841994"/>
    <w:rsid w:val="00841E99"/>
    <w:rsid w:val="008444E8"/>
    <w:rsid w:val="00844E80"/>
    <w:rsid w:val="00846FE7"/>
    <w:rsid w:val="00850EAB"/>
    <w:rsid w:val="00851A22"/>
    <w:rsid w:val="00856911"/>
    <w:rsid w:val="00857225"/>
    <w:rsid w:val="008608CE"/>
    <w:rsid w:val="00861956"/>
    <w:rsid w:val="008677FD"/>
    <w:rsid w:val="008706D4"/>
    <w:rsid w:val="00870A0E"/>
    <w:rsid w:val="00870F8A"/>
    <w:rsid w:val="008719A4"/>
    <w:rsid w:val="00871D23"/>
    <w:rsid w:val="00873329"/>
    <w:rsid w:val="00873654"/>
    <w:rsid w:val="00874312"/>
    <w:rsid w:val="0087437C"/>
    <w:rsid w:val="00875CD7"/>
    <w:rsid w:val="00876B4D"/>
    <w:rsid w:val="00876D7A"/>
    <w:rsid w:val="00877F18"/>
    <w:rsid w:val="0088438C"/>
    <w:rsid w:val="00890F91"/>
    <w:rsid w:val="008941E3"/>
    <w:rsid w:val="00894A88"/>
    <w:rsid w:val="00895386"/>
    <w:rsid w:val="00895632"/>
    <w:rsid w:val="008A0592"/>
    <w:rsid w:val="008A21FF"/>
    <w:rsid w:val="008A2CE2"/>
    <w:rsid w:val="008A30AC"/>
    <w:rsid w:val="008A44B8"/>
    <w:rsid w:val="008A493C"/>
    <w:rsid w:val="008A51A8"/>
    <w:rsid w:val="008A54C7"/>
    <w:rsid w:val="008A77D8"/>
    <w:rsid w:val="008B0483"/>
    <w:rsid w:val="008B120C"/>
    <w:rsid w:val="008B202C"/>
    <w:rsid w:val="008B2DDB"/>
    <w:rsid w:val="008B4F85"/>
    <w:rsid w:val="008B51A0"/>
    <w:rsid w:val="008B538A"/>
    <w:rsid w:val="008B592A"/>
    <w:rsid w:val="008B59B5"/>
    <w:rsid w:val="008B7B5C"/>
    <w:rsid w:val="008C0031"/>
    <w:rsid w:val="008C0C99"/>
    <w:rsid w:val="008C2017"/>
    <w:rsid w:val="008C4958"/>
    <w:rsid w:val="008C4BAA"/>
    <w:rsid w:val="008C6AE8"/>
    <w:rsid w:val="008C6C21"/>
    <w:rsid w:val="008C7573"/>
    <w:rsid w:val="008C78F1"/>
    <w:rsid w:val="008D00A5"/>
    <w:rsid w:val="008D34F1"/>
    <w:rsid w:val="008D39D8"/>
    <w:rsid w:val="008D6D1A"/>
    <w:rsid w:val="008E065E"/>
    <w:rsid w:val="008E0927"/>
    <w:rsid w:val="008E1245"/>
    <w:rsid w:val="008E1909"/>
    <w:rsid w:val="008E2C54"/>
    <w:rsid w:val="008E6556"/>
    <w:rsid w:val="008F1C4E"/>
    <w:rsid w:val="008F1EAB"/>
    <w:rsid w:val="008F25A1"/>
    <w:rsid w:val="008F33DC"/>
    <w:rsid w:val="008F477F"/>
    <w:rsid w:val="008F683C"/>
    <w:rsid w:val="008F7E3C"/>
    <w:rsid w:val="00902350"/>
    <w:rsid w:val="00902960"/>
    <w:rsid w:val="00903202"/>
    <w:rsid w:val="0090336B"/>
    <w:rsid w:val="00904A1F"/>
    <w:rsid w:val="009053AA"/>
    <w:rsid w:val="00906069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22FF1"/>
    <w:rsid w:val="00924E74"/>
    <w:rsid w:val="00931745"/>
    <w:rsid w:val="00931BD9"/>
    <w:rsid w:val="0093411D"/>
    <w:rsid w:val="009368F3"/>
    <w:rsid w:val="00941636"/>
    <w:rsid w:val="00941A87"/>
    <w:rsid w:val="00943742"/>
    <w:rsid w:val="00945C05"/>
    <w:rsid w:val="00946332"/>
    <w:rsid w:val="00946945"/>
    <w:rsid w:val="00947713"/>
    <w:rsid w:val="00950DE7"/>
    <w:rsid w:val="00952562"/>
    <w:rsid w:val="00953920"/>
    <w:rsid w:val="00953CC8"/>
    <w:rsid w:val="00953D47"/>
    <w:rsid w:val="0095681E"/>
    <w:rsid w:val="009572D4"/>
    <w:rsid w:val="00957833"/>
    <w:rsid w:val="00961921"/>
    <w:rsid w:val="0096430A"/>
    <w:rsid w:val="0096477B"/>
    <w:rsid w:val="0096554B"/>
    <w:rsid w:val="0096584A"/>
    <w:rsid w:val="00971F08"/>
    <w:rsid w:val="00972A54"/>
    <w:rsid w:val="00974EBF"/>
    <w:rsid w:val="0097603D"/>
    <w:rsid w:val="00976949"/>
    <w:rsid w:val="00976CE6"/>
    <w:rsid w:val="00980477"/>
    <w:rsid w:val="00982727"/>
    <w:rsid w:val="009832E9"/>
    <w:rsid w:val="00985253"/>
    <w:rsid w:val="009853B3"/>
    <w:rsid w:val="00990630"/>
    <w:rsid w:val="00991761"/>
    <w:rsid w:val="009937E9"/>
    <w:rsid w:val="00994DCA"/>
    <w:rsid w:val="00995107"/>
    <w:rsid w:val="009960EC"/>
    <w:rsid w:val="009970DD"/>
    <w:rsid w:val="009A0FBA"/>
    <w:rsid w:val="009A1601"/>
    <w:rsid w:val="009A33B1"/>
    <w:rsid w:val="009A3688"/>
    <w:rsid w:val="009A3BB6"/>
    <w:rsid w:val="009A462D"/>
    <w:rsid w:val="009A5CBA"/>
    <w:rsid w:val="009A7CCD"/>
    <w:rsid w:val="009B1F30"/>
    <w:rsid w:val="009B3AC2"/>
    <w:rsid w:val="009B4DF4"/>
    <w:rsid w:val="009B564E"/>
    <w:rsid w:val="009B5BF1"/>
    <w:rsid w:val="009B7E87"/>
    <w:rsid w:val="009C0169"/>
    <w:rsid w:val="009C403E"/>
    <w:rsid w:val="009C4254"/>
    <w:rsid w:val="009C689F"/>
    <w:rsid w:val="009D0EE7"/>
    <w:rsid w:val="009D4FF0"/>
    <w:rsid w:val="009D538D"/>
    <w:rsid w:val="009D63AD"/>
    <w:rsid w:val="009D703C"/>
    <w:rsid w:val="009D718F"/>
    <w:rsid w:val="009E068F"/>
    <w:rsid w:val="009E0AA8"/>
    <w:rsid w:val="009E14E0"/>
    <w:rsid w:val="009E35DB"/>
    <w:rsid w:val="009E47A3"/>
    <w:rsid w:val="009E532A"/>
    <w:rsid w:val="009E576E"/>
    <w:rsid w:val="009E5C05"/>
    <w:rsid w:val="009F08F3"/>
    <w:rsid w:val="009F327F"/>
    <w:rsid w:val="009F344F"/>
    <w:rsid w:val="009F7958"/>
    <w:rsid w:val="00A031D8"/>
    <w:rsid w:val="00A032DF"/>
    <w:rsid w:val="00A048A8"/>
    <w:rsid w:val="00A04E8D"/>
    <w:rsid w:val="00A04F49"/>
    <w:rsid w:val="00A076FE"/>
    <w:rsid w:val="00A13B9D"/>
    <w:rsid w:val="00A13E54"/>
    <w:rsid w:val="00A1689E"/>
    <w:rsid w:val="00A17F63"/>
    <w:rsid w:val="00A2193B"/>
    <w:rsid w:val="00A22920"/>
    <w:rsid w:val="00A2351A"/>
    <w:rsid w:val="00A24CA0"/>
    <w:rsid w:val="00A264A9"/>
    <w:rsid w:val="00A26DCF"/>
    <w:rsid w:val="00A27785"/>
    <w:rsid w:val="00A30187"/>
    <w:rsid w:val="00A31E74"/>
    <w:rsid w:val="00A3448A"/>
    <w:rsid w:val="00A34B05"/>
    <w:rsid w:val="00A34EDA"/>
    <w:rsid w:val="00A36297"/>
    <w:rsid w:val="00A37453"/>
    <w:rsid w:val="00A40869"/>
    <w:rsid w:val="00A41A4D"/>
    <w:rsid w:val="00A41E2B"/>
    <w:rsid w:val="00A45B74"/>
    <w:rsid w:val="00A45C85"/>
    <w:rsid w:val="00A52E1D"/>
    <w:rsid w:val="00A57D5C"/>
    <w:rsid w:val="00A61499"/>
    <w:rsid w:val="00A62A77"/>
    <w:rsid w:val="00A63483"/>
    <w:rsid w:val="00A6438F"/>
    <w:rsid w:val="00A657D7"/>
    <w:rsid w:val="00A660AC"/>
    <w:rsid w:val="00A66822"/>
    <w:rsid w:val="00A677CB"/>
    <w:rsid w:val="00A67E6C"/>
    <w:rsid w:val="00A71B99"/>
    <w:rsid w:val="00A723CF"/>
    <w:rsid w:val="00A739D0"/>
    <w:rsid w:val="00A761D4"/>
    <w:rsid w:val="00A76BED"/>
    <w:rsid w:val="00A77EC4"/>
    <w:rsid w:val="00A8196D"/>
    <w:rsid w:val="00A82286"/>
    <w:rsid w:val="00A83457"/>
    <w:rsid w:val="00A92879"/>
    <w:rsid w:val="00A93A51"/>
    <w:rsid w:val="00A9442A"/>
    <w:rsid w:val="00A95ADB"/>
    <w:rsid w:val="00AA016F"/>
    <w:rsid w:val="00AA1ED6"/>
    <w:rsid w:val="00AA25B7"/>
    <w:rsid w:val="00AA51D6"/>
    <w:rsid w:val="00AA6369"/>
    <w:rsid w:val="00AB0BC8"/>
    <w:rsid w:val="00AB11CA"/>
    <w:rsid w:val="00AB14D9"/>
    <w:rsid w:val="00AB16B7"/>
    <w:rsid w:val="00AB4AB8"/>
    <w:rsid w:val="00AB655E"/>
    <w:rsid w:val="00AC007F"/>
    <w:rsid w:val="00AC21BF"/>
    <w:rsid w:val="00AC2ECD"/>
    <w:rsid w:val="00AC3119"/>
    <w:rsid w:val="00AC49FB"/>
    <w:rsid w:val="00AC5A10"/>
    <w:rsid w:val="00AD0AA3"/>
    <w:rsid w:val="00AD18E7"/>
    <w:rsid w:val="00AD2ED0"/>
    <w:rsid w:val="00AD2ED4"/>
    <w:rsid w:val="00AD3F94"/>
    <w:rsid w:val="00AD4A5A"/>
    <w:rsid w:val="00AE0428"/>
    <w:rsid w:val="00AE21FD"/>
    <w:rsid w:val="00AE27AC"/>
    <w:rsid w:val="00AE40E0"/>
    <w:rsid w:val="00AE4DBA"/>
    <w:rsid w:val="00AE4F07"/>
    <w:rsid w:val="00AE71E1"/>
    <w:rsid w:val="00AF0801"/>
    <w:rsid w:val="00AF1C5D"/>
    <w:rsid w:val="00AF2A4A"/>
    <w:rsid w:val="00AF3309"/>
    <w:rsid w:val="00AF36A1"/>
    <w:rsid w:val="00AF42D7"/>
    <w:rsid w:val="00AF6332"/>
    <w:rsid w:val="00AF7EFC"/>
    <w:rsid w:val="00B006FE"/>
    <w:rsid w:val="00B007CB"/>
    <w:rsid w:val="00B00A81"/>
    <w:rsid w:val="00B01C53"/>
    <w:rsid w:val="00B02AA9"/>
    <w:rsid w:val="00B02D31"/>
    <w:rsid w:val="00B02FA3"/>
    <w:rsid w:val="00B02FB5"/>
    <w:rsid w:val="00B04CC8"/>
    <w:rsid w:val="00B05084"/>
    <w:rsid w:val="00B06CE7"/>
    <w:rsid w:val="00B07933"/>
    <w:rsid w:val="00B10446"/>
    <w:rsid w:val="00B148D7"/>
    <w:rsid w:val="00B157F9"/>
    <w:rsid w:val="00B16084"/>
    <w:rsid w:val="00B20256"/>
    <w:rsid w:val="00B20D09"/>
    <w:rsid w:val="00B2757F"/>
    <w:rsid w:val="00B2763F"/>
    <w:rsid w:val="00B27AAC"/>
    <w:rsid w:val="00B30929"/>
    <w:rsid w:val="00B30B7B"/>
    <w:rsid w:val="00B36769"/>
    <w:rsid w:val="00B372AA"/>
    <w:rsid w:val="00B40445"/>
    <w:rsid w:val="00B409E0"/>
    <w:rsid w:val="00B41888"/>
    <w:rsid w:val="00B41C74"/>
    <w:rsid w:val="00B42F94"/>
    <w:rsid w:val="00B44540"/>
    <w:rsid w:val="00B45A52"/>
    <w:rsid w:val="00B46175"/>
    <w:rsid w:val="00B51DD3"/>
    <w:rsid w:val="00B5322A"/>
    <w:rsid w:val="00B548B7"/>
    <w:rsid w:val="00B574D2"/>
    <w:rsid w:val="00B664C7"/>
    <w:rsid w:val="00B713D8"/>
    <w:rsid w:val="00B72C9B"/>
    <w:rsid w:val="00B73723"/>
    <w:rsid w:val="00B739F6"/>
    <w:rsid w:val="00B81A6C"/>
    <w:rsid w:val="00B85938"/>
    <w:rsid w:val="00B85DE5"/>
    <w:rsid w:val="00B87BD6"/>
    <w:rsid w:val="00B90F73"/>
    <w:rsid w:val="00B93B59"/>
    <w:rsid w:val="00B9406A"/>
    <w:rsid w:val="00B948B4"/>
    <w:rsid w:val="00B94E14"/>
    <w:rsid w:val="00B95862"/>
    <w:rsid w:val="00B96849"/>
    <w:rsid w:val="00BA2280"/>
    <w:rsid w:val="00BA2A08"/>
    <w:rsid w:val="00BA56D2"/>
    <w:rsid w:val="00BA76E0"/>
    <w:rsid w:val="00BB2A25"/>
    <w:rsid w:val="00BB4007"/>
    <w:rsid w:val="00BB51E9"/>
    <w:rsid w:val="00BC0FDC"/>
    <w:rsid w:val="00BC3053"/>
    <w:rsid w:val="00BC3499"/>
    <w:rsid w:val="00BC4145"/>
    <w:rsid w:val="00BC4AFA"/>
    <w:rsid w:val="00BC4D2E"/>
    <w:rsid w:val="00BD48AC"/>
    <w:rsid w:val="00BD5F1A"/>
    <w:rsid w:val="00BD735E"/>
    <w:rsid w:val="00BE1234"/>
    <w:rsid w:val="00BE2467"/>
    <w:rsid w:val="00BE2FA6"/>
    <w:rsid w:val="00BE333F"/>
    <w:rsid w:val="00BE7406"/>
    <w:rsid w:val="00BE7603"/>
    <w:rsid w:val="00BF3279"/>
    <w:rsid w:val="00BF3A9F"/>
    <w:rsid w:val="00BF74C7"/>
    <w:rsid w:val="00C00669"/>
    <w:rsid w:val="00C00A0F"/>
    <w:rsid w:val="00C015F1"/>
    <w:rsid w:val="00C01F33"/>
    <w:rsid w:val="00C02CC6"/>
    <w:rsid w:val="00C03A9D"/>
    <w:rsid w:val="00C040F7"/>
    <w:rsid w:val="00C044AB"/>
    <w:rsid w:val="00C05706"/>
    <w:rsid w:val="00C06A3D"/>
    <w:rsid w:val="00C07377"/>
    <w:rsid w:val="00C07601"/>
    <w:rsid w:val="00C10478"/>
    <w:rsid w:val="00C12107"/>
    <w:rsid w:val="00C12794"/>
    <w:rsid w:val="00C14D4B"/>
    <w:rsid w:val="00C154BB"/>
    <w:rsid w:val="00C2028A"/>
    <w:rsid w:val="00C208CC"/>
    <w:rsid w:val="00C279B5"/>
    <w:rsid w:val="00C27C45"/>
    <w:rsid w:val="00C30727"/>
    <w:rsid w:val="00C34D62"/>
    <w:rsid w:val="00C3719D"/>
    <w:rsid w:val="00C37CB2"/>
    <w:rsid w:val="00C40337"/>
    <w:rsid w:val="00C473A5"/>
    <w:rsid w:val="00C5151C"/>
    <w:rsid w:val="00C52D58"/>
    <w:rsid w:val="00C54995"/>
    <w:rsid w:val="00C54D41"/>
    <w:rsid w:val="00C60783"/>
    <w:rsid w:val="00C61C47"/>
    <w:rsid w:val="00C628BE"/>
    <w:rsid w:val="00C64672"/>
    <w:rsid w:val="00C70697"/>
    <w:rsid w:val="00C72093"/>
    <w:rsid w:val="00C72EF4"/>
    <w:rsid w:val="00C744FE"/>
    <w:rsid w:val="00C75D2F"/>
    <w:rsid w:val="00C767BE"/>
    <w:rsid w:val="00C76E3C"/>
    <w:rsid w:val="00C76EE9"/>
    <w:rsid w:val="00C80E93"/>
    <w:rsid w:val="00C81568"/>
    <w:rsid w:val="00C87694"/>
    <w:rsid w:val="00C878B2"/>
    <w:rsid w:val="00C9027A"/>
    <w:rsid w:val="00C9068E"/>
    <w:rsid w:val="00C93814"/>
    <w:rsid w:val="00C93C4B"/>
    <w:rsid w:val="00C944AB"/>
    <w:rsid w:val="00C94737"/>
    <w:rsid w:val="00C95B40"/>
    <w:rsid w:val="00C96BA4"/>
    <w:rsid w:val="00CA04DF"/>
    <w:rsid w:val="00CA0C10"/>
    <w:rsid w:val="00CA1ED8"/>
    <w:rsid w:val="00CA405C"/>
    <w:rsid w:val="00CA63F0"/>
    <w:rsid w:val="00CA71AB"/>
    <w:rsid w:val="00CB1185"/>
    <w:rsid w:val="00CB1F63"/>
    <w:rsid w:val="00CB3B45"/>
    <w:rsid w:val="00CB7170"/>
    <w:rsid w:val="00CC040E"/>
    <w:rsid w:val="00CC05B8"/>
    <w:rsid w:val="00CC111F"/>
    <w:rsid w:val="00CC2011"/>
    <w:rsid w:val="00CC3EA0"/>
    <w:rsid w:val="00CC7B45"/>
    <w:rsid w:val="00CD1188"/>
    <w:rsid w:val="00CD1AEB"/>
    <w:rsid w:val="00CD2ED1"/>
    <w:rsid w:val="00CD337B"/>
    <w:rsid w:val="00CD4E62"/>
    <w:rsid w:val="00CE0424"/>
    <w:rsid w:val="00CE11DC"/>
    <w:rsid w:val="00CE7561"/>
    <w:rsid w:val="00CF1354"/>
    <w:rsid w:val="00CF3A69"/>
    <w:rsid w:val="00CF3B1F"/>
    <w:rsid w:val="00CF3BF6"/>
    <w:rsid w:val="00CF625B"/>
    <w:rsid w:val="00CF687E"/>
    <w:rsid w:val="00D0349B"/>
    <w:rsid w:val="00D048B1"/>
    <w:rsid w:val="00D051B2"/>
    <w:rsid w:val="00D10249"/>
    <w:rsid w:val="00D10F9C"/>
    <w:rsid w:val="00D115C3"/>
    <w:rsid w:val="00D11897"/>
    <w:rsid w:val="00D12295"/>
    <w:rsid w:val="00D12546"/>
    <w:rsid w:val="00D13135"/>
    <w:rsid w:val="00D13E4E"/>
    <w:rsid w:val="00D165FC"/>
    <w:rsid w:val="00D16A5D"/>
    <w:rsid w:val="00D17923"/>
    <w:rsid w:val="00D2337C"/>
    <w:rsid w:val="00D239A7"/>
    <w:rsid w:val="00D23F47"/>
    <w:rsid w:val="00D26479"/>
    <w:rsid w:val="00D36E71"/>
    <w:rsid w:val="00D37D87"/>
    <w:rsid w:val="00D37FC1"/>
    <w:rsid w:val="00D40B33"/>
    <w:rsid w:val="00D4318F"/>
    <w:rsid w:val="00D438BF"/>
    <w:rsid w:val="00D440F8"/>
    <w:rsid w:val="00D47372"/>
    <w:rsid w:val="00D5053F"/>
    <w:rsid w:val="00D535C0"/>
    <w:rsid w:val="00D535DF"/>
    <w:rsid w:val="00D546FF"/>
    <w:rsid w:val="00D55AD5"/>
    <w:rsid w:val="00D576CA"/>
    <w:rsid w:val="00D60A48"/>
    <w:rsid w:val="00D60C8C"/>
    <w:rsid w:val="00D61AF5"/>
    <w:rsid w:val="00D652B5"/>
    <w:rsid w:val="00D66155"/>
    <w:rsid w:val="00D708B0"/>
    <w:rsid w:val="00D71F08"/>
    <w:rsid w:val="00D77B1D"/>
    <w:rsid w:val="00D8021F"/>
    <w:rsid w:val="00D80383"/>
    <w:rsid w:val="00D823C6"/>
    <w:rsid w:val="00D82DF7"/>
    <w:rsid w:val="00D8327F"/>
    <w:rsid w:val="00D86246"/>
    <w:rsid w:val="00D86CA3"/>
    <w:rsid w:val="00D871CE"/>
    <w:rsid w:val="00D917E7"/>
    <w:rsid w:val="00D9196D"/>
    <w:rsid w:val="00D92982"/>
    <w:rsid w:val="00D954D7"/>
    <w:rsid w:val="00DA02E3"/>
    <w:rsid w:val="00DA07D2"/>
    <w:rsid w:val="00DA305E"/>
    <w:rsid w:val="00DA30C5"/>
    <w:rsid w:val="00DA3F4D"/>
    <w:rsid w:val="00DA4CE8"/>
    <w:rsid w:val="00DA5417"/>
    <w:rsid w:val="00DA56E8"/>
    <w:rsid w:val="00DA6A9F"/>
    <w:rsid w:val="00DB0A9F"/>
    <w:rsid w:val="00DB2707"/>
    <w:rsid w:val="00DB2FB5"/>
    <w:rsid w:val="00DB377D"/>
    <w:rsid w:val="00DC1368"/>
    <w:rsid w:val="00DC2D36"/>
    <w:rsid w:val="00DC53EF"/>
    <w:rsid w:val="00DC64D9"/>
    <w:rsid w:val="00DC7D77"/>
    <w:rsid w:val="00DD0F3B"/>
    <w:rsid w:val="00DD2513"/>
    <w:rsid w:val="00DD2B93"/>
    <w:rsid w:val="00DD4093"/>
    <w:rsid w:val="00DE5608"/>
    <w:rsid w:val="00DE58D0"/>
    <w:rsid w:val="00DE654F"/>
    <w:rsid w:val="00DF080F"/>
    <w:rsid w:val="00DF0B6E"/>
    <w:rsid w:val="00DF15E0"/>
    <w:rsid w:val="00DF2BD8"/>
    <w:rsid w:val="00DF37A0"/>
    <w:rsid w:val="00DF4611"/>
    <w:rsid w:val="00DF6D9A"/>
    <w:rsid w:val="00E021AC"/>
    <w:rsid w:val="00E0459B"/>
    <w:rsid w:val="00E110E7"/>
    <w:rsid w:val="00E11B20"/>
    <w:rsid w:val="00E17880"/>
    <w:rsid w:val="00E17973"/>
    <w:rsid w:val="00E17FA2"/>
    <w:rsid w:val="00E2200A"/>
    <w:rsid w:val="00E22330"/>
    <w:rsid w:val="00E229B8"/>
    <w:rsid w:val="00E274BA"/>
    <w:rsid w:val="00E30B5A"/>
    <w:rsid w:val="00E3123D"/>
    <w:rsid w:val="00E31461"/>
    <w:rsid w:val="00E31D43"/>
    <w:rsid w:val="00E32608"/>
    <w:rsid w:val="00E333E1"/>
    <w:rsid w:val="00E34188"/>
    <w:rsid w:val="00E34B6E"/>
    <w:rsid w:val="00E35559"/>
    <w:rsid w:val="00E3723A"/>
    <w:rsid w:val="00E37860"/>
    <w:rsid w:val="00E446F1"/>
    <w:rsid w:val="00E46886"/>
    <w:rsid w:val="00E47AEF"/>
    <w:rsid w:val="00E51AD4"/>
    <w:rsid w:val="00E51CD4"/>
    <w:rsid w:val="00E53B75"/>
    <w:rsid w:val="00E54E3B"/>
    <w:rsid w:val="00E571B6"/>
    <w:rsid w:val="00E57565"/>
    <w:rsid w:val="00E63838"/>
    <w:rsid w:val="00E64434"/>
    <w:rsid w:val="00E67C51"/>
    <w:rsid w:val="00E71E70"/>
    <w:rsid w:val="00E722A1"/>
    <w:rsid w:val="00E72EFC"/>
    <w:rsid w:val="00E74167"/>
    <w:rsid w:val="00E758EC"/>
    <w:rsid w:val="00E8234C"/>
    <w:rsid w:val="00E8348D"/>
    <w:rsid w:val="00E83AA9"/>
    <w:rsid w:val="00E85928"/>
    <w:rsid w:val="00E87822"/>
    <w:rsid w:val="00E90395"/>
    <w:rsid w:val="00E90E49"/>
    <w:rsid w:val="00E917F9"/>
    <w:rsid w:val="00E9291C"/>
    <w:rsid w:val="00E93FFE"/>
    <w:rsid w:val="00E94DE3"/>
    <w:rsid w:val="00E94F8A"/>
    <w:rsid w:val="00EA1F43"/>
    <w:rsid w:val="00EA2C6F"/>
    <w:rsid w:val="00EA3B0C"/>
    <w:rsid w:val="00EA6E0B"/>
    <w:rsid w:val="00EA7A41"/>
    <w:rsid w:val="00EB077B"/>
    <w:rsid w:val="00EB2CE9"/>
    <w:rsid w:val="00EB4EA2"/>
    <w:rsid w:val="00EC111B"/>
    <w:rsid w:val="00EC24D5"/>
    <w:rsid w:val="00EC27C6"/>
    <w:rsid w:val="00EC4207"/>
    <w:rsid w:val="00EC5083"/>
    <w:rsid w:val="00EC5653"/>
    <w:rsid w:val="00EC71CE"/>
    <w:rsid w:val="00ED09C4"/>
    <w:rsid w:val="00ED1006"/>
    <w:rsid w:val="00ED1585"/>
    <w:rsid w:val="00ED2814"/>
    <w:rsid w:val="00EE33DD"/>
    <w:rsid w:val="00EE49FA"/>
    <w:rsid w:val="00EF18FE"/>
    <w:rsid w:val="00EF2AF9"/>
    <w:rsid w:val="00EF5787"/>
    <w:rsid w:val="00EF60D0"/>
    <w:rsid w:val="00EF6A14"/>
    <w:rsid w:val="00F01FA7"/>
    <w:rsid w:val="00F04EC9"/>
    <w:rsid w:val="00F04F18"/>
    <w:rsid w:val="00F0528D"/>
    <w:rsid w:val="00F06C67"/>
    <w:rsid w:val="00F06DFD"/>
    <w:rsid w:val="00F071D1"/>
    <w:rsid w:val="00F07533"/>
    <w:rsid w:val="00F10629"/>
    <w:rsid w:val="00F11ED4"/>
    <w:rsid w:val="00F128D2"/>
    <w:rsid w:val="00F14133"/>
    <w:rsid w:val="00F143A8"/>
    <w:rsid w:val="00F15069"/>
    <w:rsid w:val="00F15FA5"/>
    <w:rsid w:val="00F16000"/>
    <w:rsid w:val="00F209B7"/>
    <w:rsid w:val="00F2376F"/>
    <w:rsid w:val="00F243D8"/>
    <w:rsid w:val="00F24889"/>
    <w:rsid w:val="00F3029E"/>
    <w:rsid w:val="00F30828"/>
    <w:rsid w:val="00F313D6"/>
    <w:rsid w:val="00F323F3"/>
    <w:rsid w:val="00F34BDF"/>
    <w:rsid w:val="00F34E55"/>
    <w:rsid w:val="00F4024F"/>
    <w:rsid w:val="00F40F0C"/>
    <w:rsid w:val="00F41833"/>
    <w:rsid w:val="00F41DA8"/>
    <w:rsid w:val="00F42DD1"/>
    <w:rsid w:val="00F4766C"/>
    <w:rsid w:val="00F503C7"/>
    <w:rsid w:val="00F5060E"/>
    <w:rsid w:val="00F507D1"/>
    <w:rsid w:val="00F519CE"/>
    <w:rsid w:val="00F51ADA"/>
    <w:rsid w:val="00F51E81"/>
    <w:rsid w:val="00F52B66"/>
    <w:rsid w:val="00F555E1"/>
    <w:rsid w:val="00F60203"/>
    <w:rsid w:val="00F607C5"/>
    <w:rsid w:val="00F60DEA"/>
    <w:rsid w:val="00F6302A"/>
    <w:rsid w:val="00F63950"/>
    <w:rsid w:val="00F64C2B"/>
    <w:rsid w:val="00F651BE"/>
    <w:rsid w:val="00F655A2"/>
    <w:rsid w:val="00F66A1F"/>
    <w:rsid w:val="00F67F53"/>
    <w:rsid w:val="00F703BE"/>
    <w:rsid w:val="00F71F69"/>
    <w:rsid w:val="00F72B72"/>
    <w:rsid w:val="00F74BB9"/>
    <w:rsid w:val="00F75582"/>
    <w:rsid w:val="00F7649C"/>
    <w:rsid w:val="00F76EFA"/>
    <w:rsid w:val="00F77F0C"/>
    <w:rsid w:val="00F804BE"/>
    <w:rsid w:val="00F80EBA"/>
    <w:rsid w:val="00F817CE"/>
    <w:rsid w:val="00F839FE"/>
    <w:rsid w:val="00F8456C"/>
    <w:rsid w:val="00F84CDD"/>
    <w:rsid w:val="00F85272"/>
    <w:rsid w:val="00F85986"/>
    <w:rsid w:val="00F859D8"/>
    <w:rsid w:val="00F85D8F"/>
    <w:rsid w:val="00F863CA"/>
    <w:rsid w:val="00F868F5"/>
    <w:rsid w:val="00F9056A"/>
    <w:rsid w:val="00F90F8D"/>
    <w:rsid w:val="00F92782"/>
    <w:rsid w:val="00F92F7C"/>
    <w:rsid w:val="00F93AA9"/>
    <w:rsid w:val="00F96985"/>
    <w:rsid w:val="00F96F65"/>
    <w:rsid w:val="00F975BF"/>
    <w:rsid w:val="00F97838"/>
    <w:rsid w:val="00FA190D"/>
    <w:rsid w:val="00FA2BB3"/>
    <w:rsid w:val="00FA3CB3"/>
    <w:rsid w:val="00FA4BE8"/>
    <w:rsid w:val="00FA4F35"/>
    <w:rsid w:val="00FB0EE4"/>
    <w:rsid w:val="00FB4BD2"/>
    <w:rsid w:val="00FB4C80"/>
    <w:rsid w:val="00FB6A6A"/>
    <w:rsid w:val="00FB6DCB"/>
    <w:rsid w:val="00FC0C20"/>
    <w:rsid w:val="00FC387B"/>
    <w:rsid w:val="00FC528E"/>
    <w:rsid w:val="00FC5CA0"/>
    <w:rsid w:val="00FC6262"/>
    <w:rsid w:val="00FC7429"/>
    <w:rsid w:val="00FD07F6"/>
    <w:rsid w:val="00FD1EC8"/>
    <w:rsid w:val="00FD3733"/>
    <w:rsid w:val="00FD47ED"/>
    <w:rsid w:val="00FD59A2"/>
    <w:rsid w:val="00FD74DB"/>
    <w:rsid w:val="00FD7660"/>
    <w:rsid w:val="00FE0655"/>
    <w:rsid w:val="00FE1582"/>
    <w:rsid w:val="00FE2365"/>
    <w:rsid w:val="00FE37D7"/>
    <w:rsid w:val="00FE3CBF"/>
    <w:rsid w:val="00FE4C7B"/>
    <w:rsid w:val="00FE71C6"/>
    <w:rsid w:val="00FE7336"/>
    <w:rsid w:val="00FE787C"/>
    <w:rsid w:val="00FF45A5"/>
    <w:rsid w:val="00FF5C91"/>
    <w:rsid w:val="0B382C0D"/>
    <w:rsid w:val="31C1781E"/>
    <w:rsid w:val="3AE5478C"/>
    <w:rsid w:val="6048A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096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7F0FD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F0FDB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02D31"/>
    <w:rPr>
      <w:rFonts w:ascii="Arial" w:eastAsiaTheme="minorHAnsi" w:hAnsi="Arial" w:cstheme="minorBidi"/>
      <w:szCs w:val="22"/>
      <w:lang w:val="en-US" w:eastAsia="en-US"/>
    </w:rPr>
  </w:style>
  <w:style w:type="paragraph" w:styleId="EnvelopeReturn">
    <w:name w:val="envelope return"/>
    <w:basedOn w:val="Normal"/>
    <w:rsid w:val="00DF080F"/>
    <w:pPr>
      <w:spacing w:after="0" w:line="240" w:lineRule="auto"/>
    </w:pPr>
    <w:rPr>
      <w:rFonts w:asciiTheme="majorHAnsi" w:eastAsiaTheme="majorEastAsia" w:hAnsiTheme="majorHAnsi" w:cstheme="majorBidi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DD80F-6192-45A9-BE36-C9C523DBB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1526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2023-05-31T14:17:00Z</dcterms:created>
  <dcterms:modified xsi:type="dcterms:W3CDTF">2023-05-31T14:17:00Z</dcterms:modified>
  <cp:category/>
</cp:coreProperties>
</file>