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8D6E7" w14:textId="549B5814" w:rsidR="00511B55" w:rsidRPr="0047153D" w:rsidRDefault="000B2AB1" w:rsidP="0047153D">
      <w:pPr>
        <w:spacing w:after="277" w:line="240" w:lineRule="auto"/>
        <w:ind w:left="-46" w:hanging="11"/>
        <w:rPr>
          <w:lang w:val="en-US"/>
        </w:rPr>
      </w:pPr>
      <w:r w:rsidRPr="0047153D">
        <w:rPr>
          <w:b/>
          <w:lang w:val="en-US"/>
        </w:rPr>
        <w:t xml:space="preserve">3GPP TSG RAN Meeting #95-e </w:t>
      </w:r>
      <w:r w:rsidR="0047153D">
        <w:rPr>
          <w:b/>
          <w:lang w:val="en-US"/>
        </w:rPr>
        <w:tab/>
      </w:r>
      <w:r w:rsidR="0047153D">
        <w:rPr>
          <w:b/>
          <w:lang w:val="en-US"/>
        </w:rPr>
        <w:tab/>
      </w:r>
      <w:r w:rsidR="0047153D">
        <w:rPr>
          <w:b/>
          <w:lang w:val="en-US"/>
        </w:rPr>
        <w:tab/>
      </w:r>
      <w:r w:rsidRPr="0047153D">
        <w:rPr>
          <w:b/>
          <w:lang w:val="en-US"/>
        </w:rPr>
        <w:t>RP-220875</w:t>
      </w:r>
    </w:p>
    <w:p w14:paraId="6D593275" w14:textId="77777777" w:rsidR="00511B55" w:rsidRPr="0047153D" w:rsidRDefault="000B2AB1" w:rsidP="0047153D">
      <w:pPr>
        <w:spacing w:after="306" w:line="240" w:lineRule="auto"/>
        <w:ind w:left="-46" w:hanging="11"/>
        <w:rPr>
          <w:lang w:val="en-US"/>
        </w:rPr>
      </w:pPr>
      <w:r w:rsidRPr="0047153D">
        <w:rPr>
          <w:b/>
          <w:lang w:val="en-US"/>
        </w:rPr>
        <w:t>Electronic Meeting, March 17-23, 2022</w:t>
      </w:r>
    </w:p>
    <w:p w14:paraId="11F1AAD8" w14:textId="77777777" w:rsidR="00511B55" w:rsidRPr="0047153D" w:rsidRDefault="000B2AB1" w:rsidP="0047153D">
      <w:pPr>
        <w:spacing w:after="311" w:line="240" w:lineRule="auto"/>
        <w:ind w:left="-46" w:hanging="11"/>
        <w:rPr>
          <w:lang w:val="en-US"/>
        </w:rPr>
      </w:pPr>
      <w:r w:rsidRPr="0047153D">
        <w:rPr>
          <w:b/>
          <w:lang w:val="en-US"/>
        </w:rPr>
        <w:t xml:space="preserve">Agenda item: </w:t>
      </w:r>
      <w:r w:rsidRPr="0047153D">
        <w:rPr>
          <w:lang w:val="en-US"/>
        </w:rPr>
        <w:t>9.1.4.5</w:t>
      </w:r>
    </w:p>
    <w:p w14:paraId="7F33C927" w14:textId="77777777" w:rsidR="00511B55" w:rsidRPr="0047153D" w:rsidRDefault="000B2AB1" w:rsidP="0047153D">
      <w:pPr>
        <w:spacing w:after="310" w:line="240" w:lineRule="auto"/>
        <w:ind w:left="-46" w:hanging="11"/>
        <w:rPr>
          <w:lang w:val="en-US"/>
        </w:rPr>
      </w:pPr>
      <w:r w:rsidRPr="0047153D">
        <w:rPr>
          <w:b/>
          <w:lang w:val="en-US"/>
        </w:rPr>
        <w:t xml:space="preserve">Source: </w:t>
      </w:r>
      <w:r w:rsidRPr="0047153D">
        <w:rPr>
          <w:lang w:val="en-US"/>
        </w:rPr>
        <w:t>Ericsson</w:t>
      </w:r>
    </w:p>
    <w:p w14:paraId="00B8CF37" w14:textId="77777777" w:rsidR="00511B55" w:rsidRPr="0047153D" w:rsidRDefault="000B2AB1" w:rsidP="0047153D">
      <w:pPr>
        <w:spacing w:after="312" w:line="240" w:lineRule="auto"/>
        <w:ind w:left="-46" w:hanging="11"/>
        <w:rPr>
          <w:lang w:val="en-US"/>
        </w:rPr>
      </w:pPr>
      <w:r w:rsidRPr="0047153D">
        <w:rPr>
          <w:b/>
          <w:lang w:val="en-US"/>
        </w:rPr>
        <w:t xml:space="preserve">Title: </w:t>
      </w:r>
      <w:r w:rsidRPr="0047153D">
        <w:rPr>
          <w:lang w:val="en-US"/>
        </w:rPr>
        <w:t>Moderator’s summary for discussion [95e-15-RAN4-R18-EMC]</w:t>
      </w:r>
    </w:p>
    <w:p w14:paraId="4CF20FC7" w14:textId="77777777" w:rsidR="00511B55" w:rsidRDefault="000B2AB1" w:rsidP="0047153D">
      <w:pPr>
        <w:spacing w:after="260" w:line="240" w:lineRule="auto"/>
        <w:ind w:left="-46" w:hanging="11"/>
      </w:pPr>
      <w:r>
        <w:rPr>
          <w:b/>
        </w:rPr>
        <w:t xml:space="preserve">Document for: </w:t>
      </w:r>
      <w:r>
        <w:t>Discussion</w:t>
      </w:r>
    </w:p>
    <w:p w14:paraId="7D5411DE" w14:textId="77777777" w:rsidR="00511B55" w:rsidRDefault="000B2AB1">
      <w:pPr>
        <w:spacing w:after="125" w:line="259" w:lineRule="auto"/>
        <w:ind w:left="0" w:firstLine="0"/>
      </w:pPr>
      <w:r>
        <w:rPr>
          <w:rFonts w:ascii="Calibri" w:eastAsia="Calibri" w:hAnsi="Calibri" w:cs="Calibri"/>
          <w:noProof/>
        </w:rPr>
        <mc:AlternateContent>
          <mc:Choice Requires="wpg">
            <w:drawing>
              <wp:inline distT="0" distB="0" distL="0" distR="0" wp14:anchorId="00CD8133" wp14:editId="66E234A0">
                <wp:extent cx="6120003" cy="12653"/>
                <wp:effectExtent l="0" t="0" r="0" b="0"/>
                <wp:docPr id="9808" name="Group 980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808" style="width:481.89pt;height:0.9963pt;mso-position-horizontal-relative:char;mso-position-vertical-relative:line" coordsize="61200,126">
                <v:shape id="Shape 18" style="position:absolute;width:61200;height:0;left:0;top:0;" coordsize="6120003,0" path="m0,0l6120003,0">
                  <v:stroke weight="0.9963pt" endcap="flat" joinstyle="miter" miterlimit="10" on="true" color="#000000"/>
                  <v:fill on="false" color="#000000" opacity="0"/>
                </v:shape>
              </v:group>
            </w:pict>
          </mc:Fallback>
        </mc:AlternateContent>
      </w:r>
    </w:p>
    <w:p w14:paraId="1D3E6F61" w14:textId="77777777" w:rsidR="00511B55" w:rsidRDefault="000B2AB1">
      <w:pPr>
        <w:pStyle w:val="Heading1"/>
        <w:spacing w:after="131"/>
        <w:ind w:left="1118" w:hanging="1133"/>
      </w:pPr>
      <w:r>
        <w:t>Introduction</w:t>
      </w:r>
    </w:p>
    <w:p w14:paraId="7F43AE48" w14:textId="77777777" w:rsidR="00511B55" w:rsidRDefault="000B2AB1">
      <w:pPr>
        <w:ind w:left="-5"/>
      </w:pPr>
      <w:r w:rsidRPr="0047153D">
        <w:rPr>
          <w:lang w:val="en-US"/>
        </w:rPr>
        <w:t xml:space="preserve">The document contains discussion related to UE/BS EMC under AI 9.1.4.5. </w:t>
      </w:r>
      <w:r>
        <w:t>The document contains 6 main sub-topics (1-1-1 to 1-1-6).</w:t>
      </w:r>
    </w:p>
    <w:p w14:paraId="6281FC63" w14:textId="77777777" w:rsidR="00511B55" w:rsidRDefault="000B2AB1">
      <w:pPr>
        <w:spacing w:after="125" w:line="259" w:lineRule="auto"/>
        <w:ind w:left="0" w:firstLine="0"/>
      </w:pPr>
      <w:r>
        <w:rPr>
          <w:rFonts w:ascii="Calibri" w:eastAsia="Calibri" w:hAnsi="Calibri" w:cs="Calibri"/>
          <w:noProof/>
        </w:rPr>
        <mc:AlternateContent>
          <mc:Choice Requires="wpg">
            <w:drawing>
              <wp:inline distT="0" distB="0" distL="0" distR="0" wp14:anchorId="0F09D9B0" wp14:editId="07F0E1AC">
                <wp:extent cx="6120003" cy="12653"/>
                <wp:effectExtent l="0" t="0" r="0" b="0"/>
                <wp:docPr id="9809" name="Group 980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 name="Shape 22"/>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809" style="width:481.89pt;height:0.9963pt;mso-position-horizontal-relative:char;mso-position-vertical-relative:line" coordsize="61200,126">
                <v:shape id="Shape 22" style="position:absolute;width:61200;height:0;left:0;top:0;" coordsize="6120003,0" path="m0,0l6120003,0">
                  <v:stroke weight="0.9963pt" endcap="flat" joinstyle="miter" miterlimit="10" on="true" color="#000000"/>
                  <v:fill on="false" color="#000000" opacity="0"/>
                </v:shape>
              </v:group>
            </w:pict>
          </mc:Fallback>
        </mc:AlternateContent>
      </w:r>
    </w:p>
    <w:p w14:paraId="2FBC4219" w14:textId="77777777" w:rsidR="00511B55" w:rsidRPr="0047153D" w:rsidRDefault="000B2AB1">
      <w:pPr>
        <w:pStyle w:val="Heading1"/>
        <w:ind w:left="1118" w:hanging="1133"/>
        <w:rPr>
          <w:lang w:val="en-US"/>
        </w:rPr>
      </w:pPr>
      <w:r w:rsidRPr="0047153D">
        <w:rPr>
          <w:lang w:val="en-US"/>
        </w:rPr>
        <w:t>Topic #1: UE/BS EMC Enhancement Objectives</w:t>
      </w:r>
    </w:p>
    <w:p w14:paraId="644094A4" w14:textId="77777777" w:rsidR="00511B55" w:rsidRDefault="000B2AB1">
      <w:pPr>
        <w:pStyle w:val="Heading2"/>
        <w:spacing w:after="141"/>
        <w:ind w:left="1119" w:hanging="1134"/>
      </w:pPr>
      <w:r>
        <w:t>Companies’ contributions summary</w:t>
      </w:r>
    </w:p>
    <w:p w14:paraId="1C93566F" w14:textId="77777777" w:rsidR="00511B55" w:rsidRDefault="000B2AB1">
      <w:pPr>
        <w:spacing w:after="0" w:line="259" w:lineRule="auto"/>
        <w:ind w:left="40"/>
        <w:jc w:val="center"/>
      </w:pPr>
      <w:r>
        <w:rPr>
          <w:b/>
        </w:rPr>
        <w:t>Table 1: List of contributions</w:t>
      </w:r>
    </w:p>
    <w:tbl>
      <w:tblPr>
        <w:tblStyle w:val="TableGrid"/>
        <w:tblW w:w="9662" w:type="dxa"/>
        <w:tblInd w:w="4" w:type="dxa"/>
        <w:tblCellMar>
          <w:top w:w="42" w:type="dxa"/>
          <w:left w:w="119" w:type="dxa"/>
          <w:right w:w="123" w:type="dxa"/>
        </w:tblCellMar>
        <w:tblLook w:val="04A0" w:firstRow="1" w:lastRow="0" w:firstColumn="1" w:lastColumn="0" w:noHBand="0" w:noVBand="1"/>
      </w:tblPr>
      <w:tblGrid>
        <w:gridCol w:w="3220"/>
        <w:gridCol w:w="3221"/>
        <w:gridCol w:w="3221"/>
      </w:tblGrid>
      <w:tr w:rsidR="00511B55" w14:paraId="62A14C5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B67A7A8" w14:textId="77777777" w:rsidR="00511B55" w:rsidRDefault="000B2AB1">
            <w:pPr>
              <w:spacing w:after="0" w:line="259" w:lineRule="auto"/>
              <w:ind w:left="5"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3297AEE0" w14:textId="77777777" w:rsidR="00511B55" w:rsidRDefault="000B2AB1">
            <w:pPr>
              <w:spacing w:after="0" w:line="259" w:lineRule="auto"/>
              <w:ind w:left="5"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001C8EDC" w14:textId="77777777" w:rsidR="00511B55" w:rsidRDefault="000B2AB1">
            <w:pPr>
              <w:spacing w:after="0" w:line="259" w:lineRule="auto"/>
              <w:ind w:left="5" w:firstLine="0"/>
            </w:pPr>
            <w:r>
              <w:rPr>
                <w:b/>
              </w:rPr>
              <w:t>Company</w:t>
            </w:r>
          </w:p>
        </w:tc>
      </w:tr>
      <w:tr w:rsidR="00511B55" w:rsidRPr="0047153D" w14:paraId="358EC32C"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0FA64D8" w14:textId="77777777" w:rsidR="00511B55" w:rsidRDefault="000B2AB1">
            <w:pPr>
              <w:spacing w:after="0" w:line="259" w:lineRule="auto"/>
              <w:ind w:left="5" w:firstLine="0"/>
            </w:pPr>
            <w:r>
              <w:rPr>
                <w:b/>
              </w:rPr>
              <w:t>RP-220055</w:t>
            </w:r>
          </w:p>
          <w:p w14:paraId="00FBA663" w14:textId="77777777" w:rsidR="00511B55" w:rsidRDefault="000B2AB1">
            <w:pPr>
              <w:spacing w:after="0" w:line="259" w:lineRule="auto"/>
              <w:ind w:left="0" w:firstLine="0"/>
            </w:pPr>
            <w:r>
              <w:rPr>
                <w:rFonts w:ascii="Calibri" w:eastAsia="Calibri" w:hAnsi="Calibri" w:cs="Calibri"/>
                <w:noProof/>
              </w:rPr>
              <mc:AlternateContent>
                <mc:Choice Requires="wpg">
                  <w:drawing>
                    <wp:inline distT="0" distB="0" distL="0" distR="0" wp14:anchorId="3F0E47D2" wp14:editId="21E60FF1">
                      <wp:extent cx="652780" cy="6326"/>
                      <wp:effectExtent l="0" t="0" r="0" b="0"/>
                      <wp:docPr id="9376" name="Group 9376"/>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38" name="Shape 38"/>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 name="Shape 40"/>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 name="Shape 42"/>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376" style="width:51.4pt;height:0.4981pt;mso-position-horizontal-relative:char;mso-position-vertical-relative:line" coordsize="6527,63">
                      <v:shape id="Shape 38" style="position:absolute;width:1910;height:0;left:0;top:0;" coordsize="191008,0" path="m0,0l191008,0">
                        <v:stroke weight="0.4981pt" endcap="flat" joinstyle="miter" miterlimit="10" on="true" color="#000000"/>
                        <v:fill on="false" color="#000000" opacity="0"/>
                      </v:shape>
                      <v:shape id="Shape 40" style="position:absolute;width:524;height:0;left:1846;top:0;" coordsize="52464,0" path="m0,0l52464,0">
                        <v:stroke weight="0.4981pt" endcap="flat" joinstyle="miter" miterlimit="10" on="true" color="#000000"/>
                        <v:fill on="false" color="#000000" opacity="0"/>
                      </v:shape>
                      <v:shape id="Shape 42"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512AD75D" w14:textId="77777777" w:rsidR="00511B55" w:rsidRPr="0047153D" w:rsidRDefault="000B2AB1">
            <w:pPr>
              <w:spacing w:after="0" w:line="259" w:lineRule="auto"/>
              <w:ind w:left="5" w:firstLine="0"/>
              <w:jc w:val="both"/>
              <w:rPr>
                <w:lang w:val="en-US"/>
              </w:rPr>
            </w:pPr>
            <w:r w:rsidRPr="0047153D">
              <w:rPr>
                <w:lang w:val="en-US"/>
              </w:rPr>
              <w:t>New WI: BS/UE EMC enhancements for NR and LTE</w:t>
            </w:r>
          </w:p>
        </w:tc>
        <w:tc>
          <w:tcPr>
            <w:tcW w:w="3221" w:type="dxa"/>
            <w:tcBorders>
              <w:top w:val="single" w:sz="3" w:space="0" w:color="000000"/>
              <w:left w:val="single" w:sz="3" w:space="0" w:color="000000"/>
              <w:bottom w:val="single" w:sz="3" w:space="0" w:color="000000"/>
              <w:right w:val="single" w:sz="3" w:space="0" w:color="000000"/>
            </w:tcBorders>
          </w:tcPr>
          <w:p w14:paraId="7394FBDA" w14:textId="77777777" w:rsidR="00511B55" w:rsidRPr="0047153D" w:rsidRDefault="000B2AB1">
            <w:pPr>
              <w:spacing w:after="0" w:line="259" w:lineRule="auto"/>
              <w:ind w:left="5" w:firstLine="0"/>
              <w:rPr>
                <w:lang w:val="en-US"/>
              </w:rPr>
            </w:pPr>
            <w:r w:rsidRPr="0047153D">
              <w:rPr>
                <w:lang w:val="en-US"/>
              </w:rPr>
              <w:t>RAN vice-chair (AT&amp;T)</w:t>
            </w:r>
          </w:p>
        </w:tc>
      </w:tr>
      <w:tr w:rsidR="00511B55" w14:paraId="747CCF3A"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0E234E5" w14:textId="77777777" w:rsidR="00511B55" w:rsidRDefault="000B2AB1">
            <w:pPr>
              <w:spacing w:after="0" w:line="259" w:lineRule="auto"/>
              <w:ind w:left="5" w:firstLine="0"/>
            </w:pPr>
            <w:r>
              <w:rPr>
                <w:b/>
              </w:rPr>
              <w:t>RP-220213</w:t>
            </w:r>
          </w:p>
          <w:p w14:paraId="4113FABA" w14:textId="77777777" w:rsidR="00511B55" w:rsidRDefault="000B2AB1">
            <w:pPr>
              <w:spacing w:after="0" w:line="259" w:lineRule="auto"/>
              <w:ind w:left="0" w:firstLine="0"/>
            </w:pPr>
            <w:r>
              <w:rPr>
                <w:rFonts w:ascii="Calibri" w:eastAsia="Calibri" w:hAnsi="Calibri" w:cs="Calibri"/>
                <w:noProof/>
              </w:rPr>
              <mc:AlternateContent>
                <mc:Choice Requires="wpg">
                  <w:drawing>
                    <wp:inline distT="0" distB="0" distL="0" distR="0" wp14:anchorId="11FE636D" wp14:editId="6738FC06">
                      <wp:extent cx="652780" cy="6326"/>
                      <wp:effectExtent l="0" t="0" r="0" b="0"/>
                      <wp:docPr id="9448" name="Group 9448"/>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53" name="Shape 53"/>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 name="Shape 55"/>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 name="Shape 57"/>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448" style="width:51.4pt;height:0.4981pt;mso-position-horizontal-relative:char;mso-position-vertical-relative:line" coordsize="6527,63">
                      <v:shape id="Shape 53" style="position:absolute;width:1910;height:0;left:0;top:0;" coordsize="191008,0" path="m0,0l191008,0">
                        <v:stroke weight="0.4981pt" endcap="flat" joinstyle="miter" miterlimit="10" on="true" color="#000000"/>
                        <v:fill on="false" color="#000000" opacity="0"/>
                      </v:shape>
                      <v:shape id="Shape 55" style="position:absolute;width:524;height:0;left:1846;top:0;" coordsize="52464,0" path="m0,0l52464,0">
                        <v:stroke weight="0.4981pt" endcap="flat" joinstyle="miter" miterlimit="10" on="true" color="#000000"/>
                        <v:fill on="false" color="#000000" opacity="0"/>
                      </v:shape>
                      <v:shape id="Shape 57"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36867AA0" w14:textId="77777777" w:rsidR="00511B55" w:rsidRPr="0047153D" w:rsidRDefault="000B2AB1">
            <w:pPr>
              <w:spacing w:after="0" w:line="259" w:lineRule="auto"/>
              <w:ind w:left="5" w:firstLine="0"/>
              <w:rPr>
                <w:lang w:val="en-US"/>
              </w:rPr>
            </w:pPr>
            <w:r w:rsidRPr="0047153D">
              <w:rPr>
                <w:lang w:val="en-US"/>
              </w:rPr>
              <w:t>motivation to EMC enhancement</w:t>
            </w:r>
          </w:p>
          <w:p w14:paraId="601B29C9" w14:textId="77777777" w:rsidR="00511B55" w:rsidRPr="0047153D" w:rsidRDefault="000B2AB1">
            <w:pPr>
              <w:spacing w:after="0" w:line="259" w:lineRule="auto"/>
              <w:ind w:left="5" w:firstLine="0"/>
              <w:rPr>
                <w:lang w:val="en-US"/>
              </w:rPr>
            </w:pPr>
            <w:r w:rsidRPr="0047153D">
              <w:rPr>
                <w:lang w:val="en-US"/>
              </w:rPr>
              <w:t>UE part</w:t>
            </w:r>
          </w:p>
        </w:tc>
        <w:tc>
          <w:tcPr>
            <w:tcW w:w="3221" w:type="dxa"/>
            <w:tcBorders>
              <w:top w:val="single" w:sz="3" w:space="0" w:color="000000"/>
              <w:left w:val="single" w:sz="3" w:space="0" w:color="000000"/>
              <w:bottom w:val="single" w:sz="3" w:space="0" w:color="000000"/>
              <w:right w:val="single" w:sz="3" w:space="0" w:color="000000"/>
            </w:tcBorders>
          </w:tcPr>
          <w:p w14:paraId="0D1EDFCF" w14:textId="77777777" w:rsidR="00511B55" w:rsidRDefault="000B2AB1">
            <w:pPr>
              <w:spacing w:after="0" w:line="259" w:lineRule="auto"/>
              <w:ind w:left="5" w:firstLine="0"/>
            </w:pPr>
            <w:r>
              <w:t>Xiaomi</w:t>
            </w:r>
          </w:p>
        </w:tc>
      </w:tr>
      <w:tr w:rsidR="00511B55" w14:paraId="4773FC06"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326EBC3" w14:textId="77777777" w:rsidR="00511B55" w:rsidRDefault="000B2AB1">
            <w:pPr>
              <w:spacing w:after="0" w:line="259" w:lineRule="auto"/>
              <w:ind w:left="5" w:firstLine="0"/>
            </w:pPr>
            <w:r>
              <w:rPr>
                <w:b/>
              </w:rPr>
              <w:t>RP-220458</w:t>
            </w:r>
          </w:p>
          <w:p w14:paraId="372F963F" w14:textId="77777777" w:rsidR="00511B55" w:rsidRDefault="000B2AB1">
            <w:pPr>
              <w:spacing w:after="0" w:line="259" w:lineRule="auto"/>
              <w:ind w:left="0" w:firstLine="0"/>
            </w:pPr>
            <w:r>
              <w:rPr>
                <w:rFonts w:ascii="Calibri" w:eastAsia="Calibri" w:hAnsi="Calibri" w:cs="Calibri"/>
                <w:noProof/>
              </w:rPr>
              <mc:AlternateContent>
                <mc:Choice Requires="wpg">
                  <w:drawing>
                    <wp:inline distT="0" distB="0" distL="0" distR="0" wp14:anchorId="10297190" wp14:editId="20F64CB3">
                      <wp:extent cx="652780" cy="6326"/>
                      <wp:effectExtent l="0" t="0" r="0" b="0"/>
                      <wp:docPr id="9573" name="Group 9573"/>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68" name="Shape 68"/>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0" name="Shape 70"/>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2" name="Shape 72"/>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573" style="width:51.4pt;height:0.4981pt;mso-position-horizontal-relative:char;mso-position-vertical-relative:line" coordsize="6527,63">
                      <v:shape id="Shape 68" style="position:absolute;width:1910;height:0;left:0;top:0;" coordsize="191008,0" path="m0,0l191008,0">
                        <v:stroke weight="0.4981pt" endcap="flat" joinstyle="miter" miterlimit="10" on="true" color="#000000"/>
                        <v:fill on="false" color="#000000" opacity="0"/>
                      </v:shape>
                      <v:shape id="Shape 70" style="position:absolute;width:524;height:0;left:1846;top:0;" coordsize="52464,0" path="m0,0l52464,0">
                        <v:stroke weight="0.4981pt" endcap="flat" joinstyle="miter" miterlimit="10" on="true" color="#000000"/>
                        <v:fill on="false" color="#000000" opacity="0"/>
                      </v:shape>
                      <v:shape id="Shape 72"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37A3B2D9" w14:textId="77777777" w:rsidR="00511B55" w:rsidRPr="0047153D" w:rsidRDefault="000B2AB1">
            <w:pPr>
              <w:spacing w:after="0" w:line="259" w:lineRule="auto"/>
              <w:ind w:left="5" w:firstLine="0"/>
              <w:rPr>
                <w:lang w:val="en-US"/>
              </w:rPr>
            </w:pPr>
            <w:r w:rsidRPr="0047153D">
              <w:rPr>
                <w:lang w:val="en-US"/>
              </w:rPr>
              <w:t>Motivation for BS EMC Test Sim-</w:t>
            </w:r>
          </w:p>
          <w:p w14:paraId="1E10FF02" w14:textId="77777777" w:rsidR="00511B55" w:rsidRDefault="000B2AB1">
            <w:pPr>
              <w:spacing w:after="0" w:line="259" w:lineRule="auto"/>
              <w:ind w:left="5" w:firstLine="0"/>
            </w:pPr>
            <w:r>
              <w:t>plification</w:t>
            </w:r>
          </w:p>
        </w:tc>
        <w:tc>
          <w:tcPr>
            <w:tcW w:w="3221" w:type="dxa"/>
            <w:tcBorders>
              <w:top w:val="single" w:sz="3" w:space="0" w:color="000000"/>
              <w:left w:val="single" w:sz="3" w:space="0" w:color="000000"/>
              <w:bottom w:val="single" w:sz="3" w:space="0" w:color="000000"/>
              <w:right w:val="single" w:sz="3" w:space="0" w:color="000000"/>
            </w:tcBorders>
          </w:tcPr>
          <w:p w14:paraId="0D13B0D8" w14:textId="77777777" w:rsidR="00511B55" w:rsidRDefault="000B2AB1">
            <w:pPr>
              <w:spacing w:after="0" w:line="259" w:lineRule="auto"/>
              <w:ind w:left="5" w:firstLine="0"/>
            </w:pPr>
            <w:r>
              <w:t>Ericsson</w:t>
            </w:r>
          </w:p>
        </w:tc>
      </w:tr>
      <w:tr w:rsidR="00511B55" w14:paraId="221CD470"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7985CCD" w14:textId="77777777" w:rsidR="00511B55" w:rsidRDefault="000B2AB1">
            <w:pPr>
              <w:spacing w:after="0" w:line="259" w:lineRule="auto"/>
              <w:ind w:left="5" w:firstLine="0"/>
            </w:pPr>
            <w:r>
              <w:rPr>
                <w:b/>
              </w:rPr>
              <w:t>RP-220459</w:t>
            </w:r>
          </w:p>
          <w:p w14:paraId="3B2D1085" w14:textId="77777777" w:rsidR="00511B55" w:rsidRDefault="000B2AB1">
            <w:pPr>
              <w:spacing w:after="0" w:line="259" w:lineRule="auto"/>
              <w:ind w:left="0" w:firstLine="0"/>
            </w:pPr>
            <w:r>
              <w:rPr>
                <w:rFonts w:ascii="Calibri" w:eastAsia="Calibri" w:hAnsi="Calibri" w:cs="Calibri"/>
                <w:noProof/>
              </w:rPr>
              <mc:AlternateContent>
                <mc:Choice Requires="wpg">
                  <w:drawing>
                    <wp:inline distT="0" distB="0" distL="0" distR="0" wp14:anchorId="23E92906" wp14:editId="42D79549">
                      <wp:extent cx="652780" cy="6326"/>
                      <wp:effectExtent l="0" t="0" r="0" b="0"/>
                      <wp:docPr id="9688" name="Group 9688"/>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83" name="Shape 83"/>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5" name="Shape 85"/>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7" name="Shape 87"/>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688" style="width:51.4pt;height:0.4981pt;mso-position-horizontal-relative:char;mso-position-vertical-relative:line" coordsize="6527,63">
                      <v:shape id="Shape 83" style="position:absolute;width:1910;height:0;left:0;top:0;" coordsize="191008,0" path="m0,0l191008,0">
                        <v:stroke weight="0.4981pt" endcap="flat" joinstyle="miter" miterlimit="10" on="true" color="#000000"/>
                        <v:fill on="false" color="#000000" opacity="0"/>
                      </v:shape>
                      <v:shape id="Shape 85" style="position:absolute;width:524;height:0;left:1846;top:0;" coordsize="52464,0" path="m0,0l52464,0">
                        <v:stroke weight="0.4981pt" endcap="flat" joinstyle="miter" miterlimit="10" on="true" color="#000000"/>
                        <v:fill on="false" color="#000000" opacity="0"/>
                      </v:shape>
                      <v:shape id="Shape 87"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4ADF954F" w14:textId="77777777" w:rsidR="00511B55" w:rsidRPr="0047153D" w:rsidRDefault="000B2AB1">
            <w:pPr>
              <w:spacing w:after="0" w:line="259" w:lineRule="auto"/>
              <w:ind w:left="5" w:firstLine="0"/>
              <w:jc w:val="both"/>
              <w:rPr>
                <w:lang w:val="en-US"/>
              </w:rPr>
            </w:pPr>
            <w:r w:rsidRPr="0047153D">
              <w:rPr>
                <w:lang w:val="en-US"/>
              </w:rPr>
              <w:t>New WID: BS/UE EMC enhancements for NR and LTE</w:t>
            </w:r>
          </w:p>
        </w:tc>
        <w:tc>
          <w:tcPr>
            <w:tcW w:w="3221" w:type="dxa"/>
            <w:tcBorders>
              <w:top w:val="single" w:sz="3" w:space="0" w:color="000000"/>
              <w:left w:val="single" w:sz="3" w:space="0" w:color="000000"/>
              <w:bottom w:val="single" w:sz="3" w:space="0" w:color="000000"/>
              <w:right w:val="single" w:sz="3" w:space="0" w:color="000000"/>
            </w:tcBorders>
          </w:tcPr>
          <w:p w14:paraId="7E6FCD1D" w14:textId="77777777" w:rsidR="00511B55" w:rsidRDefault="000B2AB1">
            <w:pPr>
              <w:spacing w:after="0" w:line="259" w:lineRule="auto"/>
              <w:ind w:left="5" w:firstLine="0"/>
            </w:pPr>
            <w:r>
              <w:t>Ericsson</w:t>
            </w:r>
          </w:p>
        </w:tc>
      </w:tr>
    </w:tbl>
    <w:p w14:paraId="470E8CC0" w14:textId="77777777" w:rsidR="00511B55" w:rsidRDefault="000B2AB1">
      <w:pPr>
        <w:pStyle w:val="Heading2"/>
        <w:ind w:left="1119" w:hanging="1134"/>
      </w:pPr>
      <w:r>
        <w:t>Initial Round</w:t>
      </w:r>
    </w:p>
    <w:p w14:paraId="143A8735" w14:textId="77777777" w:rsidR="00511B55" w:rsidRDefault="000B2AB1">
      <w:pPr>
        <w:pStyle w:val="Heading3"/>
        <w:ind w:left="1119" w:hanging="1134"/>
      </w:pPr>
      <w:r>
        <w:t>Open issues in initial round</w:t>
      </w:r>
    </w:p>
    <w:p w14:paraId="2461AD7C" w14:textId="77777777" w:rsidR="00511B55" w:rsidRPr="0047153D" w:rsidRDefault="000B2AB1">
      <w:pPr>
        <w:spacing w:after="0" w:line="563" w:lineRule="auto"/>
        <w:ind w:left="-5" w:right="3586"/>
        <w:rPr>
          <w:lang w:val="en-US"/>
        </w:rPr>
      </w:pPr>
      <w:r w:rsidRPr="0047153D">
        <w:rPr>
          <w:lang w:val="en-US"/>
        </w:rPr>
        <w:t>2.2.1.1</w:t>
      </w:r>
      <w:r w:rsidRPr="0047153D">
        <w:rPr>
          <w:lang w:val="en-US"/>
        </w:rPr>
        <w:tab/>
        <w:t xml:space="preserve">Sub-topic 1-1-1: UE EMC core part objectives </w:t>
      </w:r>
      <w:r w:rsidRPr="0047153D">
        <w:rPr>
          <w:b/>
          <w:lang w:val="en-US"/>
        </w:rPr>
        <w:t>Phase 1:</w:t>
      </w:r>
    </w:p>
    <w:p w14:paraId="52492E7C"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6386DDA5" wp14:editId="47F1F1C3">
                <wp:extent cx="502730" cy="6326"/>
                <wp:effectExtent l="0" t="0" r="0" b="0"/>
                <wp:docPr id="9137" name="Group 9137"/>
                <wp:cNvGraphicFramePr/>
                <a:graphic xmlns:a="http://schemas.openxmlformats.org/drawingml/2006/main">
                  <a:graphicData uri="http://schemas.microsoft.com/office/word/2010/wordprocessingGroup">
                    <wpg:wgp>
                      <wpg:cNvGrpSpPr/>
                      <wpg:grpSpPr>
                        <a:xfrm>
                          <a:off x="0" y="0"/>
                          <a:ext cx="502730" cy="6326"/>
                          <a:chOff x="0" y="0"/>
                          <a:chExt cx="502730" cy="6326"/>
                        </a:xfrm>
                      </wpg:grpSpPr>
                      <wps:wsp>
                        <wps:cNvPr id="116" name="Shape 116"/>
                        <wps:cNvSpPr/>
                        <wps:spPr>
                          <a:xfrm>
                            <a:off x="0" y="0"/>
                            <a:ext cx="352692" cy="0"/>
                          </a:xfrm>
                          <a:custGeom>
                            <a:avLst/>
                            <a:gdLst/>
                            <a:ahLst/>
                            <a:cxnLst/>
                            <a:rect l="0" t="0" r="0" b="0"/>
                            <a:pathLst>
                              <a:path w="352692">
                                <a:moveTo>
                                  <a:pt x="0" y="0"/>
                                </a:moveTo>
                                <a:lnTo>
                                  <a:pt x="352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8" name="Shape 118"/>
                        <wps:cNvSpPr/>
                        <wps:spPr>
                          <a:xfrm>
                            <a:off x="3495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9" name="Shape 119"/>
                        <wps:cNvSpPr/>
                        <wps:spPr>
                          <a:xfrm>
                            <a:off x="381000"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137" style="width:39.585pt;height:0.4981pt;mso-position-horizontal-relative:char;mso-position-vertical-relative:line" coordsize="5027,63">
                <v:shape id="Shape 116" style="position:absolute;width:3526;height:0;left:0;top:0;" coordsize="352692,0" path="m0,0l352692,0">
                  <v:stroke weight="0.4981pt" endcap="flat" joinstyle="miter" miterlimit="10" on="true" color="#000000"/>
                  <v:fill on="false" color="#000000" opacity="0"/>
                </v:shape>
                <v:shape id="Shape 118" style="position:absolute;width:346;height:0;left:3495;top:0;" coordsize="34633,0" path="m0,0l34633,0">
                  <v:stroke weight="0.4981pt" endcap="flat" joinstyle="miter" miterlimit="10" on="true" color="#000000"/>
                  <v:fill on="false" color="#000000" opacity="0"/>
                </v:shape>
                <v:shape id="Shape 119" style="position:absolute;width:1217;height:0;left:3810;top:0;" coordsize="121729,0" path="m0,0l121729,0">
                  <v:stroke weight="0.4981pt" endcap="flat" joinstyle="miter" miterlimit="10" on="true" color="#000000"/>
                  <v:fill on="false" color="#000000" opacity="0"/>
                </v:shape>
              </v:group>
            </w:pict>
          </mc:Fallback>
        </mc:AlternateContent>
      </w:r>
    </w:p>
    <w:p w14:paraId="5C892CFA" w14:textId="77777777" w:rsidR="00511B55" w:rsidRPr="0047153D" w:rsidRDefault="000B2AB1">
      <w:pPr>
        <w:ind w:left="-5"/>
        <w:rPr>
          <w:lang w:val="en-US"/>
        </w:rPr>
      </w:pPr>
      <w:r w:rsidRPr="0047153D">
        <w:rPr>
          <w:lang w:val="en-US"/>
        </w:rPr>
        <w:lastRenderedPageBreak/>
        <w:t>1. Study on the need and motivation for additional UE features as per priority outlined below (highest to lowest):</w:t>
      </w:r>
    </w:p>
    <w:p w14:paraId="158F5C2C" w14:textId="77777777" w:rsidR="00511B55" w:rsidRDefault="000B2AB1">
      <w:pPr>
        <w:numPr>
          <w:ilvl w:val="0"/>
          <w:numId w:val="1"/>
        </w:numPr>
        <w:ind w:hanging="236"/>
      </w:pPr>
      <w:r>
        <w:t>NR UE: CA, DC</w:t>
      </w:r>
    </w:p>
    <w:p w14:paraId="37CFC64C" w14:textId="77777777" w:rsidR="00511B55" w:rsidRPr="0047153D" w:rsidRDefault="000B2AB1">
      <w:pPr>
        <w:numPr>
          <w:ilvl w:val="0"/>
          <w:numId w:val="1"/>
        </w:numPr>
        <w:ind w:hanging="236"/>
        <w:rPr>
          <w:lang w:val="en-US"/>
        </w:rPr>
      </w:pPr>
      <w:r w:rsidRPr="0047153D">
        <w:rPr>
          <w:lang w:val="en-US"/>
        </w:rPr>
        <w:t>NR UE: SUL, UL MIMO and V2X</w:t>
      </w:r>
    </w:p>
    <w:p w14:paraId="38F721EF" w14:textId="77777777" w:rsidR="00511B55" w:rsidRPr="0047153D" w:rsidRDefault="000B2AB1">
      <w:pPr>
        <w:numPr>
          <w:ilvl w:val="0"/>
          <w:numId w:val="1"/>
        </w:numPr>
        <w:ind w:hanging="236"/>
        <w:rPr>
          <w:lang w:val="en-US"/>
        </w:rPr>
      </w:pPr>
      <w:r w:rsidRPr="0047153D">
        <w:rPr>
          <w:lang w:val="en-US"/>
        </w:rPr>
        <w:t>EUTRA UE: CA, DC (Based on the NR study outcome), other features as captured in TS 36.101 v16.5.0subclause 4.3A</w:t>
      </w:r>
    </w:p>
    <w:p w14:paraId="7BDD9CDF" w14:textId="77777777" w:rsidR="00511B55" w:rsidRPr="0047153D" w:rsidRDefault="000B2AB1">
      <w:pPr>
        <w:ind w:left="-5"/>
        <w:rPr>
          <w:lang w:val="en-US"/>
        </w:rPr>
      </w:pPr>
      <w:r w:rsidRPr="0047153D">
        <w:rPr>
          <w:lang w:val="en-US"/>
        </w:rPr>
        <w:t>NOTE: Limit the scope within FR1 as currently the UE EMC specification only covers FR1 UE.</w:t>
      </w:r>
    </w:p>
    <w:p w14:paraId="7FD8090D" w14:textId="77777777" w:rsidR="00511B55" w:rsidRPr="0047153D" w:rsidRDefault="000B2AB1">
      <w:pPr>
        <w:numPr>
          <w:ilvl w:val="0"/>
          <w:numId w:val="2"/>
        </w:numPr>
        <w:ind w:right="372"/>
        <w:rPr>
          <w:lang w:val="en-US"/>
        </w:rPr>
      </w:pPr>
      <w:r w:rsidRPr="0047153D">
        <w:rPr>
          <w:lang w:val="en-US"/>
        </w:rPr>
        <w:t xml:space="preserve">Investigate current 3GPP UE EMC radiated emission limit as whether current test frequency range </w:t>
      </w:r>
      <w:proofErr w:type="spellStart"/>
      <w:r w:rsidRPr="0047153D">
        <w:rPr>
          <w:lang w:val="en-US"/>
        </w:rPr>
        <w:t>issuitable</w:t>
      </w:r>
      <w:proofErr w:type="spellEnd"/>
      <w:r w:rsidRPr="0047153D">
        <w:rPr>
          <w:lang w:val="en-US"/>
        </w:rPr>
        <w:t>, including the lower and upper test frequency range.</w:t>
      </w:r>
    </w:p>
    <w:p w14:paraId="1DE0233F" w14:textId="77777777" w:rsidR="00511B55" w:rsidRPr="0047153D" w:rsidRDefault="000B2AB1">
      <w:pPr>
        <w:numPr>
          <w:ilvl w:val="0"/>
          <w:numId w:val="2"/>
        </w:numPr>
        <w:spacing w:after="0" w:line="526" w:lineRule="auto"/>
        <w:ind w:right="372"/>
        <w:rPr>
          <w:lang w:val="en-US"/>
        </w:rPr>
      </w:pPr>
      <w:r w:rsidRPr="0047153D">
        <w:rPr>
          <w:lang w:val="en-US"/>
        </w:rPr>
        <w:t xml:space="preserve">Investigate how to establish the communication link for NR and LTE UEs with different features: a. Possible </w:t>
      </w:r>
      <w:proofErr w:type="spellStart"/>
      <w:r w:rsidRPr="0047153D">
        <w:rPr>
          <w:lang w:val="en-US"/>
        </w:rPr>
        <w:t>deltaRIB</w:t>
      </w:r>
      <w:proofErr w:type="spellEnd"/>
      <w:r w:rsidRPr="0047153D">
        <w:rPr>
          <w:lang w:val="en-US"/>
        </w:rPr>
        <w:t xml:space="preserve"> to be considered.</w:t>
      </w:r>
    </w:p>
    <w:p w14:paraId="3AB4F48A" w14:textId="77777777" w:rsidR="00511B55" w:rsidRPr="0047153D" w:rsidRDefault="000B2AB1">
      <w:pPr>
        <w:ind w:left="-5"/>
        <w:rPr>
          <w:lang w:val="en-US"/>
        </w:rPr>
      </w:pPr>
      <w:r w:rsidRPr="0047153D">
        <w:rPr>
          <w:lang w:val="en-US"/>
        </w:rPr>
        <w:t>b. Possible MSD to be considered.</w:t>
      </w:r>
    </w:p>
    <w:p w14:paraId="4B162501" w14:textId="77777777" w:rsidR="00511B55" w:rsidRPr="0047153D" w:rsidRDefault="000B2AB1">
      <w:pPr>
        <w:spacing w:after="307"/>
        <w:ind w:left="-5"/>
        <w:rPr>
          <w:lang w:val="en-US"/>
        </w:rPr>
      </w:pPr>
      <w:r w:rsidRPr="0047153D">
        <w:rPr>
          <w:lang w:val="en-US"/>
        </w:rPr>
        <w:t>Note: These doesn’t apply to UL MIMO.</w:t>
      </w:r>
    </w:p>
    <w:p w14:paraId="2B966D28" w14:textId="77777777" w:rsidR="00511B55" w:rsidRPr="0047153D" w:rsidRDefault="000B2AB1">
      <w:pPr>
        <w:spacing w:after="0" w:line="561" w:lineRule="auto"/>
        <w:ind w:left="-5" w:right="5972"/>
        <w:rPr>
          <w:lang w:val="en-US"/>
        </w:rPr>
      </w:pPr>
      <w:r w:rsidRPr="0047153D">
        <w:rPr>
          <w:lang w:val="en-US"/>
        </w:rPr>
        <w:t xml:space="preserve">• </w:t>
      </w:r>
      <w:r w:rsidRPr="0047153D">
        <w:rPr>
          <w:b/>
          <w:lang w:val="en-US"/>
        </w:rPr>
        <w:t>Duration of Phase 1= 2 quarters Phase 2:</w:t>
      </w:r>
    </w:p>
    <w:p w14:paraId="44E6708C"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27D4921E" wp14:editId="20F65F4B">
                <wp:extent cx="502730" cy="6326"/>
                <wp:effectExtent l="0" t="0" r="0" b="0"/>
                <wp:docPr id="9139" name="Group 9139"/>
                <wp:cNvGraphicFramePr/>
                <a:graphic xmlns:a="http://schemas.openxmlformats.org/drawingml/2006/main">
                  <a:graphicData uri="http://schemas.microsoft.com/office/word/2010/wordprocessingGroup">
                    <wpg:wgp>
                      <wpg:cNvGrpSpPr/>
                      <wpg:grpSpPr>
                        <a:xfrm>
                          <a:off x="0" y="0"/>
                          <a:ext cx="502730" cy="6326"/>
                          <a:chOff x="0" y="0"/>
                          <a:chExt cx="502730" cy="6326"/>
                        </a:xfrm>
                      </wpg:grpSpPr>
                      <wps:wsp>
                        <wps:cNvPr id="136" name="Shape 136"/>
                        <wps:cNvSpPr/>
                        <wps:spPr>
                          <a:xfrm>
                            <a:off x="0" y="0"/>
                            <a:ext cx="352692" cy="0"/>
                          </a:xfrm>
                          <a:custGeom>
                            <a:avLst/>
                            <a:gdLst/>
                            <a:ahLst/>
                            <a:cxnLst/>
                            <a:rect l="0" t="0" r="0" b="0"/>
                            <a:pathLst>
                              <a:path w="352692">
                                <a:moveTo>
                                  <a:pt x="0" y="0"/>
                                </a:moveTo>
                                <a:lnTo>
                                  <a:pt x="352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 name="Shape 138"/>
                        <wps:cNvSpPr/>
                        <wps:spPr>
                          <a:xfrm>
                            <a:off x="3495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381000"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139" style="width:39.585pt;height:0.4981pt;mso-position-horizontal-relative:char;mso-position-vertical-relative:line" coordsize="5027,63">
                <v:shape id="Shape 136" style="position:absolute;width:3526;height:0;left:0;top:0;" coordsize="352692,0" path="m0,0l352692,0">
                  <v:stroke weight="0.4981pt" endcap="flat" joinstyle="miter" miterlimit="10" on="true" color="#000000"/>
                  <v:fill on="false" color="#000000" opacity="0"/>
                </v:shape>
                <v:shape id="Shape 138" style="position:absolute;width:346;height:0;left:3495;top:0;" coordsize="34633,0" path="m0,0l34633,0">
                  <v:stroke weight="0.4981pt" endcap="flat" joinstyle="miter" miterlimit="10" on="true" color="#000000"/>
                  <v:fill on="false" color="#000000" opacity="0"/>
                </v:shape>
                <v:shape id="Shape 139" style="position:absolute;width:1217;height:0;left:3810;top:0;" coordsize="121729,0" path="m0,0l121729,0">
                  <v:stroke weight="0.4981pt" endcap="flat" joinstyle="miter" miterlimit="10" on="true" color="#000000"/>
                  <v:fill on="false" color="#000000" opacity="0"/>
                </v:shape>
              </v:group>
            </w:pict>
          </mc:Fallback>
        </mc:AlternateContent>
      </w:r>
    </w:p>
    <w:p w14:paraId="57787C9B" w14:textId="77777777" w:rsidR="00511B55" w:rsidRPr="0047153D" w:rsidRDefault="000B2AB1">
      <w:pPr>
        <w:ind w:left="-5"/>
        <w:rPr>
          <w:lang w:val="en-US"/>
        </w:rPr>
      </w:pPr>
      <w:r w:rsidRPr="0047153D">
        <w:rPr>
          <w:lang w:val="en-US"/>
        </w:rPr>
        <w:t>The objectives of this work item are to enhance the UE EMC with integrity of the requirements, as related to the ambiguity caused by lack of the requirements for different UE features.</w:t>
      </w:r>
    </w:p>
    <w:p w14:paraId="445126AB" w14:textId="77777777" w:rsidR="00511B55" w:rsidRPr="0047153D" w:rsidRDefault="000B2AB1">
      <w:pPr>
        <w:spacing w:after="304"/>
        <w:ind w:left="-5"/>
        <w:rPr>
          <w:lang w:val="en-US"/>
        </w:rPr>
      </w:pPr>
      <w:r w:rsidRPr="0047153D">
        <w:rPr>
          <w:lang w:val="en-US"/>
        </w:rPr>
        <w:t>To complete the UE EMC requirements as per Phase 1 outcome, following are as the scope:</w:t>
      </w:r>
    </w:p>
    <w:p w14:paraId="78453839" w14:textId="77777777" w:rsidR="00511B55" w:rsidRPr="0047153D" w:rsidRDefault="000B2AB1">
      <w:pPr>
        <w:ind w:left="-5"/>
        <w:rPr>
          <w:lang w:val="en-US"/>
        </w:rPr>
      </w:pPr>
      <w:r w:rsidRPr="0047153D">
        <w:rPr>
          <w:lang w:val="en-US"/>
        </w:rPr>
        <w:t>4. Introduction of Potential modification of current EMC requirements for UE features as in bullet 1:</w:t>
      </w:r>
    </w:p>
    <w:p w14:paraId="128AD533" w14:textId="77777777" w:rsidR="00511B55" w:rsidRPr="0047153D" w:rsidRDefault="000B2AB1">
      <w:pPr>
        <w:numPr>
          <w:ilvl w:val="0"/>
          <w:numId w:val="3"/>
        </w:numPr>
        <w:ind w:hanging="236"/>
        <w:rPr>
          <w:lang w:val="en-US"/>
        </w:rPr>
      </w:pPr>
      <w:r w:rsidRPr="0047153D">
        <w:rPr>
          <w:lang w:val="en-US"/>
        </w:rPr>
        <w:t>All emission requirements and immunity requirements</w:t>
      </w:r>
    </w:p>
    <w:p w14:paraId="7321CDFB" w14:textId="77777777" w:rsidR="00511B55" w:rsidRPr="0047153D" w:rsidRDefault="000B2AB1">
      <w:pPr>
        <w:numPr>
          <w:ilvl w:val="0"/>
          <w:numId w:val="3"/>
        </w:numPr>
        <w:ind w:hanging="236"/>
        <w:rPr>
          <w:lang w:val="en-US"/>
        </w:rPr>
      </w:pPr>
      <w:r w:rsidRPr="0047153D">
        <w:rPr>
          <w:lang w:val="en-US"/>
        </w:rPr>
        <w:t>Define receiver exclusion band for UE supporting features as in bullet 1</w:t>
      </w:r>
    </w:p>
    <w:p w14:paraId="72E808D2" w14:textId="77777777" w:rsidR="00511B55" w:rsidRPr="0047153D" w:rsidRDefault="000B2AB1">
      <w:pPr>
        <w:numPr>
          <w:ilvl w:val="0"/>
          <w:numId w:val="4"/>
        </w:numPr>
        <w:rPr>
          <w:lang w:val="en-US"/>
        </w:rPr>
      </w:pPr>
      <w:r w:rsidRPr="0047153D">
        <w:rPr>
          <w:lang w:val="en-US"/>
        </w:rPr>
        <w:t xml:space="preserve">Define communication link establishment (refer to sub clause 4.2 of TS 36.124 and TS 38.124) for NR </w:t>
      </w:r>
      <w:proofErr w:type="spellStart"/>
      <w:r w:rsidRPr="0047153D">
        <w:rPr>
          <w:lang w:val="en-US"/>
        </w:rPr>
        <w:t>andLTE</w:t>
      </w:r>
      <w:proofErr w:type="spellEnd"/>
      <w:r w:rsidRPr="0047153D">
        <w:rPr>
          <w:lang w:val="en-US"/>
        </w:rPr>
        <w:t xml:space="preserve"> UEs for features as in bullet 1.</w:t>
      </w:r>
    </w:p>
    <w:p w14:paraId="4AA75D32" w14:textId="77777777" w:rsidR="00511B55" w:rsidRPr="0047153D" w:rsidRDefault="000B2AB1">
      <w:pPr>
        <w:numPr>
          <w:ilvl w:val="0"/>
          <w:numId w:val="4"/>
        </w:numPr>
        <w:rPr>
          <w:lang w:val="en-US"/>
        </w:rPr>
      </w:pPr>
      <w:r w:rsidRPr="0047153D">
        <w:rPr>
          <w:lang w:val="en-US"/>
        </w:rPr>
        <w:t xml:space="preserve">Frequency range modification for the radiated emission limit, including the lower and upper test </w:t>
      </w:r>
      <w:proofErr w:type="spellStart"/>
      <w:r w:rsidRPr="0047153D">
        <w:rPr>
          <w:lang w:val="en-US"/>
        </w:rPr>
        <w:t>frequencyrange</w:t>
      </w:r>
      <w:proofErr w:type="spellEnd"/>
      <w:r w:rsidRPr="0047153D">
        <w:rPr>
          <w:lang w:val="en-US"/>
        </w:rPr>
        <w:t>.</w:t>
      </w:r>
    </w:p>
    <w:p w14:paraId="11AF1937" w14:textId="77777777" w:rsidR="00511B55" w:rsidRPr="0047153D" w:rsidRDefault="000B2AB1">
      <w:pPr>
        <w:spacing w:after="283"/>
        <w:ind w:left="-5"/>
        <w:rPr>
          <w:lang w:val="en-US"/>
        </w:rPr>
      </w:pPr>
      <w:r w:rsidRPr="0047153D">
        <w:rPr>
          <w:lang w:val="en-US"/>
        </w:rPr>
        <w:t xml:space="preserve">• </w:t>
      </w:r>
      <w:r w:rsidRPr="0047153D">
        <w:rPr>
          <w:b/>
          <w:lang w:val="en-US"/>
        </w:rPr>
        <w:t>Duration of Phase 2= 1 quarter after Phase 1</w:t>
      </w:r>
    </w:p>
    <w:p w14:paraId="0567027D" w14:textId="77777777" w:rsidR="00511B55" w:rsidRPr="0047153D" w:rsidRDefault="000B2AB1">
      <w:pPr>
        <w:spacing w:after="277"/>
        <w:ind w:left="-5"/>
        <w:rPr>
          <w:lang w:val="en-US"/>
        </w:rPr>
      </w:pPr>
      <w:r w:rsidRPr="0047153D">
        <w:rPr>
          <w:b/>
          <w:lang w:val="en-US"/>
        </w:rPr>
        <w:t>Please provide comments, if any, on the above objectives on the UE EMC core part and duration of each phase:</w:t>
      </w:r>
    </w:p>
    <w:p w14:paraId="5BD72F07" w14:textId="77777777" w:rsidR="00511B55" w:rsidRPr="0047153D" w:rsidRDefault="000B2AB1">
      <w:pPr>
        <w:spacing w:after="0"/>
        <w:ind w:left="1949"/>
        <w:rPr>
          <w:lang w:val="en-US"/>
        </w:rPr>
      </w:pPr>
      <w:r w:rsidRPr="0047153D">
        <w:rPr>
          <w:b/>
          <w:lang w:val="en-US"/>
        </w:rPr>
        <w:lastRenderedPageBreak/>
        <w:t>Feedback Form 1: Comments on UE EMC core part</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1B55" w:rsidRPr="0047153D" w14:paraId="1EDD10AA"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69341388" w14:textId="77777777" w:rsidR="00511B55" w:rsidRPr="0047153D" w:rsidRDefault="000B2AB1">
            <w:pPr>
              <w:spacing w:after="153" w:line="259" w:lineRule="auto"/>
              <w:ind w:left="0" w:firstLine="0"/>
              <w:rPr>
                <w:lang w:val="en-US"/>
              </w:rPr>
            </w:pPr>
            <w:r w:rsidRPr="0047153D">
              <w:rPr>
                <w:b/>
                <w:lang w:val="en-US"/>
              </w:rPr>
              <w:t>1 – ZTE Corporation</w:t>
            </w:r>
          </w:p>
          <w:p w14:paraId="0DDE2924" w14:textId="77777777" w:rsidR="00511B55" w:rsidRPr="0047153D" w:rsidRDefault="000B2AB1">
            <w:pPr>
              <w:spacing w:after="0" w:line="259" w:lineRule="auto"/>
              <w:ind w:left="109" w:firstLine="0"/>
              <w:rPr>
                <w:lang w:val="en-US"/>
              </w:rPr>
            </w:pPr>
            <w:r w:rsidRPr="0047153D">
              <w:rPr>
                <w:lang w:val="en-US"/>
              </w:rPr>
              <w:t>Fine with the objectives</w:t>
            </w:r>
          </w:p>
        </w:tc>
      </w:tr>
      <w:tr w:rsidR="00511B55" w:rsidRPr="0047153D" w14:paraId="03A3031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1D50148" w14:textId="77777777" w:rsidR="00511B55" w:rsidRPr="0047153D" w:rsidRDefault="000B2AB1">
            <w:pPr>
              <w:spacing w:after="153" w:line="259" w:lineRule="auto"/>
              <w:ind w:left="0" w:firstLine="0"/>
              <w:rPr>
                <w:lang w:val="en-US"/>
              </w:rPr>
            </w:pPr>
            <w:r w:rsidRPr="0047153D">
              <w:rPr>
                <w:b/>
                <w:lang w:val="en-US"/>
              </w:rPr>
              <w:t>2 – Nokia France</w:t>
            </w:r>
          </w:p>
          <w:p w14:paraId="039EF17D" w14:textId="77777777" w:rsidR="00511B55" w:rsidRPr="0047153D" w:rsidRDefault="000B2AB1">
            <w:pPr>
              <w:spacing w:after="0" w:line="259" w:lineRule="auto"/>
              <w:ind w:left="109" w:firstLine="0"/>
              <w:rPr>
                <w:lang w:val="en-US"/>
              </w:rPr>
            </w:pPr>
            <w:r w:rsidRPr="0047153D">
              <w:rPr>
                <w:lang w:val="en-US"/>
              </w:rPr>
              <w:t>The objectives are fine.</w:t>
            </w:r>
          </w:p>
        </w:tc>
      </w:tr>
      <w:tr w:rsidR="00511B55" w:rsidRPr="009D30B2" w14:paraId="39DC9280"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1FB9F8B9" w14:textId="77777777" w:rsidR="00511B55" w:rsidRPr="0047153D" w:rsidRDefault="000B2AB1">
            <w:pPr>
              <w:spacing w:after="180" w:line="259" w:lineRule="auto"/>
              <w:ind w:left="0" w:firstLine="0"/>
              <w:rPr>
                <w:lang w:val="en-US"/>
              </w:rPr>
            </w:pPr>
            <w:r w:rsidRPr="0047153D">
              <w:rPr>
                <w:b/>
                <w:lang w:val="en-US"/>
              </w:rPr>
              <w:t>3 – Nokia France</w:t>
            </w:r>
          </w:p>
          <w:p w14:paraId="3C879E9C" w14:textId="77777777" w:rsidR="00511B55" w:rsidRPr="0047153D" w:rsidRDefault="000B2AB1">
            <w:pPr>
              <w:spacing w:after="0" w:line="259" w:lineRule="auto"/>
              <w:ind w:left="109" w:firstLine="0"/>
              <w:rPr>
                <w:lang w:val="en-US"/>
              </w:rPr>
            </w:pPr>
            <w:r w:rsidRPr="0047153D">
              <w:rPr>
                <w:lang w:val="en-US"/>
              </w:rPr>
              <w:t>(</w:t>
            </w:r>
            <w:proofErr w:type="gramStart"/>
            <w:r w:rsidRPr="0047153D">
              <w:rPr>
                <w:lang w:val="en-US"/>
              </w:rPr>
              <w:t>except</w:t>
            </w:r>
            <w:proofErr w:type="gramEnd"/>
            <w:r w:rsidRPr="0047153D">
              <w:rPr>
                <w:lang w:val="en-US"/>
              </w:rPr>
              <w:t xml:space="preserve"> please correct ”doesn’t” to ”don’t” :-)</w:t>
            </w:r>
          </w:p>
        </w:tc>
      </w:tr>
      <w:tr w:rsidR="00511B55" w:rsidRPr="0047153D" w14:paraId="69DCF12C"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DED0B72" w14:textId="77777777" w:rsidR="00511B55" w:rsidRPr="0047153D" w:rsidRDefault="000B2AB1">
            <w:pPr>
              <w:spacing w:after="0" w:line="259" w:lineRule="auto"/>
              <w:ind w:left="109" w:right="6423" w:hanging="109"/>
              <w:rPr>
                <w:lang w:val="en-US"/>
              </w:rPr>
            </w:pPr>
            <w:r w:rsidRPr="0047153D">
              <w:rPr>
                <w:b/>
                <w:lang w:val="en-US"/>
              </w:rPr>
              <w:t xml:space="preserve">4 – Qualcomm Incorporated </w:t>
            </w:r>
            <w:r w:rsidRPr="0047153D">
              <w:rPr>
                <w:lang w:val="en-US"/>
              </w:rPr>
              <w:t>We are fine with the objectives.</w:t>
            </w:r>
          </w:p>
        </w:tc>
      </w:tr>
      <w:tr w:rsidR="00511B55" w:rsidRPr="0047153D" w14:paraId="6DD3E2C6"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C1D203D" w14:textId="77777777" w:rsidR="00511B55" w:rsidRPr="0047153D" w:rsidRDefault="000B2AB1">
            <w:pPr>
              <w:spacing w:after="153" w:line="259" w:lineRule="auto"/>
              <w:ind w:left="0" w:firstLine="0"/>
              <w:rPr>
                <w:lang w:val="en-US"/>
              </w:rPr>
            </w:pPr>
            <w:r w:rsidRPr="0047153D">
              <w:rPr>
                <w:b/>
                <w:lang w:val="en-US"/>
              </w:rPr>
              <w:t>5 – China Unicom</w:t>
            </w:r>
          </w:p>
          <w:p w14:paraId="646ABCA5" w14:textId="77777777" w:rsidR="00511B55" w:rsidRPr="0047153D" w:rsidRDefault="000B2AB1">
            <w:pPr>
              <w:spacing w:after="0" w:line="259" w:lineRule="auto"/>
              <w:ind w:left="109" w:firstLine="0"/>
              <w:rPr>
                <w:lang w:val="en-US"/>
              </w:rPr>
            </w:pPr>
            <w:r w:rsidRPr="0047153D">
              <w:rPr>
                <w:lang w:val="en-US"/>
              </w:rPr>
              <w:t>We are fine with the objectives.</w:t>
            </w:r>
          </w:p>
        </w:tc>
      </w:tr>
      <w:tr w:rsidR="00511B55" w:rsidRPr="0047153D" w14:paraId="57EF226F" w14:textId="77777777">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74AFC827" w14:textId="77777777" w:rsidR="00511B55" w:rsidRPr="0047153D" w:rsidRDefault="000B2AB1">
            <w:pPr>
              <w:spacing w:after="153" w:line="259" w:lineRule="auto"/>
              <w:ind w:left="0" w:firstLine="0"/>
              <w:rPr>
                <w:lang w:val="en-US"/>
              </w:rPr>
            </w:pPr>
            <w:r w:rsidRPr="0047153D">
              <w:rPr>
                <w:b/>
                <w:lang w:val="en-US"/>
              </w:rPr>
              <w:t>6 – Ericsson LM</w:t>
            </w:r>
          </w:p>
          <w:p w14:paraId="169E74AF" w14:textId="77777777" w:rsidR="00511B55" w:rsidRPr="0047153D" w:rsidRDefault="000B2AB1">
            <w:pPr>
              <w:spacing w:after="0" w:line="259" w:lineRule="auto"/>
              <w:ind w:left="109" w:firstLine="0"/>
              <w:rPr>
                <w:lang w:val="en-US"/>
              </w:rPr>
            </w:pPr>
            <w:r w:rsidRPr="0047153D">
              <w:rPr>
                <w:lang w:val="en-US"/>
              </w:rPr>
              <w:t>To Nokia: Thanks. It will be corrected in the WID.</w:t>
            </w:r>
          </w:p>
        </w:tc>
      </w:tr>
    </w:tbl>
    <w:p w14:paraId="0C08D365" w14:textId="77777777" w:rsidR="00511B55" w:rsidRPr="0047153D" w:rsidRDefault="000B2AB1">
      <w:pPr>
        <w:spacing w:after="0" w:line="563" w:lineRule="auto"/>
        <w:ind w:left="-5" w:right="2859"/>
        <w:rPr>
          <w:lang w:val="en-US"/>
        </w:rPr>
      </w:pPr>
      <w:r w:rsidRPr="0047153D">
        <w:rPr>
          <w:lang w:val="en-US"/>
        </w:rPr>
        <w:t>2.2.1.2</w:t>
      </w:r>
      <w:r w:rsidRPr="0047153D">
        <w:rPr>
          <w:lang w:val="en-US"/>
        </w:rPr>
        <w:tab/>
        <w:t xml:space="preserve">Sub-topic 1-1-2: UE EMC performance part objectives </w:t>
      </w:r>
      <w:r w:rsidRPr="0047153D">
        <w:rPr>
          <w:b/>
          <w:lang w:val="en-US"/>
        </w:rPr>
        <w:t>Phase 1:</w:t>
      </w:r>
    </w:p>
    <w:p w14:paraId="49A27FB7"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26B28448" wp14:editId="2989954D">
                <wp:extent cx="502730" cy="6326"/>
                <wp:effectExtent l="0" t="0" r="0" b="0"/>
                <wp:docPr id="8759" name="Group 8759"/>
                <wp:cNvGraphicFramePr/>
                <a:graphic xmlns:a="http://schemas.openxmlformats.org/drawingml/2006/main">
                  <a:graphicData uri="http://schemas.microsoft.com/office/word/2010/wordprocessingGroup">
                    <wpg:wgp>
                      <wpg:cNvGrpSpPr/>
                      <wpg:grpSpPr>
                        <a:xfrm>
                          <a:off x="0" y="0"/>
                          <a:ext cx="502730" cy="6326"/>
                          <a:chOff x="0" y="0"/>
                          <a:chExt cx="502730" cy="6326"/>
                        </a:xfrm>
                      </wpg:grpSpPr>
                      <wps:wsp>
                        <wps:cNvPr id="201" name="Shape 201"/>
                        <wps:cNvSpPr/>
                        <wps:spPr>
                          <a:xfrm>
                            <a:off x="0" y="0"/>
                            <a:ext cx="352692" cy="0"/>
                          </a:xfrm>
                          <a:custGeom>
                            <a:avLst/>
                            <a:gdLst/>
                            <a:ahLst/>
                            <a:cxnLst/>
                            <a:rect l="0" t="0" r="0" b="0"/>
                            <a:pathLst>
                              <a:path w="352692">
                                <a:moveTo>
                                  <a:pt x="0" y="0"/>
                                </a:moveTo>
                                <a:lnTo>
                                  <a:pt x="352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3" name="Shape 203"/>
                        <wps:cNvSpPr/>
                        <wps:spPr>
                          <a:xfrm>
                            <a:off x="3495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4" name="Shape 204"/>
                        <wps:cNvSpPr/>
                        <wps:spPr>
                          <a:xfrm>
                            <a:off x="381000"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759" style="width:39.585pt;height:0.4981pt;mso-position-horizontal-relative:char;mso-position-vertical-relative:line" coordsize="5027,63">
                <v:shape id="Shape 201" style="position:absolute;width:3526;height:0;left:0;top:0;" coordsize="352692,0" path="m0,0l352692,0">
                  <v:stroke weight="0.4981pt" endcap="flat" joinstyle="miter" miterlimit="10" on="true" color="#000000"/>
                  <v:fill on="false" color="#000000" opacity="0"/>
                </v:shape>
                <v:shape id="Shape 203" style="position:absolute;width:346;height:0;left:3495;top:0;" coordsize="34633,0" path="m0,0l34633,0">
                  <v:stroke weight="0.4981pt" endcap="flat" joinstyle="miter" miterlimit="10" on="true" color="#000000"/>
                  <v:fill on="false" color="#000000" opacity="0"/>
                </v:shape>
                <v:shape id="Shape 204" style="position:absolute;width:1217;height:0;left:3810;top:0;" coordsize="121729,0" path="m0,0l121729,0">
                  <v:stroke weight="0.4981pt" endcap="flat" joinstyle="miter" miterlimit="10" on="true" color="#000000"/>
                  <v:fill on="false" color="#000000" opacity="0"/>
                </v:shape>
              </v:group>
            </w:pict>
          </mc:Fallback>
        </mc:AlternateContent>
      </w:r>
    </w:p>
    <w:p w14:paraId="7A0A67E5" w14:textId="77777777" w:rsidR="00511B55" w:rsidRPr="0047153D" w:rsidRDefault="000B2AB1">
      <w:pPr>
        <w:spacing w:after="698"/>
        <w:ind w:left="-5"/>
        <w:rPr>
          <w:lang w:val="en-US"/>
        </w:rPr>
      </w:pPr>
      <w:proofErr w:type="spellStart"/>
      <w:r w:rsidRPr="0047153D">
        <w:rPr>
          <w:lang w:val="en-US"/>
        </w:rPr>
        <w:t>Analyse</w:t>
      </w:r>
      <w:proofErr w:type="spellEnd"/>
      <w:r w:rsidRPr="0047153D">
        <w:rPr>
          <w:lang w:val="en-US"/>
        </w:rPr>
        <w:t xml:space="preserve"> regulatory requirements to better understand the UE features performance under certain EMC tests and corresponding test configurations to ensure the tests are carried out correctly for general and additional requirements.</w:t>
      </w:r>
    </w:p>
    <w:p w14:paraId="7C40A2EA" w14:textId="77777777" w:rsidR="00511B55" w:rsidRPr="0047153D" w:rsidRDefault="000B2AB1">
      <w:pPr>
        <w:spacing w:after="1019"/>
        <w:ind w:left="315"/>
        <w:rPr>
          <w:lang w:val="en-US"/>
        </w:rPr>
      </w:pPr>
      <w:r w:rsidRPr="0047153D">
        <w:rPr>
          <w:lang w:val="en-US"/>
        </w:rPr>
        <w:t xml:space="preserve">− </w:t>
      </w:r>
      <w:r w:rsidRPr="0047153D">
        <w:rPr>
          <w:b/>
          <w:lang w:val="en-US"/>
        </w:rPr>
        <w:t>Duration of Phase 1= 2 quarters</w:t>
      </w:r>
    </w:p>
    <w:p w14:paraId="56B6EC68" w14:textId="77777777" w:rsidR="00511B55" w:rsidRPr="0047153D" w:rsidRDefault="000B2AB1">
      <w:pPr>
        <w:spacing w:after="0"/>
        <w:ind w:left="-5"/>
        <w:rPr>
          <w:lang w:val="en-US"/>
        </w:rPr>
      </w:pPr>
      <w:r w:rsidRPr="0047153D">
        <w:rPr>
          <w:b/>
          <w:lang w:val="en-US"/>
        </w:rPr>
        <w:t>Phases 2:</w:t>
      </w:r>
    </w:p>
    <w:p w14:paraId="4298464B"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1E3167F7" wp14:editId="686E4306">
                <wp:extent cx="556654" cy="6326"/>
                <wp:effectExtent l="0" t="0" r="0" b="0"/>
                <wp:docPr id="8760" name="Group 8760"/>
                <wp:cNvGraphicFramePr/>
                <a:graphic xmlns:a="http://schemas.openxmlformats.org/drawingml/2006/main">
                  <a:graphicData uri="http://schemas.microsoft.com/office/word/2010/wordprocessingGroup">
                    <wpg:wgp>
                      <wpg:cNvGrpSpPr/>
                      <wpg:grpSpPr>
                        <a:xfrm>
                          <a:off x="0" y="0"/>
                          <a:ext cx="556654" cy="6326"/>
                          <a:chOff x="0" y="0"/>
                          <a:chExt cx="556654" cy="6326"/>
                        </a:xfrm>
                      </wpg:grpSpPr>
                      <wps:wsp>
                        <wps:cNvPr id="211" name="Shape 211"/>
                        <wps:cNvSpPr/>
                        <wps:spPr>
                          <a:xfrm>
                            <a:off x="0" y="0"/>
                            <a:ext cx="406603" cy="0"/>
                          </a:xfrm>
                          <a:custGeom>
                            <a:avLst/>
                            <a:gdLst/>
                            <a:ahLst/>
                            <a:cxnLst/>
                            <a:rect l="0" t="0" r="0" b="0"/>
                            <a:pathLst>
                              <a:path w="406603">
                                <a:moveTo>
                                  <a:pt x="0" y="0"/>
                                </a:moveTo>
                                <a:lnTo>
                                  <a:pt x="406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3" name="Shape 213"/>
                        <wps:cNvSpPr/>
                        <wps:spPr>
                          <a:xfrm>
                            <a:off x="40344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4" name="Shape 214"/>
                        <wps:cNvSpPr/>
                        <wps:spPr>
                          <a:xfrm>
                            <a:off x="434911"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760" style="width:43.831pt;height:0.4981pt;mso-position-horizontal-relative:char;mso-position-vertical-relative:line" coordsize="5566,63">
                <v:shape id="Shape 211" style="position:absolute;width:4066;height:0;left:0;top:0;" coordsize="406603,0" path="m0,0l406603,0">
                  <v:stroke weight="0.4981pt" endcap="flat" joinstyle="miter" miterlimit="10" on="true" color="#000000"/>
                  <v:fill on="false" color="#000000" opacity="0"/>
                </v:shape>
                <v:shape id="Shape 213" style="position:absolute;width:346;height:0;left:4034;top:0;" coordsize="34633,0" path="m0,0l34633,0">
                  <v:stroke weight="0.4981pt" endcap="flat" joinstyle="miter" miterlimit="10" on="true" color="#000000"/>
                  <v:fill on="false" color="#000000" opacity="0"/>
                </v:shape>
                <v:shape id="Shape 214" style="position:absolute;width:1217;height:0;left:4349;top:0;" coordsize="121742,0" path="m0,0l121742,0">
                  <v:stroke weight="0.4981pt" endcap="flat" joinstyle="miter" miterlimit="10" on="true" color="#000000"/>
                  <v:fill on="false" color="#000000" opacity="0"/>
                </v:shape>
              </v:group>
            </w:pict>
          </mc:Fallback>
        </mc:AlternateContent>
      </w:r>
    </w:p>
    <w:p w14:paraId="66CD9664" w14:textId="77777777" w:rsidR="00511B55" w:rsidRPr="0047153D" w:rsidRDefault="000B2AB1">
      <w:pPr>
        <w:ind w:left="-5"/>
        <w:rPr>
          <w:lang w:val="en-US"/>
        </w:rPr>
      </w:pPr>
      <w:r w:rsidRPr="0047153D">
        <w:rPr>
          <w:lang w:val="en-US"/>
        </w:rPr>
        <w:t>Define proper test configurations for NR and LTE UEs. (Sub clause 8.1 and 9.1 of TS 36.124 and TS 38.124)</w:t>
      </w:r>
    </w:p>
    <w:p w14:paraId="780F70C9" w14:textId="77777777" w:rsidR="00511B55" w:rsidRPr="0047153D" w:rsidRDefault="000B2AB1">
      <w:pPr>
        <w:numPr>
          <w:ilvl w:val="0"/>
          <w:numId w:val="5"/>
        </w:numPr>
        <w:rPr>
          <w:lang w:val="en-US"/>
        </w:rPr>
      </w:pPr>
      <w:r w:rsidRPr="0047153D">
        <w:rPr>
          <w:lang w:val="en-US"/>
        </w:rPr>
        <w:t xml:space="preserve">Investigate whether current test configuration defined in RAN5 specification TS 38.521-1/-2/-3 can </w:t>
      </w:r>
      <w:proofErr w:type="spellStart"/>
      <w:r w:rsidRPr="0047153D">
        <w:rPr>
          <w:lang w:val="en-US"/>
        </w:rPr>
        <w:t>bere</w:t>
      </w:r>
      <w:proofErr w:type="spellEnd"/>
      <w:r w:rsidRPr="0047153D">
        <w:rPr>
          <w:lang w:val="en-US"/>
        </w:rPr>
        <w:t>-used in EMC tests. (Cross group co-operation within RAN4 and RAN5 might be needed when defining the test configuration)</w:t>
      </w:r>
    </w:p>
    <w:p w14:paraId="0366D5E5" w14:textId="77777777" w:rsidR="00511B55" w:rsidRPr="0047153D" w:rsidRDefault="000B2AB1">
      <w:pPr>
        <w:numPr>
          <w:ilvl w:val="0"/>
          <w:numId w:val="5"/>
        </w:numPr>
        <w:rPr>
          <w:lang w:val="en-US"/>
        </w:rPr>
      </w:pPr>
      <w:r w:rsidRPr="0047153D">
        <w:rPr>
          <w:lang w:val="en-US"/>
        </w:rPr>
        <w:t xml:space="preserve">Investigate whether regulations have already defined test configurations and if these regulations can </w:t>
      </w:r>
      <w:proofErr w:type="spellStart"/>
      <w:r w:rsidRPr="0047153D">
        <w:rPr>
          <w:lang w:val="en-US"/>
        </w:rPr>
        <w:t>bereused</w:t>
      </w:r>
      <w:proofErr w:type="spellEnd"/>
      <w:r w:rsidRPr="0047153D">
        <w:rPr>
          <w:lang w:val="en-US"/>
        </w:rPr>
        <w:t>.</w:t>
      </w:r>
    </w:p>
    <w:p w14:paraId="1B2863DF" w14:textId="77777777" w:rsidR="00511B55" w:rsidRPr="0047153D" w:rsidRDefault="000B2AB1">
      <w:pPr>
        <w:spacing w:after="283"/>
        <w:ind w:left="-5"/>
        <w:rPr>
          <w:lang w:val="en-US"/>
        </w:rPr>
      </w:pPr>
      <w:r w:rsidRPr="0047153D">
        <w:rPr>
          <w:lang w:val="en-US"/>
        </w:rPr>
        <w:lastRenderedPageBreak/>
        <w:t xml:space="preserve">• </w:t>
      </w:r>
      <w:r w:rsidRPr="0047153D">
        <w:rPr>
          <w:b/>
          <w:lang w:val="en-US"/>
        </w:rPr>
        <w:t>Duration of Phase 2= 2 quarter after Phase 1</w:t>
      </w:r>
    </w:p>
    <w:p w14:paraId="778C25E5" w14:textId="77777777" w:rsidR="00511B55" w:rsidRPr="0047153D" w:rsidRDefault="000B2AB1">
      <w:pPr>
        <w:spacing w:after="277"/>
        <w:ind w:left="-5"/>
        <w:rPr>
          <w:lang w:val="en-US"/>
        </w:rPr>
      </w:pPr>
      <w:r w:rsidRPr="0047153D">
        <w:rPr>
          <w:b/>
          <w:lang w:val="en-US"/>
        </w:rPr>
        <w:t>Please provide comments, if any, on the above objectives on the UE EMC performance part and duration of each phase:</w:t>
      </w:r>
    </w:p>
    <w:p w14:paraId="5696B1C2" w14:textId="77777777" w:rsidR="00511B55" w:rsidRPr="0047153D" w:rsidRDefault="000B2AB1">
      <w:pPr>
        <w:spacing w:after="0" w:line="259" w:lineRule="auto"/>
        <w:ind w:left="40" w:right="90"/>
        <w:jc w:val="center"/>
        <w:rPr>
          <w:lang w:val="en-US"/>
        </w:rPr>
      </w:pPr>
      <w:r w:rsidRPr="0047153D">
        <w:rPr>
          <w:b/>
          <w:lang w:val="en-US"/>
        </w:rPr>
        <w:t>Feedback Form 2: Comments on UE EMC performance part</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1B55" w14:paraId="5655CC73" w14:textId="77777777">
        <w:trPr>
          <w:trHeight w:val="966"/>
        </w:trPr>
        <w:tc>
          <w:tcPr>
            <w:tcW w:w="9614" w:type="dxa"/>
            <w:tcBorders>
              <w:top w:val="single" w:sz="10" w:space="0" w:color="000000"/>
              <w:left w:val="single" w:sz="10" w:space="0" w:color="000000"/>
              <w:bottom w:val="single" w:sz="3" w:space="0" w:color="000000"/>
              <w:right w:val="single" w:sz="10" w:space="0" w:color="000000"/>
            </w:tcBorders>
            <w:vAlign w:val="center"/>
          </w:tcPr>
          <w:p w14:paraId="6E2E4B25" w14:textId="77777777" w:rsidR="00511B55" w:rsidRDefault="000B2AB1">
            <w:pPr>
              <w:spacing w:after="153" w:line="259" w:lineRule="auto"/>
              <w:ind w:left="0" w:firstLine="0"/>
            </w:pPr>
            <w:r>
              <w:rPr>
                <w:b/>
              </w:rPr>
              <w:t>1 – Nokia France</w:t>
            </w:r>
          </w:p>
          <w:p w14:paraId="0105CB52" w14:textId="77777777" w:rsidR="00511B55" w:rsidRDefault="000B2AB1">
            <w:pPr>
              <w:spacing w:after="0" w:line="259" w:lineRule="auto"/>
              <w:ind w:left="109" w:firstLine="0"/>
            </w:pPr>
            <w:r>
              <w:t>Fine</w:t>
            </w:r>
          </w:p>
        </w:tc>
      </w:tr>
      <w:tr w:rsidR="00511B55" w:rsidRPr="0047153D" w14:paraId="271680F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4913271" w14:textId="77777777" w:rsidR="00511B55" w:rsidRPr="0047153D" w:rsidRDefault="000B2AB1">
            <w:pPr>
              <w:spacing w:after="153" w:line="259" w:lineRule="auto"/>
              <w:ind w:left="0" w:firstLine="0"/>
              <w:rPr>
                <w:lang w:val="en-US"/>
              </w:rPr>
            </w:pPr>
            <w:r w:rsidRPr="0047153D">
              <w:rPr>
                <w:b/>
                <w:lang w:val="en-US"/>
              </w:rPr>
              <w:t>2 – Qualcomm Incorporated</w:t>
            </w:r>
          </w:p>
          <w:p w14:paraId="4148F61D" w14:textId="77777777" w:rsidR="00511B55" w:rsidRPr="0047153D" w:rsidRDefault="000B2AB1">
            <w:pPr>
              <w:spacing w:after="0" w:line="259" w:lineRule="auto"/>
              <w:ind w:left="109" w:firstLine="0"/>
              <w:rPr>
                <w:lang w:val="en-US"/>
              </w:rPr>
            </w:pPr>
            <w:r w:rsidRPr="0047153D">
              <w:rPr>
                <w:lang w:val="en-US"/>
              </w:rPr>
              <w:t>Fine with the objectives</w:t>
            </w:r>
          </w:p>
        </w:tc>
      </w:tr>
      <w:tr w:rsidR="00511B55" w:rsidRPr="0047153D" w14:paraId="122083B5"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255D5F31" w14:textId="77777777" w:rsidR="00511B55" w:rsidRPr="0047153D" w:rsidRDefault="000B2AB1">
            <w:pPr>
              <w:spacing w:after="153" w:line="259" w:lineRule="auto"/>
              <w:ind w:left="0" w:firstLine="0"/>
              <w:rPr>
                <w:lang w:val="en-US"/>
              </w:rPr>
            </w:pPr>
            <w:r w:rsidRPr="0047153D">
              <w:rPr>
                <w:b/>
                <w:lang w:val="en-US"/>
              </w:rPr>
              <w:t>3 – China Unicom</w:t>
            </w:r>
          </w:p>
          <w:p w14:paraId="0A1992C7" w14:textId="77777777" w:rsidR="00511B55" w:rsidRPr="0047153D" w:rsidRDefault="000B2AB1">
            <w:pPr>
              <w:spacing w:after="0" w:line="259" w:lineRule="auto"/>
              <w:ind w:left="109" w:firstLine="0"/>
              <w:rPr>
                <w:lang w:val="en-US"/>
              </w:rPr>
            </w:pPr>
            <w:r w:rsidRPr="0047153D">
              <w:rPr>
                <w:lang w:val="en-US"/>
              </w:rPr>
              <w:t>We are fine with the objectives.</w:t>
            </w:r>
          </w:p>
        </w:tc>
      </w:tr>
    </w:tbl>
    <w:p w14:paraId="04697F10" w14:textId="77777777" w:rsidR="00511B55" w:rsidRPr="0047153D" w:rsidRDefault="000B2AB1">
      <w:pPr>
        <w:spacing w:after="0" w:line="563" w:lineRule="auto"/>
        <w:ind w:left="-5" w:right="2883"/>
        <w:rPr>
          <w:lang w:val="en-US"/>
        </w:rPr>
      </w:pPr>
      <w:r w:rsidRPr="0047153D">
        <w:rPr>
          <w:lang w:val="en-US"/>
        </w:rPr>
        <w:t>2.2.1.3</w:t>
      </w:r>
      <w:r w:rsidRPr="0047153D">
        <w:rPr>
          <w:lang w:val="en-US"/>
        </w:rPr>
        <w:tab/>
        <w:t xml:space="preserve">Sub-topic 1-1-3: BS EMC performance part objectives </w:t>
      </w:r>
      <w:r w:rsidRPr="0047153D">
        <w:rPr>
          <w:b/>
          <w:lang w:val="en-US"/>
        </w:rPr>
        <w:t>Study phase (phase 1):</w:t>
      </w:r>
    </w:p>
    <w:p w14:paraId="5E3C4727"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690E2447" wp14:editId="5E92B599">
                <wp:extent cx="1342060" cy="6326"/>
                <wp:effectExtent l="0" t="0" r="0" b="0"/>
                <wp:docPr id="8390" name="Group 8390"/>
                <wp:cNvGraphicFramePr/>
                <a:graphic xmlns:a="http://schemas.openxmlformats.org/drawingml/2006/main">
                  <a:graphicData uri="http://schemas.microsoft.com/office/word/2010/wordprocessingGroup">
                    <wpg:wgp>
                      <wpg:cNvGrpSpPr/>
                      <wpg:grpSpPr>
                        <a:xfrm>
                          <a:off x="0" y="0"/>
                          <a:ext cx="1342060" cy="6326"/>
                          <a:chOff x="0" y="0"/>
                          <a:chExt cx="1342060" cy="6326"/>
                        </a:xfrm>
                      </wpg:grpSpPr>
                      <wps:wsp>
                        <wps:cNvPr id="264" name="Shape 264"/>
                        <wps:cNvSpPr/>
                        <wps:spPr>
                          <a:xfrm>
                            <a:off x="0" y="0"/>
                            <a:ext cx="352895" cy="0"/>
                          </a:xfrm>
                          <a:custGeom>
                            <a:avLst/>
                            <a:gdLst/>
                            <a:ahLst/>
                            <a:cxnLst/>
                            <a:rect l="0" t="0" r="0" b="0"/>
                            <a:pathLst>
                              <a:path w="352895">
                                <a:moveTo>
                                  <a:pt x="0" y="0"/>
                                </a:moveTo>
                                <a:lnTo>
                                  <a:pt x="35289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6" name="Shape 266"/>
                        <wps:cNvSpPr/>
                        <wps:spPr>
                          <a:xfrm>
                            <a:off x="34973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7" name="Shape 267"/>
                        <wps:cNvSpPr/>
                        <wps:spPr>
                          <a:xfrm>
                            <a:off x="381203"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9" name="Shape 269"/>
                        <wps:cNvSpPr/>
                        <wps:spPr>
                          <a:xfrm>
                            <a:off x="72315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0" name="Shape 270"/>
                        <wps:cNvSpPr/>
                        <wps:spPr>
                          <a:xfrm>
                            <a:off x="754621" y="0"/>
                            <a:ext cx="391249" cy="0"/>
                          </a:xfrm>
                          <a:custGeom>
                            <a:avLst/>
                            <a:gdLst/>
                            <a:ahLst/>
                            <a:cxnLst/>
                            <a:rect l="0" t="0" r="0" b="0"/>
                            <a:pathLst>
                              <a:path w="391249">
                                <a:moveTo>
                                  <a:pt x="0" y="0"/>
                                </a:moveTo>
                                <a:lnTo>
                                  <a:pt x="391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2" name="Shape 272"/>
                        <wps:cNvSpPr/>
                        <wps:spPr>
                          <a:xfrm>
                            <a:off x="114270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3" name="Shape 273"/>
                        <wps:cNvSpPr/>
                        <wps:spPr>
                          <a:xfrm>
                            <a:off x="1174179" y="0"/>
                            <a:ext cx="167881" cy="0"/>
                          </a:xfrm>
                          <a:custGeom>
                            <a:avLst/>
                            <a:gdLst/>
                            <a:ahLst/>
                            <a:cxnLst/>
                            <a:rect l="0" t="0" r="0" b="0"/>
                            <a:pathLst>
                              <a:path w="167881">
                                <a:moveTo>
                                  <a:pt x="0" y="0"/>
                                </a:moveTo>
                                <a:lnTo>
                                  <a:pt x="1678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390" style="width:105.674pt;height:0.4981pt;mso-position-horizontal-relative:char;mso-position-vertical-relative:line" coordsize="13420,63">
                <v:shape id="Shape 264" style="position:absolute;width:3528;height:0;left:0;top:0;" coordsize="352895,0" path="m0,0l352895,0">
                  <v:stroke weight="0.4981pt" endcap="flat" joinstyle="miter" miterlimit="10" on="true" color="#000000"/>
                  <v:fill on="false" color="#000000" opacity="0"/>
                </v:shape>
                <v:shape id="Shape 266" style="position:absolute;width:346;height:0;left:3497;top:0;" coordsize="34633,0" path="m0,0l34633,0">
                  <v:stroke weight="0.4981pt" endcap="flat" joinstyle="miter" miterlimit="10" on="true" color="#000000"/>
                  <v:fill on="false" color="#000000" opacity="0"/>
                </v:shape>
                <v:shape id="Shape 267" style="position:absolute;width:3451;height:0;left:3812;top:0;" coordsize="345110,0" path="m0,0l345110,0">
                  <v:stroke weight="0.4981pt" endcap="flat" joinstyle="miter" miterlimit="10" on="true" color="#000000"/>
                  <v:fill on="false" color="#000000" opacity="0"/>
                </v:shape>
                <v:shape id="Shape 269" style="position:absolute;width:346;height:0;left:7231;top:0;" coordsize="34633,0" path="m0,0l34633,0">
                  <v:stroke weight="0.4981pt" endcap="flat" joinstyle="miter" miterlimit="10" on="true" color="#000000"/>
                  <v:fill on="false" color="#000000" opacity="0"/>
                </v:shape>
                <v:shape id="Shape 270" style="position:absolute;width:3912;height:0;left:7546;top:0;" coordsize="391249,0" path="m0,0l391249,0">
                  <v:stroke weight="0.4981pt" endcap="flat" joinstyle="miter" miterlimit="10" on="true" color="#000000"/>
                  <v:fill on="false" color="#000000" opacity="0"/>
                </v:shape>
                <v:shape id="Shape 272" style="position:absolute;width:346;height:0;left:11427;top:0;" coordsize="34646,0" path="m0,0l34646,0">
                  <v:stroke weight="0.4981pt" endcap="flat" joinstyle="miter" miterlimit="10" on="true" color="#000000"/>
                  <v:fill on="false" color="#000000" opacity="0"/>
                </v:shape>
                <v:shape id="Shape 273" style="position:absolute;width:1678;height:0;left:11741;top:0;" coordsize="167881,0" path="m0,0l167881,0">
                  <v:stroke weight="0.4981pt" endcap="flat" joinstyle="miter" miterlimit="10" on="true" color="#000000"/>
                  <v:fill on="false" color="#000000" opacity="0"/>
                </v:shape>
              </v:group>
            </w:pict>
          </mc:Fallback>
        </mc:AlternateContent>
      </w:r>
    </w:p>
    <w:p w14:paraId="498281CD" w14:textId="77777777" w:rsidR="00511B55" w:rsidRPr="0047153D" w:rsidRDefault="000B2AB1">
      <w:pPr>
        <w:ind w:left="-5"/>
        <w:rPr>
          <w:lang w:val="en-US"/>
        </w:rPr>
      </w:pPr>
      <w:r w:rsidRPr="0047153D">
        <w:rPr>
          <w:lang w:val="en-US"/>
        </w:rPr>
        <w:t>1. Investigate the potential following alternatives to achieve EMC test simplification (if any possible) considering both Emission and Immunity testing scenarios, with the priority on MSR/AAS BS. The potential alternatives include but are not limited to the following:</w:t>
      </w:r>
    </w:p>
    <w:p w14:paraId="2EBA7F1F" w14:textId="77777777" w:rsidR="00511B55" w:rsidRDefault="000B2AB1">
      <w:pPr>
        <w:numPr>
          <w:ilvl w:val="0"/>
          <w:numId w:val="6"/>
        </w:numPr>
        <w:ind w:hanging="236"/>
      </w:pPr>
      <w:r>
        <w:t>Considering Test Configurations</w:t>
      </w:r>
    </w:p>
    <w:p w14:paraId="43ABA672" w14:textId="77777777" w:rsidR="00511B55" w:rsidRDefault="000B2AB1">
      <w:pPr>
        <w:numPr>
          <w:ilvl w:val="0"/>
          <w:numId w:val="6"/>
        </w:numPr>
        <w:ind w:hanging="236"/>
      </w:pPr>
      <w:r>
        <w:t>Considering Capability sets</w:t>
      </w:r>
    </w:p>
    <w:p w14:paraId="2B1D499E" w14:textId="77777777" w:rsidR="00511B55" w:rsidRPr="0047153D" w:rsidRDefault="000B2AB1">
      <w:pPr>
        <w:numPr>
          <w:ilvl w:val="0"/>
          <w:numId w:val="6"/>
        </w:numPr>
        <w:ind w:hanging="236"/>
        <w:rPr>
          <w:lang w:val="en-US"/>
        </w:rPr>
      </w:pPr>
      <w:r w:rsidRPr="0047153D">
        <w:rPr>
          <w:lang w:val="en-US"/>
        </w:rPr>
        <w:t>A combination of Test configurations and Capability sets.</w:t>
      </w:r>
    </w:p>
    <w:p w14:paraId="1D9E02F3" w14:textId="77777777" w:rsidR="00511B55" w:rsidRPr="0047153D" w:rsidRDefault="000B2AB1">
      <w:pPr>
        <w:ind w:left="-5"/>
        <w:rPr>
          <w:lang w:val="en-US"/>
        </w:rPr>
      </w:pPr>
      <w:r w:rsidRPr="0047153D">
        <w:rPr>
          <w:lang w:val="en-US"/>
        </w:rPr>
        <w:t>NOTE 1: Potential testing optimizations for single RAT testing not to be excluded from the analysis.</w:t>
      </w:r>
    </w:p>
    <w:p w14:paraId="51E3E1DE" w14:textId="77777777" w:rsidR="00511B55" w:rsidRPr="0047153D" w:rsidRDefault="000B2AB1">
      <w:pPr>
        <w:ind w:left="-5"/>
        <w:rPr>
          <w:lang w:val="en-US"/>
        </w:rPr>
      </w:pPr>
      <w:r w:rsidRPr="0047153D">
        <w:rPr>
          <w:lang w:val="en-US"/>
        </w:rPr>
        <w:t>NOTE 2: Modification impacting RF Test Configurations and Capability sets are excluded from this WI. RF test specifications are not to be impacted.</w:t>
      </w:r>
    </w:p>
    <w:p w14:paraId="2E5CE754" w14:textId="77777777" w:rsidR="00511B55" w:rsidRPr="0047153D" w:rsidRDefault="000B2AB1">
      <w:pPr>
        <w:spacing w:after="307"/>
        <w:ind w:left="-5"/>
        <w:rPr>
          <w:lang w:val="en-US"/>
        </w:rPr>
      </w:pPr>
      <w:r w:rsidRPr="0047153D">
        <w:rPr>
          <w:lang w:val="en-US"/>
        </w:rPr>
        <w:t>2. Evaluate the potential gains (in terms of test reduction) of the alternatives considered in bullet 1 to achieve the EMC test simplification.</w:t>
      </w:r>
    </w:p>
    <w:p w14:paraId="3D2347A6" w14:textId="77777777" w:rsidR="00511B55" w:rsidRPr="0047153D" w:rsidRDefault="000B2AB1">
      <w:pPr>
        <w:spacing w:after="0" w:line="561" w:lineRule="auto"/>
        <w:ind w:left="-5" w:right="5026"/>
        <w:rPr>
          <w:lang w:val="en-US"/>
        </w:rPr>
      </w:pPr>
      <w:r w:rsidRPr="0047153D">
        <w:rPr>
          <w:lang w:val="en-US"/>
        </w:rPr>
        <w:t xml:space="preserve">• </w:t>
      </w:r>
      <w:r w:rsidRPr="0047153D">
        <w:rPr>
          <w:b/>
          <w:lang w:val="en-US"/>
        </w:rPr>
        <w:t>Duration of Phase 1= 2 quarters Implementation phase (Phase 2):</w:t>
      </w:r>
    </w:p>
    <w:p w14:paraId="0D8085BF" w14:textId="77777777" w:rsidR="00511B55" w:rsidRDefault="000B2AB1">
      <w:pPr>
        <w:spacing w:after="333" w:line="259" w:lineRule="auto"/>
        <w:ind w:left="-5" w:firstLine="0"/>
      </w:pPr>
      <w:r>
        <w:rPr>
          <w:rFonts w:ascii="Calibri" w:eastAsia="Calibri" w:hAnsi="Calibri" w:cs="Calibri"/>
          <w:noProof/>
        </w:rPr>
        <mc:AlternateContent>
          <mc:Choice Requires="wpg">
            <w:drawing>
              <wp:inline distT="0" distB="0" distL="0" distR="0" wp14:anchorId="3D4D8773" wp14:editId="62520A96">
                <wp:extent cx="1949742" cy="6326"/>
                <wp:effectExtent l="0" t="0" r="0" b="0"/>
                <wp:docPr id="8391" name="Group 8391"/>
                <wp:cNvGraphicFramePr/>
                <a:graphic xmlns:a="http://schemas.openxmlformats.org/drawingml/2006/main">
                  <a:graphicData uri="http://schemas.microsoft.com/office/word/2010/wordprocessingGroup">
                    <wpg:wgp>
                      <wpg:cNvGrpSpPr/>
                      <wpg:grpSpPr>
                        <a:xfrm>
                          <a:off x="0" y="0"/>
                          <a:ext cx="1949742" cy="6326"/>
                          <a:chOff x="0" y="0"/>
                          <a:chExt cx="1949742" cy="6326"/>
                        </a:xfrm>
                      </wpg:grpSpPr>
                      <wps:wsp>
                        <wps:cNvPr id="288" name="Shape 288"/>
                        <wps:cNvSpPr/>
                        <wps:spPr>
                          <a:xfrm>
                            <a:off x="0"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0" name="Shape 290"/>
                        <wps:cNvSpPr/>
                        <wps:spPr>
                          <a:xfrm>
                            <a:off x="169329" y="0"/>
                            <a:ext cx="183363" cy="0"/>
                          </a:xfrm>
                          <a:custGeom>
                            <a:avLst/>
                            <a:gdLst/>
                            <a:ahLst/>
                            <a:cxnLst/>
                            <a:rect l="0" t="0" r="0" b="0"/>
                            <a:pathLst>
                              <a:path w="183363">
                                <a:moveTo>
                                  <a:pt x="0" y="0"/>
                                </a:moveTo>
                                <a:lnTo>
                                  <a:pt x="183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2" name="Shape 292"/>
                        <wps:cNvSpPr/>
                        <wps:spPr>
                          <a:xfrm>
                            <a:off x="346367" y="0"/>
                            <a:ext cx="260274" cy="0"/>
                          </a:xfrm>
                          <a:custGeom>
                            <a:avLst/>
                            <a:gdLst/>
                            <a:ahLst/>
                            <a:cxnLst/>
                            <a:rect l="0" t="0" r="0" b="0"/>
                            <a:pathLst>
                              <a:path w="260274">
                                <a:moveTo>
                                  <a:pt x="0" y="0"/>
                                </a:moveTo>
                                <a:lnTo>
                                  <a:pt x="260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4" name="Shape 294"/>
                        <wps:cNvSpPr/>
                        <wps:spPr>
                          <a:xfrm>
                            <a:off x="600316" y="0"/>
                            <a:ext cx="121730" cy="0"/>
                          </a:xfrm>
                          <a:custGeom>
                            <a:avLst/>
                            <a:gdLst/>
                            <a:ahLst/>
                            <a:cxnLst/>
                            <a:rect l="0" t="0" r="0" b="0"/>
                            <a:pathLst>
                              <a:path w="121730">
                                <a:moveTo>
                                  <a:pt x="0" y="0"/>
                                </a:moveTo>
                                <a:lnTo>
                                  <a:pt x="12173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6" name="Shape 296"/>
                        <wps:cNvSpPr/>
                        <wps:spPr>
                          <a:xfrm>
                            <a:off x="715721"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8" name="Shape 298"/>
                        <wps:cNvSpPr/>
                        <wps:spPr>
                          <a:xfrm>
                            <a:off x="94984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99" name="Shape 299"/>
                        <wps:cNvSpPr/>
                        <wps:spPr>
                          <a:xfrm>
                            <a:off x="981316"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1" name="Shape 301"/>
                        <wps:cNvSpPr/>
                        <wps:spPr>
                          <a:xfrm>
                            <a:off x="132326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1354734" y="0"/>
                            <a:ext cx="398831" cy="0"/>
                          </a:xfrm>
                          <a:custGeom>
                            <a:avLst/>
                            <a:gdLst/>
                            <a:ahLst/>
                            <a:cxnLst/>
                            <a:rect l="0" t="0" r="0" b="0"/>
                            <a:pathLst>
                              <a:path w="398831">
                                <a:moveTo>
                                  <a:pt x="0" y="0"/>
                                </a:moveTo>
                                <a:lnTo>
                                  <a:pt x="398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175040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05" name="Shape 305"/>
                        <wps:cNvSpPr/>
                        <wps:spPr>
                          <a:xfrm>
                            <a:off x="1781873" y="0"/>
                            <a:ext cx="167869" cy="0"/>
                          </a:xfrm>
                          <a:custGeom>
                            <a:avLst/>
                            <a:gdLst/>
                            <a:ahLst/>
                            <a:cxnLst/>
                            <a:rect l="0" t="0" r="0" b="0"/>
                            <a:pathLst>
                              <a:path w="167869">
                                <a:moveTo>
                                  <a:pt x="0" y="0"/>
                                </a:moveTo>
                                <a:lnTo>
                                  <a:pt x="167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391" style="width:153.523pt;height:0.4981pt;mso-position-horizontal-relative:char;mso-position-vertical-relative:line" coordsize="19497,63">
                <v:shape id="Shape 288" style="position:absolute;width:1756;height:0;left:0;top:0;" coordsize="175654,0" path="m0,0l175654,0">
                  <v:stroke weight="0.4981pt" endcap="flat" joinstyle="miter" miterlimit="10" on="true" color="#000000"/>
                  <v:fill on="false" color="#000000" opacity="0"/>
                </v:shape>
                <v:shape id="Shape 290" style="position:absolute;width:1833;height:0;left:1693;top:0;" coordsize="183363,0" path="m0,0l183363,0">
                  <v:stroke weight="0.4981pt" endcap="flat" joinstyle="miter" miterlimit="10" on="true" color="#000000"/>
                  <v:fill on="false" color="#000000" opacity="0"/>
                </v:shape>
                <v:shape id="Shape 292" style="position:absolute;width:2602;height:0;left:3463;top:0;" coordsize="260274,0" path="m0,0l260274,0">
                  <v:stroke weight="0.4981pt" endcap="flat" joinstyle="miter" miterlimit="10" on="true" color="#000000"/>
                  <v:fill on="false" color="#000000" opacity="0"/>
                </v:shape>
                <v:shape id="Shape 294" style="position:absolute;width:1217;height:0;left:6003;top:0;" coordsize="121730,0" path="m0,0l121730,0">
                  <v:stroke weight="0.4981pt" endcap="flat" joinstyle="miter" miterlimit="10" on="true" color="#000000"/>
                  <v:fill on="false" color="#000000" opacity="0"/>
                </v:shape>
                <v:shape id="Shape 296" style="position:absolute;width:2372;height:0;left:7157;top:0;" coordsize="237287,0" path="m0,0l237287,0">
                  <v:stroke weight="0.4981pt" endcap="flat" joinstyle="miter" miterlimit="10" on="true" color="#000000"/>
                  <v:fill on="false" color="#000000" opacity="0"/>
                </v:shape>
                <v:shape id="Shape 298" style="position:absolute;width:346;height:0;left:9498;top:0;" coordsize="34633,0" path="m0,0l34633,0">
                  <v:stroke weight="0.4981pt" endcap="flat" joinstyle="miter" miterlimit="10" on="true" color="#000000"/>
                  <v:fill on="false" color="#000000" opacity="0"/>
                </v:shape>
                <v:shape id="Shape 299" style="position:absolute;width:3451;height:0;left:9813;top:0;" coordsize="345110,0" path="m0,0l345110,0">
                  <v:stroke weight="0.4981pt" endcap="flat" joinstyle="miter" miterlimit="10" on="true" color="#000000"/>
                  <v:fill on="false" color="#000000" opacity="0"/>
                </v:shape>
                <v:shape id="Shape 301" style="position:absolute;width:346;height:0;left:13232;top:0;" coordsize="34633,0" path="m0,0l34633,0">
                  <v:stroke weight="0.4981pt" endcap="flat" joinstyle="miter" miterlimit="10" on="true" color="#000000"/>
                  <v:fill on="false" color="#000000" opacity="0"/>
                </v:shape>
                <v:shape id="Shape 302" style="position:absolute;width:3988;height:0;left:13547;top:0;" coordsize="398831,0" path="m0,0l398831,0">
                  <v:stroke weight="0.4981pt" endcap="flat" joinstyle="miter" miterlimit="10" on="true" color="#000000"/>
                  <v:fill on="false" color="#000000" opacity="0"/>
                </v:shape>
                <v:shape id="Shape 304" style="position:absolute;width:346;height:0;left:17504;top:0;" coordsize="34633,0" path="m0,0l34633,0">
                  <v:stroke weight="0.4981pt" endcap="flat" joinstyle="miter" miterlimit="10" on="true" color="#000000"/>
                  <v:fill on="false" color="#000000" opacity="0"/>
                </v:shape>
                <v:shape id="Shape 305" style="position:absolute;width:1678;height:0;left:17818;top:0;" coordsize="167869,0" path="m0,0l167869,0">
                  <v:stroke weight="0.4981pt" endcap="flat" joinstyle="miter" miterlimit="10" on="true" color="#000000"/>
                  <v:fill on="false" color="#000000" opacity="0"/>
                </v:shape>
              </v:group>
            </w:pict>
          </mc:Fallback>
        </mc:AlternateContent>
      </w:r>
    </w:p>
    <w:p w14:paraId="1697AD15" w14:textId="77777777" w:rsidR="00511B55" w:rsidRPr="0047153D" w:rsidRDefault="000B2AB1">
      <w:pPr>
        <w:numPr>
          <w:ilvl w:val="0"/>
          <w:numId w:val="7"/>
        </w:numPr>
        <w:spacing w:after="309"/>
        <w:ind w:hanging="236"/>
        <w:rPr>
          <w:lang w:val="en-US"/>
        </w:rPr>
      </w:pPr>
      <w:r w:rsidRPr="0047153D">
        <w:rPr>
          <w:lang w:val="en-US"/>
        </w:rPr>
        <w:t>Implement Emission testing simplifications in TS 37.113 and TS 37.114.</w:t>
      </w:r>
    </w:p>
    <w:p w14:paraId="53D7B70D" w14:textId="77777777" w:rsidR="00511B55" w:rsidRPr="0047153D" w:rsidRDefault="000B2AB1">
      <w:pPr>
        <w:numPr>
          <w:ilvl w:val="0"/>
          <w:numId w:val="7"/>
        </w:numPr>
        <w:ind w:hanging="236"/>
        <w:rPr>
          <w:lang w:val="en-US"/>
        </w:rPr>
      </w:pPr>
      <w:r w:rsidRPr="0047153D">
        <w:rPr>
          <w:lang w:val="en-US"/>
        </w:rPr>
        <w:t>Implement Immunity testing simplifications in TS 37.113 and TS 37.114.</w:t>
      </w:r>
    </w:p>
    <w:p w14:paraId="15963EF3" w14:textId="77777777" w:rsidR="00511B55" w:rsidRPr="0047153D" w:rsidRDefault="000B2AB1">
      <w:pPr>
        <w:numPr>
          <w:ilvl w:val="0"/>
          <w:numId w:val="7"/>
        </w:numPr>
        <w:ind w:hanging="236"/>
        <w:rPr>
          <w:lang w:val="en-US"/>
        </w:rPr>
      </w:pPr>
      <w:r w:rsidRPr="0047153D">
        <w:rPr>
          <w:lang w:val="en-US"/>
        </w:rPr>
        <w:lastRenderedPageBreak/>
        <w:t xml:space="preserve">Apply adjustments of the existing RF capability sets and test configurations which are reused for </w:t>
      </w:r>
      <w:proofErr w:type="spellStart"/>
      <w:r w:rsidRPr="0047153D">
        <w:rPr>
          <w:lang w:val="en-US"/>
        </w:rPr>
        <w:t>EMCtesting</w:t>
      </w:r>
      <w:proofErr w:type="spellEnd"/>
      <w:r w:rsidRPr="0047153D">
        <w:rPr>
          <w:lang w:val="en-US"/>
        </w:rPr>
        <w:t xml:space="preserve"> of MSR/AAS BS (according to the outcome of the study phase) considering both emission and immunity testing.</w:t>
      </w:r>
    </w:p>
    <w:p w14:paraId="3FF99FDB" w14:textId="77777777" w:rsidR="00511B55" w:rsidRDefault="000B2AB1">
      <w:pPr>
        <w:ind w:left="-5"/>
      </w:pPr>
      <w:r w:rsidRPr="0047153D">
        <w:rPr>
          <w:lang w:val="en-US"/>
        </w:rPr>
        <w:t xml:space="preserve">NOTE: Modification impacting RF Test Configurations and Capability sets are excluded from this WI. </w:t>
      </w:r>
      <w:r>
        <w:t>RF test specifications are not to be impacted.</w:t>
      </w:r>
    </w:p>
    <w:p w14:paraId="66767B82" w14:textId="77777777" w:rsidR="00511B55" w:rsidRPr="0047153D" w:rsidRDefault="000B2AB1">
      <w:pPr>
        <w:numPr>
          <w:ilvl w:val="0"/>
          <w:numId w:val="7"/>
        </w:numPr>
        <w:spacing w:after="20"/>
        <w:ind w:hanging="236"/>
        <w:rPr>
          <w:lang w:val="en-US"/>
        </w:rPr>
      </w:pPr>
      <w:r w:rsidRPr="0047153D">
        <w:rPr>
          <w:lang w:val="en-US"/>
        </w:rPr>
        <w:t>Define the required adjustments (if any possible) to BS test configurations clause (</w:t>
      </w:r>
      <w:proofErr w:type="gramStart"/>
      <w:r w:rsidRPr="0047153D">
        <w:rPr>
          <w:lang w:val="en-US"/>
        </w:rPr>
        <w:t>i.e.</w:t>
      </w:r>
      <w:proofErr w:type="gramEnd"/>
      <w:r w:rsidRPr="0047153D">
        <w:rPr>
          <w:lang w:val="en-US"/>
        </w:rPr>
        <w:t xml:space="preserve"> clause 4.5 in TS</w:t>
      </w:r>
    </w:p>
    <w:p w14:paraId="6A6D1A18" w14:textId="77777777" w:rsidR="00511B55" w:rsidRPr="0047153D" w:rsidRDefault="000B2AB1">
      <w:pPr>
        <w:ind w:left="-5"/>
        <w:rPr>
          <w:lang w:val="en-US"/>
        </w:rPr>
      </w:pPr>
      <w:r w:rsidRPr="0047153D">
        <w:rPr>
          <w:lang w:val="en-US"/>
        </w:rPr>
        <w:t>37.113, 4.4 in TS 37.114) considering both emission and immunity testing.</w:t>
      </w:r>
    </w:p>
    <w:p w14:paraId="768EEBD3" w14:textId="77777777" w:rsidR="00511B55" w:rsidRPr="0047153D" w:rsidRDefault="000B2AB1">
      <w:pPr>
        <w:ind w:left="-5"/>
        <w:rPr>
          <w:lang w:val="en-US"/>
        </w:rPr>
      </w:pPr>
      <w:r w:rsidRPr="0047153D">
        <w:rPr>
          <w:lang w:val="en-US"/>
        </w:rPr>
        <w:t>NOTE 1: The starting point for the specification of capability sets and test configurations will be the existing ones defined in TS 37.141.</w:t>
      </w:r>
    </w:p>
    <w:p w14:paraId="63F9E713" w14:textId="77777777" w:rsidR="00511B55" w:rsidRPr="0047153D" w:rsidRDefault="000B2AB1">
      <w:pPr>
        <w:ind w:left="-5"/>
        <w:rPr>
          <w:lang w:val="en-US"/>
        </w:rPr>
      </w:pPr>
      <w:r w:rsidRPr="0047153D">
        <w:rPr>
          <w:lang w:val="en-US"/>
        </w:rPr>
        <w:t>NOTE 2: The purpose of this WID is not to change the existing limits for EMC testing.</w:t>
      </w:r>
    </w:p>
    <w:p w14:paraId="0522B3A0" w14:textId="77777777" w:rsidR="00511B55" w:rsidRPr="0047153D" w:rsidRDefault="000B2AB1">
      <w:pPr>
        <w:ind w:left="-5"/>
        <w:rPr>
          <w:lang w:val="en-US"/>
        </w:rPr>
      </w:pPr>
      <w:r w:rsidRPr="0047153D">
        <w:rPr>
          <w:lang w:val="en-US"/>
        </w:rPr>
        <w:t>NOTE 3: for bullets 3-6, potential testing optimizations for single RAT testing not to be excluded.</w:t>
      </w:r>
    </w:p>
    <w:p w14:paraId="1F51ADEF" w14:textId="77777777" w:rsidR="00511B55" w:rsidRPr="0047153D" w:rsidRDefault="000B2AB1">
      <w:pPr>
        <w:spacing w:after="277"/>
        <w:ind w:left="-5"/>
        <w:rPr>
          <w:lang w:val="en-US"/>
        </w:rPr>
      </w:pPr>
      <w:r w:rsidRPr="0047153D">
        <w:rPr>
          <w:b/>
          <w:lang w:val="en-US"/>
        </w:rPr>
        <w:t>Duration of Phase 2= 3 quarter after Phase 1</w:t>
      </w:r>
    </w:p>
    <w:p w14:paraId="1B8A7521" w14:textId="77777777" w:rsidR="00511B55" w:rsidRPr="0047153D" w:rsidRDefault="000B2AB1">
      <w:pPr>
        <w:spacing w:after="277"/>
        <w:ind w:left="-5"/>
        <w:rPr>
          <w:lang w:val="en-US"/>
        </w:rPr>
      </w:pPr>
      <w:r w:rsidRPr="0047153D">
        <w:rPr>
          <w:b/>
          <w:lang w:val="en-US"/>
        </w:rPr>
        <w:t>Please provide comments, if any, on the above objectives on the BS EMC performance part and duration of each phase:</w:t>
      </w:r>
    </w:p>
    <w:p w14:paraId="29BC3B85" w14:textId="77777777" w:rsidR="00511B55" w:rsidRPr="0047153D" w:rsidRDefault="000B2AB1">
      <w:pPr>
        <w:spacing w:after="0"/>
        <w:ind w:left="1949"/>
        <w:rPr>
          <w:lang w:val="en-US"/>
        </w:rPr>
      </w:pPr>
      <w:r w:rsidRPr="0047153D">
        <w:rPr>
          <w:b/>
          <w:lang w:val="en-US"/>
        </w:rPr>
        <w:t>Feedback Form 3: Comments on BS EMC part</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511B55" w:rsidRPr="0047153D" w14:paraId="0BBFFCE8"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35443090" w14:textId="77777777" w:rsidR="00511B55" w:rsidRPr="0047153D" w:rsidRDefault="000B2AB1">
            <w:pPr>
              <w:spacing w:after="153" w:line="259" w:lineRule="auto"/>
              <w:ind w:left="0" w:firstLine="0"/>
              <w:rPr>
                <w:lang w:val="en-US"/>
              </w:rPr>
            </w:pPr>
            <w:r w:rsidRPr="0047153D">
              <w:rPr>
                <w:b/>
                <w:lang w:val="en-US"/>
              </w:rPr>
              <w:t>1 – ZTE Corporation</w:t>
            </w:r>
          </w:p>
          <w:p w14:paraId="1407D696" w14:textId="77777777" w:rsidR="00511B55" w:rsidRPr="0047153D" w:rsidRDefault="000B2AB1">
            <w:pPr>
              <w:spacing w:after="0" w:line="259" w:lineRule="auto"/>
              <w:ind w:left="109" w:firstLine="0"/>
              <w:rPr>
                <w:lang w:val="en-US"/>
              </w:rPr>
            </w:pPr>
            <w:r w:rsidRPr="0047153D">
              <w:rPr>
                <w:lang w:val="en-US"/>
              </w:rPr>
              <w:t>Fine with objectives. No core works are included, and only focus on the test simplification.</w:t>
            </w:r>
          </w:p>
        </w:tc>
      </w:tr>
      <w:tr w:rsidR="00511B55" w14:paraId="080D6546"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5F55FD89" w14:textId="77777777" w:rsidR="00511B55" w:rsidRDefault="000B2AB1">
            <w:pPr>
              <w:spacing w:after="153" w:line="259" w:lineRule="auto"/>
              <w:ind w:left="0" w:firstLine="0"/>
            </w:pPr>
            <w:r>
              <w:rPr>
                <w:b/>
              </w:rPr>
              <w:t>2 – Nokia France</w:t>
            </w:r>
          </w:p>
          <w:p w14:paraId="00EC65E3" w14:textId="77777777" w:rsidR="00511B55" w:rsidRDefault="000B2AB1">
            <w:pPr>
              <w:spacing w:after="0" w:line="259" w:lineRule="auto"/>
              <w:ind w:left="109" w:firstLine="0"/>
            </w:pPr>
            <w:r>
              <w:t>Fine</w:t>
            </w:r>
          </w:p>
        </w:tc>
      </w:tr>
      <w:tr w:rsidR="00511B55" w:rsidRPr="0047153D" w14:paraId="232D7286"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04F2DD91" w14:textId="77777777" w:rsidR="00511B55" w:rsidRPr="0047153D" w:rsidRDefault="000B2AB1">
            <w:pPr>
              <w:spacing w:after="153" w:line="259" w:lineRule="auto"/>
              <w:ind w:left="0" w:firstLine="0"/>
              <w:rPr>
                <w:lang w:val="en-US"/>
              </w:rPr>
            </w:pPr>
            <w:r w:rsidRPr="0047153D">
              <w:rPr>
                <w:b/>
                <w:lang w:val="en-US"/>
              </w:rPr>
              <w:t>3 – China Unicom</w:t>
            </w:r>
          </w:p>
          <w:p w14:paraId="742AA5F4" w14:textId="77777777" w:rsidR="00511B55" w:rsidRPr="0047153D" w:rsidRDefault="000B2AB1">
            <w:pPr>
              <w:spacing w:after="0" w:line="259" w:lineRule="auto"/>
              <w:ind w:left="109" w:firstLine="0"/>
              <w:rPr>
                <w:lang w:val="en-US"/>
              </w:rPr>
            </w:pPr>
            <w:r w:rsidRPr="0047153D">
              <w:rPr>
                <w:lang w:val="en-US"/>
              </w:rPr>
              <w:t>We are fine with the objectives.</w:t>
            </w:r>
          </w:p>
        </w:tc>
      </w:tr>
    </w:tbl>
    <w:p w14:paraId="218F37B4" w14:textId="77777777" w:rsidR="00511B55" w:rsidRPr="0047153D" w:rsidRDefault="000B2AB1">
      <w:pPr>
        <w:tabs>
          <w:tab w:val="center" w:pos="3564"/>
        </w:tabs>
        <w:spacing w:after="313"/>
        <w:ind w:left="-15" w:firstLine="0"/>
        <w:rPr>
          <w:lang w:val="en-US"/>
        </w:rPr>
      </w:pPr>
      <w:r w:rsidRPr="0047153D">
        <w:rPr>
          <w:lang w:val="en-US"/>
        </w:rPr>
        <w:t>2.2.1.4</w:t>
      </w:r>
      <w:r w:rsidRPr="0047153D">
        <w:rPr>
          <w:lang w:val="en-US"/>
        </w:rPr>
        <w:tab/>
        <w:t>Sub-topic 1-1-4: Total duration and allocated TU</w:t>
      </w:r>
    </w:p>
    <w:p w14:paraId="0E58B0A3" w14:textId="77777777" w:rsidR="00511B55" w:rsidRPr="0047153D" w:rsidRDefault="000B2AB1">
      <w:pPr>
        <w:spacing w:after="358"/>
        <w:ind w:left="315"/>
        <w:rPr>
          <w:lang w:val="en-US"/>
        </w:rPr>
      </w:pPr>
      <w:r w:rsidRPr="0047153D">
        <w:rPr>
          <w:b/>
          <w:lang w:val="en-US"/>
        </w:rPr>
        <w:t>0.25 TU per meeting for both UE/BS EMC starting from Q4-2022 until Q4-2023 according to RP-220068.</w:t>
      </w:r>
    </w:p>
    <w:p w14:paraId="7B7D1230" w14:textId="77777777" w:rsidR="00511B55" w:rsidRPr="0047153D" w:rsidRDefault="000B2AB1">
      <w:pPr>
        <w:spacing w:after="1000"/>
        <w:ind w:left="315"/>
        <w:rPr>
          <w:lang w:val="en-US"/>
        </w:rP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006D0519" wp14:editId="71693312">
                <wp:simplePos x="0" y="0"/>
                <wp:positionH relativeFrom="column">
                  <wp:posOffset>193840</wp:posOffset>
                </wp:positionH>
                <wp:positionV relativeFrom="paragraph">
                  <wp:posOffset>-576086</wp:posOffset>
                </wp:positionV>
                <wp:extent cx="83252" cy="557368"/>
                <wp:effectExtent l="0" t="0" r="0" b="0"/>
                <wp:wrapSquare wrapText="bothSides"/>
                <wp:docPr id="10975" name="Group 10975"/>
                <wp:cNvGraphicFramePr/>
                <a:graphic xmlns:a="http://schemas.openxmlformats.org/drawingml/2006/main">
                  <a:graphicData uri="http://schemas.microsoft.com/office/word/2010/wordprocessingGroup">
                    <wpg:wgp>
                      <wpg:cNvGrpSpPr/>
                      <wpg:grpSpPr>
                        <a:xfrm>
                          <a:off x="0" y="0"/>
                          <a:ext cx="83252" cy="557368"/>
                          <a:chOff x="0" y="0"/>
                          <a:chExt cx="83252" cy="557368"/>
                        </a:xfrm>
                      </wpg:grpSpPr>
                      <wps:wsp>
                        <wps:cNvPr id="365" name="Rectangle 365"/>
                        <wps:cNvSpPr/>
                        <wps:spPr>
                          <a:xfrm>
                            <a:off x="0" y="0"/>
                            <a:ext cx="110725" cy="741300"/>
                          </a:xfrm>
                          <a:prstGeom prst="rect">
                            <a:avLst/>
                          </a:prstGeom>
                          <a:ln>
                            <a:noFill/>
                          </a:ln>
                        </wps:spPr>
                        <wps:txbx>
                          <w:txbxContent>
                            <w:p w14:paraId="066D74C1" w14:textId="77777777" w:rsidR="00511B55" w:rsidRDefault="000B2AB1">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0975" style="width:6.55527pt;height:43.8873pt;position:absolute;mso-position-horizontal-relative:text;mso-position-horizontal:absolute;margin-left:15.263pt;mso-position-vertical-relative:text;margin-top:-45.3612pt;" coordsize="832,5573">
                <v:rect id="Rectangle 365"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sidRPr="0047153D">
        <w:rPr>
          <w:lang w:val="en-US"/>
        </w:rPr>
        <w:t xml:space="preserve">− </w:t>
      </w:r>
      <w:r w:rsidRPr="0047153D">
        <w:rPr>
          <w:b/>
          <w:lang w:val="en-US"/>
        </w:rPr>
        <w:t>Please provide comments, if any, on the allocated TU and total duration:</w:t>
      </w:r>
    </w:p>
    <w:p w14:paraId="082FA564" w14:textId="77777777" w:rsidR="00511B55" w:rsidRPr="0047153D" w:rsidRDefault="000B2AB1">
      <w:pPr>
        <w:spacing w:after="0"/>
        <w:ind w:left="1949"/>
        <w:rPr>
          <w:lang w:val="en-US"/>
        </w:rPr>
      </w:pPr>
      <w:r w:rsidRPr="0047153D">
        <w:rPr>
          <w:b/>
          <w:lang w:val="en-US"/>
        </w:rPr>
        <w:t>Feedback Form 4: Duration and allocated TU</w:t>
      </w:r>
    </w:p>
    <w:p w14:paraId="26E89AD0" w14:textId="77777777" w:rsidR="00511B55" w:rsidRDefault="000B2AB1">
      <w:pPr>
        <w:spacing w:after="555" w:line="259" w:lineRule="auto"/>
        <w:ind w:left="0" w:firstLine="0"/>
      </w:pPr>
      <w:r>
        <w:rPr>
          <w:rFonts w:ascii="Calibri" w:eastAsia="Calibri" w:hAnsi="Calibri" w:cs="Calibri"/>
          <w:noProof/>
        </w:rPr>
        <mc:AlternateContent>
          <mc:Choice Requires="wpg">
            <w:drawing>
              <wp:inline distT="0" distB="0" distL="0" distR="0" wp14:anchorId="6BD93312" wp14:editId="068936C0">
                <wp:extent cx="6120003" cy="127457"/>
                <wp:effectExtent l="0" t="0" r="0" b="0"/>
                <wp:docPr id="8389" name="Group 8389"/>
                <wp:cNvGraphicFramePr/>
                <a:graphic xmlns:a="http://schemas.openxmlformats.org/drawingml/2006/main">
                  <a:graphicData uri="http://schemas.microsoft.com/office/word/2010/wordprocessingGroup">
                    <wpg:wgp>
                      <wpg:cNvGrpSpPr/>
                      <wpg:grpSpPr>
                        <a:xfrm>
                          <a:off x="0" y="0"/>
                          <a:ext cx="6120003" cy="127457"/>
                          <a:chOff x="0" y="0"/>
                          <a:chExt cx="6120003" cy="127457"/>
                        </a:xfrm>
                      </wpg:grpSpPr>
                      <wps:wsp>
                        <wps:cNvPr id="371" name="Shape 371"/>
                        <wps:cNvSpPr/>
                        <wps:spPr>
                          <a:xfrm>
                            <a:off x="7595"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372" name="Shape 372"/>
                        <wps:cNvSpPr/>
                        <wps:spPr>
                          <a:xfrm>
                            <a:off x="15176" y="7595"/>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374" name="Shape 374"/>
                        <wps:cNvSpPr/>
                        <wps:spPr>
                          <a:xfrm>
                            <a:off x="0" y="127457"/>
                            <a:ext cx="6120003" cy="0"/>
                          </a:xfrm>
                          <a:custGeom>
                            <a:avLst/>
                            <a:gdLst/>
                            <a:ahLst/>
                            <a:cxnLst/>
                            <a:rect l="0" t="0" r="0" b="0"/>
                            <a:pathLst>
                              <a:path w="6120003">
                                <a:moveTo>
                                  <a:pt x="0" y="0"/>
                                </a:moveTo>
                                <a:lnTo>
                                  <a:pt x="6120003"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375" name="Shape 375"/>
                        <wps:cNvSpPr/>
                        <wps:spPr>
                          <a:xfrm>
                            <a:off x="6112409"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389" style="width:481.89pt;height:10.036pt;mso-position-horizontal-relative:char;mso-position-vertical-relative:line" coordsize="61200,1274">
                <v:shape id="Shape 371" style="position:absolute;width:0;height:1198;left:75;top:0;" coordsize="0,119862" path="m0,119862l0,0">
                  <v:stroke weight="1.1955pt" endcap="flat" joinstyle="miter" miterlimit="10" on="true" color="#000000"/>
                  <v:fill on="false" color="#000000" opacity="0"/>
                </v:shape>
                <v:shape id="Shape 372" style="position:absolute;width:60896;height:0;left:151;top:75;" coordsize="6089637,0" path="m0,0l6089637,0">
                  <v:stroke weight="1.1955pt" endcap="flat" joinstyle="miter" miterlimit="10" on="true" color="#000000"/>
                  <v:fill on="false" color="#000000" opacity="0"/>
                </v:shape>
                <v:shape id="Shape 374" style="position:absolute;width:61200;height:0;left:0;top:1274;" coordsize="6120003,0" path="m0,0l6120003,0">
                  <v:stroke weight="1.1955pt" endcap="flat" joinstyle="miter" miterlimit="10" on="true" color="#000000"/>
                  <v:fill on="false" color="#000000" opacity="0"/>
                </v:shape>
                <v:shape id="Shape 375" style="position:absolute;width:0;height:1198;left:61124;top:0;" coordsize="0,119862" path="m0,119862l0,0">
                  <v:stroke weight="1.1955pt" endcap="flat" joinstyle="miter" miterlimit="10" on="true" color="#000000"/>
                  <v:fill on="false" color="#000000" opacity="0"/>
                </v:shape>
              </v:group>
            </w:pict>
          </mc:Fallback>
        </mc:AlternateContent>
      </w:r>
    </w:p>
    <w:p w14:paraId="4487DADB" w14:textId="77777777" w:rsidR="00511B55" w:rsidRPr="0047153D" w:rsidRDefault="000B2AB1">
      <w:pPr>
        <w:tabs>
          <w:tab w:val="center" w:pos="3390"/>
        </w:tabs>
        <w:ind w:left="-15" w:firstLine="0"/>
        <w:rPr>
          <w:lang w:val="en-US"/>
        </w:rPr>
      </w:pPr>
      <w:r w:rsidRPr="0047153D">
        <w:rPr>
          <w:lang w:val="en-US"/>
        </w:rPr>
        <w:t>2.2.1.5</w:t>
      </w:r>
      <w:r w:rsidRPr="0047153D">
        <w:rPr>
          <w:lang w:val="en-US"/>
        </w:rPr>
        <w:tab/>
        <w:t>Sub-topic 1-1-5: Impacted spec for UE EMC</w:t>
      </w:r>
    </w:p>
    <w:p w14:paraId="2AE3CD5D" w14:textId="77777777" w:rsidR="00511B55" w:rsidRPr="0047153D" w:rsidRDefault="000B2AB1">
      <w:pPr>
        <w:spacing w:after="173"/>
        <w:ind w:left="315"/>
        <w:rPr>
          <w:lang w:val="en-US"/>
        </w:rPr>
      </w:pPr>
      <w:r w:rsidRPr="0047153D">
        <w:rPr>
          <w:lang w:val="en-US"/>
        </w:rPr>
        <w:t>TS 36.124 (core part)</w:t>
      </w:r>
    </w:p>
    <w:p w14:paraId="004A3F68" w14:textId="77777777" w:rsidR="00511B55" w:rsidRPr="0047153D" w:rsidRDefault="000B2AB1">
      <w:pPr>
        <w:spacing w:after="350"/>
        <w:ind w:left="315"/>
        <w:rPr>
          <w:lang w:val="en-US"/>
        </w:rPr>
      </w:pPr>
      <w:r w:rsidRPr="0047153D">
        <w:rPr>
          <w:lang w:val="en-US"/>
        </w:rPr>
        <w:lastRenderedPageBreak/>
        <w:t>TS 38.124 (core part)</w:t>
      </w:r>
    </w:p>
    <w:p w14:paraId="3B6F2B5C" w14:textId="77777777" w:rsidR="00511B55" w:rsidRPr="0047153D" w:rsidRDefault="000B2AB1">
      <w:pPr>
        <w:ind w:left="315"/>
        <w:rPr>
          <w:lang w:val="en-US"/>
        </w:rPr>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590604F1" wp14:editId="56F87D4C">
                <wp:simplePos x="0" y="0"/>
                <wp:positionH relativeFrom="column">
                  <wp:posOffset>193840</wp:posOffset>
                </wp:positionH>
                <wp:positionV relativeFrom="paragraph">
                  <wp:posOffset>-684363</wp:posOffset>
                </wp:positionV>
                <wp:extent cx="83252" cy="557369"/>
                <wp:effectExtent l="0" t="0" r="0" b="0"/>
                <wp:wrapSquare wrapText="bothSides"/>
                <wp:docPr id="10976" name="Group 10976"/>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378" name="Rectangle 378"/>
                        <wps:cNvSpPr/>
                        <wps:spPr>
                          <a:xfrm>
                            <a:off x="0" y="0"/>
                            <a:ext cx="110725" cy="741301"/>
                          </a:xfrm>
                          <a:prstGeom prst="rect">
                            <a:avLst/>
                          </a:prstGeom>
                          <a:ln>
                            <a:noFill/>
                          </a:ln>
                        </wps:spPr>
                        <wps:txbx>
                          <w:txbxContent>
                            <w:p w14:paraId="0D9E4776" w14:textId="77777777" w:rsidR="00511B55" w:rsidRDefault="000B2AB1">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0976" style="width:6.55527pt;height:43.8873pt;position:absolute;mso-position-horizontal-relative:text;mso-position-horizontal:absolute;margin-left:15.263pt;mso-position-vertical-relative:text;margin-top:-53.8869pt;" coordsize="832,5573">
                <v:rect id="Rectangle 378"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Pr>
          <w:rFonts w:ascii="Calibri" w:eastAsia="Calibri" w:hAnsi="Calibri" w:cs="Calibri"/>
          <w:noProof/>
        </w:rPr>
        <mc:AlternateContent>
          <mc:Choice Requires="wpg">
            <w:drawing>
              <wp:anchor distT="0" distB="0" distL="114300" distR="114300" simplePos="0" relativeHeight="251660288" behindDoc="0" locked="0" layoutInCell="1" allowOverlap="1" wp14:anchorId="15EBAE18" wp14:editId="0D828E43">
                <wp:simplePos x="0" y="0"/>
                <wp:positionH relativeFrom="column">
                  <wp:posOffset>193840</wp:posOffset>
                </wp:positionH>
                <wp:positionV relativeFrom="paragraph">
                  <wp:posOffset>-398422</wp:posOffset>
                </wp:positionV>
                <wp:extent cx="83252" cy="557369"/>
                <wp:effectExtent l="0" t="0" r="0" b="0"/>
                <wp:wrapSquare wrapText="bothSides"/>
                <wp:docPr id="10977" name="Group 10977"/>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380" name="Rectangle 380"/>
                        <wps:cNvSpPr/>
                        <wps:spPr>
                          <a:xfrm>
                            <a:off x="0" y="0"/>
                            <a:ext cx="110725" cy="741301"/>
                          </a:xfrm>
                          <a:prstGeom prst="rect">
                            <a:avLst/>
                          </a:prstGeom>
                          <a:ln>
                            <a:noFill/>
                          </a:ln>
                        </wps:spPr>
                        <wps:txbx>
                          <w:txbxContent>
                            <w:p w14:paraId="7DED08CA" w14:textId="77777777" w:rsidR="00511B55" w:rsidRDefault="000B2AB1">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0977" style="width:6.55527pt;height:43.8873pt;position:absolute;mso-position-horizontal-relative:text;mso-position-horizontal:absolute;margin-left:15.263pt;mso-position-vertical-relative:text;margin-top:-31.3719pt;" coordsize="832,5573">
                <v:rect id="Rectangle 380"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sidRPr="0047153D">
        <w:rPr>
          <w:lang w:val="en-US"/>
        </w:rPr>
        <w:t>− TS 36.124 (performance part)</w:t>
      </w:r>
    </w:p>
    <w:p w14:paraId="32DF3334" w14:textId="77777777" w:rsidR="00511B55" w:rsidRPr="0047153D" w:rsidRDefault="000B2AB1">
      <w:pPr>
        <w:spacing w:after="957"/>
        <w:ind w:left="315"/>
        <w:rPr>
          <w:lang w:val="en-US"/>
        </w:rPr>
      </w:pPr>
      <w:r w:rsidRPr="0047153D">
        <w:rPr>
          <w:lang w:val="en-US"/>
        </w:rPr>
        <w:t>− TS 38.124 (performance part)</w:t>
      </w:r>
    </w:p>
    <w:p w14:paraId="37BC1E65" w14:textId="77777777" w:rsidR="00511B55" w:rsidRPr="0047153D" w:rsidRDefault="000B2AB1">
      <w:pPr>
        <w:spacing w:after="277"/>
        <w:ind w:left="-5"/>
        <w:rPr>
          <w:lang w:val="en-US"/>
        </w:rPr>
      </w:pPr>
      <w:r w:rsidRPr="0047153D">
        <w:rPr>
          <w:b/>
          <w:lang w:val="en-US"/>
        </w:rPr>
        <w:t>Please provide comments, if any, on the impacted spec for UE EMC:</w:t>
      </w:r>
    </w:p>
    <w:p w14:paraId="46E6CDA0" w14:textId="77777777" w:rsidR="00511B55" w:rsidRDefault="000B2AB1">
      <w:pPr>
        <w:spacing w:after="0"/>
        <w:ind w:left="1949"/>
      </w:pPr>
      <w:r>
        <w:rPr>
          <w:b/>
        </w:rPr>
        <w:t>Feedback Form 5: Impacted UE specs</w:t>
      </w:r>
    </w:p>
    <w:p w14:paraId="1F6B512A" w14:textId="77777777" w:rsidR="00511B55" w:rsidRDefault="000B2AB1">
      <w:pPr>
        <w:spacing w:after="555" w:line="259" w:lineRule="auto"/>
        <w:ind w:left="0" w:firstLine="0"/>
      </w:pPr>
      <w:r>
        <w:rPr>
          <w:rFonts w:ascii="Calibri" w:eastAsia="Calibri" w:hAnsi="Calibri" w:cs="Calibri"/>
          <w:noProof/>
        </w:rPr>
        <mc:AlternateContent>
          <mc:Choice Requires="wpg">
            <w:drawing>
              <wp:inline distT="0" distB="0" distL="0" distR="0" wp14:anchorId="64985503" wp14:editId="43024887">
                <wp:extent cx="6120003" cy="127457"/>
                <wp:effectExtent l="0" t="0" r="0" b="0"/>
                <wp:docPr id="8167" name="Group 8167"/>
                <wp:cNvGraphicFramePr/>
                <a:graphic xmlns:a="http://schemas.openxmlformats.org/drawingml/2006/main">
                  <a:graphicData uri="http://schemas.microsoft.com/office/word/2010/wordprocessingGroup">
                    <wpg:wgp>
                      <wpg:cNvGrpSpPr/>
                      <wpg:grpSpPr>
                        <a:xfrm>
                          <a:off x="0" y="0"/>
                          <a:ext cx="6120003" cy="127457"/>
                          <a:chOff x="0" y="0"/>
                          <a:chExt cx="6120003" cy="127457"/>
                        </a:xfrm>
                      </wpg:grpSpPr>
                      <wps:wsp>
                        <wps:cNvPr id="403" name="Shape 403"/>
                        <wps:cNvSpPr/>
                        <wps:spPr>
                          <a:xfrm>
                            <a:off x="7595"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04" name="Shape 404"/>
                        <wps:cNvSpPr/>
                        <wps:spPr>
                          <a:xfrm>
                            <a:off x="15176" y="7594"/>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06" name="Shape 406"/>
                        <wps:cNvSpPr/>
                        <wps:spPr>
                          <a:xfrm>
                            <a:off x="0" y="127457"/>
                            <a:ext cx="6120003" cy="0"/>
                          </a:xfrm>
                          <a:custGeom>
                            <a:avLst/>
                            <a:gdLst/>
                            <a:ahLst/>
                            <a:cxnLst/>
                            <a:rect l="0" t="0" r="0" b="0"/>
                            <a:pathLst>
                              <a:path w="6120003">
                                <a:moveTo>
                                  <a:pt x="0" y="0"/>
                                </a:moveTo>
                                <a:lnTo>
                                  <a:pt x="6120003"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07" name="Shape 407"/>
                        <wps:cNvSpPr/>
                        <wps:spPr>
                          <a:xfrm>
                            <a:off x="6112409"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167" style="width:481.89pt;height:10.036pt;mso-position-horizontal-relative:char;mso-position-vertical-relative:line" coordsize="61200,1274">
                <v:shape id="Shape 403" style="position:absolute;width:0;height:1198;left:75;top:0;" coordsize="0,119862" path="m0,119862l0,0">
                  <v:stroke weight="1.1955pt" endcap="flat" joinstyle="miter" miterlimit="10" on="true" color="#000000"/>
                  <v:fill on="false" color="#000000" opacity="0"/>
                </v:shape>
                <v:shape id="Shape 404" style="position:absolute;width:60896;height:0;left:151;top:75;" coordsize="6089637,0" path="m0,0l6089637,0">
                  <v:stroke weight="1.1955pt" endcap="flat" joinstyle="miter" miterlimit="10" on="true" color="#000000"/>
                  <v:fill on="false" color="#000000" opacity="0"/>
                </v:shape>
                <v:shape id="Shape 406" style="position:absolute;width:61200;height:0;left:0;top:1274;" coordsize="6120003,0" path="m0,0l6120003,0">
                  <v:stroke weight="1.1955pt" endcap="flat" joinstyle="miter" miterlimit="10" on="true" color="#000000"/>
                  <v:fill on="false" color="#000000" opacity="0"/>
                </v:shape>
                <v:shape id="Shape 407" style="position:absolute;width:0;height:1198;left:61124;top:0;" coordsize="0,119862" path="m0,119862l0,0">
                  <v:stroke weight="1.1955pt" endcap="flat" joinstyle="miter" miterlimit="10" on="true" color="#000000"/>
                  <v:fill on="false" color="#000000" opacity="0"/>
                </v:shape>
              </v:group>
            </w:pict>
          </mc:Fallback>
        </mc:AlternateContent>
      </w:r>
    </w:p>
    <w:p w14:paraId="73156A28" w14:textId="77777777" w:rsidR="00511B55" w:rsidRPr="0047153D" w:rsidRDefault="000B2AB1">
      <w:pPr>
        <w:tabs>
          <w:tab w:val="center" w:pos="3378"/>
        </w:tabs>
        <w:ind w:left="-15" w:firstLine="0"/>
        <w:rPr>
          <w:lang w:val="en-US"/>
        </w:rPr>
      </w:pPr>
      <w:r w:rsidRPr="0047153D">
        <w:rPr>
          <w:lang w:val="en-US"/>
        </w:rPr>
        <w:t>2.2.1.6</w:t>
      </w:r>
      <w:r w:rsidRPr="0047153D">
        <w:rPr>
          <w:lang w:val="en-US"/>
        </w:rPr>
        <w:tab/>
        <w:t>Sub-topic 1-1-6: Impacted spec for BS EMC</w:t>
      </w:r>
    </w:p>
    <w:p w14:paraId="17967FB0" w14:textId="77777777" w:rsidR="00511B55" w:rsidRPr="0047153D" w:rsidRDefault="000B2AB1">
      <w:pPr>
        <w:spacing w:after="340"/>
        <w:ind w:left="315"/>
        <w:rPr>
          <w:lang w:val="en-US"/>
        </w:rPr>
      </w:pPr>
      <w:r w:rsidRPr="0047153D">
        <w:rPr>
          <w:lang w:val="en-US"/>
        </w:rPr>
        <w:t>TS 37.113 (performance part)</w:t>
      </w:r>
    </w:p>
    <w:p w14:paraId="03AD3FDC" w14:textId="77777777" w:rsidR="00511B55" w:rsidRPr="0047153D" w:rsidRDefault="000B2AB1">
      <w:pPr>
        <w:spacing w:after="956"/>
        <w:ind w:left="315"/>
        <w:rPr>
          <w:lang w:val="en-US"/>
        </w:rPr>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49A54739" wp14:editId="64AA29ED">
                <wp:simplePos x="0" y="0"/>
                <wp:positionH relativeFrom="column">
                  <wp:posOffset>193840</wp:posOffset>
                </wp:positionH>
                <wp:positionV relativeFrom="paragraph">
                  <wp:posOffset>-392259</wp:posOffset>
                </wp:positionV>
                <wp:extent cx="83252" cy="557369"/>
                <wp:effectExtent l="0" t="0" r="0" b="0"/>
                <wp:wrapSquare wrapText="bothSides"/>
                <wp:docPr id="10980" name="Group 1098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410" name="Rectangle 410"/>
                        <wps:cNvSpPr/>
                        <wps:spPr>
                          <a:xfrm>
                            <a:off x="0" y="0"/>
                            <a:ext cx="110725" cy="741301"/>
                          </a:xfrm>
                          <a:prstGeom prst="rect">
                            <a:avLst/>
                          </a:prstGeom>
                          <a:ln>
                            <a:noFill/>
                          </a:ln>
                        </wps:spPr>
                        <wps:txbx>
                          <w:txbxContent>
                            <w:p w14:paraId="3D0E1A60" w14:textId="77777777" w:rsidR="00511B55" w:rsidRDefault="000B2AB1">
                              <w:pPr>
                                <w:spacing w:after="160" w:line="259" w:lineRule="auto"/>
                                <w:ind w:left="0" w:firstLine="0"/>
                              </w:pPr>
                              <w:r>
                                <w:rPr>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0980" style="width:6.55527pt;height:43.8873pt;position:absolute;mso-position-horizontal-relative:text;mso-position-horizontal:absolute;margin-left:15.263pt;mso-position-vertical-relative:text;margin-top:-30.8866pt;" coordsize="832,5573">
                <v:rect id="Rectangle 410" style="position:absolute;width:1107;height:7413;left:0;top:0;" filled="f" stroked="f">
                  <v:textbox inset="0,0,0,0">
                    <w:txbxContent>
                      <w:p>
                        <w:pPr>
                          <w:spacing w:before="0" w:after="160" w:line="259" w:lineRule="auto"/>
                          <w:ind w:left="0" w:firstLine="0"/>
                        </w:pPr>
                        <w:r>
                          <w:rPr>
                            <w:rFonts w:cs="Times New Roman" w:hAnsi="Times New Roman" w:eastAsia="Times New Roman" w:ascii="Times New Roman"/>
                            <w:w w:val="106"/>
                          </w:rPr>
                          <w:t xml:space="preserve">−</w:t>
                        </w:r>
                      </w:p>
                    </w:txbxContent>
                  </v:textbox>
                </v:rect>
                <w10:wrap type="square"/>
              </v:group>
            </w:pict>
          </mc:Fallback>
        </mc:AlternateContent>
      </w:r>
      <w:r w:rsidRPr="0047153D">
        <w:rPr>
          <w:lang w:val="en-US"/>
        </w:rPr>
        <w:t>− TS 37.114 (performance part)</w:t>
      </w:r>
    </w:p>
    <w:p w14:paraId="287781E3" w14:textId="77777777" w:rsidR="00511B55" w:rsidRPr="0047153D" w:rsidRDefault="000B2AB1">
      <w:pPr>
        <w:spacing w:after="277"/>
        <w:ind w:left="-5"/>
        <w:rPr>
          <w:lang w:val="en-US"/>
        </w:rPr>
      </w:pPr>
      <w:r w:rsidRPr="0047153D">
        <w:rPr>
          <w:b/>
          <w:lang w:val="en-US"/>
        </w:rPr>
        <w:t>Please provide comments, if any, on the impacted spec for BS EMC:</w:t>
      </w:r>
    </w:p>
    <w:p w14:paraId="0BBEA654" w14:textId="77777777" w:rsidR="00511B55" w:rsidRDefault="000B2AB1">
      <w:pPr>
        <w:spacing w:after="0"/>
        <w:ind w:left="1949"/>
      </w:pPr>
      <w:r>
        <w:rPr>
          <w:b/>
        </w:rPr>
        <w:t>Feedback Form 6: Impacted BS specs</w:t>
      </w:r>
    </w:p>
    <w:p w14:paraId="2BFF9538" w14:textId="77777777" w:rsidR="00511B55" w:rsidRDefault="000B2AB1">
      <w:pPr>
        <w:spacing w:after="555" w:line="259" w:lineRule="auto"/>
        <w:ind w:left="0" w:firstLine="0"/>
      </w:pPr>
      <w:r>
        <w:rPr>
          <w:rFonts w:ascii="Calibri" w:eastAsia="Calibri" w:hAnsi="Calibri" w:cs="Calibri"/>
          <w:noProof/>
        </w:rPr>
        <mc:AlternateContent>
          <mc:Choice Requires="wpg">
            <w:drawing>
              <wp:inline distT="0" distB="0" distL="0" distR="0" wp14:anchorId="6F17493A" wp14:editId="6B6137FE">
                <wp:extent cx="6120003" cy="127457"/>
                <wp:effectExtent l="0" t="0" r="0" b="0"/>
                <wp:docPr id="8170" name="Group 8170"/>
                <wp:cNvGraphicFramePr/>
                <a:graphic xmlns:a="http://schemas.openxmlformats.org/drawingml/2006/main">
                  <a:graphicData uri="http://schemas.microsoft.com/office/word/2010/wordprocessingGroup">
                    <wpg:wgp>
                      <wpg:cNvGrpSpPr/>
                      <wpg:grpSpPr>
                        <a:xfrm>
                          <a:off x="0" y="0"/>
                          <a:ext cx="6120003" cy="127457"/>
                          <a:chOff x="0" y="0"/>
                          <a:chExt cx="6120003" cy="127457"/>
                        </a:xfrm>
                      </wpg:grpSpPr>
                      <wps:wsp>
                        <wps:cNvPr id="416" name="Shape 416"/>
                        <wps:cNvSpPr/>
                        <wps:spPr>
                          <a:xfrm>
                            <a:off x="7595"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17" name="Shape 417"/>
                        <wps:cNvSpPr/>
                        <wps:spPr>
                          <a:xfrm>
                            <a:off x="15176" y="7594"/>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19" name="Shape 419"/>
                        <wps:cNvSpPr/>
                        <wps:spPr>
                          <a:xfrm>
                            <a:off x="0" y="127457"/>
                            <a:ext cx="6120003" cy="0"/>
                          </a:xfrm>
                          <a:custGeom>
                            <a:avLst/>
                            <a:gdLst/>
                            <a:ahLst/>
                            <a:cxnLst/>
                            <a:rect l="0" t="0" r="0" b="0"/>
                            <a:pathLst>
                              <a:path w="6120003">
                                <a:moveTo>
                                  <a:pt x="0" y="0"/>
                                </a:moveTo>
                                <a:lnTo>
                                  <a:pt x="6120003"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20" name="Shape 420"/>
                        <wps:cNvSpPr/>
                        <wps:spPr>
                          <a:xfrm>
                            <a:off x="6112409" y="0"/>
                            <a:ext cx="0" cy="119862"/>
                          </a:xfrm>
                          <a:custGeom>
                            <a:avLst/>
                            <a:gdLst/>
                            <a:ahLst/>
                            <a:cxnLst/>
                            <a:rect l="0" t="0" r="0" b="0"/>
                            <a:pathLst>
                              <a:path h="119862">
                                <a:moveTo>
                                  <a:pt x="0" y="119862"/>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170" style="width:481.89pt;height:10.036pt;mso-position-horizontal-relative:char;mso-position-vertical-relative:line" coordsize="61200,1274">
                <v:shape id="Shape 416" style="position:absolute;width:0;height:1198;left:75;top:0;" coordsize="0,119862" path="m0,119862l0,0">
                  <v:stroke weight="1.1955pt" endcap="flat" joinstyle="miter" miterlimit="10" on="true" color="#000000"/>
                  <v:fill on="false" color="#000000" opacity="0"/>
                </v:shape>
                <v:shape id="Shape 417" style="position:absolute;width:60896;height:0;left:151;top:75;" coordsize="6089637,0" path="m0,0l6089637,0">
                  <v:stroke weight="1.1955pt" endcap="flat" joinstyle="miter" miterlimit="10" on="true" color="#000000"/>
                  <v:fill on="false" color="#000000" opacity="0"/>
                </v:shape>
                <v:shape id="Shape 419" style="position:absolute;width:61200;height:0;left:0;top:1274;" coordsize="6120003,0" path="m0,0l6120003,0">
                  <v:stroke weight="1.1955pt" endcap="flat" joinstyle="miter" miterlimit="10" on="true" color="#000000"/>
                  <v:fill on="false" color="#000000" opacity="0"/>
                </v:shape>
                <v:shape id="Shape 420" style="position:absolute;width:0;height:1198;left:61124;top:0;" coordsize="0,119862" path="m0,119862l0,0">
                  <v:stroke weight="1.1955pt" endcap="flat" joinstyle="miter" miterlimit="10" on="true" color="#000000"/>
                  <v:fill on="false" color="#000000" opacity="0"/>
                </v:shape>
              </v:group>
            </w:pict>
          </mc:Fallback>
        </mc:AlternateContent>
      </w:r>
    </w:p>
    <w:p w14:paraId="070C61BC" w14:textId="77777777" w:rsidR="00511B55" w:rsidRDefault="000B2AB1">
      <w:pPr>
        <w:pStyle w:val="Heading3"/>
        <w:ind w:left="1119" w:hanging="1134"/>
      </w:pPr>
      <w:r>
        <w:t>Outcome of initial round</w:t>
      </w:r>
    </w:p>
    <w:p w14:paraId="010E1B5A" w14:textId="77777777" w:rsidR="00511B55" w:rsidRPr="0047153D" w:rsidRDefault="000B2AB1">
      <w:pPr>
        <w:tabs>
          <w:tab w:val="center" w:pos="3462"/>
        </w:tabs>
        <w:ind w:left="-15" w:firstLine="0"/>
        <w:rPr>
          <w:lang w:val="en-US"/>
        </w:rPr>
      </w:pPr>
      <w:r w:rsidRPr="0047153D">
        <w:rPr>
          <w:lang w:val="en-US"/>
        </w:rPr>
        <w:t>2.2.2.1</w:t>
      </w:r>
      <w:r w:rsidRPr="0047153D">
        <w:rPr>
          <w:lang w:val="en-US"/>
        </w:rPr>
        <w:tab/>
        <w:t>Sub-topic 1-1-1: UE EMC core part objectives</w:t>
      </w:r>
    </w:p>
    <w:p w14:paraId="153C0C10" w14:textId="77777777" w:rsidR="00511B55" w:rsidRPr="0047153D" w:rsidRDefault="000B2AB1">
      <w:pPr>
        <w:spacing w:after="543"/>
        <w:ind w:left="-5"/>
        <w:rPr>
          <w:lang w:val="en-US"/>
        </w:rPr>
      </w:pPr>
      <w:r w:rsidRPr="0047153D">
        <w:rPr>
          <w:lang w:val="en-US"/>
        </w:rPr>
        <w:t>Objectives are acceptable and stable. Typo in the NOTE will be corrected in the WID. No further discussion needed in the intermediate round.</w:t>
      </w:r>
    </w:p>
    <w:p w14:paraId="3BA7766A" w14:textId="77777777" w:rsidR="00511B55" w:rsidRPr="0047153D" w:rsidRDefault="000B2AB1">
      <w:pPr>
        <w:tabs>
          <w:tab w:val="center" w:pos="3826"/>
        </w:tabs>
        <w:ind w:left="-15" w:firstLine="0"/>
        <w:rPr>
          <w:lang w:val="en-US"/>
        </w:rPr>
      </w:pPr>
      <w:r w:rsidRPr="0047153D">
        <w:rPr>
          <w:lang w:val="en-US"/>
        </w:rPr>
        <w:t>2.2.2.2</w:t>
      </w:r>
      <w:r w:rsidRPr="0047153D">
        <w:rPr>
          <w:lang w:val="en-US"/>
        </w:rPr>
        <w:tab/>
        <w:t>Sub-topic 1-1-2: UE EMC performance part objectives</w:t>
      </w:r>
    </w:p>
    <w:p w14:paraId="2276931E" w14:textId="77777777" w:rsidR="00511B55" w:rsidRPr="0047153D" w:rsidRDefault="000B2AB1">
      <w:pPr>
        <w:spacing w:after="543"/>
        <w:ind w:left="-5"/>
        <w:rPr>
          <w:lang w:val="en-US"/>
        </w:rPr>
      </w:pPr>
      <w:r w:rsidRPr="0047153D">
        <w:rPr>
          <w:lang w:val="en-US"/>
        </w:rPr>
        <w:t>Objectives are acceptable and stable. No further discussion needed in the intermediate round.</w:t>
      </w:r>
    </w:p>
    <w:p w14:paraId="39F6B686" w14:textId="77777777" w:rsidR="00511B55" w:rsidRPr="0047153D" w:rsidRDefault="000B2AB1">
      <w:pPr>
        <w:tabs>
          <w:tab w:val="center" w:pos="3814"/>
        </w:tabs>
        <w:ind w:left="-15" w:firstLine="0"/>
        <w:rPr>
          <w:lang w:val="en-US"/>
        </w:rPr>
      </w:pPr>
      <w:r w:rsidRPr="0047153D">
        <w:rPr>
          <w:lang w:val="en-US"/>
        </w:rPr>
        <w:t>2.2.2.3</w:t>
      </w:r>
      <w:r w:rsidRPr="0047153D">
        <w:rPr>
          <w:lang w:val="en-US"/>
        </w:rPr>
        <w:tab/>
        <w:t>Sub-topic 1-1-3: BS EMC performance part objectives</w:t>
      </w:r>
    </w:p>
    <w:p w14:paraId="48C4F73D" w14:textId="77777777" w:rsidR="00511B55" w:rsidRPr="0047153D" w:rsidRDefault="000B2AB1">
      <w:pPr>
        <w:spacing w:after="543"/>
        <w:ind w:left="-5"/>
        <w:rPr>
          <w:lang w:val="en-US"/>
        </w:rPr>
      </w:pPr>
      <w:r w:rsidRPr="0047153D">
        <w:rPr>
          <w:lang w:val="en-US"/>
        </w:rPr>
        <w:t>Objectives are acceptable and stable. No further discussion needed in the intermediate round.</w:t>
      </w:r>
    </w:p>
    <w:p w14:paraId="474DC0B7" w14:textId="77777777" w:rsidR="00511B55" w:rsidRPr="0047153D" w:rsidRDefault="000B2AB1">
      <w:pPr>
        <w:tabs>
          <w:tab w:val="center" w:pos="3564"/>
        </w:tabs>
        <w:ind w:left="-15" w:firstLine="0"/>
        <w:rPr>
          <w:lang w:val="en-US"/>
        </w:rPr>
      </w:pPr>
      <w:r w:rsidRPr="0047153D">
        <w:rPr>
          <w:lang w:val="en-US"/>
        </w:rPr>
        <w:t>2.2.2.4</w:t>
      </w:r>
      <w:r w:rsidRPr="0047153D">
        <w:rPr>
          <w:lang w:val="en-US"/>
        </w:rPr>
        <w:tab/>
        <w:t>Sub-topic 1-1-4: Total duration and allocated TU</w:t>
      </w:r>
    </w:p>
    <w:p w14:paraId="0CE7195B" w14:textId="77777777" w:rsidR="00511B55" w:rsidRPr="0047153D" w:rsidRDefault="000B2AB1">
      <w:pPr>
        <w:spacing w:after="543"/>
        <w:ind w:left="-5"/>
        <w:rPr>
          <w:lang w:val="en-US"/>
        </w:rPr>
      </w:pPr>
      <w:r w:rsidRPr="0047153D">
        <w:rPr>
          <w:lang w:val="en-US"/>
        </w:rPr>
        <w:t>Suggested time plan and TU are acceptable and stable. No further discussion needed in the intermediate round.</w:t>
      </w:r>
    </w:p>
    <w:p w14:paraId="18C4689D" w14:textId="77777777" w:rsidR="00511B55" w:rsidRPr="0047153D" w:rsidRDefault="000B2AB1">
      <w:pPr>
        <w:tabs>
          <w:tab w:val="center" w:pos="3390"/>
        </w:tabs>
        <w:ind w:left="-15" w:firstLine="0"/>
        <w:rPr>
          <w:lang w:val="en-US"/>
        </w:rPr>
      </w:pPr>
      <w:r w:rsidRPr="0047153D">
        <w:rPr>
          <w:lang w:val="en-US"/>
        </w:rPr>
        <w:lastRenderedPageBreak/>
        <w:t>2.2.2.5</w:t>
      </w:r>
      <w:r w:rsidRPr="0047153D">
        <w:rPr>
          <w:lang w:val="en-US"/>
        </w:rPr>
        <w:tab/>
        <w:t>Sub-topic 1-1-5: Impacted spec for UE EMC</w:t>
      </w:r>
    </w:p>
    <w:p w14:paraId="41EE1D7C" w14:textId="77777777" w:rsidR="00511B55" w:rsidRPr="0047153D" w:rsidRDefault="000B2AB1">
      <w:pPr>
        <w:spacing w:after="543"/>
        <w:ind w:left="-5"/>
        <w:rPr>
          <w:lang w:val="en-US"/>
        </w:rPr>
      </w:pPr>
      <w:r w:rsidRPr="0047153D">
        <w:rPr>
          <w:lang w:val="en-US"/>
        </w:rPr>
        <w:t>Impacted specs for UE EMC are acceptable and stable. No further discussion needed in the intermediate round.</w:t>
      </w:r>
    </w:p>
    <w:p w14:paraId="66EDFEB4" w14:textId="77777777" w:rsidR="00511B55" w:rsidRPr="0047153D" w:rsidRDefault="000B2AB1">
      <w:pPr>
        <w:tabs>
          <w:tab w:val="center" w:pos="3378"/>
        </w:tabs>
        <w:ind w:left="-15" w:firstLine="0"/>
        <w:rPr>
          <w:lang w:val="en-US"/>
        </w:rPr>
      </w:pPr>
      <w:r w:rsidRPr="0047153D">
        <w:rPr>
          <w:lang w:val="en-US"/>
        </w:rPr>
        <w:t>2.2.2.6</w:t>
      </w:r>
      <w:r w:rsidRPr="0047153D">
        <w:rPr>
          <w:lang w:val="en-US"/>
        </w:rPr>
        <w:tab/>
        <w:t>Sub-topic 1-1-6: Impacted spec for BS EMC</w:t>
      </w:r>
    </w:p>
    <w:p w14:paraId="5351255E" w14:textId="77777777" w:rsidR="00511B55" w:rsidRPr="0047153D" w:rsidRDefault="000B2AB1">
      <w:pPr>
        <w:ind w:left="-5"/>
        <w:rPr>
          <w:lang w:val="en-US"/>
        </w:rPr>
      </w:pPr>
      <w:r w:rsidRPr="0047153D">
        <w:rPr>
          <w:lang w:val="en-US"/>
        </w:rPr>
        <w:t>Impacted specs for BS EMC are acceptable and stable. No further discussion needed in the intermediate round.</w:t>
      </w:r>
    </w:p>
    <w:p w14:paraId="6B136927" w14:textId="77777777" w:rsidR="00511B55" w:rsidRDefault="000B2AB1">
      <w:pPr>
        <w:pStyle w:val="Heading2"/>
        <w:ind w:left="1119" w:hanging="1134"/>
      </w:pPr>
      <w:r>
        <w:t>Intermediate round</w:t>
      </w:r>
    </w:p>
    <w:p w14:paraId="62B5ED7C" w14:textId="77777777" w:rsidR="00511B55" w:rsidRDefault="000B2AB1">
      <w:pPr>
        <w:pStyle w:val="Heading3"/>
        <w:ind w:left="1119" w:hanging="1134"/>
      </w:pPr>
      <w:r>
        <w:t>Open issues in intermediate round</w:t>
      </w:r>
    </w:p>
    <w:p w14:paraId="786492AC" w14:textId="77777777" w:rsidR="00511B55" w:rsidRPr="0047153D" w:rsidRDefault="000B2AB1">
      <w:pPr>
        <w:tabs>
          <w:tab w:val="center" w:pos="3668"/>
        </w:tabs>
        <w:ind w:left="-15" w:firstLine="0"/>
        <w:rPr>
          <w:lang w:val="en-US"/>
        </w:rPr>
      </w:pPr>
      <w:r w:rsidRPr="0047153D">
        <w:rPr>
          <w:lang w:val="en-US"/>
        </w:rPr>
        <w:t>2.3.1.1</w:t>
      </w:r>
      <w:r w:rsidRPr="0047153D">
        <w:rPr>
          <w:lang w:val="en-US"/>
        </w:rPr>
        <w:tab/>
        <w:t>Sub-topic 1-1-7: Draft WID on EMC Enhancement</w:t>
      </w:r>
    </w:p>
    <w:p w14:paraId="455BCE84" w14:textId="77777777" w:rsidR="00511B55" w:rsidRPr="0047153D" w:rsidRDefault="000B2AB1">
      <w:pPr>
        <w:ind w:left="-5"/>
        <w:rPr>
          <w:lang w:val="en-US"/>
        </w:rPr>
      </w:pPr>
      <w:r w:rsidRPr="0047153D">
        <w:rPr>
          <w:lang w:val="en-US"/>
        </w:rPr>
        <w:t>The final draft is available in the following folder:</w:t>
      </w:r>
    </w:p>
    <w:p w14:paraId="6E0E6582" w14:textId="77777777" w:rsidR="00511B55" w:rsidRPr="0047153D" w:rsidRDefault="000B2AB1">
      <w:pPr>
        <w:spacing w:after="0" w:line="526" w:lineRule="auto"/>
        <w:ind w:left="-5"/>
        <w:rPr>
          <w:lang w:val="en-US"/>
        </w:rPr>
      </w:pPr>
      <w:r w:rsidRPr="0047153D">
        <w:rPr>
          <w:lang w:val="en-US"/>
        </w:rPr>
        <w:t>Directory Listing /ftp/TSG_RAN/TSG_RAN/TSGR_95e/Inbox/Drafts/[95e-15-RAN4-R18-EMC] (3gpp.org) If there is any comment on the draft the please indicate below:</w:t>
      </w:r>
    </w:p>
    <w:p w14:paraId="395917F9" w14:textId="77777777" w:rsidR="00511B55" w:rsidRPr="0047153D" w:rsidRDefault="000B2AB1">
      <w:pPr>
        <w:spacing w:after="0"/>
        <w:ind w:left="1949"/>
        <w:rPr>
          <w:lang w:val="en-US"/>
        </w:rPr>
      </w:pPr>
      <w:r w:rsidRPr="0047153D">
        <w:rPr>
          <w:b/>
          <w:lang w:val="en-US"/>
        </w:rPr>
        <w:t>Feedback Form 7: Final draft of the WID</w:t>
      </w:r>
    </w:p>
    <w:p w14:paraId="29F98D17" w14:textId="77777777" w:rsidR="00511B55" w:rsidRDefault="000B2AB1">
      <w:pPr>
        <w:spacing w:after="555" w:line="259" w:lineRule="auto"/>
        <w:ind w:left="0" w:firstLine="0"/>
      </w:pPr>
      <w:r>
        <w:rPr>
          <w:rFonts w:ascii="Calibri" w:eastAsia="Calibri" w:hAnsi="Calibri" w:cs="Calibri"/>
          <w:noProof/>
        </w:rPr>
        <mc:AlternateContent>
          <mc:Choice Requires="wpg">
            <w:drawing>
              <wp:inline distT="0" distB="0" distL="0" distR="0" wp14:anchorId="0BAE0A48" wp14:editId="2ECD1B23">
                <wp:extent cx="6120003" cy="127457"/>
                <wp:effectExtent l="0" t="0" r="0" b="0"/>
                <wp:docPr id="8081" name="Group 8081"/>
                <wp:cNvGraphicFramePr/>
                <a:graphic xmlns:a="http://schemas.openxmlformats.org/drawingml/2006/main">
                  <a:graphicData uri="http://schemas.microsoft.com/office/word/2010/wordprocessingGroup">
                    <wpg:wgp>
                      <wpg:cNvGrpSpPr/>
                      <wpg:grpSpPr>
                        <a:xfrm>
                          <a:off x="0" y="0"/>
                          <a:ext cx="6120003" cy="127457"/>
                          <a:chOff x="0" y="0"/>
                          <a:chExt cx="6120003" cy="127457"/>
                        </a:xfrm>
                      </wpg:grpSpPr>
                      <wps:wsp>
                        <wps:cNvPr id="454" name="Shape 454"/>
                        <wps:cNvSpPr/>
                        <wps:spPr>
                          <a:xfrm>
                            <a:off x="7595" y="0"/>
                            <a:ext cx="0" cy="119876"/>
                          </a:xfrm>
                          <a:custGeom>
                            <a:avLst/>
                            <a:gdLst/>
                            <a:ahLst/>
                            <a:cxnLst/>
                            <a:rect l="0" t="0" r="0" b="0"/>
                            <a:pathLst>
                              <a:path h="119876">
                                <a:moveTo>
                                  <a:pt x="0" y="119876"/>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55" name="Shape 455"/>
                        <wps:cNvSpPr/>
                        <wps:spPr>
                          <a:xfrm>
                            <a:off x="15176" y="7595"/>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57" name="Shape 457"/>
                        <wps:cNvSpPr/>
                        <wps:spPr>
                          <a:xfrm>
                            <a:off x="0" y="127457"/>
                            <a:ext cx="6120003" cy="0"/>
                          </a:xfrm>
                          <a:custGeom>
                            <a:avLst/>
                            <a:gdLst/>
                            <a:ahLst/>
                            <a:cxnLst/>
                            <a:rect l="0" t="0" r="0" b="0"/>
                            <a:pathLst>
                              <a:path w="6120003">
                                <a:moveTo>
                                  <a:pt x="0" y="0"/>
                                </a:moveTo>
                                <a:lnTo>
                                  <a:pt x="6120003"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458" name="Shape 458"/>
                        <wps:cNvSpPr/>
                        <wps:spPr>
                          <a:xfrm>
                            <a:off x="6112409" y="0"/>
                            <a:ext cx="0" cy="119876"/>
                          </a:xfrm>
                          <a:custGeom>
                            <a:avLst/>
                            <a:gdLst/>
                            <a:ahLst/>
                            <a:cxnLst/>
                            <a:rect l="0" t="0" r="0" b="0"/>
                            <a:pathLst>
                              <a:path h="119876">
                                <a:moveTo>
                                  <a:pt x="0" y="119876"/>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081" style="width:481.89pt;height:10.036pt;mso-position-horizontal-relative:char;mso-position-vertical-relative:line" coordsize="61200,1274">
                <v:shape id="Shape 454" style="position:absolute;width:0;height:1198;left:75;top:0;" coordsize="0,119876" path="m0,119876l0,0">
                  <v:stroke weight="1.1955pt" endcap="flat" joinstyle="miter" miterlimit="10" on="true" color="#000000"/>
                  <v:fill on="false" color="#000000" opacity="0"/>
                </v:shape>
                <v:shape id="Shape 455" style="position:absolute;width:60896;height:0;left:151;top:75;" coordsize="6089637,0" path="m0,0l6089637,0">
                  <v:stroke weight="1.1955pt" endcap="flat" joinstyle="miter" miterlimit="10" on="true" color="#000000"/>
                  <v:fill on="false" color="#000000" opacity="0"/>
                </v:shape>
                <v:shape id="Shape 457" style="position:absolute;width:61200;height:0;left:0;top:1274;" coordsize="6120003,0" path="m0,0l6120003,0">
                  <v:stroke weight="1.1955pt" endcap="flat" joinstyle="miter" miterlimit="10" on="true" color="#000000"/>
                  <v:fill on="false" color="#000000" opacity="0"/>
                </v:shape>
                <v:shape id="Shape 458" style="position:absolute;width:0;height:1198;left:61124;top:0;" coordsize="0,119876" path="m0,119876l0,0">
                  <v:stroke weight="1.1955pt" endcap="flat" joinstyle="miter" miterlimit="10" on="true" color="#000000"/>
                  <v:fill on="false" color="#000000" opacity="0"/>
                </v:shape>
              </v:group>
            </w:pict>
          </mc:Fallback>
        </mc:AlternateContent>
      </w:r>
    </w:p>
    <w:p w14:paraId="65A678D4" w14:textId="77777777" w:rsidR="00511B55" w:rsidRDefault="000B2AB1">
      <w:pPr>
        <w:pStyle w:val="Heading3"/>
        <w:spacing w:after="258"/>
        <w:ind w:left="1119" w:hanging="1134"/>
      </w:pPr>
      <w:r>
        <w:t>Outcome of intermediate round</w:t>
      </w:r>
    </w:p>
    <w:p w14:paraId="3E76562D" w14:textId="77777777" w:rsidR="00511B55" w:rsidRPr="0047153D" w:rsidRDefault="000B2AB1">
      <w:pPr>
        <w:ind w:left="-5"/>
        <w:rPr>
          <w:lang w:val="en-US"/>
        </w:rPr>
      </w:pPr>
      <w:r w:rsidRPr="0047153D">
        <w:rPr>
          <w:lang w:val="en-US"/>
        </w:rPr>
        <w:t>There were no comments on the draft WID on EMC enhancement, which included one editorial comment from the initial round.</w:t>
      </w:r>
    </w:p>
    <w:p w14:paraId="5CD4CB2C" w14:textId="77777777" w:rsidR="00511B55" w:rsidRPr="0047153D" w:rsidRDefault="000B2AB1">
      <w:pPr>
        <w:spacing w:after="639"/>
        <w:ind w:left="-5"/>
        <w:rPr>
          <w:lang w:val="en-US"/>
        </w:rPr>
      </w:pPr>
      <w:r w:rsidRPr="0047153D">
        <w:rPr>
          <w:lang w:val="en-US"/>
        </w:rPr>
        <w:t xml:space="preserve">The WID is stable and therefore moderator suggest </w:t>
      </w:r>
      <w:proofErr w:type="gramStart"/>
      <w:r w:rsidRPr="0047153D">
        <w:rPr>
          <w:lang w:val="en-US"/>
        </w:rPr>
        <w:t>to stop</w:t>
      </w:r>
      <w:proofErr w:type="gramEnd"/>
      <w:r w:rsidRPr="0047153D">
        <w:rPr>
          <w:lang w:val="en-US"/>
        </w:rPr>
        <w:t xml:space="preserve"> the discussion on this thread.</w:t>
      </w:r>
    </w:p>
    <w:p w14:paraId="537E43A5" w14:textId="77777777" w:rsidR="00511B55" w:rsidRDefault="000B2AB1">
      <w:pPr>
        <w:pStyle w:val="Heading2"/>
        <w:spacing w:after="205"/>
        <w:ind w:left="1119" w:hanging="1134"/>
      </w:pPr>
      <w:r>
        <w:t>Conclusions</w:t>
      </w:r>
    </w:p>
    <w:p w14:paraId="2DF60455" w14:textId="77777777" w:rsidR="00511B55" w:rsidRPr="0047153D" w:rsidRDefault="000B2AB1">
      <w:pPr>
        <w:ind w:left="-5"/>
        <w:rPr>
          <w:lang w:val="en-US"/>
        </w:rPr>
      </w:pPr>
      <w:r w:rsidRPr="0047153D">
        <w:rPr>
          <w:lang w:val="en-US"/>
        </w:rPr>
        <w:t>There is consensus to approve the WID on EMC enhancement in Rel-18 covering both UE and BS EMC enhancements.</w:t>
      </w:r>
    </w:p>
    <w:p w14:paraId="5211003A" w14:textId="77777777" w:rsidR="00511B55" w:rsidRPr="0047153D" w:rsidRDefault="000B2AB1">
      <w:pPr>
        <w:ind w:left="-5"/>
        <w:rPr>
          <w:lang w:val="en-US"/>
        </w:rPr>
      </w:pPr>
      <w:r w:rsidRPr="0047153D">
        <w:rPr>
          <w:lang w:val="en-US"/>
        </w:rPr>
        <w:t>The starting time of the WI will be Q4-2022 with 0.25 TU per meeting to cover both UE and BS EMCs parts.</w:t>
      </w:r>
    </w:p>
    <w:p w14:paraId="7142989E" w14:textId="77777777" w:rsidR="00511B55" w:rsidRPr="0047153D" w:rsidRDefault="000B2AB1">
      <w:pPr>
        <w:ind w:left="-5"/>
        <w:rPr>
          <w:lang w:val="en-US"/>
        </w:rPr>
      </w:pPr>
      <w:r w:rsidRPr="0047153D">
        <w:rPr>
          <w:lang w:val="en-US"/>
        </w:rPr>
        <w:t>The final version is provided in RP-220916, which is recommended to be approved.</w:t>
      </w:r>
    </w:p>
    <w:p w14:paraId="22E5E6A7" w14:textId="77777777" w:rsidR="00511B55" w:rsidRDefault="000B2AB1">
      <w:pPr>
        <w:spacing w:after="125" w:line="259" w:lineRule="auto"/>
        <w:ind w:left="0" w:firstLine="0"/>
      </w:pPr>
      <w:r>
        <w:rPr>
          <w:rFonts w:ascii="Calibri" w:eastAsia="Calibri" w:hAnsi="Calibri" w:cs="Calibri"/>
          <w:noProof/>
        </w:rPr>
        <mc:AlternateContent>
          <mc:Choice Requires="wpg">
            <w:drawing>
              <wp:inline distT="0" distB="0" distL="0" distR="0" wp14:anchorId="0D96E349" wp14:editId="709A2BA0">
                <wp:extent cx="6120003" cy="12653"/>
                <wp:effectExtent l="0" t="0" r="0" b="0"/>
                <wp:docPr id="10810" name="Group 1081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495" name="Shape 49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10" style="width:481.89pt;height:0.9963pt;mso-position-horizontal-relative:char;mso-position-vertical-relative:line" coordsize="61200,126">
                <v:shape id="Shape 495" style="position:absolute;width:61200;height:0;left:0;top:0;" coordsize="6120003,0" path="m0,0l6120003,0">
                  <v:stroke weight="0.9963pt" endcap="flat" joinstyle="miter" miterlimit="10" on="true" color="#000000"/>
                  <v:fill on="false" color="#000000" opacity="0"/>
                </v:shape>
              </v:group>
            </w:pict>
          </mc:Fallback>
        </mc:AlternateContent>
      </w:r>
    </w:p>
    <w:p w14:paraId="68CE54E1" w14:textId="77777777" w:rsidR="00511B55" w:rsidRDefault="000B2AB1">
      <w:pPr>
        <w:pStyle w:val="Heading1"/>
        <w:ind w:left="1118" w:hanging="1133"/>
      </w:pPr>
      <w:r>
        <w:t>Recommendations for Tdocs</w:t>
      </w:r>
    </w:p>
    <w:p w14:paraId="4E9B2F21" w14:textId="77777777" w:rsidR="00511B55" w:rsidRDefault="000B2AB1">
      <w:pPr>
        <w:pStyle w:val="Heading2"/>
        <w:spacing w:after="83"/>
        <w:ind w:left="1119" w:hanging="1134"/>
      </w:pPr>
      <w:r>
        <w:t>Initial round</w:t>
      </w:r>
    </w:p>
    <w:p w14:paraId="326BD457" w14:textId="77777777" w:rsidR="00511B55" w:rsidRDefault="000B2AB1">
      <w:pPr>
        <w:spacing w:after="0" w:line="259" w:lineRule="auto"/>
        <w:ind w:left="40" w:right="57"/>
        <w:jc w:val="center"/>
      </w:pPr>
      <w:r>
        <w:rPr>
          <w:b/>
        </w:rPr>
        <w:t>Table 2:</w:t>
      </w:r>
    </w:p>
    <w:tbl>
      <w:tblPr>
        <w:tblStyle w:val="TableGrid"/>
        <w:tblW w:w="9677" w:type="dxa"/>
        <w:tblInd w:w="4" w:type="dxa"/>
        <w:tblCellMar>
          <w:top w:w="42" w:type="dxa"/>
          <w:left w:w="119" w:type="dxa"/>
          <w:right w:w="123" w:type="dxa"/>
        </w:tblCellMar>
        <w:tblLook w:val="04A0" w:firstRow="1" w:lastRow="0" w:firstColumn="1" w:lastColumn="0" w:noHBand="0" w:noVBand="1"/>
      </w:tblPr>
      <w:tblGrid>
        <w:gridCol w:w="1935"/>
        <w:gridCol w:w="1936"/>
        <w:gridCol w:w="1936"/>
        <w:gridCol w:w="1935"/>
        <w:gridCol w:w="1935"/>
      </w:tblGrid>
      <w:tr w:rsidR="00511B55" w14:paraId="257F4588"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6DBDCECA" w14:textId="77777777" w:rsidR="00511B55" w:rsidRDefault="000B2AB1">
            <w:pPr>
              <w:spacing w:after="0" w:line="259" w:lineRule="auto"/>
              <w:ind w:left="5" w:firstLine="0"/>
            </w:pPr>
            <w:r>
              <w:rPr>
                <w:b/>
              </w:rPr>
              <w:lastRenderedPageBreak/>
              <w:t>Tdoc number</w:t>
            </w:r>
          </w:p>
        </w:tc>
        <w:tc>
          <w:tcPr>
            <w:tcW w:w="1936" w:type="dxa"/>
            <w:tcBorders>
              <w:top w:val="single" w:sz="3" w:space="0" w:color="000000"/>
              <w:left w:val="single" w:sz="3" w:space="0" w:color="000000"/>
              <w:bottom w:val="single" w:sz="3" w:space="0" w:color="000000"/>
              <w:right w:val="single" w:sz="3" w:space="0" w:color="000000"/>
            </w:tcBorders>
          </w:tcPr>
          <w:p w14:paraId="25B31CA3" w14:textId="77777777" w:rsidR="00511B55" w:rsidRDefault="000B2AB1">
            <w:pPr>
              <w:spacing w:after="0" w:line="259" w:lineRule="auto"/>
              <w:ind w:left="5"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635E596D" w14:textId="77777777" w:rsidR="00511B55" w:rsidRDefault="000B2AB1">
            <w:pPr>
              <w:spacing w:after="0" w:line="259" w:lineRule="auto"/>
              <w:ind w:left="5"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35999DFD" w14:textId="77777777" w:rsidR="00511B55" w:rsidRDefault="000B2AB1">
            <w:pPr>
              <w:spacing w:after="0" w:line="259" w:lineRule="auto"/>
              <w:ind w:left="5" w:firstLine="0"/>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614EC242" w14:textId="77777777" w:rsidR="00511B55" w:rsidRDefault="000B2AB1">
            <w:pPr>
              <w:spacing w:after="0" w:line="259" w:lineRule="auto"/>
              <w:ind w:left="5" w:firstLine="0"/>
            </w:pPr>
            <w:r>
              <w:rPr>
                <w:b/>
              </w:rPr>
              <w:t>Comments</w:t>
            </w:r>
          </w:p>
        </w:tc>
      </w:tr>
      <w:tr w:rsidR="00511B55" w14:paraId="743AD8B9"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1E9B26EF" w14:textId="77777777" w:rsidR="00511B55" w:rsidRDefault="000B2AB1">
            <w:pPr>
              <w:spacing w:after="0" w:line="259" w:lineRule="auto"/>
              <w:ind w:left="5" w:firstLine="0"/>
            </w:pPr>
            <w:r>
              <w:rPr>
                <w:b/>
              </w:rPr>
              <w:t>RP-220055</w:t>
            </w:r>
          </w:p>
          <w:p w14:paraId="41315EF7" w14:textId="1F362B4E"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1E14EFCA" w14:textId="77777777" w:rsidR="00511B55" w:rsidRPr="0047153D" w:rsidRDefault="000B2AB1">
            <w:pPr>
              <w:spacing w:after="0" w:line="273" w:lineRule="auto"/>
              <w:ind w:left="5" w:firstLine="0"/>
              <w:jc w:val="both"/>
              <w:rPr>
                <w:lang w:val="en-US"/>
              </w:rPr>
            </w:pPr>
            <w:r w:rsidRPr="0047153D">
              <w:rPr>
                <w:lang w:val="en-US"/>
              </w:rPr>
              <w:t>New WI: BS/UE EMC enhancements for NR and</w:t>
            </w:r>
          </w:p>
          <w:p w14:paraId="243FEBDB" w14:textId="77777777" w:rsidR="00511B55" w:rsidRDefault="000B2AB1">
            <w:pPr>
              <w:spacing w:after="0" w:line="259" w:lineRule="auto"/>
              <w:ind w:left="5" w:firstLine="0"/>
            </w:pPr>
            <w:r>
              <w:t>LTE</w:t>
            </w:r>
          </w:p>
        </w:tc>
        <w:tc>
          <w:tcPr>
            <w:tcW w:w="1936" w:type="dxa"/>
            <w:tcBorders>
              <w:top w:val="single" w:sz="3" w:space="0" w:color="000000"/>
              <w:left w:val="single" w:sz="3" w:space="0" w:color="000000"/>
              <w:bottom w:val="single" w:sz="3" w:space="0" w:color="000000"/>
              <w:right w:val="single" w:sz="3" w:space="0" w:color="000000"/>
            </w:tcBorders>
          </w:tcPr>
          <w:p w14:paraId="4347F15F" w14:textId="77777777" w:rsidR="00511B55" w:rsidRPr="0047153D" w:rsidRDefault="000B2AB1">
            <w:pPr>
              <w:tabs>
                <w:tab w:val="right" w:pos="1693"/>
              </w:tabs>
              <w:spacing w:after="4" w:line="259" w:lineRule="auto"/>
              <w:ind w:left="0" w:firstLine="0"/>
              <w:rPr>
                <w:lang w:val="en-US"/>
              </w:rPr>
            </w:pPr>
            <w:r w:rsidRPr="0047153D">
              <w:rPr>
                <w:lang w:val="en-US"/>
              </w:rPr>
              <w:t>RAN</w:t>
            </w:r>
            <w:r w:rsidRPr="0047153D">
              <w:rPr>
                <w:lang w:val="en-US"/>
              </w:rPr>
              <w:tab/>
              <w:t>vice-chair</w:t>
            </w:r>
          </w:p>
          <w:p w14:paraId="3A03A7EC" w14:textId="77777777" w:rsidR="00511B55" w:rsidRPr="0047153D" w:rsidRDefault="000B2AB1">
            <w:pPr>
              <w:spacing w:after="0" w:line="259" w:lineRule="auto"/>
              <w:ind w:left="5" w:firstLine="0"/>
              <w:rPr>
                <w:lang w:val="en-US"/>
              </w:rPr>
            </w:pPr>
            <w:r w:rsidRPr="0047153D">
              <w:rPr>
                <w:lang w:val="en-US"/>
              </w:rPr>
              <w:t>(AT&amp;T)</w:t>
            </w:r>
          </w:p>
        </w:tc>
        <w:tc>
          <w:tcPr>
            <w:tcW w:w="1935" w:type="dxa"/>
            <w:tcBorders>
              <w:top w:val="single" w:sz="3" w:space="0" w:color="000000"/>
              <w:left w:val="single" w:sz="3" w:space="0" w:color="000000"/>
              <w:bottom w:val="single" w:sz="3" w:space="0" w:color="000000"/>
              <w:right w:val="single" w:sz="3" w:space="0" w:color="000000"/>
            </w:tcBorders>
          </w:tcPr>
          <w:p w14:paraId="394DDD7B"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7B367BDD" w14:textId="77777777" w:rsidR="00511B55" w:rsidRDefault="00511B55">
            <w:pPr>
              <w:spacing w:after="160" w:line="259" w:lineRule="auto"/>
              <w:ind w:left="0" w:firstLine="0"/>
            </w:pPr>
          </w:p>
        </w:tc>
      </w:tr>
      <w:tr w:rsidR="00511B55" w14:paraId="446F8ACA"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09932C3" w14:textId="77777777" w:rsidR="00511B55" w:rsidRDefault="000B2AB1">
            <w:pPr>
              <w:spacing w:after="0" w:line="259" w:lineRule="auto"/>
              <w:ind w:left="5" w:firstLine="0"/>
            </w:pPr>
            <w:r>
              <w:rPr>
                <w:b/>
              </w:rPr>
              <w:t>RP-220213</w:t>
            </w:r>
          </w:p>
          <w:p w14:paraId="603D1890" w14:textId="7C282054"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22E42F38" w14:textId="77777777" w:rsidR="00511B55" w:rsidRPr="0047153D" w:rsidRDefault="000B2AB1">
            <w:pPr>
              <w:spacing w:after="0" w:line="283" w:lineRule="auto"/>
              <w:ind w:left="5" w:firstLine="0"/>
              <w:jc w:val="both"/>
              <w:rPr>
                <w:lang w:val="en-US"/>
              </w:rPr>
            </w:pPr>
            <w:r w:rsidRPr="0047153D">
              <w:rPr>
                <w:lang w:val="en-US"/>
              </w:rPr>
              <w:t>motivation to EMC enhancement UE</w:t>
            </w:r>
          </w:p>
          <w:p w14:paraId="26F44831" w14:textId="77777777" w:rsidR="00511B55" w:rsidRPr="0047153D" w:rsidRDefault="000B2AB1">
            <w:pPr>
              <w:spacing w:after="0" w:line="259" w:lineRule="auto"/>
              <w:ind w:left="5" w:firstLine="0"/>
              <w:rPr>
                <w:lang w:val="en-US"/>
              </w:rPr>
            </w:pPr>
            <w:r w:rsidRPr="0047153D">
              <w:rPr>
                <w:lang w:val="en-US"/>
              </w:rPr>
              <w:t>part</w:t>
            </w:r>
          </w:p>
        </w:tc>
        <w:tc>
          <w:tcPr>
            <w:tcW w:w="1936" w:type="dxa"/>
            <w:tcBorders>
              <w:top w:val="single" w:sz="3" w:space="0" w:color="000000"/>
              <w:left w:val="single" w:sz="3" w:space="0" w:color="000000"/>
              <w:bottom w:val="single" w:sz="3" w:space="0" w:color="000000"/>
              <w:right w:val="single" w:sz="3" w:space="0" w:color="000000"/>
            </w:tcBorders>
          </w:tcPr>
          <w:p w14:paraId="04825945" w14:textId="77777777" w:rsidR="00511B55" w:rsidRDefault="000B2AB1">
            <w:pPr>
              <w:spacing w:after="0" w:line="259" w:lineRule="auto"/>
              <w:ind w:left="5" w:firstLine="0"/>
            </w:pPr>
            <w:r>
              <w:t>Xiaomi</w:t>
            </w:r>
          </w:p>
        </w:tc>
        <w:tc>
          <w:tcPr>
            <w:tcW w:w="1935" w:type="dxa"/>
            <w:tcBorders>
              <w:top w:val="single" w:sz="3" w:space="0" w:color="000000"/>
              <w:left w:val="single" w:sz="3" w:space="0" w:color="000000"/>
              <w:bottom w:val="single" w:sz="3" w:space="0" w:color="000000"/>
              <w:right w:val="single" w:sz="3" w:space="0" w:color="000000"/>
            </w:tcBorders>
          </w:tcPr>
          <w:p w14:paraId="17A75AE6"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0A56F131" w14:textId="77777777" w:rsidR="00511B55" w:rsidRDefault="00511B55">
            <w:pPr>
              <w:spacing w:after="160" w:line="259" w:lineRule="auto"/>
              <w:ind w:left="0" w:firstLine="0"/>
            </w:pPr>
          </w:p>
        </w:tc>
      </w:tr>
      <w:tr w:rsidR="00511B55" w14:paraId="0912DD79"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062C44BF" w14:textId="77777777" w:rsidR="00511B55" w:rsidRDefault="000B2AB1">
            <w:pPr>
              <w:spacing w:after="0" w:line="259" w:lineRule="auto"/>
              <w:ind w:left="5" w:firstLine="0"/>
            </w:pPr>
            <w:r>
              <w:rPr>
                <w:b/>
              </w:rPr>
              <w:t>RP-220458</w:t>
            </w:r>
          </w:p>
          <w:p w14:paraId="6B56134C" w14:textId="2A6D4448"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602F487D" w14:textId="77777777" w:rsidR="00511B55" w:rsidRPr="0047153D" w:rsidRDefault="000B2AB1">
            <w:pPr>
              <w:spacing w:after="0" w:line="257" w:lineRule="auto"/>
              <w:ind w:left="5" w:firstLine="0"/>
              <w:jc w:val="both"/>
              <w:rPr>
                <w:lang w:val="en-US"/>
              </w:rPr>
            </w:pPr>
            <w:r w:rsidRPr="0047153D">
              <w:rPr>
                <w:lang w:val="en-US"/>
              </w:rPr>
              <w:t xml:space="preserve">Motivation for BS EMC Test </w:t>
            </w:r>
            <w:proofErr w:type="spellStart"/>
            <w:r w:rsidRPr="0047153D">
              <w:rPr>
                <w:lang w:val="en-US"/>
              </w:rPr>
              <w:t>Simpli</w:t>
            </w:r>
            <w:proofErr w:type="spellEnd"/>
            <w:r w:rsidRPr="0047153D">
              <w:rPr>
                <w:lang w:val="en-US"/>
              </w:rPr>
              <w:t>-</w:t>
            </w:r>
          </w:p>
          <w:p w14:paraId="10FCC33F" w14:textId="77777777" w:rsidR="00511B55" w:rsidRDefault="000B2AB1">
            <w:pPr>
              <w:spacing w:after="0" w:line="259" w:lineRule="auto"/>
              <w:ind w:left="5" w:firstLine="0"/>
            </w:pPr>
            <w:r>
              <w:t>fication</w:t>
            </w:r>
          </w:p>
        </w:tc>
        <w:tc>
          <w:tcPr>
            <w:tcW w:w="1936" w:type="dxa"/>
            <w:tcBorders>
              <w:top w:val="single" w:sz="3" w:space="0" w:color="000000"/>
              <w:left w:val="single" w:sz="3" w:space="0" w:color="000000"/>
              <w:bottom w:val="single" w:sz="3" w:space="0" w:color="000000"/>
              <w:right w:val="single" w:sz="3" w:space="0" w:color="000000"/>
            </w:tcBorders>
          </w:tcPr>
          <w:p w14:paraId="4BDB0793" w14:textId="77777777" w:rsidR="00511B55" w:rsidRDefault="000B2AB1">
            <w:pPr>
              <w:spacing w:after="0" w:line="259" w:lineRule="auto"/>
              <w:ind w:left="5"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2CBE7B61"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228FFE13" w14:textId="77777777" w:rsidR="00511B55" w:rsidRDefault="00511B55">
            <w:pPr>
              <w:spacing w:after="160" w:line="259" w:lineRule="auto"/>
              <w:ind w:left="0" w:firstLine="0"/>
            </w:pPr>
          </w:p>
        </w:tc>
      </w:tr>
      <w:tr w:rsidR="00511B55" w14:paraId="7CD0C581"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33C711C5" w14:textId="77777777" w:rsidR="00511B55" w:rsidRDefault="000B2AB1">
            <w:pPr>
              <w:spacing w:after="0" w:line="259" w:lineRule="auto"/>
              <w:ind w:left="5" w:firstLine="0"/>
            </w:pPr>
            <w:r>
              <w:rPr>
                <w:b/>
              </w:rPr>
              <w:t>RP-220459</w:t>
            </w:r>
          </w:p>
          <w:p w14:paraId="77018FD9" w14:textId="3CE14B1C"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11F87D82" w14:textId="77777777" w:rsidR="00511B55" w:rsidRPr="0047153D" w:rsidRDefault="000B2AB1">
            <w:pPr>
              <w:spacing w:after="0" w:line="273" w:lineRule="auto"/>
              <w:ind w:left="5" w:firstLine="0"/>
              <w:jc w:val="both"/>
              <w:rPr>
                <w:lang w:val="en-US"/>
              </w:rPr>
            </w:pPr>
            <w:r w:rsidRPr="0047153D">
              <w:rPr>
                <w:lang w:val="en-US"/>
              </w:rPr>
              <w:t>New WID: BS/UE EMC enhancements for NR and</w:t>
            </w:r>
          </w:p>
          <w:p w14:paraId="04F39981" w14:textId="77777777" w:rsidR="00511B55" w:rsidRDefault="000B2AB1">
            <w:pPr>
              <w:spacing w:after="0" w:line="259" w:lineRule="auto"/>
              <w:ind w:left="5" w:firstLine="0"/>
            </w:pPr>
            <w:r>
              <w:t>LTE</w:t>
            </w:r>
          </w:p>
        </w:tc>
        <w:tc>
          <w:tcPr>
            <w:tcW w:w="1936" w:type="dxa"/>
            <w:tcBorders>
              <w:top w:val="single" w:sz="3" w:space="0" w:color="000000"/>
              <w:left w:val="single" w:sz="3" w:space="0" w:color="000000"/>
              <w:bottom w:val="single" w:sz="3" w:space="0" w:color="000000"/>
              <w:right w:val="single" w:sz="3" w:space="0" w:color="000000"/>
            </w:tcBorders>
          </w:tcPr>
          <w:p w14:paraId="1054A2F6" w14:textId="77777777" w:rsidR="00511B55" w:rsidRDefault="000B2AB1">
            <w:pPr>
              <w:spacing w:after="0" w:line="259" w:lineRule="auto"/>
              <w:ind w:left="5"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19FC7A95" w14:textId="77777777" w:rsidR="00511B55" w:rsidRDefault="000B2AB1">
            <w:pPr>
              <w:spacing w:after="0" w:line="259" w:lineRule="auto"/>
              <w:ind w:left="5" w:firstLine="0"/>
            </w:pPr>
            <w:r>
              <w:t>Revised</w:t>
            </w:r>
          </w:p>
        </w:tc>
        <w:tc>
          <w:tcPr>
            <w:tcW w:w="1935" w:type="dxa"/>
            <w:tcBorders>
              <w:top w:val="single" w:sz="3" w:space="0" w:color="000000"/>
              <w:left w:val="single" w:sz="3" w:space="0" w:color="000000"/>
              <w:bottom w:val="single" w:sz="3" w:space="0" w:color="000000"/>
              <w:right w:val="single" w:sz="3" w:space="0" w:color="000000"/>
            </w:tcBorders>
          </w:tcPr>
          <w:p w14:paraId="05F756FC" w14:textId="77777777" w:rsidR="00511B55" w:rsidRDefault="00511B55">
            <w:pPr>
              <w:spacing w:after="160" w:line="259" w:lineRule="auto"/>
              <w:ind w:left="0" w:firstLine="0"/>
            </w:pPr>
          </w:p>
        </w:tc>
      </w:tr>
    </w:tbl>
    <w:p w14:paraId="48873119" w14:textId="77777777" w:rsidR="00511B55" w:rsidRDefault="000B2AB1">
      <w:pPr>
        <w:spacing w:after="125" w:line="259" w:lineRule="auto"/>
        <w:ind w:left="0" w:firstLine="0"/>
      </w:pPr>
      <w:r>
        <w:rPr>
          <w:rFonts w:ascii="Calibri" w:eastAsia="Calibri" w:hAnsi="Calibri" w:cs="Calibri"/>
          <w:noProof/>
        </w:rPr>
        <mc:AlternateContent>
          <mc:Choice Requires="wpg">
            <w:drawing>
              <wp:inline distT="0" distB="0" distL="0" distR="0" wp14:anchorId="77D61419" wp14:editId="6ACDE832">
                <wp:extent cx="6120003" cy="12653"/>
                <wp:effectExtent l="0" t="0" r="0" b="0"/>
                <wp:docPr id="10857" name="Group 1085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761" name="Shape 76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857" style="width:481.89pt;height:0.9963pt;mso-position-horizontal-relative:char;mso-position-vertical-relative:line" coordsize="61200,126">
                <v:shape id="Shape 761" style="position:absolute;width:61200;height:0;left:0;top:0;" coordsize="6120003,0" path="m0,0l6120003,0">
                  <v:stroke weight="0.9963pt" endcap="flat" joinstyle="miter" miterlimit="10" on="true" color="#000000"/>
                  <v:fill on="false" color="#000000" opacity="0"/>
                </v:shape>
              </v:group>
            </w:pict>
          </mc:Fallback>
        </mc:AlternateContent>
      </w:r>
    </w:p>
    <w:p w14:paraId="0573590A" w14:textId="77777777" w:rsidR="00511B55" w:rsidRDefault="000B2AB1">
      <w:pPr>
        <w:pStyle w:val="Heading1"/>
        <w:spacing w:after="560"/>
        <w:ind w:left="1118" w:hanging="1133"/>
      </w:pPr>
      <w:r>
        <w:t>Final status of all Tdocs</w:t>
      </w:r>
    </w:p>
    <w:p w14:paraId="352B76A7" w14:textId="77777777" w:rsidR="00511B55" w:rsidRDefault="000B2AB1">
      <w:pPr>
        <w:spacing w:after="0" w:line="259" w:lineRule="auto"/>
        <w:ind w:right="4443"/>
        <w:jc w:val="right"/>
      </w:pPr>
      <w:r>
        <w:rPr>
          <w:b/>
        </w:rPr>
        <w:t>Table 5:</w:t>
      </w:r>
    </w:p>
    <w:tbl>
      <w:tblPr>
        <w:tblStyle w:val="TableGrid"/>
        <w:tblW w:w="9677" w:type="dxa"/>
        <w:tblInd w:w="4" w:type="dxa"/>
        <w:tblCellMar>
          <w:top w:w="42" w:type="dxa"/>
          <w:left w:w="119" w:type="dxa"/>
          <w:right w:w="123" w:type="dxa"/>
        </w:tblCellMar>
        <w:tblLook w:val="04A0" w:firstRow="1" w:lastRow="0" w:firstColumn="1" w:lastColumn="0" w:noHBand="0" w:noVBand="1"/>
      </w:tblPr>
      <w:tblGrid>
        <w:gridCol w:w="1935"/>
        <w:gridCol w:w="1936"/>
        <w:gridCol w:w="1936"/>
        <w:gridCol w:w="1935"/>
        <w:gridCol w:w="1935"/>
      </w:tblGrid>
      <w:tr w:rsidR="00511B55" w14:paraId="2A9998E2"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F73A9FA" w14:textId="77777777" w:rsidR="00511B55" w:rsidRDefault="000B2AB1">
            <w:pPr>
              <w:spacing w:after="0" w:line="259" w:lineRule="auto"/>
              <w:ind w:left="5"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734CB655" w14:textId="77777777" w:rsidR="00511B55" w:rsidRDefault="000B2AB1">
            <w:pPr>
              <w:spacing w:after="0" w:line="259" w:lineRule="auto"/>
              <w:ind w:left="5"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60FBC4E7" w14:textId="77777777" w:rsidR="00511B55" w:rsidRDefault="000B2AB1">
            <w:pPr>
              <w:spacing w:after="0" w:line="259" w:lineRule="auto"/>
              <w:ind w:left="5"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35BDACA8" w14:textId="77777777" w:rsidR="00511B55" w:rsidRDefault="000B2AB1">
            <w:pPr>
              <w:spacing w:after="0" w:line="259" w:lineRule="auto"/>
              <w:ind w:left="5" w:firstLine="0"/>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48958199" w14:textId="77777777" w:rsidR="00511B55" w:rsidRDefault="000B2AB1">
            <w:pPr>
              <w:spacing w:after="0" w:line="259" w:lineRule="auto"/>
              <w:ind w:left="5" w:firstLine="0"/>
            </w:pPr>
            <w:r>
              <w:rPr>
                <w:b/>
              </w:rPr>
              <w:t>Comments</w:t>
            </w:r>
          </w:p>
        </w:tc>
      </w:tr>
      <w:tr w:rsidR="00511B55" w14:paraId="102EBC33"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618AE8D2" w14:textId="77777777" w:rsidR="00511B55" w:rsidRDefault="000B2AB1">
            <w:pPr>
              <w:spacing w:after="0" w:line="259" w:lineRule="auto"/>
              <w:ind w:left="5" w:firstLine="0"/>
            </w:pPr>
            <w:r>
              <w:rPr>
                <w:b/>
              </w:rPr>
              <w:t>RP-220055</w:t>
            </w:r>
          </w:p>
          <w:p w14:paraId="2912AE83" w14:textId="69FAB222"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4CBD927C" w14:textId="77777777" w:rsidR="00511B55" w:rsidRPr="0047153D" w:rsidRDefault="000B2AB1">
            <w:pPr>
              <w:spacing w:after="0" w:line="273" w:lineRule="auto"/>
              <w:ind w:left="5" w:firstLine="0"/>
              <w:jc w:val="both"/>
              <w:rPr>
                <w:lang w:val="en-US"/>
              </w:rPr>
            </w:pPr>
            <w:r w:rsidRPr="0047153D">
              <w:rPr>
                <w:lang w:val="en-US"/>
              </w:rPr>
              <w:t>New WI: BS/UE EMC enhancements for NR and</w:t>
            </w:r>
          </w:p>
          <w:p w14:paraId="1FA9700C" w14:textId="77777777" w:rsidR="00511B55" w:rsidRDefault="000B2AB1">
            <w:pPr>
              <w:spacing w:after="0" w:line="259" w:lineRule="auto"/>
              <w:ind w:left="5" w:firstLine="0"/>
            </w:pPr>
            <w:r>
              <w:t>LTE</w:t>
            </w:r>
          </w:p>
        </w:tc>
        <w:tc>
          <w:tcPr>
            <w:tcW w:w="1936" w:type="dxa"/>
            <w:tcBorders>
              <w:top w:val="single" w:sz="3" w:space="0" w:color="000000"/>
              <w:left w:val="single" w:sz="3" w:space="0" w:color="000000"/>
              <w:bottom w:val="single" w:sz="3" w:space="0" w:color="000000"/>
              <w:right w:val="single" w:sz="3" w:space="0" w:color="000000"/>
            </w:tcBorders>
          </w:tcPr>
          <w:p w14:paraId="423C3D66" w14:textId="77777777" w:rsidR="00511B55" w:rsidRPr="0047153D" w:rsidRDefault="000B2AB1">
            <w:pPr>
              <w:tabs>
                <w:tab w:val="right" w:pos="1693"/>
              </w:tabs>
              <w:spacing w:after="4" w:line="259" w:lineRule="auto"/>
              <w:ind w:left="0" w:firstLine="0"/>
              <w:rPr>
                <w:lang w:val="en-US"/>
              </w:rPr>
            </w:pPr>
            <w:r w:rsidRPr="0047153D">
              <w:rPr>
                <w:lang w:val="en-US"/>
              </w:rPr>
              <w:t>RAN</w:t>
            </w:r>
            <w:r w:rsidRPr="0047153D">
              <w:rPr>
                <w:lang w:val="en-US"/>
              </w:rPr>
              <w:tab/>
              <w:t>vice-chair</w:t>
            </w:r>
          </w:p>
          <w:p w14:paraId="1C0C3F02" w14:textId="77777777" w:rsidR="00511B55" w:rsidRPr="0047153D" w:rsidRDefault="000B2AB1">
            <w:pPr>
              <w:spacing w:after="0" w:line="259" w:lineRule="auto"/>
              <w:ind w:left="5" w:firstLine="0"/>
              <w:rPr>
                <w:lang w:val="en-US"/>
              </w:rPr>
            </w:pPr>
            <w:r w:rsidRPr="0047153D">
              <w:rPr>
                <w:lang w:val="en-US"/>
              </w:rPr>
              <w:t>(AT&amp;T)</w:t>
            </w:r>
          </w:p>
        </w:tc>
        <w:tc>
          <w:tcPr>
            <w:tcW w:w="1935" w:type="dxa"/>
            <w:tcBorders>
              <w:top w:val="single" w:sz="3" w:space="0" w:color="000000"/>
              <w:left w:val="single" w:sz="3" w:space="0" w:color="000000"/>
              <w:bottom w:val="single" w:sz="3" w:space="0" w:color="000000"/>
              <w:right w:val="single" w:sz="3" w:space="0" w:color="000000"/>
            </w:tcBorders>
          </w:tcPr>
          <w:p w14:paraId="1CD9F81C"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71100F7A" w14:textId="77777777" w:rsidR="00511B55" w:rsidRDefault="00511B55">
            <w:pPr>
              <w:spacing w:after="160" w:line="259" w:lineRule="auto"/>
              <w:ind w:left="0" w:firstLine="0"/>
            </w:pPr>
          </w:p>
        </w:tc>
      </w:tr>
      <w:tr w:rsidR="00511B55" w14:paraId="5ED36899"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726B7019" w14:textId="77777777" w:rsidR="00511B55" w:rsidRDefault="000B2AB1">
            <w:pPr>
              <w:spacing w:after="0" w:line="259" w:lineRule="auto"/>
              <w:ind w:left="5" w:firstLine="0"/>
            </w:pPr>
            <w:r>
              <w:rPr>
                <w:b/>
              </w:rPr>
              <w:t>RP-220213</w:t>
            </w:r>
          </w:p>
          <w:p w14:paraId="1EB86732" w14:textId="5190A029"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235BA33C" w14:textId="77777777" w:rsidR="00511B55" w:rsidRPr="0047153D" w:rsidRDefault="000B2AB1">
            <w:pPr>
              <w:spacing w:after="0" w:line="283" w:lineRule="auto"/>
              <w:ind w:left="5" w:firstLine="0"/>
              <w:jc w:val="both"/>
              <w:rPr>
                <w:lang w:val="en-US"/>
              </w:rPr>
            </w:pPr>
            <w:r w:rsidRPr="0047153D">
              <w:rPr>
                <w:lang w:val="en-US"/>
              </w:rPr>
              <w:t>motivation to EMC enhancement UE</w:t>
            </w:r>
          </w:p>
          <w:p w14:paraId="0D9205DF" w14:textId="77777777" w:rsidR="00511B55" w:rsidRPr="0047153D" w:rsidRDefault="000B2AB1">
            <w:pPr>
              <w:spacing w:after="0" w:line="259" w:lineRule="auto"/>
              <w:ind w:left="5" w:firstLine="0"/>
              <w:rPr>
                <w:lang w:val="en-US"/>
              </w:rPr>
            </w:pPr>
            <w:r w:rsidRPr="0047153D">
              <w:rPr>
                <w:lang w:val="en-US"/>
              </w:rPr>
              <w:t>part</w:t>
            </w:r>
          </w:p>
        </w:tc>
        <w:tc>
          <w:tcPr>
            <w:tcW w:w="1936" w:type="dxa"/>
            <w:tcBorders>
              <w:top w:val="single" w:sz="3" w:space="0" w:color="000000"/>
              <w:left w:val="single" w:sz="3" w:space="0" w:color="000000"/>
              <w:bottom w:val="single" w:sz="3" w:space="0" w:color="000000"/>
              <w:right w:val="single" w:sz="3" w:space="0" w:color="000000"/>
            </w:tcBorders>
          </w:tcPr>
          <w:p w14:paraId="35F80405" w14:textId="77777777" w:rsidR="00511B55" w:rsidRDefault="000B2AB1">
            <w:pPr>
              <w:spacing w:after="0" w:line="259" w:lineRule="auto"/>
              <w:ind w:left="5" w:firstLine="0"/>
            </w:pPr>
            <w:r>
              <w:t>Xiaomi</w:t>
            </w:r>
          </w:p>
        </w:tc>
        <w:tc>
          <w:tcPr>
            <w:tcW w:w="1935" w:type="dxa"/>
            <w:tcBorders>
              <w:top w:val="single" w:sz="3" w:space="0" w:color="000000"/>
              <w:left w:val="single" w:sz="3" w:space="0" w:color="000000"/>
              <w:bottom w:val="single" w:sz="3" w:space="0" w:color="000000"/>
              <w:right w:val="single" w:sz="3" w:space="0" w:color="000000"/>
            </w:tcBorders>
          </w:tcPr>
          <w:p w14:paraId="06BEFCA7"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67EF350F" w14:textId="77777777" w:rsidR="00511B55" w:rsidRDefault="00511B55">
            <w:pPr>
              <w:spacing w:after="160" w:line="259" w:lineRule="auto"/>
              <w:ind w:left="0" w:firstLine="0"/>
            </w:pPr>
          </w:p>
        </w:tc>
      </w:tr>
      <w:tr w:rsidR="00511B55" w14:paraId="6C2E7059"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6F60A1DA" w14:textId="77777777" w:rsidR="00511B55" w:rsidRDefault="000B2AB1">
            <w:pPr>
              <w:spacing w:after="0" w:line="259" w:lineRule="auto"/>
              <w:ind w:left="5" w:firstLine="0"/>
            </w:pPr>
            <w:r>
              <w:rPr>
                <w:b/>
              </w:rPr>
              <w:t>RP-220458</w:t>
            </w:r>
          </w:p>
          <w:p w14:paraId="692E1417" w14:textId="345D2E9F"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27C5A5C7" w14:textId="77777777" w:rsidR="00511B55" w:rsidRPr="0047153D" w:rsidRDefault="000B2AB1">
            <w:pPr>
              <w:spacing w:after="0" w:line="257" w:lineRule="auto"/>
              <w:ind w:left="5" w:firstLine="0"/>
              <w:jc w:val="both"/>
              <w:rPr>
                <w:lang w:val="en-US"/>
              </w:rPr>
            </w:pPr>
            <w:r w:rsidRPr="0047153D">
              <w:rPr>
                <w:lang w:val="en-US"/>
              </w:rPr>
              <w:t xml:space="preserve">Motivation for BS EMC Test </w:t>
            </w:r>
            <w:proofErr w:type="spellStart"/>
            <w:r w:rsidRPr="0047153D">
              <w:rPr>
                <w:lang w:val="en-US"/>
              </w:rPr>
              <w:t>Simpli</w:t>
            </w:r>
            <w:proofErr w:type="spellEnd"/>
            <w:r w:rsidRPr="0047153D">
              <w:rPr>
                <w:lang w:val="en-US"/>
              </w:rPr>
              <w:t>-</w:t>
            </w:r>
          </w:p>
          <w:p w14:paraId="64757A97" w14:textId="77777777" w:rsidR="00511B55" w:rsidRDefault="000B2AB1">
            <w:pPr>
              <w:spacing w:after="0" w:line="259" w:lineRule="auto"/>
              <w:ind w:left="5" w:firstLine="0"/>
            </w:pPr>
            <w:r>
              <w:t>fication</w:t>
            </w:r>
          </w:p>
        </w:tc>
        <w:tc>
          <w:tcPr>
            <w:tcW w:w="1936" w:type="dxa"/>
            <w:tcBorders>
              <w:top w:val="single" w:sz="3" w:space="0" w:color="000000"/>
              <w:left w:val="single" w:sz="3" w:space="0" w:color="000000"/>
              <w:bottom w:val="single" w:sz="3" w:space="0" w:color="000000"/>
              <w:right w:val="single" w:sz="3" w:space="0" w:color="000000"/>
            </w:tcBorders>
          </w:tcPr>
          <w:p w14:paraId="09ECCEA5" w14:textId="77777777" w:rsidR="00511B55" w:rsidRDefault="000B2AB1">
            <w:pPr>
              <w:spacing w:after="0" w:line="259" w:lineRule="auto"/>
              <w:ind w:left="5"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5CC056F9" w14:textId="77777777" w:rsidR="00511B55" w:rsidRDefault="000B2AB1">
            <w:pPr>
              <w:spacing w:after="0" w:line="259" w:lineRule="auto"/>
              <w:ind w:left="5" w:firstLine="0"/>
            </w:pPr>
            <w:r>
              <w:t>Noted</w:t>
            </w:r>
          </w:p>
        </w:tc>
        <w:tc>
          <w:tcPr>
            <w:tcW w:w="1935" w:type="dxa"/>
            <w:tcBorders>
              <w:top w:val="single" w:sz="3" w:space="0" w:color="000000"/>
              <w:left w:val="single" w:sz="3" w:space="0" w:color="000000"/>
              <w:bottom w:val="single" w:sz="3" w:space="0" w:color="000000"/>
              <w:right w:val="single" w:sz="3" w:space="0" w:color="000000"/>
            </w:tcBorders>
          </w:tcPr>
          <w:p w14:paraId="59D56FCA" w14:textId="77777777" w:rsidR="00511B55" w:rsidRDefault="00511B55">
            <w:pPr>
              <w:spacing w:after="160" w:line="259" w:lineRule="auto"/>
              <w:ind w:left="0" w:firstLine="0"/>
            </w:pPr>
          </w:p>
        </w:tc>
      </w:tr>
      <w:tr w:rsidR="00511B55" w14:paraId="5E74017B"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4C98E99D" w14:textId="77777777" w:rsidR="00511B55" w:rsidRDefault="000B2AB1">
            <w:pPr>
              <w:spacing w:after="0" w:line="259" w:lineRule="auto"/>
              <w:ind w:left="5" w:firstLine="0"/>
            </w:pPr>
            <w:r>
              <w:rPr>
                <w:b/>
              </w:rPr>
              <w:t>RP-220459</w:t>
            </w:r>
          </w:p>
          <w:p w14:paraId="2146F970" w14:textId="75D2488C" w:rsidR="00511B55" w:rsidRDefault="00511B55">
            <w:pPr>
              <w:spacing w:after="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3ADC0984" w14:textId="77777777" w:rsidR="00511B55" w:rsidRPr="0047153D" w:rsidRDefault="000B2AB1">
            <w:pPr>
              <w:spacing w:after="0" w:line="273" w:lineRule="auto"/>
              <w:ind w:left="5" w:firstLine="0"/>
              <w:jc w:val="both"/>
              <w:rPr>
                <w:lang w:val="en-US"/>
              </w:rPr>
            </w:pPr>
            <w:r w:rsidRPr="0047153D">
              <w:rPr>
                <w:lang w:val="en-US"/>
              </w:rPr>
              <w:t>New WID: BS/UE EMC enhancements for NR and</w:t>
            </w:r>
          </w:p>
          <w:p w14:paraId="2665DFE7" w14:textId="77777777" w:rsidR="00511B55" w:rsidRDefault="000B2AB1">
            <w:pPr>
              <w:spacing w:after="0" w:line="259" w:lineRule="auto"/>
              <w:ind w:left="5" w:firstLine="0"/>
            </w:pPr>
            <w:r>
              <w:t>LTE</w:t>
            </w:r>
          </w:p>
        </w:tc>
        <w:tc>
          <w:tcPr>
            <w:tcW w:w="1936" w:type="dxa"/>
            <w:tcBorders>
              <w:top w:val="single" w:sz="3" w:space="0" w:color="000000"/>
              <w:left w:val="single" w:sz="3" w:space="0" w:color="000000"/>
              <w:bottom w:val="single" w:sz="3" w:space="0" w:color="000000"/>
              <w:right w:val="single" w:sz="3" w:space="0" w:color="000000"/>
            </w:tcBorders>
          </w:tcPr>
          <w:p w14:paraId="2D4B5751" w14:textId="77777777" w:rsidR="00511B55" w:rsidRDefault="000B2AB1">
            <w:pPr>
              <w:spacing w:after="0" w:line="259" w:lineRule="auto"/>
              <w:ind w:left="5"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3E619352" w14:textId="77777777" w:rsidR="00511B55" w:rsidRDefault="000B2AB1">
            <w:pPr>
              <w:spacing w:after="0" w:line="259" w:lineRule="auto"/>
              <w:ind w:left="5" w:firstLine="0"/>
            </w:pPr>
            <w:r>
              <w:t>Revised to 916</w:t>
            </w:r>
          </w:p>
        </w:tc>
        <w:tc>
          <w:tcPr>
            <w:tcW w:w="1935" w:type="dxa"/>
            <w:tcBorders>
              <w:top w:val="single" w:sz="3" w:space="0" w:color="000000"/>
              <w:left w:val="single" w:sz="3" w:space="0" w:color="000000"/>
              <w:bottom w:val="single" w:sz="3" w:space="0" w:color="000000"/>
              <w:right w:val="single" w:sz="3" w:space="0" w:color="000000"/>
            </w:tcBorders>
          </w:tcPr>
          <w:p w14:paraId="405D82E9" w14:textId="77777777" w:rsidR="00511B55" w:rsidRDefault="00511B55">
            <w:pPr>
              <w:spacing w:after="160" w:line="259" w:lineRule="auto"/>
              <w:ind w:left="0" w:firstLine="0"/>
            </w:pPr>
          </w:p>
        </w:tc>
      </w:tr>
      <w:tr w:rsidR="00511B55" w:rsidRPr="0047153D" w14:paraId="396F5681"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2369A78C" w14:textId="77777777" w:rsidR="00511B55" w:rsidRDefault="000B2AB1">
            <w:pPr>
              <w:spacing w:after="0" w:line="259" w:lineRule="auto"/>
              <w:ind w:left="5" w:firstLine="0"/>
            </w:pPr>
            <w:r>
              <w:lastRenderedPageBreak/>
              <w:t>RP-220916</w:t>
            </w:r>
          </w:p>
        </w:tc>
        <w:tc>
          <w:tcPr>
            <w:tcW w:w="1936" w:type="dxa"/>
            <w:tcBorders>
              <w:top w:val="single" w:sz="3" w:space="0" w:color="000000"/>
              <w:left w:val="single" w:sz="3" w:space="0" w:color="000000"/>
              <w:bottom w:val="single" w:sz="3" w:space="0" w:color="000000"/>
              <w:right w:val="single" w:sz="3" w:space="0" w:color="000000"/>
            </w:tcBorders>
          </w:tcPr>
          <w:p w14:paraId="274D73DD" w14:textId="77777777" w:rsidR="00511B55" w:rsidRPr="0047153D" w:rsidRDefault="000B2AB1">
            <w:pPr>
              <w:spacing w:after="0" w:line="273" w:lineRule="auto"/>
              <w:ind w:left="5" w:firstLine="0"/>
              <w:jc w:val="both"/>
              <w:rPr>
                <w:lang w:val="en-US"/>
              </w:rPr>
            </w:pPr>
            <w:r w:rsidRPr="0047153D">
              <w:rPr>
                <w:lang w:val="en-US"/>
              </w:rPr>
              <w:t>New WID: BS/UE EMC enhancements for NR and</w:t>
            </w:r>
          </w:p>
          <w:p w14:paraId="61629C22" w14:textId="77777777" w:rsidR="00511B55" w:rsidRDefault="000B2AB1">
            <w:pPr>
              <w:spacing w:after="0" w:line="259" w:lineRule="auto"/>
              <w:ind w:left="5" w:firstLine="0"/>
            </w:pPr>
            <w:r>
              <w:t>LTE</w:t>
            </w:r>
          </w:p>
        </w:tc>
        <w:tc>
          <w:tcPr>
            <w:tcW w:w="1936" w:type="dxa"/>
            <w:tcBorders>
              <w:top w:val="single" w:sz="3" w:space="0" w:color="000000"/>
              <w:left w:val="single" w:sz="3" w:space="0" w:color="000000"/>
              <w:bottom w:val="single" w:sz="3" w:space="0" w:color="000000"/>
              <w:right w:val="single" w:sz="3" w:space="0" w:color="000000"/>
            </w:tcBorders>
          </w:tcPr>
          <w:p w14:paraId="1F0C9CB2" w14:textId="77777777" w:rsidR="00511B55" w:rsidRDefault="000B2AB1">
            <w:pPr>
              <w:spacing w:after="0" w:line="259" w:lineRule="auto"/>
              <w:ind w:left="5"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41E4120F" w14:textId="77777777" w:rsidR="00511B55" w:rsidRDefault="000B2AB1">
            <w:pPr>
              <w:spacing w:after="0" w:line="259" w:lineRule="auto"/>
              <w:ind w:left="5"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6595A888" w14:textId="77777777" w:rsidR="00511B55" w:rsidRPr="0047153D" w:rsidRDefault="000B2AB1">
            <w:pPr>
              <w:spacing w:after="0" w:line="259" w:lineRule="auto"/>
              <w:ind w:left="5" w:firstLine="0"/>
              <w:rPr>
                <w:lang w:val="en-US"/>
              </w:rPr>
            </w:pPr>
            <w:r w:rsidRPr="0047153D">
              <w:rPr>
                <w:lang w:val="en-US"/>
              </w:rPr>
              <w:t>This version can be approved</w:t>
            </w:r>
          </w:p>
        </w:tc>
      </w:tr>
    </w:tbl>
    <w:p w14:paraId="12DE9A2E" w14:textId="77777777" w:rsidR="000B2AB1" w:rsidRPr="0047153D" w:rsidRDefault="000B2AB1">
      <w:pPr>
        <w:rPr>
          <w:lang w:val="en-US"/>
        </w:rPr>
      </w:pPr>
    </w:p>
    <w:sectPr w:rsidR="000B2AB1" w:rsidRPr="0047153D">
      <w:footerReference w:type="even" r:id="rId7"/>
      <w:footerReference w:type="default" r:id="rId8"/>
      <w:footerReference w:type="first" r:id="rId9"/>
      <w:pgSz w:w="11906" w:h="16838"/>
      <w:pgMar w:top="1438" w:right="1133" w:bottom="1068"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DFC2" w14:textId="77777777" w:rsidR="00FF5FF0" w:rsidRDefault="00FF5FF0">
      <w:pPr>
        <w:spacing w:after="0" w:line="240" w:lineRule="auto"/>
      </w:pPr>
      <w:r>
        <w:separator/>
      </w:r>
    </w:p>
  </w:endnote>
  <w:endnote w:type="continuationSeparator" w:id="0">
    <w:p w14:paraId="30FF44AA" w14:textId="77777777" w:rsidR="00FF5FF0" w:rsidRDefault="00FF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7FA3F" w14:textId="77777777" w:rsidR="00511B55" w:rsidRDefault="000B2AB1">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61C8" w14:textId="77777777" w:rsidR="00511B55" w:rsidRDefault="000B2AB1">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0FD7" w14:textId="77777777" w:rsidR="00511B55" w:rsidRDefault="000B2AB1">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15D4" w14:textId="77777777" w:rsidR="00FF5FF0" w:rsidRDefault="00FF5FF0">
      <w:pPr>
        <w:spacing w:after="0" w:line="240" w:lineRule="auto"/>
      </w:pPr>
      <w:r>
        <w:separator/>
      </w:r>
    </w:p>
  </w:footnote>
  <w:footnote w:type="continuationSeparator" w:id="0">
    <w:p w14:paraId="3896110A" w14:textId="77777777" w:rsidR="00FF5FF0" w:rsidRDefault="00FF5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626A"/>
    <w:multiLevelType w:val="hybridMultilevel"/>
    <w:tmpl w:val="7CB25930"/>
    <w:lvl w:ilvl="0" w:tplc="000E8F4E">
      <w:start w:val="1"/>
      <w:numFmt w:val="lowerLetter"/>
      <w:lvlText w:val="%1."/>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B039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51AB2B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3CC1C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AAD90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C46E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4E0BB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2CC8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D894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15E08A9"/>
    <w:multiLevelType w:val="hybridMultilevel"/>
    <w:tmpl w:val="FA66BE7C"/>
    <w:lvl w:ilvl="0" w:tplc="0ED2EC6E">
      <w:start w:val="1"/>
      <w:numFmt w:val="lowerLetter"/>
      <w:lvlText w:val="%1."/>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DCD6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3401B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D0142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10E8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5479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3E3EC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7EC2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C868A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A4A50F1"/>
    <w:multiLevelType w:val="hybridMultilevel"/>
    <w:tmpl w:val="D9B212FC"/>
    <w:lvl w:ilvl="0" w:tplc="9AAE9B14">
      <w:start w:val="2"/>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248AA1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5E24FD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F9E89D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FE07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28DCC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A234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8B4D8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EA4E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FB61CC1"/>
    <w:multiLevelType w:val="hybridMultilevel"/>
    <w:tmpl w:val="AC40AEE2"/>
    <w:lvl w:ilvl="0" w:tplc="A40497E6">
      <w:start w:val="3"/>
      <w:numFmt w:val="decimal"/>
      <w:lvlText w:val="%1."/>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FED8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4A9DE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24BA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8EDA4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55A0D8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9A2B0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F21DE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8E688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8107CE6"/>
    <w:multiLevelType w:val="multilevel"/>
    <w:tmpl w:val="C0B213C8"/>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E07477B"/>
    <w:multiLevelType w:val="hybridMultilevel"/>
    <w:tmpl w:val="EC18DCC0"/>
    <w:lvl w:ilvl="0" w:tplc="6CB26A72">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DAA94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FAFFF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70A2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320F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BA85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92B45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263CC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0C32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A3F1E18"/>
    <w:multiLevelType w:val="hybridMultilevel"/>
    <w:tmpl w:val="85FC9298"/>
    <w:lvl w:ilvl="0" w:tplc="75D883B4">
      <w:start w:val="1"/>
      <w:numFmt w:val="lowerLetter"/>
      <w:lvlText w:val="%1."/>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3A0A9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2025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9E599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BAA5F0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6AE0A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5E81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7C8EC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30656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9F25685"/>
    <w:multiLevelType w:val="hybridMultilevel"/>
    <w:tmpl w:val="DAA6C51A"/>
    <w:lvl w:ilvl="0" w:tplc="1124E41E">
      <w:start w:val="5"/>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56B9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772C59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5B605B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E50ADE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1D6B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6636F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A2547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32C71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2"/>
  </w:num>
  <w:num w:numId="3">
    <w:abstractNumId w:val="6"/>
  </w:num>
  <w:num w:numId="4">
    <w:abstractNumId w:val="7"/>
  </w:num>
  <w:num w:numId="5">
    <w:abstractNumId w:val="5"/>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55"/>
    <w:rsid w:val="000B2AB1"/>
    <w:rsid w:val="0047153D"/>
    <w:rsid w:val="00511B55"/>
    <w:rsid w:val="009D30B2"/>
    <w:rsid w:val="00FF5F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E1C63"/>
  <w15:docId w15:val="{54731695-2B6B-411E-A44F-848A174E7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0"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8"/>
      </w:numPr>
      <w:spacing w:after="254" w:line="265"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8"/>
      </w:numPr>
      <w:spacing w:after="24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numPr>
        <w:ilvl w:val="2"/>
        <w:numId w:val="8"/>
      </w:numPr>
      <w:spacing w:after="284" w:line="265" w:lineRule="auto"/>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1582</Words>
  <Characters>8386</Characters>
  <Application>Microsoft Office Word</Application>
  <DocSecurity>0</DocSecurity>
  <Lines>69</Lines>
  <Paragraphs>19</Paragraphs>
  <ScaleCrop>false</ScaleCrop>
  <Company/>
  <LinksUpToDate>false</LinksUpToDate>
  <CharactersWithSpaces>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cp:lastModifiedBy>MK</cp:lastModifiedBy>
  <cp:revision>2</cp:revision>
  <dcterms:created xsi:type="dcterms:W3CDTF">2022-03-21T11:35:00Z</dcterms:created>
  <dcterms:modified xsi:type="dcterms:W3CDTF">2022-03-21T11:35:00Z</dcterms:modified>
</cp:coreProperties>
</file>